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theme/themeOverride4.xml" ContentType="application/vnd.openxmlformats-officedocument.themeOverride+xml"/>
  <Override PartName="/word/theme/themeOverride5.xml" ContentType="application/vnd.openxmlformats-officedocument.themeOverride+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Default Extension="tiff" ContentType="image/tiff"/>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theme/themeOverride6.xml" ContentType="application/vnd.openxmlformats-officedocument.themeOverrid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3690A" w:rsidRDefault="00884CA2" w:rsidP="00884CA2">
      <w:pPr>
        <w:tabs>
          <w:tab w:val="left" w:pos="0"/>
        </w:tabs>
        <w:ind w:left="709" w:hanging="709"/>
        <w:jc w:val="center"/>
        <w:rPr>
          <w:sz w:val="28"/>
          <w:szCs w:val="28"/>
        </w:rPr>
      </w:pPr>
      <w:r>
        <w:rPr>
          <w:noProof/>
          <w:sz w:val="28"/>
          <w:szCs w:val="28"/>
        </w:rPr>
        <w:drawing>
          <wp:inline distT="0" distB="0" distL="0" distR="0">
            <wp:extent cx="5940425" cy="8351520"/>
            <wp:effectExtent l="19050" t="0" r="3175" b="0"/>
            <wp:docPr id="8" name="Рисунок 7" descr="Материал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атериалы.jpg"/>
                    <pic:cNvPicPr/>
                  </pic:nvPicPr>
                  <pic:blipFill>
                    <a:blip r:embed="rId8" cstate="email"/>
                    <a:stretch>
                      <a:fillRect/>
                    </a:stretch>
                  </pic:blipFill>
                  <pic:spPr>
                    <a:xfrm>
                      <a:off x="0" y="0"/>
                      <a:ext cx="5940425" cy="8351520"/>
                    </a:xfrm>
                    <a:prstGeom prst="rect">
                      <a:avLst/>
                    </a:prstGeom>
                  </pic:spPr>
                </pic:pic>
              </a:graphicData>
            </a:graphic>
          </wp:inline>
        </w:drawing>
      </w:r>
    </w:p>
    <w:p w:rsidR="0013690A" w:rsidRDefault="0013690A" w:rsidP="0013690A">
      <w:pPr>
        <w:jc w:val="both"/>
        <w:rPr>
          <w:sz w:val="28"/>
          <w:szCs w:val="28"/>
        </w:rPr>
      </w:pPr>
    </w:p>
    <w:p w:rsidR="0013690A" w:rsidRDefault="0013690A" w:rsidP="0013690A">
      <w:pPr>
        <w:jc w:val="both"/>
        <w:rPr>
          <w:sz w:val="28"/>
          <w:szCs w:val="28"/>
        </w:rPr>
      </w:pPr>
    </w:p>
    <w:p w:rsidR="0013690A" w:rsidRDefault="0013690A" w:rsidP="0013690A">
      <w:pPr>
        <w:jc w:val="both"/>
        <w:rPr>
          <w:sz w:val="28"/>
          <w:szCs w:val="28"/>
        </w:rPr>
      </w:pPr>
    </w:p>
    <w:p w:rsidR="0013690A" w:rsidRPr="00AF5C59" w:rsidRDefault="0013690A" w:rsidP="0013690A">
      <w:pPr>
        <w:jc w:val="both"/>
        <w:rPr>
          <w:sz w:val="28"/>
          <w:szCs w:val="28"/>
        </w:rPr>
      </w:pPr>
    </w:p>
    <w:p w:rsidR="0013690A" w:rsidRPr="00AF5C59" w:rsidRDefault="0013690A" w:rsidP="0013690A">
      <w:pPr>
        <w:jc w:val="both"/>
        <w:rPr>
          <w:sz w:val="28"/>
          <w:szCs w:val="28"/>
        </w:rPr>
      </w:pPr>
    </w:p>
    <w:p w:rsidR="0013690A" w:rsidRDefault="0013690A" w:rsidP="0013690A">
      <w:pPr>
        <w:jc w:val="both"/>
        <w:rPr>
          <w:sz w:val="28"/>
          <w:szCs w:val="28"/>
        </w:rPr>
      </w:pPr>
      <w:r w:rsidRPr="00AF5C59">
        <w:rPr>
          <w:sz w:val="28"/>
          <w:szCs w:val="28"/>
        </w:rPr>
        <w:t xml:space="preserve">               </w:t>
      </w:r>
      <w:r>
        <w:rPr>
          <w:sz w:val="28"/>
          <w:szCs w:val="28"/>
        </w:rPr>
        <w:t xml:space="preserve"> СОСТАВ ПРОЕКТА</w:t>
      </w:r>
      <w:r w:rsidRPr="004F643A">
        <w:rPr>
          <w:sz w:val="28"/>
          <w:szCs w:val="28"/>
        </w:rPr>
        <w:t xml:space="preserve"> ГЕНЕРАЛЬНОГО ПЛАНА</w:t>
      </w:r>
      <w:r>
        <w:rPr>
          <w:sz w:val="28"/>
          <w:szCs w:val="28"/>
        </w:rPr>
        <w:t>:</w:t>
      </w:r>
    </w:p>
    <w:p w:rsidR="0013690A" w:rsidRDefault="0013690A" w:rsidP="0013690A">
      <w:pPr>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5"/>
        <w:gridCol w:w="8616"/>
      </w:tblGrid>
      <w:tr w:rsidR="0013690A" w:rsidRPr="00326ED5" w:rsidTr="00891E1F">
        <w:trPr>
          <w:trHeight w:val="63"/>
        </w:trPr>
        <w:tc>
          <w:tcPr>
            <w:tcW w:w="1008" w:type="dxa"/>
            <w:shd w:val="clear" w:color="auto" w:fill="auto"/>
          </w:tcPr>
          <w:p w:rsidR="0013690A" w:rsidRPr="00326ED5" w:rsidRDefault="0013690A" w:rsidP="00891E1F">
            <w:pPr>
              <w:jc w:val="both"/>
              <w:rPr>
                <w:sz w:val="28"/>
                <w:szCs w:val="28"/>
              </w:rPr>
            </w:pPr>
          </w:p>
          <w:p w:rsidR="0013690A" w:rsidRPr="00326ED5" w:rsidRDefault="0013690A" w:rsidP="00891E1F">
            <w:pPr>
              <w:jc w:val="both"/>
              <w:rPr>
                <w:sz w:val="28"/>
                <w:szCs w:val="28"/>
              </w:rPr>
            </w:pPr>
            <w:r w:rsidRPr="00326ED5">
              <w:rPr>
                <w:sz w:val="28"/>
                <w:szCs w:val="28"/>
              </w:rPr>
              <w:t>№ п.п.</w:t>
            </w:r>
          </w:p>
        </w:tc>
        <w:tc>
          <w:tcPr>
            <w:tcW w:w="9696" w:type="dxa"/>
          </w:tcPr>
          <w:p w:rsidR="0013690A" w:rsidRPr="00326ED5" w:rsidRDefault="0013690A" w:rsidP="00891E1F">
            <w:pPr>
              <w:jc w:val="both"/>
              <w:rPr>
                <w:sz w:val="28"/>
                <w:szCs w:val="28"/>
              </w:rPr>
            </w:pPr>
            <w:r w:rsidRPr="00326ED5">
              <w:rPr>
                <w:sz w:val="28"/>
                <w:szCs w:val="28"/>
              </w:rPr>
              <w:t xml:space="preserve">                    </w:t>
            </w:r>
          </w:p>
          <w:p w:rsidR="0013690A" w:rsidRPr="00326ED5" w:rsidRDefault="0013690A" w:rsidP="00891E1F">
            <w:pPr>
              <w:jc w:val="both"/>
              <w:rPr>
                <w:sz w:val="28"/>
                <w:szCs w:val="28"/>
              </w:rPr>
            </w:pPr>
            <w:r w:rsidRPr="00326ED5">
              <w:rPr>
                <w:sz w:val="28"/>
                <w:szCs w:val="28"/>
              </w:rPr>
              <w:t xml:space="preserve">                                 Наименование  раздела</w:t>
            </w:r>
          </w:p>
          <w:p w:rsidR="0013690A" w:rsidRPr="00326ED5" w:rsidRDefault="0013690A" w:rsidP="00891E1F">
            <w:pPr>
              <w:jc w:val="both"/>
              <w:rPr>
                <w:sz w:val="28"/>
                <w:szCs w:val="28"/>
              </w:rPr>
            </w:pPr>
          </w:p>
        </w:tc>
      </w:tr>
      <w:tr w:rsidR="0013690A" w:rsidRPr="00326ED5" w:rsidTr="00891E1F">
        <w:trPr>
          <w:trHeight w:val="63"/>
        </w:trPr>
        <w:tc>
          <w:tcPr>
            <w:tcW w:w="1008" w:type="dxa"/>
            <w:shd w:val="clear" w:color="auto" w:fill="auto"/>
          </w:tcPr>
          <w:p w:rsidR="0013690A" w:rsidRPr="00326ED5" w:rsidRDefault="0013690A" w:rsidP="00891E1F">
            <w:pPr>
              <w:jc w:val="both"/>
              <w:rPr>
                <w:sz w:val="28"/>
                <w:szCs w:val="28"/>
              </w:rPr>
            </w:pPr>
          </w:p>
          <w:p w:rsidR="0013690A" w:rsidRPr="00326ED5" w:rsidRDefault="0013690A" w:rsidP="00891E1F">
            <w:pPr>
              <w:jc w:val="both"/>
              <w:rPr>
                <w:sz w:val="28"/>
                <w:szCs w:val="28"/>
              </w:rPr>
            </w:pPr>
            <w:r w:rsidRPr="00326ED5">
              <w:rPr>
                <w:sz w:val="28"/>
                <w:szCs w:val="28"/>
              </w:rPr>
              <w:t xml:space="preserve">    1</w:t>
            </w:r>
          </w:p>
        </w:tc>
        <w:tc>
          <w:tcPr>
            <w:tcW w:w="9696" w:type="dxa"/>
          </w:tcPr>
          <w:p w:rsidR="0013690A" w:rsidRPr="00326ED5" w:rsidRDefault="0013690A" w:rsidP="00891E1F">
            <w:pPr>
              <w:jc w:val="both"/>
              <w:rPr>
                <w:b/>
                <w:sz w:val="28"/>
                <w:szCs w:val="28"/>
              </w:rPr>
            </w:pPr>
          </w:p>
          <w:p w:rsidR="0013690A" w:rsidRPr="00326ED5" w:rsidRDefault="0013690A" w:rsidP="00CF29B4">
            <w:pPr>
              <w:jc w:val="both"/>
              <w:rPr>
                <w:b/>
                <w:sz w:val="28"/>
                <w:szCs w:val="28"/>
              </w:rPr>
            </w:pPr>
            <w:r>
              <w:rPr>
                <w:b/>
                <w:sz w:val="28"/>
                <w:szCs w:val="28"/>
              </w:rPr>
              <w:t xml:space="preserve">Раздел </w:t>
            </w:r>
            <w:r>
              <w:rPr>
                <w:b/>
                <w:sz w:val="28"/>
                <w:szCs w:val="28"/>
                <w:lang w:val="en-US"/>
              </w:rPr>
              <w:t>I</w:t>
            </w:r>
            <w:r w:rsidRPr="00326ED5">
              <w:rPr>
                <w:b/>
                <w:sz w:val="28"/>
                <w:szCs w:val="28"/>
              </w:rPr>
              <w:t>.</w:t>
            </w:r>
            <w:r w:rsidR="00CF29B4">
              <w:rPr>
                <w:b/>
                <w:sz w:val="28"/>
                <w:szCs w:val="28"/>
              </w:rPr>
              <w:t xml:space="preserve"> Положение о территориальном планировании</w:t>
            </w:r>
            <w:r>
              <w:rPr>
                <w:b/>
                <w:sz w:val="28"/>
                <w:szCs w:val="28"/>
              </w:rPr>
              <w:t xml:space="preserve"> </w:t>
            </w:r>
          </w:p>
        </w:tc>
      </w:tr>
      <w:tr w:rsidR="0013690A" w:rsidRPr="00326ED5" w:rsidTr="00891E1F">
        <w:trPr>
          <w:trHeight w:val="63"/>
        </w:trPr>
        <w:tc>
          <w:tcPr>
            <w:tcW w:w="1008" w:type="dxa"/>
            <w:shd w:val="clear" w:color="auto" w:fill="auto"/>
          </w:tcPr>
          <w:p w:rsidR="0013690A" w:rsidRPr="00326ED5" w:rsidRDefault="0013690A" w:rsidP="00891E1F">
            <w:pPr>
              <w:jc w:val="both"/>
              <w:rPr>
                <w:sz w:val="28"/>
                <w:szCs w:val="28"/>
              </w:rPr>
            </w:pPr>
          </w:p>
          <w:p w:rsidR="0013690A" w:rsidRPr="00326ED5" w:rsidRDefault="0013690A" w:rsidP="00891E1F">
            <w:pPr>
              <w:jc w:val="both"/>
              <w:rPr>
                <w:sz w:val="28"/>
                <w:szCs w:val="28"/>
              </w:rPr>
            </w:pPr>
            <w:r w:rsidRPr="00326ED5">
              <w:rPr>
                <w:sz w:val="28"/>
                <w:szCs w:val="28"/>
              </w:rPr>
              <w:t xml:space="preserve">    2</w:t>
            </w:r>
          </w:p>
        </w:tc>
        <w:tc>
          <w:tcPr>
            <w:tcW w:w="9696" w:type="dxa"/>
          </w:tcPr>
          <w:p w:rsidR="0013690A" w:rsidRPr="00326ED5" w:rsidRDefault="0013690A" w:rsidP="00891E1F">
            <w:pPr>
              <w:jc w:val="both"/>
              <w:rPr>
                <w:sz w:val="28"/>
                <w:szCs w:val="28"/>
              </w:rPr>
            </w:pPr>
          </w:p>
          <w:p w:rsidR="0013690A" w:rsidRPr="00CF29B4" w:rsidRDefault="0013690A" w:rsidP="00CF29B4">
            <w:pPr>
              <w:jc w:val="both"/>
              <w:rPr>
                <w:sz w:val="28"/>
                <w:szCs w:val="28"/>
              </w:rPr>
            </w:pPr>
            <w:r w:rsidRPr="00CF29B4">
              <w:rPr>
                <w:b/>
              </w:rPr>
              <w:t xml:space="preserve">Том 1. </w:t>
            </w:r>
            <w:r w:rsidR="008548A6">
              <w:rPr>
                <w:b/>
              </w:rPr>
              <w:t>Основн</w:t>
            </w:r>
            <w:r w:rsidR="00CF29B4" w:rsidRPr="00CF29B4">
              <w:rPr>
                <w:b/>
              </w:rPr>
              <w:t>ые положения генерального плана</w:t>
            </w:r>
          </w:p>
        </w:tc>
      </w:tr>
      <w:tr w:rsidR="0013690A" w:rsidRPr="00326ED5" w:rsidTr="00891E1F">
        <w:trPr>
          <w:trHeight w:val="63"/>
        </w:trPr>
        <w:tc>
          <w:tcPr>
            <w:tcW w:w="1008" w:type="dxa"/>
            <w:shd w:val="clear" w:color="auto" w:fill="auto"/>
          </w:tcPr>
          <w:p w:rsidR="0013690A" w:rsidRPr="00326ED5" w:rsidRDefault="0013690A" w:rsidP="00891E1F">
            <w:pPr>
              <w:jc w:val="both"/>
              <w:rPr>
                <w:sz w:val="28"/>
                <w:szCs w:val="28"/>
              </w:rPr>
            </w:pPr>
          </w:p>
          <w:p w:rsidR="0013690A" w:rsidRPr="00326ED5" w:rsidRDefault="0013690A" w:rsidP="00891E1F">
            <w:pPr>
              <w:jc w:val="both"/>
              <w:rPr>
                <w:sz w:val="28"/>
                <w:szCs w:val="28"/>
              </w:rPr>
            </w:pPr>
            <w:r w:rsidRPr="00326ED5">
              <w:rPr>
                <w:sz w:val="28"/>
                <w:szCs w:val="28"/>
              </w:rPr>
              <w:t xml:space="preserve">    3</w:t>
            </w:r>
          </w:p>
        </w:tc>
        <w:tc>
          <w:tcPr>
            <w:tcW w:w="9696" w:type="dxa"/>
          </w:tcPr>
          <w:p w:rsidR="0013690A" w:rsidRPr="00326ED5" w:rsidRDefault="0013690A" w:rsidP="00891E1F">
            <w:pPr>
              <w:jc w:val="both"/>
              <w:rPr>
                <w:sz w:val="28"/>
                <w:szCs w:val="28"/>
              </w:rPr>
            </w:pPr>
          </w:p>
          <w:p w:rsidR="0013690A" w:rsidRPr="00326ED5" w:rsidRDefault="0013690A" w:rsidP="00891E1F">
            <w:pPr>
              <w:jc w:val="both"/>
              <w:rPr>
                <w:b/>
                <w:sz w:val="28"/>
                <w:szCs w:val="28"/>
              </w:rPr>
            </w:pPr>
            <w:r>
              <w:rPr>
                <w:b/>
                <w:sz w:val="28"/>
                <w:szCs w:val="28"/>
              </w:rPr>
              <w:t xml:space="preserve">Раздел </w:t>
            </w:r>
            <w:r>
              <w:rPr>
                <w:b/>
                <w:sz w:val="28"/>
                <w:szCs w:val="28"/>
                <w:lang w:val="en-US"/>
              </w:rPr>
              <w:t>II</w:t>
            </w:r>
            <w:r w:rsidRPr="00326ED5">
              <w:rPr>
                <w:b/>
                <w:sz w:val="28"/>
                <w:szCs w:val="28"/>
              </w:rPr>
              <w:t>. Материалы по обоснова</w:t>
            </w:r>
            <w:r>
              <w:rPr>
                <w:b/>
                <w:sz w:val="28"/>
                <w:szCs w:val="28"/>
              </w:rPr>
              <w:t>нию генерального плана</w:t>
            </w:r>
          </w:p>
          <w:p w:rsidR="0013690A" w:rsidRPr="00326ED5" w:rsidRDefault="0013690A" w:rsidP="00891E1F">
            <w:pPr>
              <w:jc w:val="both"/>
              <w:rPr>
                <w:sz w:val="28"/>
                <w:szCs w:val="28"/>
              </w:rPr>
            </w:pPr>
          </w:p>
        </w:tc>
      </w:tr>
      <w:tr w:rsidR="0013690A" w:rsidRPr="00326ED5" w:rsidTr="00891E1F">
        <w:trPr>
          <w:trHeight w:val="600"/>
        </w:trPr>
        <w:tc>
          <w:tcPr>
            <w:tcW w:w="1008" w:type="dxa"/>
            <w:shd w:val="clear" w:color="auto" w:fill="auto"/>
          </w:tcPr>
          <w:p w:rsidR="0013690A" w:rsidRPr="00326ED5" w:rsidRDefault="0013690A" w:rsidP="00891E1F">
            <w:pPr>
              <w:jc w:val="both"/>
              <w:rPr>
                <w:sz w:val="28"/>
                <w:szCs w:val="28"/>
              </w:rPr>
            </w:pPr>
          </w:p>
          <w:p w:rsidR="0013690A" w:rsidRPr="00326ED5" w:rsidRDefault="0013690A" w:rsidP="00891E1F">
            <w:pPr>
              <w:jc w:val="both"/>
              <w:rPr>
                <w:sz w:val="28"/>
                <w:szCs w:val="28"/>
              </w:rPr>
            </w:pPr>
            <w:r w:rsidRPr="00326ED5">
              <w:rPr>
                <w:sz w:val="28"/>
                <w:szCs w:val="28"/>
              </w:rPr>
              <w:t xml:space="preserve">    4</w:t>
            </w:r>
          </w:p>
        </w:tc>
        <w:tc>
          <w:tcPr>
            <w:tcW w:w="9696" w:type="dxa"/>
            <w:shd w:val="clear" w:color="auto" w:fill="auto"/>
          </w:tcPr>
          <w:p w:rsidR="0013690A" w:rsidRDefault="0013690A" w:rsidP="00891E1F">
            <w:pPr>
              <w:jc w:val="both"/>
              <w:rPr>
                <w:b/>
              </w:rPr>
            </w:pPr>
          </w:p>
          <w:p w:rsidR="0013690A" w:rsidRDefault="0013690A" w:rsidP="00891E1F">
            <w:pPr>
              <w:jc w:val="both"/>
              <w:rPr>
                <w:b/>
              </w:rPr>
            </w:pPr>
          </w:p>
          <w:p w:rsidR="0013690A" w:rsidRDefault="0013690A" w:rsidP="00891E1F">
            <w:pPr>
              <w:jc w:val="both"/>
              <w:rPr>
                <w:b/>
              </w:rPr>
            </w:pPr>
            <w:r>
              <w:rPr>
                <w:b/>
              </w:rPr>
              <w:t>Том 2</w:t>
            </w:r>
            <w:r w:rsidRPr="00326ED5">
              <w:rPr>
                <w:b/>
              </w:rPr>
              <w:t>. Анализ современного состояния террито</w:t>
            </w:r>
            <w:r>
              <w:rPr>
                <w:b/>
              </w:rPr>
              <w:t xml:space="preserve">рии </w:t>
            </w:r>
          </w:p>
          <w:p w:rsidR="0013690A" w:rsidRPr="00326ED5" w:rsidRDefault="0013690A" w:rsidP="00891E1F">
            <w:pPr>
              <w:jc w:val="both"/>
              <w:rPr>
                <w:b/>
              </w:rPr>
            </w:pPr>
            <w:r>
              <w:rPr>
                <w:b/>
              </w:rPr>
              <w:t xml:space="preserve"> К</w:t>
            </w:r>
            <w:r w:rsidRPr="00326ED5">
              <w:rPr>
                <w:b/>
              </w:rPr>
              <w:t>омплексная оценка территории</w:t>
            </w:r>
            <w:r w:rsidR="00CF29B4">
              <w:rPr>
                <w:b/>
              </w:rPr>
              <w:t xml:space="preserve"> и обоснование проектных решений</w:t>
            </w:r>
          </w:p>
          <w:p w:rsidR="0013690A" w:rsidRPr="00326ED5" w:rsidRDefault="0013690A" w:rsidP="00891E1F">
            <w:pPr>
              <w:jc w:val="both"/>
              <w:rPr>
                <w:sz w:val="28"/>
                <w:szCs w:val="28"/>
              </w:rPr>
            </w:pPr>
          </w:p>
        </w:tc>
      </w:tr>
      <w:tr w:rsidR="0013690A" w:rsidRPr="00326ED5" w:rsidTr="00891E1F">
        <w:trPr>
          <w:trHeight w:val="600"/>
        </w:trPr>
        <w:tc>
          <w:tcPr>
            <w:tcW w:w="1008" w:type="dxa"/>
            <w:shd w:val="clear" w:color="auto" w:fill="auto"/>
          </w:tcPr>
          <w:p w:rsidR="0013690A" w:rsidRPr="00326ED5" w:rsidRDefault="0013690A" w:rsidP="00891E1F">
            <w:pPr>
              <w:jc w:val="both"/>
              <w:rPr>
                <w:sz w:val="28"/>
                <w:szCs w:val="28"/>
              </w:rPr>
            </w:pPr>
          </w:p>
          <w:p w:rsidR="0013690A" w:rsidRPr="00326ED5" w:rsidRDefault="0013690A" w:rsidP="00891E1F">
            <w:pPr>
              <w:jc w:val="both"/>
              <w:rPr>
                <w:sz w:val="28"/>
                <w:szCs w:val="28"/>
              </w:rPr>
            </w:pPr>
            <w:r w:rsidRPr="00326ED5">
              <w:rPr>
                <w:sz w:val="28"/>
                <w:szCs w:val="28"/>
              </w:rPr>
              <w:t xml:space="preserve">    5</w:t>
            </w:r>
          </w:p>
        </w:tc>
        <w:tc>
          <w:tcPr>
            <w:tcW w:w="9696" w:type="dxa"/>
            <w:shd w:val="clear" w:color="auto" w:fill="auto"/>
          </w:tcPr>
          <w:p w:rsidR="0013690A" w:rsidRPr="00326ED5" w:rsidRDefault="0013690A" w:rsidP="00891E1F">
            <w:pPr>
              <w:jc w:val="both"/>
              <w:rPr>
                <w:sz w:val="28"/>
                <w:szCs w:val="28"/>
              </w:rPr>
            </w:pPr>
          </w:p>
          <w:p w:rsidR="0013690A" w:rsidRPr="00326ED5" w:rsidRDefault="0013690A" w:rsidP="00891E1F">
            <w:pPr>
              <w:jc w:val="both"/>
              <w:rPr>
                <w:b/>
                <w:sz w:val="28"/>
                <w:szCs w:val="28"/>
              </w:rPr>
            </w:pPr>
            <w:r w:rsidRPr="00326ED5">
              <w:rPr>
                <w:b/>
                <w:sz w:val="28"/>
                <w:szCs w:val="28"/>
              </w:rPr>
              <w:t>Разде</w:t>
            </w:r>
            <w:r>
              <w:rPr>
                <w:b/>
                <w:sz w:val="28"/>
                <w:szCs w:val="28"/>
              </w:rPr>
              <w:t xml:space="preserve">л </w:t>
            </w:r>
            <w:r>
              <w:rPr>
                <w:b/>
                <w:sz w:val="28"/>
                <w:szCs w:val="28"/>
                <w:lang w:val="en-US"/>
              </w:rPr>
              <w:t>III</w:t>
            </w:r>
            <w:r w:rsidRPr="00326ED5">
              <w:rPr>
                <w:b/>
                <w:sz w:val="28"/>
                <w:szCs w:val="28"/>
              </w:rPr>
              <w:t>. Графические матери</w:t>
            </w:r>
            <w:r>
              <w:rPr>
                <w:b/>
                <w:sz w:val="28"/>
                <w:szCs w:val="28"/>
              </w:rPr>
              <w:t xml:space="preserve">алы генерального плана </w:t>
            </w:r>
          </w:p>
          <w:p w:rsidR="0013690A" w:rsidRPr="00326ED5" w:rsidRDefault="0013690A" w:rsidP="00891E1F">
            <w:pPr>
              <w:jc w:val="both"/>
              <w:rPr>
                <w:sz w:val="28"/>
                <w:szCs w:val="28"/>
              </w:rPr>
            </w:pPr>
          </w:p>
        </w:tc>
      </w:tr>
    </w:tbl>
    <w:p w:rsidR="0013690A" w:rsidRDefault="0013690A" w:rsidP="0013690A">
      <w:pPr>
        <w:rPr>
          <w:sz w:val="28"/>
          <w:szCs w:val="28"/>
        </w:rPr>
      </w:pPr>
    </w:p>
    <w:p w:rsidR="0013690A" w:rsidRDefault="0013690A" w:rsidP="0013690A">
      <w:pPr>
        <w:rPr>
          <w:sz w:val="28"/>
          <w:szCs w:val="28"/>
        </w:rPr>
      </w:pPr>
    </w:p>
    <w:p w:rsidR="00CF29B4" w:rsidRDefault="00CF29B4" w:rsidP="0013690A">
      <w:pPr>
        <w:rPr>
          <w:sz w:val="28"/>
          <w:szCs w:val="28"/>
        </w:rPr>
      </w:pPr>
    </w:p>
    <w:p w:rsidR="00CF29B4" w:rsidRDefault="00CF29B4" w:rsidP="0013690A">
      <w:pPr>
        <w:rPr>
          <w:sz w:val="28"/>
          <w:szCs w:val="28"/>
        </w:rPr>
      </w:pPr>
    </w:p>
    <w:p w:rsidR="00CF29B4" w:rsidRDefault="00CF29B4" w:rsidP="0013690A">
      <w:pPr>
        <w:rPr>
          <w:sz w:val="28"/>
          <w:szCs w:val="28"/>
        </w:rPr>
      </w:pPr>
    </w:p>
    <w:p w:rsidR="00CF29B4" w:rsidRDefault="00CF29B4" w:rsidP="0013690A">
      <w:pPr>
        <w:rPr>
          <w:sz w:val="28"/>
          <w:szCs w:val="28"/>
        </w:rPr>
      </w:pPr>
    </w:p>
    <w:p w:rsidR="00CF29B4" w:rsidRDefault="00CF29B4" w:rsidP="0013690A">
      <w:pPr>
        <w:rPr>
          <w:sz w:val="28"/>
          <w:szCs w:val="28"/>
        </w:rPr>
      </w:pPr>
    </w:p>
    <w:p w:rsidR="00CF29B4" w:rsidRDefault="00CF29B4" w:rsidP="0013690A">
      <w:pPr>
        <w:rPr>
          <w:sz w:val="28"/>
          <w:szCs w:val="28"/>
        </w:rPr>
      </w:pPr>
    </w:p>
    <w:p w:rsidR="00CF29B4" w:rsidRDefault="00CF29B4" w:rsidP="0013690A">
      <w:pPr>
        <w:rPr>
          <w:sz w:val="28"/>
          <w:szCs w:val="28"/>
        </w:rPr>
      </w:pPr>
    </w:p>
    <w:p w:rsidR="00CF29B4" w:rsidRDefault="00CF29B4" w:rsidP="0013690A">
      <w:pPr>
        <w:rPr>
          <w:sz w:val="28"/>
          <w:szCs w:val="28"/>
        </w:rPr>
      </w:pPr>
    </w:p>
    <w:p w:rsidR="00CF29B4" w:rsidRDefault="00CF29B4" w:rsidP="0013690A">
      <w:pPr>
        <w:rPr>
          <w:sz w:val="28"/>
          <w:szCs w:val="28"/>
        </w:rPr>
      </w:pPr>
    </w:p>
    <w:p w:rsidR="00CF29B4" w:rsidRDefault="00CF29B4" w:rsidP="0013690A">
      <w:pPr>
        <w:rPr>
          <w:sz w:val="28"/>
          <w:szCs w:val="28"/>
        </w:rPr>
      </w:pPr>
    </w:p>
    <w:p w:rsidR="00CF29B4" w:rsidRDefault="00CF29B4" w:rsidP="0013690A">
      <w:pPr>
        <w:rPr>
          <w:sz w:val="28"/>
          <w:szCs w:val="28"/>
        </w:rPr>
      </w:pPr>
    </w:p>
    <w:p w:rsidR="00CF29B4" w:rsidRDefault="00CF29B4" w:rsidP="0013690A">
      <w:pPr>
        <w:rPr>
          <w:sz w:val="28"/>
          <w:szCs w:val="28"/>
        </w:rPr>
      </w:pPr>
    </w:p>
    <w:p w:rsidR="00CF29B4" w:rsidRDefault="00CF29B4" w:rsidP="0013690A">
      <w:pPr>
        <w:rPr>
          <w:sz w:val="28"/>
          <w:szCs w:val="28"/>
        </w:rPr>
      </w:pPr>
    </w:p>
    <w:p w:rsidR="00CF29B4" w:rsidRDefault="00CF29B4" w:rsidP="0013690A">
      <w:pPr>
        <w:rPr>
          <w:sz w:val="28"/>
          <w:szCs w:val="28"/>
        </w:rPr>
      </w:pPr>
    </w:p>
    <w:p w:rsidR="00CF29B4" w:rsidRDefault="00CF29B4" w:rsidP="0013690A">
      <w:pPr>
        <w:rPr>
          <w:sz w:val="28"/>
          <w:szCs w:val="28"/>
        </w:rPr>
      </w:pPr>
    </w:p>
    <w:p w:rsidR="008548A6" w:rsidRDefault="008548A6" w:rsidP="0013690A">
      <w:pPr>
        <w:rPr>
          <w:sz w:val="28"/>
          <w:szCs w:val="28"/>
        </w:rPr>
      </w:pPr>
    </w:p>
    <w:p w:rsidR="005B1254" w:rsidRDefault="005B1254" w:rsidP="0013690A">
      <w:pPr>
        <w:rPr>
          <w:sz w:val="28"/>
          <w:szCs w:val="28"/>
        </w:rPr>
      </w:pPr>
    </w:p>
    <w:p w:rsidR="00884CA2" w:rsidRDefault="00884CA2" w:rsidP="0013690A">
      <w:pPr>
        <w:rPr>
          <w:sz w:val="28"/>
          <w:szCs w:val="28"/>
        </w:rPr>
      </w:pPr>
    </w:p>
    <w:p w:rsidR="00884CA2" w:rsidRDefault="00884CA2" w:rsidP="0013690A">
      <w:pPr>
        <w:rPr>
          <w:sz w:val="28"/>
          <w:szCs w:val="28"/>
        </w:rPr>
      </w:pPr>
    </w:p>
    <w:p w:rsidR="00884CA2" w:rsidRDefault="00884CA2" w:rsidP="0013690A">
      <w:pPr>
        <w:rPr>
          <w:sz w:val="28"/>
          <w:szCs w:val="28"/>
        </w:rPr>
      </w:pPr>
    </w:p>
    <w:p w:rsidR="00884CA2" w:rsidRDefault="00884CA2" w:rsidP="0013690A">
      <w:pPr>
        <w:rPr>
          <w:sz w:val="28"/>
          <w:szCs w:val="28"/>
        </w:rPr>
      </w:pPr>
    </w:p>
    <w:p w:rsidR="0013690A" w:rsidRPr="00EA1335" w:rsidRDefault="0013690A" w:rsidP="0013690A">
      <w:pPr>
        <w:rPr>
          <w:sz w:val="28"/>
          <w:szCs w:val="28"/>
        </w:rPr>
      </w:pPr>
      <w:r>
        <w:rPr>
          <w:sz w:val="28"/>
          <w:szCs w:val="28"/>
        </w:rPr>
        <w:lastRenderedPageBreak/>
        <w:t>Состав раздела проекта:</w:t>
      </w:r>
    </w:p>
    <w:tbl>
      <w:tblPr>
        <w:tblpPr w:leftFromText="180" w:rightFromText="180" w:vertAnchor="text" w:horzAnchor="margin" w:tblpY="113"/>
        <w:tblW w:w="95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80"/>
        <w:gridCol w:w="1260"/>
        <w:gridCol w:w="39"/>
      </w:tblGrid>
      <w:tr w:rsidR="0013690A" w:rsidRPr="00E87392" w:rsidTr="00891E1F">
        <w:tc>
          <w:tcPr>
            <w:tcW w:w="9579" w:type="dxa"/>
            <w:gridSpan w:val="3"/>
          </w:tcPr>
          <w:p w:rsidR="0013690A" w:rsidRPr="00E87392" w:rsidRDefault="0013690A" w:rsidP="00891E1F">
            <w:pPr>
              <w:jc w:val="center"/>
              <w:rPr>
                <w:b/>
                <w:bCs/>
                <w:sz w:val="28"/>
              </w:rPr>
            </w:pPr>
            <w:r w:rsidRPr="00E87392">
              <w:rPr>
                <w:b/>
                <w:bCs/>
                <w:sz w:val="28"/>
              </w:rPr>
              <w:t>Раздел I</w:t>
            </w:r>
            <w:r w:rsidRPr="00E87392">
              <w:rPr>
                <w:b/>
                <w:bCs/>
                <w:sz w:val="28"/>
                <w:lang w:val="en-US"/>
              </w:rPr>
              <w:t>I</w:t>
            </w:r>
            <w:r w:rsidRPr="00E87392">
              <w:rPr>
                <w:b/>
                <w:bCs/>
                <w:sz w:val="28"/>
              </w:rPr>
              <w:t>. Материалы по обоснованию генерального плана</w:t>
            </w:r>
          </w:p>
        </w:tc>
      </w:tr>
      <w:tr w:rsidR="0013690A" w:rsidRPr="00E87392" w:rsidTr="00891E1F">
        <w:tc>
          <w:tcPr>
            <w:tcW w:w="9579" w:type="dxa"/>
            <w:gridSpan w:val="3"/>
          </w:tcPr>
          <w:p w:rsidR="0013690A" w:rsidRDefault="0013690A" w:rsidP="00891E1F">
            <w:pPr>
              <w:jc w:val="center"/>
              <w:rPr>
                <w:b/>
                <w:bCs/>
                <w:sz w:val="28"/>
              </w:rPr>
            </w:pPr>
            <w:r w:rsidRPr="00E87392">
              <w:rPr>
                <w:b/>
                <w:bCs/>
                <w:sz w:val="28"/>
              </w:rPr>
              <w:t>Том 2. Анализ сов</w:t>
            </w:r>
            <w:r>
              <w:rPr>
                <w:b/>
                <w:bCs/>
                <w:sz w:val="28"/>
              </w:rPr>
              <w:t xml:space="preserve">ременного состояния территории </w:t>
            </w:r>
          </w:p>
          <w:p w:rsidR="0013690A" w:rsidRPr="00E87392" w:rsidRDefault="0013690A" w:rsidP="00891E1F">
            <w:pPr>
              <w:jc w:val="center"/>
              <w:rPr>
                <w:b/>
                <w:bCs/>
                <w:sz w:val="28"/>
              </w:rPr>
            </w:pPr>
            <w:r>
              <w:rPr>
                <w:b/>
                <w:bCs/>
                <w:sz w:val="28"/>
              </w:rPr>
              <w:t xml:space="preserve"> К</w:t>
            </w:r>
            <w:r w:rsidRPr="00E87392">
              <w:rPr>
                <w:b/>
                <w:bCs/>
                <w:sz w:val="28"/>
              </w:rPr>
              <w:t>омплексная оценка территории</w:t>
            </w:r>
            <w:r>
              <w:rPr>
                <w:b/>
                <w:bCs/>
                <w:sz w:val="28"/>
              </w:rPr>
              <w:t xml:space="preserve"> и обоснование проектных решений</w:t>
            </w:r>
          </w:p>
        </w:tc>
      </w:tr>
      <w:tr w:rsidR="0013690A" w:rsidRPr="00BB3DC0" w:rsidTr="00891E1F">
        <w:tc>
          <w:tcPr>
            <w:tcW w:w="9579" w:type="dxa"/>
            <w:gridSpan w:val="3"/>
          </w:tcPr>
          <w:p w:rsidR="0013690A" w:rsidRPr="00BB3DC0" w:rsidRDefault="0013690A" w:rsidP="00891E1F">
            <w:pPr>
              <w:jc w:val="center"/>
              <w:rPr>
                <w:bCs/>
                <w:sz w:val="28"/>
              </w:rPr>
            </w:pPr>
            <w:r w:rsidRPr="00BB3DC0">
              <w:rPr>
                <w:bCs/>
                <w:sz w:val="28"/>
              </w:rPr>
              <w:t>АНАЛИЗ СОВРЕМЕННОГО СОСТОЯНИЯ ТЕРРИТОРИИ</w:t>
            </w:r>
          </w:p>
        </w:tc>
      </w:tr>
      <w:tr w:rsidR="0013690A" w:rsidRPr="00BB3DC0" w:rsidTr="00891E1F">
        <w:tc>
          <w:tcPr>
            <w:tcW w:w="8280" w:type="dxa"/>
          </w:tcPr>
          <w:p w:rsidR="0013690A" w:rsidRPr="007A542E" w:rsidRDefault="0013690A" w:rsidP="0013690A">
            <w:pPr>
              <w:numPr>
                <w:ilvl w:val="0"/>
                <w:numId w:val="1"/>
              </w:numPr>
              <w:ind w:left="0" w:firstLine="0"/>
              <w:jc w:val="both"/>
              <w:rPr>
                <w:b/>
                <w:bCs/>
                <w:sz w:val="28"/>
                <w:u w:val="single"/>
              </w:rPr>
            </w:pPr>
            <w:r>
              <w:rPr>
                <w:b/>
                <w:bCs/>
                <w:sz w:val="28"/>
                <w:u w:val="single"/>
              </w:rPr>
              <w:t xml:space="preserve">Общие сведения  </w:t>
            </w:r>
            <w:proofErr w:type="gramStart"/>
            <w:r>
              <w:rPr>
                <w:b/>
                <w:bCs/>
                <w:sz w:val="28"/>
                <w:u w:val="single"/>
              </w:rPr>
              <w:t>об</w:t>
            </w:r>
            <w:proofErr w:type="gramEnd"/>
            <w:r>
              <w:rPr>
                <w:b/>
                <w:bCs/>
                <w:sz w:val="28"/>
                <w:u w:val="single"/>
              </w:rPr>
              <w:t xml:space="preserve"> </w:t>
            </w:r>
            <w:proofErr w:type="gramStart"/>
            <w:r>
              <w:rPr>
                <w:b/>
                <w:bCs/>
                <w:sz w:val="28"/>
                <w:u w:val="single"/>
              </w:rPr>
              <w:t>Анжеро-Судженском</w:t>
            </w:r>
            <w:proofErr w:type="gramEnd"/>
            <w:r>
              <w:rPr>
                <w:b/>
                <w:bCs/>
                <w:sz w:val="28"/>
                <w:u w:val="single"/>
              </w:rPr>
              <w:t xml:space="preserve"> городском округе</w:t>
            </w:r>
            <w:r w:rsidRPr="007A542E">
              <w:rPr>
                <w:bCs/>
                <w:i/>
                <w:sz w:val="28"/>
              </w:rPr>
              <w:t xml:space="preserve"> </w:t>
            </w:r>
          </w:p>
        </w:tc>
        <w:tc>
          <w:tcPr>
            <w:tcW w:w="1299" w:type="dxa"/>
            <w:gridSpan w:val="2"/>
          </w:tcPr>
          <w:p w:rsidR="0013690A" w:rsidRPr="00BB3DC0" w:rsidRDefault="002E14AC" w:rsidP="00891E1F">
            <w:pPr>
              <w:jc w:val="both"/>
              <w:rPr>
                <w:bCs/>
                <w:sz w:val="28"/>
              </w:rPr>
            </w:pPr>
            <w:r>
              <w:rPr>
                <w:bCs/>
                <w:sz w:val="28"/>
              </w:rPr>
              <w:t xml:space="preserve">   6</w:t>
            </w:r>
          </w:p>
        </w:tc>
      </w:tr>
      <w:tr w:rsidR="0013690A" w:rsidRPr="00BB3DC0" w:rsidTr="00891E1F">
        <w:tc>
          <w:tcPr>
            <w:tcW w:w="8280" w:type="dxa"/>
          </w:tcPr>
          <w:p w:rsidR="0013690A" w:rsidRPr="00BB3DC0" w:rsidRDefault="0013690A" w:rsidP="0013690A">
            <w:pPr>
              <w:numPr>
                <w:ilvl w:val="0"/>
                <w:numId w:val="1"/>
              </w:numPr>
              <w:ind w:left="0" w:firstLine="0"/>
              <w:jc w:val="both"/>
              <w:rPr>
                <w:b/>
                <w:bCs/>
                <w:sz w:val="28"/>
                <w:u w:val="single"/>
              </w:rPr>
            </w:pPr>
            <w:r>
              <w:rPr>
                <w:b/>
                <w:bCs/>
                <w:sz w:val="28"/>
                <w:u w:val="single"/>
              </w:rPr>
              <w:t>Природно-климатические</w:t>
            </w:r>
            <w:r w:rsidRPr="00BB3DC0">
              <w:rPr>
                <w:b/>
                <w:bCs/>
                <w:sz w:val="28"/>
                <w:u w:val="single"/>
              </w:rPr>
              <w:t xml:space="preserve"> условия</w:t>
            </w:r>
          </w:p>
        </w:tc>
        <w:tc>
          <w:tcPr>
            <w:tcW w:w="1299" w:type="dxa"/>
            <w:gridSpan w:val="2"/>
          </w:tcPr>
          <w:p w:rsidR="0013690A" w:rsidRPr="00BB3DC0" w:rsidRDefault="002E14AC" w:rsidP="00891E1F">
            <w:pPr>
              <w:jc w:val="both"/>
              <w:rPr>
                <w:bCs/>
                <w:sz w:val="28"/>
              </w:rPr>
            </w:pPr>
            <w:r>
              <w:rPr>
                <w:bCs/>
                <w:sz w:val="28"/>
              </w:rPr>
              <w:t xml:space="preserve">   8</w:t>
            </w:r>
          </w:p>
        </w:tc>
      </w:tr>
      <w:tr w:rsidR="0013690A" w:rsidRPr="00BB3DC0" w:rsidTr="00891E1F">
        <w:tc>
          <w:tcPr>
            <w:tcW w:w="8280" w:type="dxa"/>
          </w:tcPr>
          <w:p w:rsidR="0013690A" w:rsidRPr="00BB3DC0" w:rsidRDefault="0013690A" w:rsidP="00891E1F">
            <w:pPr>
              <w:jc w:val="both"/>
              <w:rPr>
                <w:bCs/>
                <w:sz w:val="28"/>
              </w:rPr>
            </w:pPr>
            <w:r w:rsidRPr="00BB3DC0">
              <w:rPr>
                <w:bCs/>
                <w:sz w:val="28"/>
              </w:rPr>
              <w:t>2.1. Климат</w:t>
            </w:r>
            <w:r>
              <w:rPr>
                <w:bCs/>
                <w:sz w:val="28"/>
              </w:rPr>
              <w:t xml:space="preserve">ическая характеристика </w:t>
            </w:r>
          </w:p>
        </w:tc>
        <w:tc>
          <w:tcPr>
            <w:tcW w:w="1299" w:type="dxa"/>
            <w:gridSpan w:val="2"/>
          </w:tcPr>
          <w:p w:rsidR="0013690A" w:rsidRPr="00352C3D" w:rsidRDefault="002E14AC" w:rsidP="00891E1F">
            <w:pPr>
              <w:jc w:val="both"/>
              <w:rPr>
                <w:bCs/>
                <w:sz w:val="28"/>
              </w:rPr>
            </w:pPr>
            <w:r>
              <w:rPr>
                <w:bCs/>
                <w:sz w:val="28"/>
              </w:rPr>
              <w:t xml:space="preserve">   8</w:t>
            </w:r>
          </w:p>
        </w:tc>
      </w:tr>
      <w:tr w:rsidR="0013690A" w:rsidRPr="00BB3DC0" w:rsidTr="00891E1F">
        <w:tc>
          <w:tcPr>
            <w:tcW w:w="8280" w:type="dxa"/>
          </w:tcPr>
          <w:p w:rsidR="0013690A" w:rsidRPr="00BB3DC0" w:rsidRDefault="0013690A" w:rsidP="0079332D">
            <w:pPr>
              <w:jc w:val="both"/>
              <w:rPr>
                <w:bCs/>
                <w:sz w:val="28"/>
              </w:rPr>
            </w:pPr>
            <w:r w:rsidRPr="00BB3DC0">
              <w:rPr>
                <w:bCs/>
                <w:sz w:val="28"/>
              </w:rPr>
              <w:t>2.2.</w:t>
            </w:r>
            <w:r>
              <w:rPr>
                <w:bCs/>
                <w:sz w:val="28"/>
              </w:rPr>
              <w:t xml:space="preserve"> </w:t>
            </w:r>
            <w:r w:rsidR="0079332D">
              <w:rPr>
                <w:bCs/>
                <w:sz w:val="28"/>
              </w:rPr>
              <w:t>Рельеф</w:t>
            </w:r>
          </w:p>
        </w:tc>
        <w:tc>
          <w:tcPr>
            <w:tcW w:w="1299" w:type="dxa"/>
            <w:gridSpan w:val="2"/>
          </w:tcPr>
          <w:p w:rsidR="0013690A" w:rsidRPr="00352C3D" w:rsidRDefault="002E14AC" w:rsidP="00891E1F">
            <w:pPr>
              <w:jc w:val="both"/>
              <w:rPr>
                <w:bCs/>
                <w:sz w:val="28"/>
              </w:rPr>
            </w:pPr>
            <w:r>
              <w:rPr>
                <w:bCs/>
                <w:sz w:val="28"/>
              </w:rPr>
              <w:t xml:space="preserve"> 10</w:t>
            </w:r>
          </w:p>
        </w:tc>
      </w:tr>
      <w:tr w:rsidR="0013690A" w:rsidRPr="00BB3DC0" w:rsidTr="00891E1F">
        <w:tc>
          <w:tcPr>
            <w:tcW w:w="8280" w:type="dxa"/>
          </w:tcPr>
          <w:p w:rsidR="0013690A" w:rsidRPr="00BB3DC0" w:rsidRDefault="0013690A" w:rsidP="00891E1F">
            <w:pPr>
              <w:jc w:val="both"/>
              <w:rPr>
                <w:bCs/>
                <w:sz w:val="28"/>
              </w:rPr>
            </w:pPr>
            <w:r w:rsidRPr="00BB3DC0">
              <w:rPr>
                <w:bCs/>
                <w:sz w:val="28"/>
              </w:rPr>
              <w:t>2.3</w:t>
            </w:r>
            <w:r>
              <w:rPr>
                <w:bCs/>
                <w:sz w:val="28"/>
              </w:rPr>
              <w:t xml:space="preserve">. </w:t>
            </w:r>
            <w:r w:rsidR="0079332D">
              <w:rPr>
                <w:bCs/>
                <w:sz w:val="28"/>
              </w:rPr>
              <w:t>Инженерно-геологические условия</w:t>
            </w:r>
            <w:r>
              <w:rPr>
                <w:bCs/>
                <w:sz w:val="28"/>
              </w:rPr>
              <w:t xml:space="preserve"> </w:t>
            </w:r>
          </w:p>
        </w:tc>
        <w:tc>
          <w:tcPr>
            <w:tcW w:w="1299" w:type="dxa"/>
            <w:gridSpan w:val="2"/>
          </w:tcPr>
          <w:p w:rsidR="0013690A" w:rsidRPr="00352C3D" w:rsidRDefault="002E14AC" w:rsidP="00891E1F">
            <w:pPr>
              <w:tabs>
                <w:tab w:val="left" w:pos="970"/>
              </w:tabs>
              <w:jc w:val="both"/>
              <w:rPr>
                <w:bCs/>
                <w:sz w:val="28"/>
              </w:rPr>
            </w:pPr>
            <w:r>
              <w:rPr>
                <w:bCs/>
                <w:sz w:val="28"/>
              </w:rPr>
              <w:t xml:space="preserve"> 10</w:t>
            </w:r>
          </w:p>
        </w:tc>
      </w:tr>
      <w:tr w:rsidR="000272F1" w:rsidRPr="00BB3DC0" w:rsidTr="00891E1F">
        <w:tc>
          <w:tcPr>
            <w:tcW w:w="8280" w:type="dxa"/>
          </w:tcPr>
          <w:p w:rsidR="000272F1" w:rsidRPr="00BB3DC0" w:rsidRDefault="000272F1" w:rsidP="00891E1F">
            <w:pPr>
              <w:jc w:val="both"/>
              <w:rPr>
                <w:bCs/>
                <w:sz w:val="28"/>
              </w:rPr>
            </w:pPr>
            <w:r>
              <w:rPr>
                <w:bCs/>
                <w:sz w:val="28"/>
              </w:rPr>
              <w:t>2.4. Гидрологические условия</w:t>
            </w:r>
          </w:p>
        </w:tc>
        <w:tc>
          <w:tcPr>
            <w:tcW w:w="1299" w:type="dxa"/>
            <w:gridSpan w:val="2"/>
          </w:tcPr>
          <w:p w:rsidR="000272F1" w:rsidRPr="00352C3D" w:rsidRDefault="002E14AC" w:rsidP="00891E1F">
            <w:pPr>
              <w:tabs>
                <w:tab w:val="left" w:pos="970"/>
              </w:tabs>
              <w:jc w:val="both"/>
              <w:rPr>
                <w:bCs/>
                <w:sz w:val="28"/>
              </w:rPr>
            </w:pPr>
            <w:r>
              <w:rPr>
                <w:bCs/>
                <w:sz w:val="28"/>
              </w:rPr>
              <w:t xml:space="preserve"> </w:t>
            </w:r>
            <w:r w:rsidR="00BD1327">
              <w:rPr>
                <w:bCs/>
                <w:sz w:val="28"/>
              </w:rPr>
              <w:t>1</w:t>
            </w:r>
            <w:r>
              <w:rPr>
                <w:bCs/>
                <w:sz w:val="28"/>
              </w:rPr>
              <w:t>2</w:t>
            </w:r>
          </w:p>
        </w:tc>
      </w:tr>
      <w:tr w:rsidR="0013690A" w:rsidRPr="00BB3DC0" w:rsidTr="00891E1F">
        <w:tc>
          <w:tcPr>
            <w:tcW w:w="8280" w:type="dxa"/>
          </w:tcPr>
          <w:p w:rsidR="0013690A" w:rsidRPr="00BB3DC0" w:rsidRDefault="0013690A" w:rsidP="00891E1F">
            <w:pPr>
              <w:jc w:val="both"/>
              <w:rPr>
                <w:bCs/>
                <w:sz w:val="28"/>
              </w:rPr>
            </w:pPr>
            <w:r>
              <w:rPr>
                <w:bCs/>
                <w:sz w:val="28"/>
              </w:rPr>
              <w:t>2.5</w:t>
            </w:r>
            <w:r w:rsidRPr="0079332D">
              <w:rPr>
                <w:bCs/>
                <w:sz w:val="28"/>
              </w:rPr>
              <w:t xml:space="preserve">. </w:t>
            </w:r>
            <w:r w:rsidR="0079332D" w:rsidRPr="0079332D">
              <w:rPr>
                <w:rFonts w:eastAsia="SimSun"/>
                <w:sz w:val="28"/>
                <w:szCs w:val="28"/>
                <w:lang w:eastAsia="zh-CN"/>
              </w:rPr>
              <w:t>Гидрографическая сеть</w:t>
            </w:r>
          </w:p>
        </w:tc>
        <w:tc>
          <w:tcPr>
            <w:tcW w:w="1299" w:type="dxa"/>
            <w:gridSpan w:val="2"/>
          </w:tcPr>
          <w:p w:rsidR="0013690A" w:rsidRPr="00352C3D" w:rsidRDefault="002E14AC" w:rsidP="00891E1F">
            <w:pPr>
              <w:jc w:val="both"/>
              <w:rPr>
                <w:bCs/>
                <w:sz w:val="28"/>
              </w:rPr>
            </w:pPr>
            <w:r>
              <w:rPr>
                <w:bCs/>
                <w:sz w:val="28"/>
              </w:rPr>
              <w:t xml:space="preserve"> </w:t>
            </w:r>
            <w:r w:rsidR="00BD1327">
              <w:rPr>
                <w:bCs/>
                <w:sz w:val="28"/>
              </w:rPr>
              <w:t>1</w:t>
            </w:r>
            <w:r>
              <w:rPr>
                <w:bCs/>
                <w:sz w:val="28"/>
              </w:rPr>
              <w:t>8</w:t>
            </w:r>
          </w:p>
        </w:tc>
      </w:tr>
      <w:tr w:rsidR="0013690A" w:rsidRPr="00BB3DC0" w:rsidTr="00891E1F">
        <w:tc>
          <w:tcPr>
            <w:tcW w:w="8280" w:type="dxa"/>
          </w:tcPr>
          <w:p w:rsidR="0013690A" w:rsidRPr="00BB3DC0" w:rsidRDefault="0013690A" w:rsidP="00891E1F">
            <w:pPr>
              <w:jc w:val="both"/>
              <w:rPr>
                <w:bCs/>
                <w:sz w:val="28"/>
              </w:rPr>
            </w:pPr>
            <w:r>
              <w:rPr>
                <w:bCs/>
                <w:sz w:val="28"/>
              </w:rPr>
              <w:t xml:space="preserve">2.6. </w:t>
            </w:r>
            <w:r w:rsidR="0079332D">
              <w:rPr>
                <w:bCs/>
                <w:sz w:val="28"/>
              </w:rPr>
              <w:t>Почвы</w:t>
            </w:r>
          </w:p>
        </w:tc>
        <w:tc>
          <w:tcPr>
            <w:tcW w:w="1299" w:type="dxa"/>
            <w:gridSpan w:val="2"/>
          </w:tcPr>
          <w:p w:rsidR="0013690A" w:rsidRPr="00352C3D" w:rsidRDefault="002E14AC" w:rsidP="00891E1F">
            <w:pPr>
              <w:jc w:val="both"/>
              <w:rPr>
                <w:bCs/>
                <w:sz w:val="28"/>
              </w:rPr>
            </w:pPr>
            <w:r>
              <w:rPr>
                <w:bCs/>
                <w:sz w:val="28"/>
              </w:rPr>
              <w:t xml:space="preserve"> </w:t>
            </w:r>
            <w:r w:rsidR="00BD1327">
              <w:rPr>
                <w:bCs/>
                <w:sz w:val="28"/>
              </w:rPr>
              <w:t>1</w:t>
            </w:r>
            <w:r>
              <w:rPr>
                <w:bCs/>
                <w:sz w:val="28"/>
              </w:rPr>
              <w:t>9</w:t>
            </w:r>
          </w:p>
        </w:tc>
      </w:tr>
      <w:tr w:rsidR="0013690A" w:rsidRPr="00BB3DC0" w:rsidTr="00891E1F">
        <w:tc>
          <w:tcPr>
            <w:tcW w:w="8280" w:type="dxa"/>
          </w:tcPr>
          <w:p w:rsidR="0013690A" w:rsidRPr="00BB3DC0" w:rsidRDefault="0013690A" w:rsidP="00891E1F">
            <w:pPr>
              <w:jc w:val="both"/>
              <w:rPr>
                <w:bCs/>
                <w:sz w:val="28"/>
              </w:rPr>
            </w:pPr>
            <w:r>
              <w:rPr>
                <w:bCs/>
                <w:sz w:val="28"/>
              </w:rPr>
              <w:t>2.7. Полезные ископаемые</w:t>
            </w:r>
          </w:p>
        </w:tc>
        <w:tc>
          <w:tcPr>
            <w:tcW w:w="1299" w:type="dxa"/>
            <w:gridSpan w:val="2"/>
          </w:tcPr>
          <w:p w:rsidR="0013690A" w:rsidRPr="00352C3D" w:rsidRDefault="002E14AC" w:rsidP="00891E1F">
            <w:pPr>
              <w:jc w:val="both"/>
              <w:rPr>
                <w:bCs/>
                <w:sz w:val="28"/>
              </w:rPr>
            </w:pPr>
            <w:r>
              <w:rPr>
                <w:bCs/>
                <w:sz w:val="28"/>
              </w:rPr>
              <w:t xml:space="preserve"> 20</w:t>
            </w:r>
          </w:p>
        </w:tc>
      </w:tr>
      <w:tr w:rsidR="0013690A" w:rsidRPr="00BB3DC0" w:rsidTr="00891E1F">
        <w:tc>
          <w:tcPr>
            <w:tcW w:w="8280" w:type="dxa"/>
          </w:tcPr>
          <w:p w:rsidR="0013690A" w:rsidRPr="004A3522" w:rsidRDefault="0013690A" w:rsidP="00891E1F">
            <w:pPr>
              <w:jc w:val="both"/>
              <w:rPr>
                <w:bCs/>
                <w:i/>
                <w:sz w:val="28"/>
              </w:rPr>
            </w:pPr>
            <w:r>
              <w:rPr>
                <w:bCs/>
                <w:sz w:val="28"/>
              </w:rPr>
              <w:t>2.8</w:t>
            </w:r>
            <w:r w:rsidRPr="00BB3DC0">
              <w:rPr>
                <w:bCs/>
                <w:sz w:val="28"/>
              </w:rPr>
              <w:t>. Существующий естественный природный комплекс</w:t>
            </w:r>
            <w:r>
              <w:rPr>
                <w:bCs/>
                <w:sz w:val="28"/>
              </w:rPr>
              <w:t xml:space="preserve"> </w:t>
            </w:r>
          </w:p>
        </w:tc>
        <w:tc>
          <w:tcPr>
            <w:tcW w:w="1299" w:type="dxa"/>
            <w:gridSpan w:val="2"/>
          </w:tcPr>
          <w:p w:rsidR="0013690A" w:rsidRPr="00352C3D" w:rsidRDefault="002E14AC" w:rsidP="00891E1F">
            <w:pPr>
              <w:jc w:val="both"/>
              <w:rPr>
                <w:bCs/>
                <w:sz w:val="28"/>
              </w:rPr>
            </w:pPr>
            <w:r>
              <w:rPr>
                <w:bCs/>
                <w:sz w:val="28"/>
              </w:rPr>
              <w:t xml:space="preserve"> </w:t>
            </w:r>
            <w:r w:rsidR="00BD1327">
              <w:rPr>
                <w:bCs/>
                <w:sz w:val="28"/>
              </w:rPr>
              <w:t>28</w:t>
            </w:r>
          </w:p>
        </w:tc>
      </w:tr>
      <w:tr w:rsidR="0013690A" w:rsidRPr="00BB3DC0" w:rsidTr="00891E1F">
        <w:tc>
          <w:tcPr>
            <w:tcW w:w="8280" w:type="dxa"/>
          </w:tcPr>
          <w:p w:rsidR="0013690A" w:rsidRPr="005159E9" w:rsidRDefault="0013690A" w:rsidP="00EB632B">
            <w:pPr>
              <w:pStyle w:val="a6"/>
              <w:numPr>
                <w:ilvl w:val="0"/>
                <w:numId w:val="1"/>
              </w:numPr>
              <w:tabs>
                <w:tab w:val="clear" w:pos="720"/>
                <w:tab w:val="num" w:pos="0"/>
              </w:tabs>
              <w:ind w:left="0" w:firstLine="0"/>
              <w:jc w:val="both"/>
              <w:rPr>
                <w:b/>
                <w:bCs/>
                <w:sz w:val="28"/>
                <w:u w:val="single"/>
              </w:rPr>
            </w:pPr>
            <w:r w:rsidRPr="005159E9">
              <w:rPr>
                <w:b/>
                <w:bCs/>
                <w:sz w:val="28"/>
                <w:u w:val="single"/>
              </w:rPr>
              <w:t>Современное состояние территории муниципального образования  «</w:t>
            </w:r>
            <w:r w:rsidR="00EB632B">
              <w:rPr>
                <w:b/>
                <w:bCs/>
                <w:sz w:val="28"/>
                <w:u w:val="single"/>
              </w:rPr>
              <w:t>Анжеро-Судженск</w:t>
            </w:r>
            <w:r w:rsidR="00EB632B" w:rsidRPr="00EB632B">
              <w:rPr>
                <w:b/>
                <w:bCs/>
                <w:sz w:val="28"/>
                <w:u w:val="single"/>
              </w:rPr>
              <w:t>ий</w:t>
            </w:r>
            <w:r w:rsidR="00EB632B">
              <w:rPr>
                <w:b/>
                <w:bCs/>
                <w:sz w:val="28"/>
                <w:u w:val="single"/>
              </w:rPr>
              <w:t xml:space="preserve"> городской округ</w:t>
            </w:r>
            <w:r w:rsidRPr="005159E9">
              <w:rPr>
                <w:b/>
                <w:bCs/>
                <w:sz w:val="28"/>
                <w:u w:val="single"/>
              </w:rPr>
              <w:t>»</w:t>
            </w:r>
            <w:r>
              <w:rPr>
                <w:b/>
                <w:bCs/>
                <w:sz w:val="28"/>
                <w:u w:val="single"/>
              </w:rPr>
              <w:t xml:space="preserve"> </w:t>
            </w:r>
          </w:p>
        </w:tc>
        <w:tc>
          <w:tcPr>
            <w:tcW w:w="1299" w:type="dxa"/>
            <w:gridSpan w:val="2"/>
          </w:tcPr>
          <w:p w:rsidR="0013690A" w:rsidRPr="00352C3D" w:rsidRDefault="0013690A" w:rsidP="00891E1F">
            <w:pPr>
              <w:jc w:val="both"/>
              <w:rPr>
                <w:bCs/>
                <w:sz w:val="28"/>
              </w:rPr>
            </w:pPr>
          </w:p>
        </w:tc>
      </w:tr>
      <w:tr w:rsidR="0013690A" w:rsidRPr="00BB3DC0" w:rsidTr="00891E1F">
        <w:tc>
          <w:tcPr>
            <w:tcW w:w="8280" w:type="dxa"/>
          </w:tcPr>
          <w:p w:rsidR="0013690A" w:rsidRPr="00BB3DC0" w:rsidRDefault="00BD1327" w:rsidP="00891E1F">
            <w:pPr>
              <w:jc w:val="both"/>
              <w:rPr>
                <w:bCs/>
                <w:sz w:val="28"/>
              </w:rPr>
            </w:pPr>
            <w:r>
              <w:rPr>
                <w:bCs/>
                <w:sz w:val="28"/>
              </w:rPr>
              <w:t xml:space="preserve"> 3.1. И</w:t>
            </w:r>
            <w:r w:rsidR="0013690A" w:rsidRPr="00BB3DC0">
              <w:rPr>
                <w:bCs/>
                <w:sz w:val="28"/>
              </w:rPr>
              <w:t>сторическая справка</w:t>
            </w:r>
          </w:p>
        </w:tc>
        <w:tc>
          <w:tcPr>
            <w:tcW w:w="1299" w:type="dxa"/>
            <w:gridSpan w:val="2"/>
          </w:tcPr>
          <w:p w:rsidR="0013690A" w:rsidRPr="00352C3D" w:rsidRDefault="002E14AC" w:rsidP="00891E1F">
            <w:pPr>
              <w:jc w:val="both"/>
              <w:rPr>
                <w:bCs/>
                <w:sz w:val="28"/>
              </w:rPr>
            </w:pPr>
            <w:r>
              <w:rPr>
                <w:bCs/>
                <w:sz w:val="28"/>
              </w:rPr>
              <w:t xml:space="preserve"> </w:t>
            </w:r>
            <w:r w:rsidR="00BD1327">
              <w:rPr>
                <w:bCs/>
                <w:sz w:val="28"/>
              </w:rPr>
              <w:t>6</w:t>
            </w:r>
            <w:r>
              <w:rPr>
                <w:bCs/>
                <w:sz w:val="28"/>
              </w:rPr>
              <w:t>3</w:t>
            </w:r>
          </w:p>
        </w:tc>
      </w:tr>
      <w:tr w:rsidR="0013690A" w:rsidRPr="00BB3DC0" w:rsidTr="00891E1F">
        <w:tc>
          <w:tcPr>
            <w:tcW w:w="8280" w:type="dxa"/>
          </w:tcPr>
          <w:p w:rsidR="0013690A" w:rsidRPr="00BB3DC0" w:rsidRDefault="0013690A" w:rsidP="00891E1F">
            <w:pPr>
              <w:jc w:val="both"/>
              <w:rPr>
                <w:bCs/>
                <w:sz w:val="28"/>
              </w:rPr>
            </w:pPr>
            <w:r>
              <w:rPr>
                <w:bCs/>
                <w:sz w:val="28"/>
              </w:rPr>
              <w:t xml:space="preserve"> 3.2. </w:t>
            </w:r>
            <w:r w:rsidRPr="00BB3DC0">
              <w:rPr>
                <w:bCs/>
                <w:sz w:val="28"/>
              </w:rPr>
              <w:t>Современная планировочная организация территории</w:t>
            </w:r>
            <w:r>
              <w:rPr>
                <w:bCs/>
                <w:sz w:val="28"/>
              </w:rPr>
              <w:t xml:space="preserve"> </w:t>
            </w:r>
            <w:r w:rsidR="00170C75">
              <w:rPr>
                <w:bCs/>
                <w:sz w:val="28"/>
              </w:rPr>
              <w:t>округа</w:t>
            </w:r>
            <w:r w:rsidR="00BD1327">
              <w:rPr>
                <w:bCs/>
                <w:sz w:val="28"/>
              </w:rPr>
              <w:t xml:space="preserve"> и населенных пунктов</w:t>
            </w:r>
          </w:p>
        </w:tc>
        <w:tc>
          <w:tcPr>
            <w:tcW w:w="1299" w:type="dxa"/>
            <w:gridSpan w:val="2"/>
          </w:tcPr>
          <w:p w:rsidR="0013690A" w:rsidRPr="00352C3D" w:rsidRDefault="002E14AC" w:rsidP="00891E1F">
            <w:pPr>
              <w:jc w:val="both"/>
              <w:rPr>
                <w:bCs/>
                <w:sz w:val="28"/>
              </w:rPr>
            </w:pPr>
            <w:r>
              <w:rPr>
                <w:bCs/>
                <w:sz w:val="28"/>
              </w:rPr>
              <w:t xml:space="preserve"> </w:t>
            </w:r>
            <w:r w:rsidR="00BD1327">
              <w:rPr>
                <w:bCs/>
                <w:sz w:val="28"/>
              </w:rPr>
              <w:t>7</w:t>
            </w:r>
            <w:r>
              <w:rPr>
                <w:bCs/>
                <w:sz w:val="28"/>
              </w:rPr>
              <w:t>3</w:t>
            </w:r>
          </w:p>
        </w:tc>
      </w:tr>
      <w:tr w:rsidR="0013690A" w:rsidRPr="00BB3DC0" w:rsidTr="00891E1F">
        <w:tc>
          <w:tcPr>
            <w:tcW w:w="8280" w:type="dxa"/>
          </w:tcPr>
          <w:p w:rsidR="0013690A" w:rsidRPr="00BB3DC0" w:rsidRDefault="0013690A" w:rsidP="006A3C4D">
            <w:pPr>
              <w:jc w:val="both"/>
              <w:rPr>
                <w:bCs/>
                <w:sz w:val="28"/>
              </w:rPr>
            </w:pPr>
            <w:r>
              <w:rPr>
                <w:bCs/>
                <w:sz w:val="28"/>
              </w:rPr>
              <w:t xml:space="preserve"> </w:t>
            </w:r>
            <w:r w:rsidRPr="00BB3DC0">
              <w:rPr>
                <w:bCs/>
                <w:sz w:val="28"/>
              </w:rPr>
              <w:t>3.3</w:t>
            </w:r>
            <w:r>
              <w:rPr>
                <w:bCs/>
                <w:i/>
                <w:sz w:val="28"/>
              </w:rPr>
              <w:t xml:space="preserve"> </w:t>
            </w:r>
            <w:r w:rsidR="006A3C4D" w:rsidRPr="00BB3DC0">
              <w:rPr>
                <w:bCs/>
                <w:sz w:val="28"/>
              </w:rPr>
              <w:t xml:space="preserve"> Население</w:t>
            </w:r>
            <w:r w:rsidR="006A3C4D">
              <w:rPr>
                <w:bCs/>
                <w:sz w:val="28"/>
              </w:rPr>
              <w:t>.</w:t>
            </w:r>
          </w:p>
        </w:tc>
        <w:tc>
          <w:tcPr>
            <w:tcW w:w="1299" w:type="dxa"/>
            <w:gridSpan w:val="2"/>
          </w:tcPr>
          <w:p w:rsidR="0013690A" w:rsidRPr="00352C3D" w:rsidRDefault="002E14AC" w:rsidP="00891E1F">
            <w:pPr>
              <w:jc w:val="both"/>
              <w:rPr>
                <w:bCs/>
                <w:sz w:val="28"/>
              </w:rPr>
            </w:pPr>
            <w:r>
              <w:rPr>
                <w:bCs/>
                <w:sz w:val="28"/>
              </w:rPr>
              <w:t xml:space="preserve"> </w:t>
            </w:r>
            <w:r w:rsidR="00BD1327">
              <w:rPr>
                <w:bCs/>
                <w:sz w:val="28"/>
              </w:rPr>
              <w:t>7</w:t>
            </w:r>
            <w:r>
              <w:rPr>
                <w:bCs/>
                <w:sz w:val="28"/>
              </w:rPr>
              <w:t>5</w:t>
            </w:r>
          </w:p>
        </w:tc>
      </w:tr>
      <w:tr w:rsidR="0013690A" w:rsidRPr="00BB3DC0" w:rsidTr="00891E1F">
        <w:tc>
          <w:tcPr>
            <w:tcW w:w="8280" w:type="dxa"/>
          </w:tcPr>
          <w:p w:rsidR="0013690A" w:rsidRPr="00756F9F" w:rsidRDefault="0013690A" w:rsidP="006A3C4D">
            <w:pPr>
              <w:jc w:val="both"/>
              <w:rPr>
                <w:bCs/>
                <w:sz w:val="28"/>
              </w:rPr>
            </w:pPr>
            <w:r>
              <w:rPr>
                <w:bCs/>
                <w:sz w:val="28"/>
              </w:rPr>
              <w:t xml:space="preserve"> </w:t>
            </w:r>
            <w:r w:rsidR="006A3C4D">
              <w:rPr>
                <w:bCs/>
                <w:sz w:val="28"/>
              </w:rPr>
              <w:t xml:space="preserve">3.4. </w:t>
            </w:r>
            <w:r w:rsidR="006A3C4D" w:rsidRPr="00BB3DC0">
              <w:rPr>
                <w:bCs/>
                <w:sz w:val="28"/>
              </w:rPr>
              <w:t>Жилой фонд</w:t>
            </w:r>
            <w:r w:rsidR="006A3C4D">
              <w:rPr>
                <w:bCs/>
                <w:sz w:val="28"/>
              </w:rPr>
              <w:t xml:space="preserve"> </w:t>
            </w:r>
            <w:r>
              <w:rPr>
                <w:bCs/>
                <w:sz w:val="28"/>
              </w:rPr>
              <w:t xml:space="preserve">  </w:t>
            </w:r>
          </w:p>
        </w:tc>
        <w:tc>
          <w:tcPr>
            <w:tcW w:w="1299" w:type="dxa"/>
            <w:gridSpan w:val="2"/>
          </w:tcPr>
          <w:p w:rsidR="0013690A" w:rsidRPr="00352C3D" w:rsidRDefault="002E14AC" w:rsidP="00891E1F">
            <w:pPr>
              <w:jc w:val="both"/>
              <w:rPr>
                <w:bCs/>
                <w:sz w:val="28"/>
              </w:rPr>
            </w:pPr>
            <w:r>
              <w:rPr>
                <w:bCs/>
                <w:sz w:val="28"/>
              </w:rPr>
              <w:t xml:space="preserve"> </w:t>
            </w:r>
            <w:r w:rsidR="00BD1327">
              <w:rPr>
                <w:bCs/>
                <w:sz w:val="28"/>
              </w:rPr>
              <w:t>7</w:t>
            </w:r>
            <w:r>
              <w:rPr>
                <w:bCs/>
                <w:sz w:val="28"/>
              </w:rPr>
              <w:t>6</w:t>
            </w:r>
          </w:p>
        </w:tc>
      </w:tr>
      <w:tr w:rsidR="0013690A" w:rsidRPr="00BB3DC0" w:rsidTr="00891E1F">
        <w:tc>
          <w:tcPr>
            <w:tcW w:w="8280" w:type="dxa"/>
          </w:tcPr>
          <w:p w:rsidR="0013690A" w:rsidRPr="00756F9F" w:rsidRDefault="0013690A" w:rsidP="0032069E">
            <w:pPr>
              <w:jc w:val="both"/>
              <w:rPr>
                <w:bCs/>
                <w:sz w:val="28"/>
              </w:rPr>
            </w:pPr>
            <w:r>
              <w:rPr>
                <w:bCs/>
                <w:sz w:val="28"/>
              </w:rPr>
              <w:t xml:space="preserve"> </w:t>
            </w:r>
            <w:r w:rsidR="006A3C4D">
              <w:rPr>
                <w:bCs/>
                <w:sz w:val="28"/>
              </w:rPr>
              <w:t>3.5.</w:t>
            </w:r>
            <w:r>
              <w:rPr>
                <w:bCs/>
                <w:sz w:val="28"/>
              </w:rPr>
              <w:t xml:space="preserve"> </w:t>
            </w:r>
            <w:r w:rsidR="0032069E">
              <w:rPr>
                <w:bCs/>
                <w:sz w:val="28"/>
              </w:rPr>
              <w:t xml:space="preserve"> Социальная инфраструктура и иные объекты обслуживания </w:t>
            </w:r>
            <w:r>
              <w:rPr>
                <w:bCs/>
                <w:sz w:val="28"/>
              </w:rPr>
              <w:t xml:space="preserve">  </w:t>
            </w:r>
            <w:r w:rsidRPr="00BB3DC0">
              <w:rPr>
                <w:bCs/>
                <w:sz w:val="28"/>
              </w:rPr>
              <w:t xml:space="preserve">   </w:t>
            </w:r>
          </w:p>
        </w:tc>
        <w:tc>
          <w:tcPr>
            <w:tcW w:w="1299" w:type="dxa"/>
            <w:gridSpan w:val="2"/>
          </w:tcPr>
          <w:p w:rsidR="0013690A" w:rsidRPr="00352C3D" w:rsidRDefault="002E14AC" w:rsidP="00891E1F">
            <w:pPr>
              <w:jc w:val="both"/>
              <w:rPr>
                <w:bCs/>
                <w:sz w:val="28"/>
              </w:rPr>
            </w:pPr>
            <w:r>
              <w:rPr>
                <w:bCs/>
                <w:sz w:val="28"/>
              </w:rPr>
              <w:t xml:space="preserve"> </w:t>
            </w:r>
            <w:r w:rsidR="00BD1327">
              <w:rPr>
                <w:bCs/>
                <w:sz w:val="28"/>
              </w:rPr>
              <w:t>7</w:t>
            </w:r>
            <w:r>
              <w:rPr>
                <w:bCs/>
                <w:sz w:val="28"/>
              </w:rPr>
              <w:t>6</w:t>
            </w:r>
          </w:p>
        </w:tc>
      </w:tr>
      <w:tr w:rsidR="0013690A" w:rsidRPr="00BB3DC0" w:rsidTr="00891E1F">
        <w:tc>
          <w:tcPr>
            <w:tcW w:w="8280" w:type="dxa"/>
          </w:tcPr>
          <w:p w:rsidR="0032069E" w:rsidRPr="00AA52A7" w:rsidRDefault="0013690A" w:rsidP="0032069E">
            <w:pPr>
              <w:jc w:val="both"/>
              <w:rPr>
                <w:bCs/>
                <w:sz w:val="28"/>
              </w:rPr>
            </w:pPr>
            <w:r>
              <w:rPr>
                <w:bCs/>
                <w:sz w:val="28"/>
              </w:rPr>
              <w:t xml:space="preserve"> </w:t>
            </w:r>
            <w:r w:rsidR="006A3C4D">
              <w:rPr>
                <w:bCs/>
                <w:sz w:val="28"/>
              </w:rPr>
              <w:t xml:space="preserve">3.6. </w:t>
            </w:r>
            <w:r w:rsidR="0032069E" w:rsidRPr="00BB3DC0">
              <w:rPr>
                <w:bCs/>
                <w:sz w:val="28"/>
              </w:rPr>
              <w:t>Существующая транспортная инфраструктура</w:t>
            </w:r>
          </w:p>
        </w:tc>
        <w:tc>
          <w:tcPr>
            <w:tcW w:w="1299" w:type="dxa"/>
            <w:gridSpan w:val="2"/>
          </w:tcPr>
          <w:p w:rsidR="0013690A" w:rsidRPr="00352C3D" w:rsidRDefault="002E14AC" w:rsidP="00891E1F">
            <w:pPr>
              <w:jc w:val="both"/>
              <w:rPr>
                <w:bCs/>
                <w:sz w:val="28"/>
              </w:rPr>
            </w:pPr>
            <w:r>
              <w:rPr>
                <w:bCs/>
                <w:sz w:val="28"/>
              </w:rPr>
              <w:t xml:space="preserve"> </w:t>
            </w:r>
            <w:r w:rsidR="00BD1327">
              <w:rPr>
                <w:bCs/>
                <w:sz w:val="28"/>
              </w:rPr>
              <w:t>8</w:t>
            </w:r>
            <w:r>
              <w:rPr>
                <w:bCs/>
                <w:sz w:val="28"/>
              </w:rPr>
              <w:t>5</w:t>
            </w:r>
          </w:p>
        </w:tc>
      </w:tr>
      <w:tr w:rsidR="0013690A" w:rsidRPr="00BB3DC0" w:rsidTr="00170C75">
        <w:trPr>
          <w:trHeight w:val="420"/>
        </w:trPr>
        <w:tc>
          <w:tcPr>
            <w:tcW w:w="8280" w:type="dxa"/>
          </w:tcPr>
          <w:p w:rsidR="0013690A" w:rsidRPr="00AA52A7" w:rsidRDefault="0013690A" w:rsidP="006A3C4D">
            <w:pPr>
              <w:jc w:val="both"/>
              <w:rPr>
                <w:bCs/>
                <w:sz w:val="28"/>
              </w:rPr>
            </w:pPr>
            <w:r w:rsidRPr="00BB3DC0">
              <w:rPr>
                <w:bCs/>
                <w:sz w:val="28"/>
              </w:rPr>
              <w:t xml:space="preserve"> </w:t>
            </w:r>
            <w:r>
              <w:rPr>
                <w:bCs/>
                <w:sz w:val="28"/>
              </w:rPr>
              <w:t>3.7.</w:t>
            </w:r>
            <w:r w:rsidR="006A3C4D">
              <w:rPr>
                <w:bCs/>
                <w:sz w:val="28"/>
              </w:rPr>
              <w:t xml:space="preserve"> Инженерная инфраструктура </w:t>
            </w:r>
            <w:r>
              <w:rPr>
                <w:bCs/>
                <w:sz w:val="28"/>
              </w:rPr>
              <w:t xml:space="preserve">                                                                                                      </w:t>
            </w:r>
          </w:p>
        </w:tc>
        <w:tc>
          <w:tcPr>
            <w:tcW w:w="1299" w:type="dxa"/>
            <w:gridSpan w:val="2"/>
          </w:tcPr>
          <w:p w:rsidR="0013690A" w:rsidRPr="00352C3D" w:rsidRDefault="002E14AC" w:rsidP="00891E1F">
            <w:pPr>
              <w:jc w:val="both"/>
              <w:rPr>
                <w:bCs/>
                <w:sz w:val="28"/>
              </w:rPr>
            </w:pPr>
            <w:r>
              <w:rPr>
                <w:bCs/>
                <w:sz w:val="28"/>
              </w:rPr>
              <w:t xml:space="preserve"> 90</w:t>
            </w:r>
          </w:p>
        </w:tc>
      </w:tr>
      <w:tr w:rsidR="0013690A" w:rsidRPr="00BB3DC0" w:rsidTr="00170C75">
        <w:trPr>
          <w:trHeight w:val="425"/>
        </w:trPr>
        <w:tc>
          <w:tcPr>
            <w:tcW w:w="8280" w:type="dxa"/>
          </w:tcPr>
          <w:p w:rsidR="0013690A" w:rsidRPr="00BB3DC0" w:rsidRDefault="006A3C4D" w:rsidP="006A3C4D">
            <w:pPr>
              <w:jc w:val="both"/>
              <w:rPr>
                <w:bCs/>
                <w:sz w:val="28"/>
              </w:rPr>
            </w:pPr>
            <w:r>
              <w:rPr>
                <w:bCs/>
                <w:sz w:val="28"/>
              </w:rPr>
              <w:t xml:space="preserve"> 3.8. Промышленный комплекс</w:t>
            </w:r>
          </w:p>
        </w:tc>
        <w:tc>
          <w:tcPr>
            <w:tcW w:w="1299" w:type="dxa"/>
            <w:gridSpan w:val="2"/>
          </w:tcPr>
          <w:p w:rsidR="0013690A" w:rsidRPr="00352C3D" w:rsidRDefault="002E14AC" w:rsidP="00891E1F">
            <w:pPr>
              <w:jc w:val="both"/>
              <w:rPr>
                <w:bCs/>
                <w:sz w:val="28"/>
              </w:rPr>
            </w:pPr>
            <w:r>
              <w:rPr>
                <w:bCs/>
                <w:sz w:val="28"/>
              </w:rPr>
              <w:t xml:space="preserve"> </w:t>
            </w:r>
            <w:r w:rsidR="00BD1327">
              <w:rPr>
                <w:bCs/>
                <w:sz w:val="28"/>
              </w:rPr>
              <w:t>9</w:t>
            </w:r>
            <w:r>
              <w:rPr>
                <w:bCs/>
                <w:sz w:val="28"/>
              </w:rPr>
              <w:t>8</w:t>
            </w:r>
          </w:p>
        </w:tc>
      </w:tr>
      <w:tr w:rsidR="0013690A" w:rsidRPr="00BB3DC0" w:rsidTr="00891E1F">
        <w:tc>
          <w:tcPr>
            <w:tcW w:w="8280" w:type="dxa"/>
          </w:tcPr>
          <w:p w:rsidR="0013690A" w:rsidRPr="00BB3DC0" w:rsidRDefault="0013690A" w:rsidP="006A3C4D">
            <w:pPr>
              <w:jc w:val="both"/>
              <w:rPr>
                <w:bCs/>
                <w:sz w:val="28"/>
              </w:rPr>
            </w:pPr>
            <w:r>
              <w:rPr>
                <w:bCs/>
                <w:sz w:val="28"/>
              </w:rPr>
              <w:t xml:space="preserve"> 3.9.</w:t>
            </w:r>
            <w:r w:rsidR="00BD1327">
              <w:rPr>
                <w:bCs/>
                <w:sz w:val="28"/>
              </w:rPr>
              <w:t xml:space="preserve"> Объекты</w:t>
            </w:r>
            <w:r w:rsidRPr="00BB3DC0">
              <w:rPr>
                <w:bCs/>
                <w:sz w:val="28"/>
              </w:rPr>
              <w:t xml:space="preserve"> </w:t>
            </w:r>
            <w:r w:rsidR="00BD1327">
              <w:rPr>
                <w:bCs/>
                <w:sz w:val="28"/>
              </w:rPr>
              <w:t>культурного</w:t>
            </w:r>
            <w:r w:rsidR="006A3C4D">
              <w:rPr>
                <w:bCs/>
                <w:sz w:val="28"/>
              </w:rPr>
              <w:t xml:space="preserve"> наследи</w:t>
            </w:r>
            <w:r w:rsidR="00BD1327">
              <w:rPr>
                <w:bCs/>
                <w:sz w:val="28"/>
              </w:rPr>
              <w:t>я</w:t>
            </w:r>
          </w:p>
        </w:tc>
        <w:tc>
          <w:tcPr>
            <w:tcW w:w="1299" w:type="dxa"/>
            <w:gridSpan w:val="2"/>
          </w:tcPr>
          <w:p w:rsidR="0013690A" w:rsidRPr="00352C3D" w:rsidRDefault="00BD1327" w:rsidP="00891E1F">
            <w:pPr>
              <w:jc w:val="both"/>
              <w:rPr>
                <w:bCs/>
                <w:sz w:val="28"/>
              </w:rPr>
            </w:pPr>
            <w:r>
              <w:rPr>
                <w:bCs/>
                <w:sz w:val="28"/>
              </w:rPr>
              <w:t>10</w:t>
            </w:r>
            <w:r w:rsidR="002E14AC">
              <w:rPr>
                <w:bCs/>
                <w:sz w:val="28"/>
              </w:rPr>
              <w:t>8</w:t>
            </w:r>
          </w:p>
        </w:tc>
      </w:tr>
      <w:tr w:rsidR="00BD1327" w:rsidRPr="00BB3DC0" w:rsidTr="00891E1F">
        <w:tc>
          <w:tcPr>
            <w:tcW w:w="8280" w:type="dxa"/>
          </w:tcPr>
          <w:p w:rsidR="00A86073" w:rsidRDefault="00BD1327" w:rsidP="006A3C4D">
            <w:pPr>
              <w:jc w:val="both"/>
              <w:rPr>
                <w:bCs/>
                <w:sz w:val="28"/>
              </w:rPr>
            </w:pPr>
            <w:r>
              <w:rPr>
                <w:bCs/>
                <w:sz w:val="28"/>
              </w:rPr>
              <w:t xml:space="preserve"> 3.10.Объекты специального назначения</w:t>
            </w:r>
          </w:p>
        </w:tc>
        <w:tc>
          <w:tcPr>
            <w:tcW w:w="1299" w:type="dxa"/>
            <w:gridSpan w:val="2"/>
          </w:tcPr>
          <w:p w:rsidR="00BD1327" w:rsidRDefault="002E14AC" w:rsidP="00891E1F">
            <w:pPr>
              <w:jc w:val="both"/>
              <w:rPr>
                <w:bCs/>
                <w:sz w:val="28"/>
              </w:rPr>
            </w:pPr>
            <w:r>
              <w:rPr>
                <w:bCs/>
                <w:sz w:val="28"/>
              </w:rPr>
              <w:t>11</w:t>
            </w:r>
            <w:r w:rsidR="00A223BA">
              <w:rPr>
                <w:bCs/>
                <w:sz w:val="28"/>
              </w:rPr>
              <w:t>4</w:t>
            </w:r>
          </w:p>
        </w:tc>
      </w:tr>
      <w:tr w:rsidR="00A86073" w:rsidRPr="00BB3DC0" w:rsidTr="00891E1F">
        <w:tc>
          <w:tcPr>
            <w:tcW w:w="8280" w:type="dxa"/>
          </w:tcPr>
          <w:p w:rsidR="00A86073" w:rsidRDefault="00A86073" w:rsidP="006A3C4D">
            <w:pPr>
              <w:jc w:val="both"/>
              <w:rPr>
                <w:bCs/>
                <w:sz w:val="28"/>
              </w:rPr>
            </w:pPr>
            <w:r>
              <w:rPr>
                <w:bCs/>
                <w:sz w:val="28"/>
              </w:rPr>
              <w:t xml:space="preserve"> 3.11.</w:t>
            </w:r>
            <w:r w:rsidRPr="006D01B8">
              <w:rPr>
                <w:bCs/>
                <w:sz w:val="28"/>
              </w:rPr>
              <w:t>Общий перечень существующих объектов федерального, регионального и местного значений на территории Анжеро-Судженского городского округа.</w:t>
            </w:r>
          </w:p>
        </w:tc>
        <w:tc>
          <w:tcPr>
            <w:tcW w:w="1299" w:type="dxa"/>
            <w:gridSpan w:val="2"/>
          </w:tcPr>
          <w:p w:rsidR="00A86073" w:rsidRDefault="002E14AC" w:rsidP="00891E1F">
            <w:pPr>
              <w:jc w:val="both"/>
              <w:rPr>
                <w:bCs/>
                <w:sz w:val="28"/>
              </w:rPr>
            </w:pPr>
            <w:r>
              <w:rPr>
                <w:bCs/>
                <w:sz w:val="28"/>
              </w:rPr>
              <w:t>11</w:t>
            </w:r>
            <w:r w:rsidR="00A223BA">
              <w:rPr>
                <w:bCs/>
                <w:sz w:val="28"/>
              </w:rPr>
              <w:t>5</w:t>
            </w:r>
          </w:p>
        </w:tc>
      </w:tr>
      <w:tr w:rsidR="0013690A" w:rsidRPr="00BB3DC0" w:rsidTr="00891E1F">
        <w:tc>
          <w:tcPr>
            <w:tcW w:w="8280" w:type="dxa"/>
          </w:tcPr>
          <w:p w:rsidR="0013690A" w:rsidRPr="00756F9F" w:rsidRDefault="0013690A" w:rsidP="00891E1F">
            <w:pPr>
              <w:jc w:val="both"/>
              <w:rPr>
                <w:bCs/>
                <w:sz w:val="28"/>
              </w:rPr>
            </w:pPr>
            <w:r w:rsidRPr="00BB3DC0">
              <w:rPr>
                <w:bCs/>
                <w:sz w:val="28"/>
              </w:rPr>
              <w:t xml:space="preserve"> </w:t>
            </w:r>
            <w:r w:rsidR="00A86073">
              <w:rPr>
                <w:bCs/>
                <w:sz w:val="28"/>
              </w:rPr>
              <w:t>3.12</w:t>
            </w:r>
            <w:r w:rsidR="00C33D99">
              <w:rPr>
                <w:bCs/>
                <w:sz w:val="28"/>
              </w:rPr>
              <w:t>.</w:t>
            </w:r>
            <w:r>
              <w:rPr>
                <w:bCs/>
                <w:sz w:val="28"/>
              </w:rPr>
              <w:t>Экологическое состояние территории</w:t>
            </w:r>
          </w:p>
        </w:tc>
        <w:tc>
          <w:tcPr>
            <w:tcW w:w="1299" w:type="dxa"/>
            <w:gridSpan w:val="2"/>
          </w:tcPr>
          <w:p w:rsidR="0013690A" w:rsidRPr="00352C3D" w:rsidRDefault="002E14AC" w:rsidP="00891E1F">
            <w:pPr>
              <w:jc w:val="both"/>
              <w:rPr>
                <w:bCs/>
                <w:sz w:val="28"/>
              </w:rPr>
            </w:pPr>
            <w:r>
              <w:rPr>
                <w:bCs/>
                <w:sz w:val="28"/>
              </w:rPr>
              <w:t>11</w:t>
            </w:r>
            <w:r w:rsidR="00A223BA">
              <w:rPr>
                <w:bCs/>
                <w:sz w:val="28"/>
              </w:rPr>
              <w:t>7</w:t>
            </w:r>
          </w:p>
        </w:tc>
      </w:tr>
      <w:tr w:rsidR="0013690A" w:rsidRPr="00BB3DC0" w:rsidTr="00891E1F">
        <w:tc>
          <w:tcPr>
            <w:tcW w:w="8280" w:type="dxa"/>
          </w:tcPr>
          <w:p w:rsidR="0013690A" w:rsidRPr="003664EB" w:rsidRDefault="0013690A" w:rsidP="006A3C4D">
            <w:pPr>
              <w:jc w:val="both"/>
              <w:rPr>
                <w:bCs/>
                <w:color w:val="C00000"/>
                <w:sz w:val="28"/>
              </w:rPr>
            </w:pPr>
            <w:r w:rsidRPr="003664EB">
              <w:rPr>
                <w:bCs/>
                <w:color w:val="C00000"/>
                <w:sz w:val="28"/>
              </w:rPr>
              <w:t xml:space="preserve"> </w:t>
            </w:r>
            <w:r w:rsidR="00A86073">
              <w:rPr>
                <w:bCs/>
                <w:sz w:val="28"/>
              </w:rPr>
              <w:t>3.13</w:t>
            </w:r>
            <w:r>
              <w:rPr>
                <w:bCs/>
                <w:sz w:val="28"/>
              </w:rPr>
              <w:t>.</w:t>
            </w:r>
            <w:r w:rsidR="0080590E" w:rsidRPr="0080590E">
              <w:rPr>
                <w:sz w:val="28"/>
                <w:szCs w:val="28"/>
              </w:rPr>
              <w:t>Градостроительные ограничения и особые условия использования территории Анжеро-Судженского городского округа</w:t>
            </w:r>
            <w:r w:rsidR="00B375D8">
              <w:rPr>
                <w:sz w:val="28"/>
                <w:szCs w:val="28"/>
              </w:rPr>
              <w:t xml:space="preserve">. </w:t>
            </w:r>
            <w:r w:rsidR="00B375D8" w:rsidRPr="006D01B8">
              <w:rPr>
                <w:sz w:val="28"/>
                <w:szCs w:val="28"/>
              </w:rPr>
              <w:t>Резервные территории для развития.</w:t>
            </w:r>
          </w:p>
        </w:tc>
        <w:tc>
          <w:tcPr>
            <w:tcW w:w="1299" w:type="dxa"/>
            <w:gridSpan w:val="2"/>
          </w:tcPr>
          <w:p w:rsidR="0013690A" w:rsidRPr="00352C3D" w:rsidRDefault="002E14AC" w:rsidP="00891E1F">
            <w:pPr>
              <w:jc w:val="both"/>
              <w:rPr>
                <w:bCs/>
                <w:sz w:val="28"/>
              </w:rPr>
            </w:pPr>
            <w:r>
              <w:rPr>
                <w:bCs/>
                <w:sz w:val="28"/>
              </w:rPr>
              <w:t>1</w:t>
            </w:r>
            <w:r w:rsidR="00A223BA">
              <w:rPr>
                <w:bCs/>
                <w:sz w:val="28"/>
              </w:rPr>
              <w:t>31</w:t>
            </w:r>
          </w:p>
        </w:tc>
      </w:tr>
      <w:tr w:rsidR="0013690A" w:rsidRPr="00713D9C" w:rsidTr="00891E1F">
        <w:tc>
          <w:tcPr>
            <w:tcW w:w="8280" w:type="dxa"/>
          </w:tcPr>
          <w:p w:rsidR="0013690A" w:rsidRPr="003664EB" w:rsidRDefault="0013690A" w:rsidP="00891E1F">
            <w:pPr>
              <w:jc w:val="both"/>
              <w:rPr>
                <w:bCs/>
                <w:sz w:val="28"/>
              </w:rPr>
            </w:pPr>
            <w:r>
              <w:rPr>
                <w:bCs/>
                <w:sz w:val="28"/>
              </w:rPr>
              <w:t>КОМПЛЕКСНАЯ ОЦЕНКА ТЕРРИТОРИИ И ОБОСНОВАНИЕ ПРОЕКТНЫХ РЕШЕНИЙ</w:t>
            </w:r>
          </w:p>
        </w:tc>
        <w:tc>
          <w:tcPr>
            <w:tcW w:w="1299" w:type="dxa"/>
            <w:gridSpan w:val="2"/>
          </w:tcPr>
          <w:p w:rsidR="0013690A" w:rsidRPr="00713D9C" w:rsidRDefault="0013690A" w:rsidP="00891E1F">
            <w:pPr>
              <w:jc w:val="both"/>
              <w:rPr>
                <w:bCs/>
                <w:sz w:val="28"/>
              </w:rPr>
            </w:pPr>
          </w:p>
        </w:tc>
      </w:tr>
      <w:tr w:rsidR="0013690A" w:rsidRPr="00BB3DC0" w:rsidTr="00891E1F">
        <w:tc>
          <w:tcPr>
            <w:tcW w:w="8280" w:type="dxa"/>
          </w:tcPr>
          <w:p w:rsidR="0013690A" w:rsidRPr="003664EB" w:rsidRDefault="0013690A" w:rsidP="00891E1F">
            <w:pPr>
              <w:widowControl w:val="0"/>
              <w:autoSpaceDE w:val="0"/>
              <w:autoSpaceDN w:val="0"/>
              <w:adjustRightInd w:val="0"/>
              <w:jc w:val="both"/>
              <w:rPr>
                <w:b/>
                <w:bCs/>
                <w:sz w:val="28"/>
                <w:szCs w:val="28"/>
                <w:u w:val="single"/>
              </w:rPr>
            </w:pPr>
            <w:r w:rsidRPr="003664EB">
              <w:rPr>
                <w:b/>
                <w:bCs/>
                <w:sz w:val="28"/>
                <w:u w:val="single"/>
              </w:rPr>
              <w:t>4. Комплексная оценка территории</w:t>
            </w:r>
            <w:r w:rsidRPr="003664EB">
              <w:rPr>
                <w:b/>
                <w:bCs/>
                <w:sz w:val="28"/>
                <w:szCs w:val="28"/>
                <w:u w:val="single"/>
              </w:rPr>
              <w:t xml:space="preserve"> </w:t>
            </w:r>
            <w:r w:rsidR="00BD1327">
              <w:rPr>
                <w:b/>
                <w:bCs/>
                <w:sz w:val="28"/>
                <w:szCs w:val="28"/>
                <w:u w:val="single"/>
              </w:rPr>
              <w:t>и обоснование проектных решений</w:t>
            </w:r>
            <w:r w:rsidRPr="003664EB">
              <w:rPr>
                <w:b/>
                <w:bCs/>
                <w:sz w:val="28"/>
                <w:szCs w:val="28"/>
                <w:u w:val="single"/>
              </w:rPr>
              <w:t xml:space="preserve">  </w:t>
            </w:r>
          </w:p>
        </w:tc>
        <w:tc>
          <w:tcPr>
            <w:tcW w:w="1299" w:type="dxa"/>
            <w:gridSpan w:val="2"/>
          </w:tcPr>
          <w:p w:rsidR="0013690A" w:rsidRPr="00BB3DC0" w:rsidRDefault="002E14AC" w:rsidP="00891E1F">
            <w:pPr>
              <w:jc w:val="both"/>
              <w:rPr>
                <w:bCs/>
                <w:sz w:val="28"/>
              </w:rPr>
            </w:pPr>
            <w:r>
              <w:rPr>
                <w:bCs/>
                <w:sz w:val="28"/>
              </w:rPr>
              <w:t>13</w:t>
            </w:r>
            <w:r w:rsidR="00A223BA">
              <w:rPr>
                <w:bCs/>
                <w:sz w:val="28"/>
              </w:rPr>
              <w:t>7</w:t>
            </w:r>
          </w:p>
        </w:tc>
      </w:tr>
      <w:tr w:rsidR="00B375D8" w:rsidRPr="00BB3DC0" w:rsidTr="00891E1F">
        <w:tc>
          <w:tcPr>
            <w:tcW w:w="8280" w:type="dxa"/>
          </w:tcPr>
          <w:p w:rsidR="00B375D8" w:rsidRPr="006D01B8" w:rsidRDefault="006D01B8" w:rsidP="00891E1F">
            <w:pPr>
              <w:widowControl w:val="0"/>
              <w:autoSpaceDE w:val="0"/>
              <w:autoSpaceDN w:val="0"/>
              <w:adjustRightInd w:val="0"/>
              <w:jc w:val="both"/>
              <w:rPr>
                <w:bCs/>
                <w:color w:val="FF0000"/>
                <w:sz w:val="28"/>
              </w:rPr>
            </w:pPr>
            <w:r w:rsidRPr="006D01B8">
              <w:rPr>
                <w:sz w:val="28"/>
                <w:szCs w:val="28"/>
              </w:rPr>
              <w:t xml:space="preserve">4.1. Анализ вышестоящей градостроительной документации и планов социально-экономического развития; сведения о </w:t>
            </w:r>
            <w:r w:rsidRPr="006D01B8">
              <w:rPr>
                <w:sz w:val="28"/>
                <w:szCs w:val="28"/>
              </w:rPr>
              <w:lastRenderedPageBreak/>
              <w:t>планируемых для размещения  объектах федерального и регионального значения.</w:t>
            </w:r>
          </w:p>
        </w:tc>
        <w:tc>
          <w:tcPr>
            <w:tcW w:w="1299" w:type="dxa"/>
            <w:gridSpan w:val="2"/>
          </w:tcPr>
          <w:p w:rsidR="00B375D8" w:rsidRDefault="002E14AC" w:rsidP="00891E1F">
            <w:pPr>
              <w:jc w:val="both"/>
              <w:rPr>
                <w:bCs/>
                <w:sz w:val="28"/>
              </w:rPr>
            </w:pPr>
            <w:r>
              <w:rPr>
                <w:bCs/>
                <w:sz w:val="28"/>
              </w:rPr>
              <w:lastRenderedPageBreak/>
              <w:t>13</w:t>
            </w:r>
            <w:r w:rsidR="00A223BA">
              <w:rPr>
                <w:bCs/>
                <w:sz w:val="28"/>
              </w:rPr>
              <w:t>7</w:t>
            </w:r>
          </w:p>
        </w:tc>
      </w:tr>
      <w:tr w:rsidR="0013690A" w:rsidRPr="00BB3DC0" w:rsidTr="00891E1F">
        <w:tc>
          <w:tcPr>
            <w:tcW w:w="8280" w:type="dxa"/>
          </w:tcPr>
          <w:p w:rsidR="0013690A" w:rsidRPr="00A018B8" w:rsidRDefault="006D01B8" w:rsidP="00BD1327">
            <w:pPr>
              <w:jc w:val="both"/>
              <w:rPr>
                <w:bCs/>
                <w:sz w:val="28"/>
                <w:szCs w:val="28"/>
              </w:rPr>
            </w:pPr>
            <w:r>
              <w:rPr>
                <w:bCs/>
                <w:sz w:val="28"/>
                <w:szCs w:val="28"/>
              </w:rPr>
              <w:lastRenderedPageBreak/>
              <w:t>4.2</w:t>
            </w:r>
            <w:r w:rsidR="0013690A">
              <w:rPr>
                <w:bCs/>
                <w:sz w:val="28"/>
                <w:szCs w:val="28"/>
              </w:rPr>
              <w:t xml:space="preserve">. </w:t>
            </w:r>
            <w:r w:rsidR="00BD1327">
              <w:rPr>
                <w:bCs/>
                <w:sz w:val="28"/>
                <w:szCs w:val="28"/>
              </w:rPr>
              <w:t>Промышленный комплекс</w:t>
            </w:r>
          </w:p>
        </w:tc>
        <w:tc>
          <w:tcPr>
            <w:tcW w:w="1299" w:type="dxa"/>
            <w:gridSpan w:val="2"/>
          </w:tcPr>
          <w:p w:rsidR="0013690A" w:rsidRPr="00BB3DC0" w:rsidRDefault="002E14AC" w:rsidP="00891E1F">
            <w:pPr>
              <w:jc w:val="both"/>
              <w:rPr>
                <w:bCs/>
                <w:sz w:val="28"/>
              </w:rPr>
            </w:pPr>
            <w:r>
              <w:rPr>
                <w:bCs/>
                <w:sz w:val="28"/>
              </w:rPr>
              <w:t>1</w:t>
            </w:r>
            <w:r w:rsidR="00A223BA">
              <w:rPr>
                <w:bCs/>
                <w:sz w:val="28"/>
              </w:rPr>
              <w:t>40</w:t>
            </w:r>
          </w:p>
        </w:tc>
      </w:tr>
      <w:tr w:rsidR="0013690A" w:rsidRPr="00BB3DC0" w:rsidTr="00891E1F">
        <w:tc>
          <w:tcPr>
            <w:tcW w:w="8280" w:type="dxa"/>
          </w:tcPr>
          <w:p w:rsidR="0013690A" w:rsidRPr="00BB3DC0" w:rsidRDefault="006D01B8" w:rsidP="00BD1327">
            <w:pPr>
              <w:jc w:val="both"/>
              <w:rPr>
                <w:bCs/>
                <w:sz w:val="28"/>
              </w:rPr>
            </w:pPr>
            <w:r>
              <w:rPr>
                <w:bCs/>
                <w:sz w:val="28"/>
              </w:rPr>
              <w:t>4.3</w:t>
            </w:r>
            <w:r w:rsidR="00BD1327">
              <w:rPr>
                <w:bCs/>
                <w:sz w:val="28"/>
              </w:rPr>
              <w:t>. Население</w:t>
            </w:r>
            <w:r w:rsidR="0013690A" w:rsidRPr="00DA5CAA">
              <w:rPr>
                <w:sz w:val="28"/>
                <w:szCs w:val="28"/>
              </w:rPr>
              <w:t xml:space="preserve"> </w:t>
            </w:r>
          </w:p>
        </w:tc>
        <w:tc>
          <w:tcPr>
            <w:tcW w:w="1299" w:type="dxa"/>
            <w:gridSpan w:val="2"/>
          </w:tcPr>
          <w:p w:rsidR="0013690A" w:rsidRPr="00BB3DC0" w:rsidRDefault="002E14AC" w:rsidP="00891E1F">
            <w:pPr>
              <w:jc w:val="both"/>
              <w:rPr>
                <w:bCs/>
                <w:sz w:val="28"/>
              </w:rPr>
            </w:pPr>
            <w:r>
              <w:rPr>
                <w:bCs/>
                <w:sz w:val="28"/>
              </w:rPr>
              <w:t>14</w:t>
            </w:r>
            <w:r w:rsidR="00A223BA">
              <w:rPr>
                <w:bCs/>
                <w:sz w:val="28"/>
              </w:rPr>
              <w:t>9</w:t>
            </w:r>
          </w:p>
        </w:tc>
      </w:tr>
      <w:tr w:rsidR="0013690A" w:rsidRPr="00BB3DC0" w:rsidTr="00891E1F">
        <w:tc>
          <w:tcPr>
            <w:tcW w:w="8280" w:type="dxa"/>
          </w:tcPr>
          <w:p w:rsidR="0013690A" w:rsidRPr="00BB3DC0" w:rsidRDefault="006D01B8" w:rsidP="00BD1327">
            <w:pPr>
              <w:jc w:val="both"/>
              <w:rPr>
                <w:bCs/>
                <w:sz w:val="28"/>
              </w:rPr>
            </w:pPr>
            <w:r>
              <w:rPr>
                <w:bCs/>
                <w:sz w:val="28"/>
              </w:rPr>
              <w:t>4.4</w:t>
            </w:r>
            <w:r w:rsidR="0013690A" w:rsidRPr="00DA5CAA">
              <w:rPr>
                <w:bCs/>
                <w:sz w:val="28"/>
              </w:rPr>
              <w:t>.</w:t>
            </w:r>
            <w:r w:rsidR="0013690A" w:rsidRPr="00DA5CAA">
              <w:rPr>
                <w:sz w:val="28"/>
                <w:szCs w:val="28"/>
              </w:rPr>
              <w:t xml:space="preserve"> </w:t>
            </w:r>
            <w:r w:rsidR="00BD1327" w:rsidRPr="00BB3DC0">
              <w:rPr>
                <w:bCs/>
                <w:sz w:val="28"/>
              </w:rPr>
              <w:t>Анализ системы расселения</w:t>
            </w:r>
          </w:p>
        </w:tc>
        <w:tc>
          <w:tcPr>
            <w:tcW w:w="1299" w:type="dxa"/>
            <w:gridSpan w:val="2"/>
          </w:tcPr>
          <w:p w:rsidR="0013690A" w:rsidRPr="00BB3DC0" w:rsidRDefault="002E14AC" w:rsidP="00891E1F">
            <w:pPr>
              <w:jc w:val="both"/>
              <w:rPr>
                <w:bCs/>
                <w:sz w:val="28"/>
              </w:rPr>
            </w:pPr>
            <w:r>
              <w:rPr>
                <w:bCs/>
                <w:sz w:val="28"/>
              </w:rPr>
              <w:t>15</w:t>
            </w:r>
            <w:r w:rsidR="00A223BA">
              <w:rPr>
                <w:bCs/>
                <w:sz w:val="28"/>
              </w:rPr>
              <w:t>7</w:t>
            </w:r>
          </w:p>
        </w:tc>
      </w:tr>
      <w:tr w:rsidR="006A3C4D" w:rsidRPr="00BB3DC0" w:rsidTr="00891E1F">
        <w:tc>
          <w:tcPr>
            <w:tcW w:w="8280" w:type="dxa"/>
          </w:tcPr>
          <w:p w:rsidR="006A3C4D" w:rsidRDefault="006D01B8" w:rsidP="00BD1327">
            <w:pPr>
              <w:jc w:val="both"/>
              <w:rPr>
                <w:bCs/>
                <w:sz w:val="28"/>
              </w:rPr>
            </w:pPr>
            <w:r>
              <w:rPr>
                <w:bCs/>
                <w:sz w:val="28"/>
              </w:rPr>
              <w:t>4.5</w:t>
            </w:r>
            <w:r w:rsidR="00BD1327">
              <w:rPr>
                <w:bCs/>
                <w:sz w:val="28"/>
              </w:rPr>
              <w:t>. Жилищное строительство</w:t>
            </w:r>
          </w:p>
        </w:tc>
        <w:tc>
          <w:tcPr>
            <w:tcW w:w="1299" w:type="dxa"/>
            <w:gridSpan w:val="2"/>
          </w:tcPr>
          <w:p w:rsidR="006A3C4D" w:rsidRPr="00BB3DC0" w:rsidRDefault="002E14AC" w:rsidP="00891E1F">
            <w:pPr>
              <w:jc w:val="both"/>
              <w:rPr>
                <w:bCs/>
                <w:sz w:val="28"/>
              </w:rPr>
            </w:pPr>
            <w:r>
              <w:rPr>
                <w:bCs/>
                <w:sz w:val="28"/>
              </w:rPr>
              <w:t>15</w:t>
            </w:r>
            <w:r w:rsidR="00A223BA">
              <w:rPr>
                <w:bCs/>
                <w:sz w:val="28"/>
              </w:rPr>
              <w:t>9</w:t>
            </w:r>
          </w:p>
        </w:tc>
      </w:tr>
      <w:tr w:rsidR="006A3C4D" w:rsidRPr="00BB3DC0" w:rsidTr="00BD1327">
        <w:trPr>
          <w:trHeight w:val="422"/>
        </w:trPr>
        <w:tc>
          <w:tcPr>
            <w:tcW w:w="8280" w:type="dxa"/>
          </w:tcPr>
          <w:p w:rsidR="006A3C4D" w:rsidRPr="00BD1327" w:rsidRDefault="006D01B8" w:rsidP="00891E1F">
            <w:pPr>
              <w:jc w:val="both"/>
              <w:rPr>
                <w:sz w:val="28"/>
                <w:szCs w:val="28"/>
              </w:rPr>
            </w:pPr>
            <w:r>
              <w:rPr>
                <w:sz w:val="28"/>
                <w:szCs w:val="28"/>
              </w:rPr>
              <w:t>4.6</w:t>
            </w:r>
            <w:r w:rsidR="00BD1327">
              <w:rPr>
                <w:sz w:val="28"/>
                <w:szCs w:val="28"/>
              </w:rPr>
              <w:t xml:space="preserve">. </w:t>
            </w:r>
            <w:r w:rsidR="00BD1327" w:rsidRPr="00BD1327">
              <w:rPr>
                <w:sz w:val="28"/>
                <w:szCs w:val="28"/>
              </w:rPr>
              <w:t>Объекты обслуживания перспективного жилого фонда.</w:t>
            </w:r>
          </w:p>
        </w:tc>
        <w:tc>
          <w:tcPr>
            <w:tcW w:w="1299" w:type="dxa"/>
            <w:gridSpan w:val="2"/>
          </w:tcPr>
          <w:p w:rsidR="006A3C4D" w:rsidRPr="00BB3DC0" w:rsidRDefault="002E14AC" w:rsidP="00891E1F">
            <w:pPr>
              <w:jc w:val="both"/>
              <w:rPr>
                <w:bCs/>
                <w:sz w:val="28"/>
              </w:rPr>
            </w:pPr>
            <w:r>
              <w:rPr>
                <w:bCs/>
                <w:sz w:val="28"/>
              </w:rPr>
              <w:t>16</w:t>
            </w:r>
            <w:r w:rsidR="00A223BA">
              <w:rPr>
                <w:bCs/>
                <w:sz w:val="28"/>
              </w:rPr>
              <w:t>4</w:t>
            </w:r>
          </w:p>
        </w:tc>
      </w:tr>
      <w:tr w:rsidR="0013690A" w:rsidRPr="00BB3DC0" w:rsidTr="00891E1F">
        <w:tc>
          <w:tcPr>
            <w:tcW w:w="8280" w:type="dxa"/>
          </w:tcPr>
          <w:p w:rsidR="0013690A" w:rsidRPr="00DA5CAA" w:rsidRDefault="006D01B8" w:rsidP="00891E1F">
            <w:pPr>
              <w:jc w:val="both"/>
              <w:rPr>
                <w:bCs/>
                <w:sz w:val="28"/>
              </w:rPr>
            </w:pPr>
            <w:r>
              <w:rPr>
                <w:bCs/>
                <w:sz w:val="28"/>
              </w:rPr>
              <w:t>4.7</w:t>
            </w:r>
            <w:r w:rsidR="00BD1327">
              <w:rPr>
                <w:bCs/>
                <w:sz w:val="28"/>
              </w:rPr>
              <w:t>. Транспортная инфраструктура</w:t>
            </w:r>
          </w:p>
        </w:tc>
        <w:tc>
          <w:tcPr>
            <w:tcW w:w="1299" w:type="dxa"/>
            <w:gridSpan w:val="2"/>
          </w:tcPr>
          <w:p w:rsidR="0013690A" w:rsidRPr="00BB3DC0" w:rsidRDefault="002E14AC" w:rsidP="00891E1F">
            <w:pPr>
              <w:jc w:val="both"/>
              <w:rPr>
                <w:bCs/>
                <w:sz w:val="28"/>
              </w:rPr>
            </w:pPr>
            <w:r>
              <w:rPr>
                <w:bCs/>
                <w:sz w:val="28"/>
              </w:rPr>
              <w:t>16</w:t>
            </w:r>
            <w:r w:rsidR="00A223BA">
              <w:rPr>
                <w:bCs/>
                <w:sz w:val="28"/>
              </w:rPr>
              <w:t>6</w:t>
            </w:r>
          </w:p>
        </w:tc>
      </w:tr>
      <w:tr w:rsidR="0013690A" w:rsidRPr="00BB3DC0" w:rsidTr="00891E1F">
        <w:tc>
          <w:tcPr>
            <w:tcW w:w="8280" w:type="dxa"/>
          </w:tcPr>
          <w:p w:rsidR="0013690A" w:rsidRPr="00DA5CAA" w:rsidRDefault="006D01B8" w:rsidP="00891E1F">
            <w:pPr>
              <w:jc w:val="both"/>
              <w:rPr>
                <w:bCs/>
                <w:sz w:val="28"/>
              </w:rPr>
            </w:pPr>
            <w:r>
              <w:rPr>
                <w:bCs/>
                <w:sz w:val="28"/>
              </w:rPr>
              <w:t>4.8</w:t>
            </w:r>
            <w:r w:rsidR="00BD1327">
              <w:rPr>
                <w:bCs/>
                <w:sz w:val="28"/>
              </w:rPr>
              <w:t>. Инженерная инфраструктура</w:t>
            </w:r>
          </w:p>
        </w:tc>
        <w:tc>
          <w:tcPr>
            <w:tcW w:w="1299" w:type="dxa"/>
            <w:gridSpan w:val="2"/>
          </w:tcPr>
          <w:p w:rsidR="0013690A" w:rsidRPr="00BB3DC0" w:rsidRDefault="002E14AC" w:rsidP="00891E1F">
            <w:pPr>
              <w:jc w:val="both"/>
              <w:rPr>
                <w:bCs/>
                <w:sz w:val="28"/>
              </w:rPr>
            </w:pPr>
            <w:r>
              <w:rPr>
                <w:bCs/>
                <w:sz w:val="28"/>
              </w:rPr>
              <w:t>1</w:t>
            </w:r>
            <w:r w:rsidR="00A223BA">
              <w:rPr>
                <w:bCs/>
                <w:sz w:val="28"/>
              </w:rPr>
              <w:t>71</w:t>
            </w:r>
          </w:p>
        </w:tc>
      </w:tr>
      <w:tr w:rsidR="0013690A" w:rsidRPr="00BB3DC0" w:rsidTr="00891E1F">
        <w:tc>
          <w:tcPr>
            <w:tcW w:w="8280" w:type="dxa"/>
          </w:tcPr>
          <w:p w:rsidR="0013690A" w:rsidRPr="00BB3DC0" w:rsidRDefault="006D01B8" w:rsidP="00C840C4">
            <w:pPr>
              <w:jc w:val="both"/>
              <w:rPr>
                <w:bCs/>
                <w:sz w:val="28"/>
              </w:rPr>
            </w:pPr>
            <w:r>
              <w:rPr>
                <w:bCs/>
                <w:sz w:val="28"/>
              </w:rPr>
              <w:t>4.9</w:t>
            </w:r>
            <w:r w:rsidR="00C840C4">
              <w:rPr>
                <w:bCs/>
                <w:sz w:val="28"/>
              </w:rPr>
              <w:t>. Функциональное зонирование</w:t>
            </w:r>
          </w:p>
        </w:tc>
        <w:tc>
          <w:tcPr>
            <w:tcW w:w="1299" w:type="dxa"/>
            <w:gridSpan w:val="2"/>
          </w:tcPr>
          <w:p w:rsidR="0013690A" w:rsidRPr="00BB3DC0" w:rsidRDefault="002E14AC" w:rsidP="00891E1F">
            <w:pPr>
              <w:jc w:val="both"/>
              <w:rPr>
                <w:bCs/>
                <w:sz w:val="28"/>
              </w:rPr>
            </w:pPr>
            <w:r>
              <w:rPr>
                <w:bCs/>
                <w:sz w:val="28"/>
              </w:rPr>
              <w:t>17</w:t>
            </w:r>
            <w:r w:rsidR="00A223BA">
              <w:rPr>
                <w:bCs/>
                <w:sz w:val="28"/>
              </w:rPr>
              <w:t>9</w:t>
            </w:r>
          </w:p>
        </w:tc>
      </w:tr>
      <w:tr w:rsidR="00B375D8" w:rsidRPr="00BB3DC0" w:rsidTr="00891E1F">
        <w:tc>
          <w:tcPr>
            <w:tcW w:w="8280" w:type="dxa"/>
          </w:tcPr>
          <w:p w:rsidR="00B375D8" w:rsidRPr="00B375D8" w:rsidRDefault="006D01B8" w:rsidP="00B02D65">
            <w:pPr>
              <w:jc w:val="both"/>
              <w:rPr>
                <w:bCs/>
                <w:color w:val="FF0000"/>
                <w:sz w:val="28"/>
              </w:rPr>
            </w:pPr>
            <w:r w:rsidRPr="00B02D65">
              <w:rPr>
                <w:bCs/>
                <w:sz w:val="28"/>
              </w:rPr>
              <w:t>4.10</w:t>
            </w:r>
            <w:r w:rsidR="00B375D8" w:rsidRPr="00B02D65">
              <w:rPr>
                <w:bCs/>
                <w:sz w:val="28"/>
              </w:rPr>
              <w:t>.</w:t>
            </w:r>
            <w:r w:rsidR="00B02D65" w:rsidRPr="00B02D65">
              <w:rPr>
                <w:bCs/>
                <w:sz w:val="28"/>
              </w:rPr>
              <w:t xml:space="preserve"> Оценка</w:t>
            </w:r>
            <w:r w:rsidR="00B02D65" w:rsidRPr="00B02D65">
              <w:rPr>
                <w:bCs/>
                <w:sz w:val="28"/>
                <w:szCs w:val="28"/>
              </w:rPr>
              <w:t xml:space="preserve"> градостроительного освоения территории Анжеро-Судженского городского округа и</w:t>
            </w:r>
            <w:r w:rsidR="00B02D65" w:rsidRPr="00B02D65">
              <w:rPr>
                <w:bCs/>
                <w:sz w:val="28"/>
              </w:rPr>
              <w:t xml:space="preserve"> влияния размещаемых объектов местного значения на комплексное развитие территории округа</w:t>
            </w:r>
            <w:r w:rsidR="00B02D65" w:rsidRPr="00B375D8">
              <w:rPr>
                <w:bCs/>
                <w:color w:val="FF0000"/>
                <w:sz w:val="28"/>
              </w:rPr>
              <w:t xml:space="preserve"> </w:t>
            </w:r>
            <w:r w:rsidR="00B375D8" w:rsidRPr="00B375D8">
              <w:rPr>
                <w:bCs/>
                <w:color w:val="FF0000"/>
                <w:sz w:val="28"/>
              </w:rPr>
              <w:t xml:space="preserve"> </w:t>
            </w:r>
          </w:p>
        </w:tc>
        <w:tc>
          <w:tcPr>
            <w:tcW w:w="1299" w:type="dxa"/>
            <w:gridSpan w:val="2"/>
          </w:tcPr>
          <w:p w:rsidR="00B375D8" w:rsidRDefault="002E14AC" w:rsidP="00891E1F">
            <w:pPr>
              <w:jc w:val="both"/>
              <w:rPr>
                <w:bCs/>
                <w:sz w:val="28"/>
              </w:rPr>
            </w:pPr>
            <w:r>
              <w:rPr>
                <w:bCs/>
                <w:sz w:val="28"/>
              </w:rPr>
              <w:t>19</w:t>
            </w:r>
            <w:r w:rsidR="00A223BA">
              <w:rPr>
                <w:bCs/>
                <w:sz w:val="28"/>
              </w:rPr>
              <w:t>7</w:t>
            </w:r>
          </w:p>
        </w:tc>
      </w:tr>
      <w:tr w:rsidR="0013690A" w:rsidRPr="00BB3DC0" w:rsidTr="00891E1F">
        <w:trPr>
          <w:gridAfter w:val="1"/>
          <w:wAfter w:w="39" w:type="dxa"/>
        </w:trPr>
        <w:tc>
          <w:tcPr>
            <w:tcW w:w="8280" w:type="dxa"/>
          </w:tcPr>
          <w:p w:rsidR="0013690A" w:rsidRPr="006D01B8" w:rsidRDefault="006D01B8" w:rsidP="00891E1F">
            <w:pPr>
              <w:jc w:val="both"/>
              <w:rPr>
                <w:bCs/>
                <w:sz w:val="28"/>
              </w:rPr>
            </w:pPr>
            <w:r w:rsidRPr="006D01B8">
              <w:rPr>
                <w:bCs/>
                <w:sz w:val="28"/>
              </w:rPr>
              <w:t>4.11</w:t>
            </w:r>
            <w:r w:rsidR="00E80E0B" w:rsidRPr="006D01B8">
              <w:rPr>
                <w:bCs/>
                <w:sz w:val="28"/>
              </w:rPr>
              <w:t xml:space="preserve">. </w:t>
            </w:r>
            <w:r w:rsidR="00E80E0B" w:rsidRPr="006D01B8">
              <w:rPr>
                <w:sz w:val="28"/>
                <w:szCs w:val="28"/>
              </w:rPr>
              <w:t>Обоснование установления границ населенных пунктов Анжеро-Судженского городского округа</w:t>
            </w:r>
          </w:p>
        </w:tc>
        <w:tc>
          <w:tcPr>
            <w:tcW w:w="1260" w:type="dxa"/>
          </w:tcPr>
          <w:p w:rsidR="0013690A" w:rsidRPr="00BB3DC0" w:rsidRDefault="002E14AC" w:rsidP="00891E1F">
            <w:pPr>
              <w:jc w:val="both"/>
              <w:rPr>
                <w:bCs/>
                <w:sz w:val="28"/>
              </w:rPr>
            </w:pPr>
            <w:r>
              <w:rPr>
                <w:bCs/>
                <w:sz w:val="28"/>
              </w:rPr>
              <w:t>19</w:t>
            </w:r>
            <w:r w:rsidR="00A223BA">
              <w:rPr>
                <w:bCs/>
                <w:sz w:val="28"/>
              </w:rPr>
              <w:t>8</w:t>
            </w:r>
          </w:p>
        </w:tc>
      </w:tr>
      <w:tr w:rsidR="0013690A" w:rsidRPr="00B9531B" w:rsidTr="00891E1F">
        <w:trPr>
          <w:gridAfter w:val="1"/>
          <w:wAfter w:w="39" w:type="dxa"/>
          <w:trHeight w:val="417"/>
        </w:trPr>
        <w:tc>
          <w:tcPr>
            <w:tcW w:w="8280" w:type="dxa"/>
          </w:tcPr>
          <w:p w:rsidR="0013690A" w:rsidRPr="00B73E96" w:rsidRDefault="006D01B8" w:rsidP="00891E1F">
            <w:pPr>
              <w:jc w:val="both"/>
              <w:rPr>
                <w:bCs/>
                <w:sz w:val="28"/>
              </w:rPr>
            </w:pPr>
            <w:r>
              <w:rPr>
                <w:bCs/>
                <w:sz w:val="28"/>
              </w:rPr>
              <w:t>4.12</w:t>
            </w:r>
            <w:r w:rsidR="00D309EC">
              <w:rPr>
                <w:bCs/>
                <w:sz w:val="28"/>
              </w:rPr>
              <w:t>. Распределение земель округа по категориям</w:t>
            </w:r>
          </w:p>
        </w:tc>
        <w:tc>
          <w:tcPr>
            <w:tcW w:w="1260" w:type="dxa"/>
          </w:tcPr>
          <w:p w:rsidR="0013690A" w:rsidRPr="00DA5CAA" w:rsidRDefault="002E14AC" w:rsidP="00891E1F">
            <w:pPr>
              <w:jc w:val="both"/>
              <w:rPr>
                <w:bCs/>
                <w:sz w:val="28"/>
              </w:rPr>
            </w:pPr>
            <w:r>
              <w:rPr>
                <w:bCs/>
                <w:sz w:val="28"/>
              </w:rPr>
              <w:t>2</w:t>
            </w:r>
            <w:r w:rsidR="00A223BA">
              <w:rPr>
                <w:bCs/>
                <w:sz w:val="28"/>
              </w:rPr>
              <w:t>10</w:t>
            </w:r>
          </w:p>
        </w:tc>
      </w:tr>
      <w:tr w:rsidR="0013690A" w:rsidTr="00891E1F">
        <w:trPr>
          <w:gridAfter w:val="1"/>
          <w:wAfter w:w="39" w:type="dxa"/>
          <w:trHeight w:val="413"/>
        </w:trPr>
        <w:tc>
          <w:tcPr>
            <w:tcW w:w="8280" w:type="dxa"/>
          </w:tcPr>
          <w:p w:rsidR="0013690A" w:rsidRPr="00B375D8" w:rsidRDefault="00B375D8" w:rsidP="00891E1F">
            <w:pPr>
              <w:jc w:val="both"/>
              <w:rPr>
                <w:b/>
                <w:sz w:val="28"/>
                <w:szCs w:val="28"/>
                <w:u w:val="single"/>
              </w:rPr>
            </w:pPr>
            <w:r w:rsidRPr="00B375D8">
              <w:rPr>
                <w:b/>
                <w:sz w:val="28"/>
                <w:szCs w:val="28"/>
                <w:u w:val="single"/>
              </w:rPr>
              <w:t>5</w:t>
            </w:r>
            <w:r w:rsidR="00D309EC" w:rsidRPr="00B375D8">
              <w:rPr>
                <w:b/>
                <w:sz w:val="28"/>
                <w:szCs w:val="28"/>
                <w:u w:val="single"/>
              </w:rPr>
              <w:t>. Охрана окружающей среды</w:t>
            </w:r>
          </w:p>
        </w:tc>
        <w:tc>
          <w:tcPr>
            <w:tcW w:w="1260" w:type="dxa"/>
          </w:tcPr>
          <w:p w:rsidR="0013690A" w:rsidRDefault="002E14AC" w:rsidP="00891E1F">
            <w:pPr>
              <w:jc w:val="both"/>
              <w:rPr>
                <w:bCs/>
                <w:sz w:val="28"/>
              </w:rPr>
            </w:pPr>
            <w:r>
              <w:rPr>
                <w:bCs/>
                <w:sz w:val="28"/>
              </w:rPr>
              <w:t>21</w:t>
            </w:r>
            <w:r w:rsidR="00A223BA">
              <w:rPr>
                <w:bCs/>
                <w:sz w:val="28"/>
              </w:rPr>
              <w:t>2</w:t>
            </w:r>
          </w:p>
        </w:tc>
      </w:tr>
      <w:tr w:rsidR="0013690A" w:rsidTr="00891E1F">
        <w:trPr>
          <w:gridAfter w:val="1"/>
          <w:wAfter w:w="39" w:type="dxa"/>
          <w:trHeight w:val="413"/>
        </w:trPr>
        <w:tc>
          <w:tcPr>
            <w:tcW w:w="8280" w:type="dxa"/>
          </w:tcPr>
          <w:p w:rsidR="0013690A" w:rsidRPr="00B375D8" w:rsidRDefault="00B375D8" w:rsidP="00891E1F">
            <w:pPr>
              <w:pStyle w:val="3"/>
              <w:widowControl w:val="0"/>
              <w:spacing w:before="0" w:beforeAutospacing="0" w:after="0" w:afterAutospacing="0"/>
              <w:jc w:val="both"/>
              <w:rPr>
                <w:sz w:val="28"/>
                <w:szCs w:val="28"/>
                <w:u w:val="single"/>
              </w:rPr>
            </w:pPr>
            <w:r w:rsidRPr="00B375D8">
              <w:rPr>
                <w:sz w:val="28"/>
                <w:szCs w:val="28"/>
                <w:u w:val="single"/>
              </w:rPr>
              <w:t>6</w:t>
            </w:r>
            <w:r w:rsidR="009E686E" w:rsidRPr="00B375D8">
              <w:rPr>
                <w:sz w:val="28"/>
                <w:szCs w:val="28"/>
                <w:u w:val="single"/>
              </w:rPr>
              <w:t>. Перечень основных факторов</w:t>
            </w:r>
            <w:r w:rsidR="00AC6BA1" w:rsidRPr="00B375D8">
              <w:rPr>
                <w:sz w:val="28"/>
                <w:szCs w:val="28"/>
                <w:u w:val="single"/>
              </w:rPr>
              <w:t xml:space="preserve">  риска возникновения чрезвычайных ситуаций природного и техногенного характера</w:t>
            </w:r>
          </w:p>
          <w:p w:rsidR="00AC6BA1" w:rsidRPr="00AC6BA1" w:rsidRDefault="00AC6BA1" w:rsidP="00891E1F">
            <w:pPr>
              <w:pStyle w:val="3"/>
              <w:widowControl w:val="0"/>
              <w:spacing w:before="0" w:beforeAutospacing="0" w:after="0" w:afterAutospacing="0"/>
              <w:jc w:val="both"/>
              <w:rPr>
                <w:b w:val="0"/>
                <w:i/>
                <w:sz w:val="28"/>
                <w:szCs w:val="28"/>
              </w:rPr>
            </w:pPr>
            <w:r w:rsidRPr="00AC6BA1">
              <w:rPr>
                <w:b w:val="0"/>
                <w:bCs w:val="0"/>
                <w:i/>
                <w:sz w:val="28"/>
              </w:rPr>
              <w:t>( для служебного пользования)</w:t>
            </w:r>
          </w:p>
        </w:tc>
        <w:tc>
          <w:tcPr>
            <w:tcW w:w="1260" w:type="dxa"/>
          </w:tcPr>
          <w:p w:rsidR="0013690A" w:rsidRDefault="002E14AC" w:rsidP="00891E1F">
            <w:pPr>
              <w:jc w:val="both"/>
              <w:rPr>
                <w:bCs/>
                <w:sz w:val="28"/>
              </w:rPr>
            </w:pPr>
            <w:r>
              <w:rPr>
                <w:bCs/>
                <w:sz w:val="28"/>
              </w:rPr>
              <w:t>22</w:t>
            </w:r>
            <w:r w:rsidR="00A223BA">
              <w:rPr>
                <w:bCs/>
                <w:sz w:val="28"/>
              </w:rPr>
              <w:t>9</w:t>
            </w:r>
          </w:p>
        </w:tc>
      </w:tr>
      <w:tr w:rsidR="00B375D8" w:rsidTr="00891E1F">
        <w:trPr>
          <w:gridAfter w:val="1"/>
          <w:wAfter w:w="39" w:type="dxa"/>
          <w:trHeight w:val="413"/>
        </w:trPr>
        <w:tc>
          <w:tcPr>
            <w:tcW w:w="8280" w:type="dxa"/>
          </w:tcPr>
          <w:p w:rsidR="00B375D8" w:rsidRPr="002E14AC" w:rsidRDefault="002E14AC" w:rsidP="00891E1F">
            <w:pPr>
              <w:pStyle w:val="3"/>
              <w:widowControl w:val="0"/>
              <w:spacing w:before="0" w:beforeAutospacing="0" w:after="0" w:afterAutospacing="0"/>
              <w:jc w:val="both"/>
              <w:rPr>
                <w:b w:val="0"/>
                <w:sz w:val="28"/>
                <w:szCs w:val="28"/>
              </w:rPr>
            </w:pPr>
            <w:r w:rsidRPr="002E14AC">
              <w:rPr>
                <w:b w:val="0"/>
                <w:sz w:val="28"/>
                <w:szCs w:val="28"/>
              </w:rPr>
              <w:t>О</w:t>
            </w:r>
            <w:r>
              <w:rPr>
                <w:b w:val="0"/>
                <w:sz w:val="28"/>
                <w:szCs w:val="28"/>
              </w:rPr>
              <w:t>СНОВНЫЕ ТЕХНИКО-ЭКОНОМИЧЕСКИЕ ПОКАЗАТЕЛИ</w:t>
            </w:r>
          </w:p>
        </w:tc>
        <w:tc>
          <w:tcPr>
            <w:tcW w:w="1260" w:type="dxa"/>
          </w:tcPr>
          <w:p w:rsidR="00B375D8" w:rsidRDefault="002E14AC" w:rsidP="00891E1F">
            <w:pPr>
              <w:jc w:val="both"/>
              <w:rPr>
                <w:bCs/>
                <w:sz w:val="28"/>
              </w:rPr>
            </w:pPr>
            <w:r>
              <w:rPr>
                <w:bCs/>
                <w:sz w:val="28"/>
              </w:rPr>
              <w:t>25</w:t>
            </w:r>
            <w:r w:rsidR="00A223BA">
              <w:rPr>
                <w:bCs/>
                <w:sz w:val="28"/>
              </w:rPr>
              <w:t>7</w:t>
            </w:r>
          </w:p>
        </w:tc>
      </w:tr>
      <w:tr w:rsidR="0013690A" w:rsidRPr="00BB3DC0" w:rsidTr="00891E1F">
        <w:trPr>
          <w:gridAfter w:val="1"/>
          <w:wAfter w:w="39" w:type="dxa"/>
          <w:trHeight w:val="58"/>
        </w:trPr>
        <w:tc>
          <w:tcPr>
            <w:tcW w:w="8280" w:type="dxa"/>
          </w:tcPr>
          <w:p w:rsidR="0013690A" w:rsidRPr="004371C0" w:rsidRDefault="0013690A" w:rsidP="00891E1F">
            <w:pPr>
              <w:jc w:val="both"/>
              <w:rPr>
                <w:b/>
                <w:bCs/>
                <w:sz w:val="28"/>
              </w:rPr>
            </w:pPr>
            <w:r w:rsidRPr="004371C0">
              <w:rPr>
                <w:b/>
                <w:bCs/>
                <w:sz w:val="28"/>
              </w:rPr>
              <w:t xml:space="preserve">Раздел </w:t>
            </w:r>
            <w:r>
              <w:rPr>
                <w:b/>
                <w:bCs/>
                <w:sz w:val="28"/>
                <w:lang w:val="en-US"/>
              </w:rPr>
              <w:t>III</w:t>
            </w:r>
            <w:r w:rsidRPr="004371C0">
              <w:rPr>
                <w:b/>
                <w:bCs/>
                <w:sz w:val="28"/>
              </w:rPr>
              <w:t>. Графические материалы</w:t>
            </w:r>
            <w:r>
              <w:rPr>
                <w:b/>
                <w:bCs/>
                <w:sz w:val="28"/>
              </w:rPr>
              <w:t xml:space="preserve"> </w:t>
            </w:r>
          </w:p>
        </w:tc>
        <w:tc>
          <w:tcPr>
            <w:tcW w:w="1260" w:type="dxa"/>
          </w:tcPr>
          <w:p w:rsidR="0013690A" w:rsidRPr="00BB3DC0" w:rsidRDefault="0013690A" w:rsidP="00891E1F">
            <w:pPr>
              <w:jc w:val="both"/>
              <w:rPr>
                <w:bCs/>
                <w:sz w:val="28"/>
              </w:rPr>
            </w:pPr>
          </w:p>
        </w:tc>
      </w:tr>
      <w:tr w:rsidR="00610AA7" w:rsidRPr="00BB3DC0" w:rsidTr="00891E1F">
        <w:trPr>
          <w:gridAfter w:val="1"/>
          <w:wAfter w:w="39" w:type="dxa"/>
          <w:trHeight w:val="58"/>
        </w:trPr>
        <w:tc>
          <w:tcPr>
            <w:tcW w:w="8280" w:type="dxa"/>
          </w:tcPr>
          <w:p w:rsidR="00610AA7" w:rsidRPr="004371C0" w:rsidRDefault="00610AA7" w:rsidP="00891E1F">
            <w:pPr>
              <w:jc w:val="both"/>
              <w:rPr>
                <w:b/>
                <w:bCs/>
                <w:sz w:val="28"/>
              </w:rPr>
            </w:pPr>
            <w:r w:rsidRPr="004371C0">
              <w:rPr>
                <w:b/>
                <w:bCs/>
                <w:sz w:val="28"/>
              </w:rPr>
              <w:t>Графические материалы</w:t>
            </w:r>
            <w:r>
              <w:rPr>
                <w:b/>
                <w:bCs/>
                <w:sz w:val="28"/>
              </w:rPr>
              <w:t xml:space="preserve"> (утверждаемая  часть)</w:t>
            </w:r>
          </w:p>
        </w:tc>
        <w:tc>
          <w:tcPr>
            <w:tcW w:w="1260" w:type="dxa"/>
          </w:tcPr>
          <w:p w:rsidR="00610AA7" w:rsidRPr="00BB3DC0" w:rsidRDefault="00610AA7" w:rsidP="00891E1F">
            <w:pPr>
              <w:jc w:val="both"/>
              <w:rPr>
                <w:bCs/>
                <w:sz w:val="28"/>
              </w:rPr>
            </w:pPr>
          </w:p>
        </w:tc>
      </w:tr>
      <w:tr w:rsidR="0013690A" w:rsidRPr="00BB3DC0" w:rsidTr="00891E1F">
        <w:trPr>
          <w:gridAfter w:val="1"/>
          <w:wAfter w:w="39" w:type="dxa"/>
          <w:trHeight w:val="58"/>
        </w:trPr>
        <w:tc>
          <w:tcPr>
            <w:tcW w:w="8280" w:type="dxa"/>
          </w:tcPr>
          <w:p w:rsidR="00610AA7" w:rsidRPr="00610AA7" w:rsidRDefault="00610AA7" w:rsidP="00891E1F">
            <w:pPr>
              <w:jc w:val="both"/>
              <w:rPr>
                <w:b/>
                <w:bCs/>
                <w:sz w:val="28"/>
              </w:rPr>
            </w:pPr>
            <w:r>
              <w:rPr>
                <w:sz w:val="28"/>
                <w:szCs w:val="28"/>
              </w:rPr>
              <w:t>Карта планируемого размещения объектов местного значения</w:t>
            </w:r>
          </w:p>
        </w:tc>
        <w:tc>
          <w:tcPr>
            <w:tcW w:w="1260" w:type="dxa"/>
          </w:tcPr>
          <w:p w:rsidR="0013690A" w:rsidRPr="00610AA7" w:rsidRDefault="0013690A" w:rsidP="00891E1F">
            <w:pPr>
              <w:jc w:val="both"/>
              <w:rPr>
                <w:bCs/>
                <w:sz w:val="28"/>
                <w:lang w:val="en-US"/>
              </w:rPr>
            </w:pPr>
            <w:r>
              <w:rPr>
                <w:bCs/>
                <w:sz w:val="28"/>
              </w:rPr>
              <w:t xml:space="preserve">ГП </w:t>
            </w:r>
            <w:r w:rsidR="00610AA7">
              <w:rPr>
                <w:bCs/>
                <w:sz w:val="28"/>
                <w:lang w:val="en-US"/>
              </w:rPr>
              <w:t>1</w:t>
            </w:r>
          </w:p>
        </w:tc>
      </w:tr>
      <w:tr w:rsidR="00610AA7" w:rsidRPr="00BB3DC0" w:rsidTr="00891E1F">
        <w:trPr>
          <w:gridAfter w:val="1"/>
          <w:wAfter w:w="39" w:type="dxa"/>
          <w:trHeight w:val="58"/>
        </w:trPr>
        <w:tc>
          <w:tcPr>
            <w:tcW w:w="8280" w:type="dxa"/>
          </w:tcPr>
          <w:p w:rsidR="00610AA7" w:rsidRDefault="00610AA7" w:rsidP="00891E1F">
            <w:pPr>
              <w:jc w:val="both"/>
              <w:rPr>
                <w:sz w:val="28"/>
                <w:szCs w:val="28"/>
              </w:rPr>
            </w:pPr>
            <w:r>
              <w:rPr>
                <w:sz w:val="28"/>
                <w:szCs w:val="28"/>
              </w:rPr>
              <w:t>Карта границ населенных пунктов</w:t>
            </w:r>
          </w:p>
        </w:tc>
        <w:tc>
          <w:tcPr>
            <w:tcW w:w="1260" w:type="dxa"/>
          </w:tcPr>
          <w:p w:rsidR="00610AA7" w:rsidRPr="00610AA7" w:rsidRDefault="00610AA7" w:rsidP="00891E1F">
            <w:pPr>
              <w:jc w:val="both"/>
              <w:rPr>
                <w:bCs/>
                <w:sz w:val="28"/>
              </w:rPr>
            </w:pPr>
            <w:r>
              <w:rPr>
                <w:bCs/>
                <w:sz w:val="28"/>
                <w:lang w:val="en-US"/>
              </w:rPr>
              <w:t>ГП 2</w:t>
            </w:r>
          </w:p>
        </w:tc>
      </w:tr>
      <w:tr w:rsidR="00610AA7" w:rsidRPr="00BB3DC0" w:rsidTr="00891E1F">
        <w:trPr>
          <w:gridAfter w:val="1"/>
          <w:wAfter w:w="39" w:type="dxa"/>
          <w:trHeight w:val="58"/>
        </w:trPr>
        <w:tc>
          <w:tcPr>
            <w:tcW w:w="8280" w:type="dxa"/>
          </w:tcPr>
          <w:p w:rsidR="00610AA7" w:rsidRDefault="00610AA7" w:rsidP="00891E1F">
            <w:pPr>
              <w:jc w:val="both"/>
              <w:rPr>
                <w:sz w:val="28"/>
                <w:szCs w:val="28"/>
              </w:rPr>
            </w:pPr>
            <w:r>
              <w:rPr>
                <w:sz w:val="28"/>
                <w:szCs w:val="28"/>
              </w:rPr>
              <w:t>Карта функциональных зон</w:t>
            </w:r>
          </w:p>
        </w:tc>
        <w:tc>
          <w:tcPr>
            <w:tcW w:w="1260" w:type="dxa"/>
          </w:tcPr>
          <w:p w:rsidR="00610AA7" w:rsidRPr="00610AA7" w:rsidRDefault="00610AA7" w:rsidP="00891E1F">
            <w:pPr>
              <w:jc w:val="both"/>
              <w:rPr>
                <w:bCs/>
                <w:sz w:val="28"/>
              </w:rPr>
            </w:pPr>
            <w:r>
              <w:rPr>
                <w:bCs/>
                <w:sz w:val="28"/>
              </w:rPr>
              <w:t>ГП 3</w:t>
            </w:r>
          </w:p>
        </w:tc>
      </w:tr>
      <w:tr w:rsidR="00610AA7" w:rsidRPr="00BB3DC0" w:rsidTr="00891E1F">
        <w:trPr>
          <w:gridAfter w:val="1"/>
          <w:wAfter w:w="39" w:type="dxa"/>
          <w:trHeight w:val="58"/>
        </w:trPr>
        <w:tc>
          <w:tcPr>
            <w:tcW w:w="8280" w:type="dxa"/>
          </w:tcPr>
          <w:p w:rsidR="00610AA7" w:rsidRDefault="00610AA7" w:rsidP="00891E1F">
            <w:pPr>
              <w:jc w:val="both"/>
              <w:rPr>
                <w:sz w:val="28"/>
                <w:szCs w:val="28"/>
              </w:rPr>
            </w:pPr>
            <w:r w:rsidRPr="004371C0">
              <w:rPr>
                <w:b/>
                <w:bCs/>
                <w:sz w:val="28"/>
              </w:rPr>
              <w:t>Графические материалы</w:t>
            </w:r>
            <w:r>
              <w:rPr>
                <w:b/>
                <w:bCs/>
                <w:sz w:val="28"/>
              </w:rPr>
              <w:t xml:space="preserve"> (обосновывающая часть)</w:t>
            </w:r>
          </w:p>
        </w:tc>
        <w:tc>
          <w:tcPr>
            <w:tcW w:w="1260" w:type="dxa"/>
          </w:tcPr>
          <w:p w:rsidR="00610AA7" w:rsidRDefault="00610AA7" w:rsidP="00891E1F">
            <w:pPr>
              <w:jc w:val="both"/>
              <w:rPr>
                <w:bCs/>
                <w:sz w:val="28"/>
              </w:rPr>
            </w:pPr>
          </w:p>
        </w:tc>
      </w:tr>
      <w:tr w:rsidR="00610AA7" w:rsidRPr="00BB3DC0" w:rsidTr="00891E1F">
        <w:trPr>
          <w:gridAfter w:val="1"/>
          <w:wAfter w:w="39" w:type="dxa"/>
          <w:trHeight w:val="58"/>
        </w:trPr>
        <w:tc>
          <w:tcPr>
            <w:tcW w:w="8280" w:type="dxa"/>
          </w:tcPr>
          <w:p w:rsidR="00610AA7" w:rsidRPr="00610AA7" w:rsidRDefault="00610AA7" w:rsidP="00891E1F">
            <w:pPr>
              <w:jc w:val="both"/>
              <w:rPr>
                <w:bCs/>
                <w:sz w:val="28"/>
              </w:rPr>
            </w:pPr>
            <w:r w:rsidRPr="00610AA7">
              <w:rPr>
                <w:bCs/>
                <w:sz w:val="28"/>
              </w:rPr>
              <w:t>Р</w:t>
            </w:r>
            <w:r>
              <w:rPr>
                <w:bCs/>
                <w:sz w:val="28"/>
              </w:rPr>
              <w:t>азмещение муниципального образования в структуре Кемеровской области. Карта границ муниципального образования и границ населенных пунктов</w:t>
            </w:r>
          </w:p>
        </w:tc>
        <w:tc>
          <w:tcPr>
            <w:tcW w:w="1260" w:type="dxa"/>
          </w:tcPr>
          <w:p w:rsidR="00610AA7" w:rsidRDefault="00610AA7" w:rsidP="00891E1F">
            <w:pPr>
              <w:jc w:val="both"/>
              <w:rPr>
                <w:bCs/>
                <w:sz w:val="28"/>
              </w:rPr>
            </w:pPr>
          </w:p>
          <w:p w:rsidR="00610AA7" w:rsidRDefault="00610AA7" w:rsidP="00891E1F">
            <w:pPr>
              <w:jc w:val="both"/>
              <w:rPr>
                <w:bCs/>
                <w:sz w:val="28"/>
              </w:rPr>
            </w:pPr>
            <w:r>
              <w:rPr>
                <w:bCs/>
                <w:sz w:val="28"/>
              </w:rPr>
              <w:t>ГП 4</w:t>
            </w:r>
          </w:p>
        </w:tc>
      </w:tr>
      <w:tr w:rsidR="0013690A" w:rsidRPr="00BB3DC0" w:rsidTr="0063422B">
        <w:trPr>
          <w:gridAfter w:val="1"/>
          <w:wAfter w:w="39" w:type="dxa"/>
          <w:trHeight w:val="379"/>
        </w:trPr>
        <w:tc>
          <w:tcPr>
            <w:tcW w:w="8280" w:type="dxa"/>
          </w:tcPr>
          <w:p w:rsidR="0013690A" w:rsidRPr="00BB3DC0" w:rsidRDefault="0013690A" w:rsidP="00891E1F">
            <w:pPr>
              <w:jc w:val="both"/>
              <w:rPr>
                <w:bCs/>
                <w:sz w:val="28"/>
              </w:rPr>
            </w:pPr>
            <w:r>
              <w:rPr>
                <w:bCs/>
                <w:sz w:val="28"/>
              </w:rPr>
              <w:t xml:space="preserve">Карта использования территории поселения. </w:t>
            </w:r>
          </w:p>
        </w:tc>
        <w:tc>
          <w:tcPr>
            <w:tcW w:w="1260" w:type="dxa"/>
          </w:tcPr>
          <w:p w:rsidR="0013690A" w:rsidRPr="00BB3DC0" w:rsidRDefault="00641545" w:rsidP="00891E1F">
            <w:pPr>
              <w:jc w:val="both"/>
              <w:rPr>
                <w:bCs/>
                <w:sz w:val="28"/>
              </w:rPr>
            </w:pPr>
            <w:r>
              <w:rPr>
                <w:bCs/>
                <w:sz w:val="28"/>
              </w:rPr>
              <w:t>ГП</w:t>
            </w:r>
            <w:r w:rsidR="0013690A">
              <w:rPr>
                <w:bCs/>
                <w:sz w:val="28"/>
              </w:rPr>
              <w:t>5</w:t>
            </w:r>
            <w:r>
              <w:rPr>
                <w:bCs/>
                <w:sz w:val="28"/>
              </w:rPr>
              <w:t>, 5.1</w:t>
            </w:r>
          </w:p>
        </w:tc>
      </w:tr>
      <w:tr w:rsidR="00610AA7" w:rsidRPr="00BB3DC0" w:rsidTr="00891E1F">
        <w:trPr>
          <w:gridAfter w:val="1"/>
          <w:wAfter w:w="39" w:type="dxa"/>
          <w:trHeight w:val="58"/>
        </w:trPr>
        <w:tc>
          <w:tcPr>
            <w:tcW w:w="8280" w:type="dxa"/>
          </w:tcPr>
          <w:p w:rsidR="00610AA7" w:rsidRDefault="00610AA7" w:rsidP="00610AA7">
            <w:pPr>
              <w:jc w:val="both"/>
              <w:rPr>
                <w:bCs/>
                <w:sz w:val="28"/>
              </w:rPr>
            </w:pPr>
            <w:r>
              <w:rPr>
                <w:bCs/>
                <w:sz w:val="28"/>
              </w:rPr>
              <w:t xml:space="preserve">Карта расположения объектов местного и регионального значения </w:t>
            </w:r>
          </w:p>
        </w:tc>
        <w:tc>
          <w:tcPr>
            <w:tcW w:w="1260" w:type="dxa"/>
          </w:tcPr>
          <w:p w:rsidR="00610AA7" w:rsidRDefault="00AC6BA1" w:rsidP="00ED4FAA">
            <w:pPr>
              <w:rPr>
                <w:bCs/>
                <w:sz w:val="28"/>
              </w:rPr>
            </w:pPr>
            <w:r>
              <w:rPr>
                <w:bCs/>
                <w:sz w:val="28"/>
              </w:rPr>
              <w:t>ГП</w:t>
            </w:r>
            <w:r w:rsidR="00ED4FAA">
              <w:rPr>
                <w:bCs/>
                <w:sz w:val="28"/>
              </w:rPr>
              <w:t xml:space="preserve"> </w:t>
            </w:r>
            <w:r w:rsidR="0063422B">
              <w:rPr>
                <w:bCs/>
                <w:sz w:val="28"/>
              </w:rPr>
              <w:t>6</w:t>
            </w:r>
            <w:r w:rsidR="00641545">
              <w:rPr>
                <w:bCs/>
                <w:sz w:val="28"/>
              </w:rPr>
              <w:t xml:space="preserve">, </w:t>
            </w:r>
            <w:r>
              <w:rPr>
                <w:bCs/>
                <w:sz w:val="28"/>
              </w:rPr>
              <w:t>6,1</w:t>
            </w:r>
            <w:r w:rsidR="00ED4FAA">
              <w:rPr>
                <w:bCs/>
                <w:sz w:val="28"/>
              </w:rPr>
              <w:t>, 6.2</w:t>
            </w:r>
          </w:p>
        </w:tc>
      </w:tr>
      <w:tr w:rsidR="0013690A" w:rsidRPr="00BB3DC0" w:rsidTr="00891E1F">
        <w:trPr>
          <w:gridAfter w:val="1"/>
          <w:wAfter w:w="39" w:type="dxa"/>
          <w:trHeight w:val="58"/>
        </w:trPr>
        <w:tc>
          <w:tcPr>
            <w:tcW w:w="8280" w:type="dxa"/>
          </w:tcPr>
          <w:p w:rsidR="0013690A" w:rsidRDefault="0063422B" w:rsidP="00891E1F">
            <w:pPr>
              <w:jc w:val="both"/>
              <w:rPr>
                <w:bCs/>
                <w:sz w:val="28"/>
              </w:rPr>
            </w:pPr>
            <w:r>
              <w:rPr>
                <w:bCs/>
                <w:sz w:val="28"/>
              </w:rPr>
              <w:t>Карта территорий, подверженных риску возникновения чрезвычайных ситуаций природного и техногенного характера</w:t>
            </w:r>
          </w:p>
          <w:p w:rsidR="00AC6BA1" w:rsidRPr="00BB3DC0" w:rsidRDefault="00AC6BA1" w:rsidP="00891E1F">
            <w:pPr>
              <w:jc w:val="both"/>
              <w:rPr>
                <w:bCs/>
                <w:sz w:val="28"/>
              </w:rPr>
            </w:pPr>
            <w:r>
              <w:rPr>
                <w:bCs/>
                <w:sz w:val="28"/>
              </w:rPr>
              <w:t xml:space="preserve">( </w:t>
            </w:r>
            <w:r w:rsidRPr="00AC6BA1">
              <w:rPr>
                <w:bCs/>
                <w:i/>
                <w:sz w:val="28"/>
              </w:rPr>
              <w:t>для служебного пользования</w:t>
            </w:r>
            <w:r>
              <w:rPr>
                <w:bCs/>
                <w:sz w:val="28"/>
              </w:rPr>
              <w:t>)</w:t>
            </w:r>
          </w:p>
        </w:tc>
        <w:tc>
          <w:tcPr>
            <w:tcW w:w="1260" w:type="dxa"/>
          </w:tcPr>
          <w:p w:rsidR="0063422B" w:rsidRDefault="0013690A" w:rsidP="0063422B">
            <w:pPr>
              <w:jc w:val="both"/>
              <w:rPr>
                <w:bCs/>
                <w:sz w:val="28"/>
              </w:rPr>
            </w:pPr>
            <w:r>
              <w:rPr>
                <w:bCs/>
                <w:sz w:val="28"/>
              </w:rPr>
              <w:t>ГП</w:t>
            </w:r>
            <w:r w:rsidR="0063422B">
              <w:rPr>
                <w:bCs/>
                <w:sz w:val="28"/>
              </w:rPr>
              <w:t xml:space="preserve"> 7</w:t>
            </w:r>
            <w:r w:rsidR="00AC6BA1">
              <w:rPr>
                <w:bCs/>
                <w:sz w:val="28"/>
              </w:rPr>
              <w:t>, 7.1</w:t>
            </w:r>
          </w:p>
          <w:p w:rsidR="0013690A" w:rsidRPr="00BB3DC0" w:rsidRDefault="0013690A" w:rsidP="0063422B">
            <w:pPr>
              <w:jc w:val="both"/>
              <w:rPr>
                <w:bCs/>
                <w:sz w:val="28"/>
              </w:rPr>
            </w:pPr>
          </w:p>
        </w:tc>
      </w:tr>
      <w:tr w:rsidR="0013690A" w:rsidRPr="00BB3DC0" w:rsidTr="00891E1F">
        <w:trPr>
          <w:gridAfter w:val="1"/>
          <w:wAfter w:w="39" w:type="dxa"/>
          <w:trHeight w:val="58"/>
        </w:trPr>
        <w:tc>
          <w:tcPr>
            <w:tcW w:w="8280" w:type="dxa"/>
          </w:tcPr>
          <w:p w:rsidR="0013690A" w:rsidRPr="00BB3DC0" w:rsidRDefault="0063422B" w:rsidP="00891E1F">
            <w:pPr>
              <w:jc w:val="both"/>
              <w:rPr>
                <w:bCs/>
                <w:sz w:val="28"/>
              </w:rPr>
            </w:pPr>
            <w:r>
              <w:rPr>
                <w:bCs/>
                <w:sz w:val="28"/>
              </w:rPr>
              <w:t>Карта зон с особыми условиями использования территорий</w:t>
            </w:r>
          </w:p>
        </w:tc>
        <w:tc>
          <w:tcPr>
            <w:tcW w:w="1260" w:type="dxa"/>
          </w:tcPr>
          <w:p w:rsidR="0013690A" w:rsidRPr="00BB3DC0" w:rsidRDefault="0013690A" w:rsidP="00BD1327">
            <w:pPr>
              <w:jc w:val="both"/>
              <w:rPr>
                <w:bCs/>
                <w:sz w:val="28"/>
              </w:rPr>
            </w:pPr>
            <w:r>
              <w:rPr>
                <w:bCs/>
                <w:sz w:val="28"/>
              </w:rPr>
              <w:t xml:space="preserve">ГП </w:t>
            </w:r>
            <w:r w:rsidR="0063422B">
              <w:rPr>
                <w:bCs/>
                <w:sz w:val="28"/>
              </w:rPr>
              <w:t>8</w:t>
            </w:r>
            <w:r w:rsidR="00641545">
              <w:rPr>
                <w:bCs/>
                <w:sz w:val="28"/>
              </w:rPr>
              <w:t>,</w:t>
            </w:r>
            <w:r w:rsidR="00AC6BA1">
              <w:rPr>
                <w:bCs/>
                <w:sz w:val="28"/>
              </w:rPr>
              <w:t>8.1</w:t>
            </w:r>
            <w:r w:rsidR="00641545">
              <w:rPr>
                <w:bCs/>
                <w:sz w:val="28"/>
              </w:rPr>
              <w:t xml:space="preserve"> </w:t>
            </w:r>
          </w:p>
        </w:tc>
      </w:tr>
      <w:tr w:rsidR="0063422B" w:rsidRPr="00BB3DC0" w:rsidTr="00891E1F">
        <w:trPr>
          <w:gridAfter w:val="1"/>
          <w:wAfter w:w="39" w:type="dxa"/>
          <w:trHeight w:val="58"/>
        </w:trPr>
        <w:tc>
          <w:tcPr>
            <w:tcW w:w="8280" w:type="dxa"/>
          </w:tcPr>
          <w:p w:rsidR="0063422B" w:rsidRDefault="00641545" w:rsidP="00891E1F">
            <w:pPr>
              <w:jc w:val="both"/>
              <w:rPr>
                <w:bCs/>
                <w:sz w:val="28"/>
              </w:rPr>
            </w:pPr>
            <w:r>
              <w:rPr>
                <w:bCs/>
                <w:sz w:val="28"/>
              </w:rPr>
              <w:t>Карта</w:t>
            </w:r>
            <w:r w:rsidR="00FA1D28">
              <w:rPr>
                <w:bCs/>
                <w:sz w:val="28"/>
              </w:rPr>
              <w:t xml:space="preserve"> </w:t>
            </w:r>
            <w:r w:rsidR="00640B9A">
              <w:rPr>
                <w:bCs/>
                <w:sz w:val="28"/>
              </w:rPr>
              <w:t>природного комплекса</w:t>
            </w:r>
          </w:p>
        </w:tc>
        <w:tc>
          <w:tcPr>
            <w:tcW w:w="1260" w:type="dxa"/>
          </w:tcPr>
          <w:p w:rsidR="0063422B" w:rsidRDefault="0063422B" w:rsidP="00891E1F">
            <w:pPr>
              <w:jc w:val="both"/>
              <w:rPr>
                <w:bCs/>
                <w:sz w:val="28"/>
              </w:rPr>
            </w:pPr>
            <w:r>
              <w:rPr>
                <w:bCs/>
                <w:sz w:val="28"/>
              </w:rPr>
              <w:t>ГП 9</w:t>
            </w:r>
          </w:p>
        </w:tc>
      </w:tr>
      <w:tr w:rsidR="0013690A" w:rsidRPr="00BB3DC0" w:rsidTr="00891E1F">
        <w:trPr>
          <w:gridAfter w:val="1"/>
          <w:wAfter w:w="39" w:type="dxa"/>
          <w:trHeight w:val="58"/>
        </w:trPr>
        <w:tc>
          <w:tcPr>
            <w:tcW w:w="8280" w:type="dxa"/>
          </w:tcPr>
          <w:p w:rsidR="0013690A" w:rsidRPr="00BB3DC0" w:rsidRDefault="0013690A" w:rsidP="0063422B">
            <w:pPr>
              <w:jc w:val="both"/>
              <w:rPr>
                <w:bCs/>
                <w:sz w:val="28"/>
              </w:rPr>
            </w:pPr>
            <w:r>
              <w:rPr>
                <w:bCs/>
                <w:sz w:val="28"/>
              </w:rPr>
              <w:t xml:space="preserve">Карта транспортной инфраструктуры </w:t>
            </w:r>
          </w:p>
        </w:tc>
        <w:tc>
          <w:tcPr>
            <w:tcW w:w="1260" w:type="dxa"/>
          </w:tcPr>
          <w:p w:rsidR="0013690A" w:rsidRPr="00BB3DC0" w:rsidRDefault="00AC6BA1" w:rsidP="00AC6BA1">
            <w:pPr>
              <w:jc w:val="both"/>
              <w:rPr>
                <w:bCs/>
                <w:sz w:val="28"/>
              </w:rPr>
            </w:pPr>
            <w:r>
              <w:rPr>
                <w:bCs/>
                <w:sz w:val="28"/>
              </w:rPr>
              <w:t>П</w:t>
            </w:r>
            <w:r w:rsidR="0063422B">
              <w:rPr>
                <w:bCs/>
                <w:sz w:val="28"/>
              </w:rPr>
              <w:t>10</w:t>
            </w:r>
            <w:r>
              <w:rPr>
                <w:bCs/>
                <w:sz w:val="28"/>
              </w:rPr>
              <w:t>,10.1</w:t>
            </w:r>
            <w:r w:rsidR="0063422B">
              <w:rPr>
                <w:bCs/>
                <w:sz w:val="28"/>
              </w:rPr>
              <w:t xml:space="preserve"> </w:t>
            </w:r>
          </w:p>
        </w:tc>
      </w:tr>
      <w:tr w:rsidR="0063422B" w:rsidRPr="00BB3DC0" w:rsidTr="00891E1F">
        <w:trPr>
          <w:gridAfter w:val="1"/>
          <w:wAfter w:w="39" w:type="dxa"/>
          <w:trHeight w:val="58"/>
        </w:trPr>
        <w:tc>
          <w:tcPr>
            <w:tcW w:w="8280" w:type="dxa"/>
          </w:tcPr>
          <w:p w:rsidR="0063422B" w:rsidRDefault="0063422B" w:rsidP="0063422B">
            <w:pPr>
              <w:jc w:val="both"/>
              <w:rPr>
                <w:bCs/>
                <w:sz w:val="28"/>
              </w:rPr>
            </w:pPr>
            <w:r>
              <w:rPr>
                <w:bCs/>
                <w:sz w:val="28"/>
              </w:rPr>
              <w:t>Карта ландшафтов и инженерно-геологических условий</w:t>
            </w:r>
          </w:p>
        </w:tc>
        <w:tc>
          <w:tcPr>
            <w:tcW w:w="1260" w:type="dxa"/>
          </w:tcPr>
          <w:p w:rsidR="0063422B" w:rsidRDefault="0063422B" w:rsidP="00891E1F">
            <w:pPr>
              <w:jc w:val="both"/>
              <w:rPr>
                <w:bCs/>
                <w:sz w:val="28"/>
              </w:rPr>
            </w:pPr>
            <w:r>
              <w:rPr>
                <w:bCs/>
                <w:sz w:val="28"/>
              </w:rPr>
              <w:t>ГП 11</w:t>
            </w:r>
          </w:p>
        </w:tc>
      </w:tr>
      <w:tr w:rsidR="0063422B" w:rsidRPr="00BB3DC0" w:rsidTr="00891E1F">
        <w:trPr>
          <w:gridAfter w:val="1"/>
          <w:wAfter w:w="39" w:type="dxa"/>
          <w:trHeight w:val="58"/>
        </w:trPr>
        <w:tc>
          <w:tcPr>
            <w:tcW w:w="8280" w:type="dxa"/>
          </w:tcPr>
          <w:p w:rsidR="0063422B" w:rsidRDefault="004333E6" w:rsidP="0063422B">
            <w:pPr>
              <w:jc w:val="both"/>
              <w:rPr>
                <w:bCs/>
                <w:sz w:val="28"/>
              </w:rPr>
            </w:pPr>
            <w:r>
              <w:rPr>
                <w:bCs/>
                <w:sz w:val="28"/>
              </w:rPr>
              <w:t>Сводная карта развития территории</w:t>
            </w:r>
          </w:p>
        </w:tc>
        <w:tc>
          <w:tcPr>
            <w:tcW w:w="1260" w:type="dxa"/>
          </w:tcPr>
          <w:p w:rsidR="0063422B" w:rsidRDefault="004333E6" w:rsidP="00891E1F">
            <w:pPr>
              <w:jc w:val="both"/>
              <w:rPr>
                <w:bCs/>
                <w:sz w:val="28"/>
              </w:rPr>
            </w:pPr>
            <w:r>
              <w:rPr>
                <w:bCs/>
                <w:sz w:val="28"/>
              </w:rPr>
              <w:t>ГП 12</w:t>
            </w:r>
          </w:p>
        </w:tc>
      </w:tr>
      <w:tr w:rsidR="0013690A" w:rsidRPr="00BB3DC0" w:rsidTr="00891E1F">
        <w:trPr>
          <w:gridAfter w:val="1"/>
          <w:wAfter w:w="39" w:type="dxa"/>
          <w:trHeight w:val="58"/>
        </w:trPr>
        <w:tc>
          <w:tcPr>
            <w:tcW w:w="8280" w:type="dxa"/>
          </w:tcPr>
          <w:p w:rsidR="00AC6BA1" w:rsidRDefault="0013690A" w:rsidP="0063422B">
            <w:pPr>
              <w:jc w:val="both"/>
              <w:rPr>
                <w:bCs/>
                <w:sz w:val="28"/>
              </w:rPr>
            </w:pPr>
            <w:r>
              <w:rPr>
                <w:bCs/>
                <w:sz w:val="28"/>
              </w:rPr>
              <w:t xml:space="preserve">Карта инженерной инфраструктуры </w:t>
            </w:r>
          </w:p>
          <w:p w:rsidR="0013690A" w:rsidRPr="00BB3DC0" w:rsidRDefault="00AC6BA1" w:rsidP="0063422B">
            <w:pPr>
              <w:jc w:val="both"/>
              <w:rPr>
                <w:bCs/>
                <w:sz w:val="28"/>
              </w:rPr>
            </w:pPr>
            <w:r>
              <w:rPr>
                <w:bCs/>
                <w:sz w:val="28"/>
              </w:rPr>
              <w:lastRenderedPageBreak/>
              <w:t xml:space="preserve">( </w:t>
            </w:r>
            <w:r w:rsidRPr="00AC6BA1">
              <w:rPr>
                <w:bCs/>
                <w:i/>
                <w:sz w:val="28"/>
              </w:rPr>
              <w:t>для служебного пользования</w:t>
            </w:r>
            <w:r>
              <w:rPr>
                <w:bCs/>
                <w:sz w:val="28"/>
              </w:rPr>
              <w:t>)</w:t>
            </w:r>
            <w:r w:rsidR="0013690A">
              <w:rPr>
                <w:bCs/>
                <w:sz w:val="28"/>
              </w:rPr>
              <w:t xml:space="preserve"> </w:t>
            </w:r>
          </w:p>
        </w:tc>
        <w:tc>
          <w:tcPr>
            <w:tcW w:w="1260" w:type="dxa"/>
          </w:tcPr>
          <w:p w:rsidR="0013690A" w:rsidRPr="00BB3DC0" w:rsidRDefault="0013690A" w:rsidP="00891E1F">
            <w:pPr>
              <w:jc w:val="both"/>
              <w:rPr>
                <w:bCs/>
                <w:sz w:val="28"/>
              </w:rPr>
            </w:pPr>
            <w:r>
              <w:rPr>
                <w:bCs/>
                <w:sz w:val="28"/>
              </w:rPr>
              <w:lastRenderedPageBreak/>
              <w:t xml:space="preserve">ГП </w:t>
            </w:r>
            <w:r w:rsidR="0063422B">
              <w:rPr>
                <w:bCs/>
                <w:sz w:val="28"/>
              </w:rPr>
              <w:t>13</w:t>
            </w:r>
            <w:r w:rsidR="00641545">
              <w:rPr>
                <w:bCs/>
                <w:sz w:val="28"/>
              </w:rPr>
              <w:t xml:space="preserve">, </w:t>
            </w:r>
            <w:r w:rsidR="00641545">
              <w:rPr>
                <w:bCs/>
                <w:sz w:val="28"/>
              </w:rPr>
              <w:lastRenderedPageBreak/>
              <w:t>13.1</w:t>
            </w:r>
          </w:p>
        </w:tc>
      </w:tr>
      <w:tr w:rsidR="0013690A" w:rsidRPr="00BB3DC0" w:rsidTr="00891E1F">
        <w:trPr>
          <w:gridAfter w:val="1"/>
          <w:wAfter w:w="39" w:type="dxa"/>
          <w:trHeight w:val="105"/>
        </w:trPr>
        <w:tc>
          <w:tcPr>
            <w:tcW w:w="8280" w:type="dxa"/>
          </w:tcPr>
          <w:p w:rsidR="0013690A" w:rsidRPr="00BB3DC0" w:rsidRDefault="004333E6" w:rsidP="00891E1F">
            <w:pPr>
              <w:jc w:val="both"/>
              <w:rPr>
                <w:bCs/>
                <w:sz w:val="28"/>
              </w:rPr>
            </w:pPr>
            <w:r>
              <w:rPr>
                <w:bCs/>
                <w:sz w:val="28"/>
              </w:rPr>
              <w:lastRenderedPageBreak/>
              <w:t>Карта распределения лесов по целевому назначению</w:t>
            </w:r>
          </w:p>
        </w:tc>
        <w:tc>
          <w:tcPr>
            <w:tcW w:w="1260" w:type="dxa"/>
          </w:tcPr>
          <w:p w:rsidR="0013690A" w:rsidRPr="00BB3DC0" w:rsidRDefault="0013690A" w:rsidP="00891E1F">
            <w:pPr>
              <w:jc w:val="both"/>
              <w:rPr>
                <w:bCs/>
                <w:sz w:val="28"/>
              </w:rPr>
            </w:pPr>
            <w:r>
              <w:rPr>
                <w:bCs/>
                <w:sz w:val="28"/>
              </w:rPr>
              <w:t>ГП 1</w:t>
            </w:r>
            <w:r w:rsidR="004333E6">
              <w:rPr>
                <w:bCs/>
                <w:sz w:val="28"/>
              </w:rPr>
              <w:t>4</w:t>
            </w:r>
          </w:p>
        </w:tc>
      </w:tr>
      <w:tr w:rsidR="0013690A" w:rsidTr="00891E1F">
        <w:trPr>
          <w:gridAfter w:val="1"/>
          <w:wAfter w:w="39" w:type="dxa"/>
          <w:trHeight w:val="105"/>
        </w:trPr>
        <w:tc>
          <w:tcPr>
            <w:tcW w:w="8280" w:type="dxa"/>
          </w:tcPr>
          <w:p w:rsidR="0013690A" w:rsidRDefault="004333E6" w:rsidP="00891E1F">
            <w:pPr>
              <w:jc w:val="both"/>
              <w:rPr>
                <w:bCs/>
                <w:sz w:val="28"/>
              </w:rPr>
            </w:pPr>
            <w:r>
              <w:rPr>
                <w:bCs/>
                <w:sz w:val="28"/>
              </w:rPr>
              <w:t>Карта распределения земель по категориям</w:t>
            </w:r>
          </w:p>
        </w:tc>
        <w:tc>
          <w:tcPr>
            <w:tcW w:w="1260" w:type="dxa"/>
          </w:tcPr>
          <w:p w:rsidR="0013690A" w:rsidRDefault="0013690A" w:rsidP="00891E1F">
            <w:pPr>
              <w:jc w:val="both"/>
              <w:rPr>
                <w:bCs/>
                <w:sz w:val="28"/>
              </w:rPr>
            </w:pPr>
            <w:r>
              <w:rPr>
                <w:bCs/>
                <w:sz w:val="28"/>
              </w:rPr>
              <w:t>ГП 1</w:t>
            </w:r>
            <w:r w:rsidR="004333E6">
              <w:rPr>
                <w:bCs/>
                <w:sz w:val="28"/>
              </w:rPr>
              <w:t>5</w:t>
            </w:r>
          </w:p>
          <w:p w:rsidR="004333E6" w:rsidRDefault="004333E6" w:rsidP="00891E1F">
            <w:pPr>
              <w:jc w:val="both"/>
              <w:rPr>
                <w:bCs/>
                <w:sz w:val="28"/>
              </w:rPr>
            </w:pPr>
            <w:r>
              <w:rPr>
                <w:bCs/>
                <w:sz w:val="28"/>
              </w:rPr>
              <w:t>ГП 15.1</w:t>
            </w:r>
          </w:p>
        </w:tc>
      </w:tr>
      <w:tr w:rsidR="0013690A" w:rsidTr="00891E1F">
        <w:trPr>
          <w:gridAfter w:val="1"/>
          <w:wAfter w:w="39" w:type="dxa"/>
          <w:trHeight w:val="105"/>
        </w:trPr>
        <w:tc>
          <w:tcPr>
            <w:tcW w:w="8280" w:type="dxa"/>
          </w:tcPr>
          <w:p w:rsidR="0013690A" w:rsidRDefault="00AC6BA1" w:rsidP="004333E6">
            <w:pPr>
              <w:jc w:val="both"/>
              <w:rPr>
                <w:i/>
                <w:sz w:val="28"/>
                <w:szCs w:val="28"/>
              </w:rPr>
            </w:pPr>
            <w:r w:rsidRPr="003B3399">
              <w:rPr>
                <w:i/>
                <w:sz w:val="28"/>
                <w:szCs w:val="28"/>
              </w:rPr>
              <w:t>Приложение</w:t>
            </w:r>
            <w:proofErr w:type="gramStart"/>
            <w:r>
              <w:rPr>
                <w:i/>
                <w:sz w:val="28"/>
                <w:szCs w:val="28"/>
              </w:rPr>
              <w:t>1</w:t>
            </w:r>
            <w:proofErr w:type="gramEnd"/>
            <w:r>
              <w:rPr>
                <w:i/>
                <w:sz w:val="28"/>
                <w:szCs w:val="28"/>
              </w:rPr>
              <w:t>: Г</w:t>
            </w:r>
            <w:r w:rsidRPr="003B3399">
              <w:rPr>
                <w:i/>
                <w:sz w:val="28"/>
                <w:szCs w:val="28"/>
              </w:rPr>
              <w:t>рафическое и текстовое описания границ населенных пунктов, перечень координат границ населенных пунктов (карта-план границ населенных пунктов)</w:t>
            </w:r>
          </w:p>
          <w:p w:rsidR="00AC6BA1" w:rsidRDefault="00AC6BA1" w:rsidP="004333E6">
            <w:pPr>
              <w:jc w:val="both"/>
              <w:rPr>
                <w:bCs/>
                <w:sz w:val="28"/>
              </w:rPr>
            </w:pPr>
            <w:r>
              <w:rPr>
                <w:i/>
                <w:sz w:val="28"/>
                <w:szCs w:val="28"/>
              </w:rPr>
              <w:t xml:space="preserve">Приложение 2: </w:t>
            </w:r>
            <w:r w:rsidRPr="00BE0286">
              <w:rPr>
                <w:b/>
                <w:sz w:val="28"/>
                <w:szCs w:val="28"/>
              </w:rPr>
              <w:t xml:space="preserve"> </w:t>
            </w:r>
            <w:r w:rsidRPr="00AC6BA1">
              <w:rPr>
                <w:i/>
                <w:sz w:val="28"/>
                <w:szCs w:val="28"/>
              </w:rPr>
              <w:t>комплексного экологического обследования и подготовка документации, обосновывающей создание особо охраняемой природной территории местного значения «Анжерский бор»</w:t>
            </w:r>
          </w:p>
        </w:tc>
        <w:tc>
          <w:tcPr>
            <w:tcW w:w="1260" w:type="dxa"/>
          </w:tcPr>
          <w:p w:rsidR="0013690A" w:rsidRDefault="0013690A" w:rsidP="00891E1F">
            <w:pPr>
              <w:jc w:val="both"/>
              <w:rPr>
                <w:bCs/>
                <w:sz w:val="28"/>
              </w:rPr>
            </w:pPr>
          </w:p>
        </w:tc>
      </w:tr>
    </w:tbl>
    <w:p w:rsidR="00AC6BA1" w:rsidRDefault="00AC6BA1" w:rsidP="00AC6BA1">
      <w:pPr>
        <w:ind w:right="753" w:firstLine="360"/>
        <w:jc w:val="both"/>
        <w:rPr>
          <w:b/>
          <w:bCs/>
          <w:sz w:val="28"/>
          <w:szCs w:val="28"/>
        </w:rPr>
      </w:pPr>
    </w:p>
    <w:p w:rsidR="00CB467F" w:rsidRDefault="00CB467F" w:rsidP="00AC6BA1">
      <w:pPr>
        <w:ind w:right="753" w:firstLine="360"/>
        <w:jc w:val="both"/>
        <w:rPr>
          <w:b/>
          <w:bCs/>
          <w:sz w:val="28"/>
          <w:szCs w:val="28"/>
        </w:rPr>
      </w:pPr>
    </w:p>
    <w:p w:rsidR="00652460" w:rsidRPr="00652460" w:rsidRDefault="00652460" w:rsidP="00AC6BA1">
      <w:pPr>
        <w:ind w:right="753" w:firstLine="360"/>
        <w:jc w:val="both"/>
        <w:rPr>
          <w:b/>
          <w:bCs/>
          <w:sz w:val="28"/>
          <w:szCs w:val="28"/>
        </w:rPr>
      </w:pPr>
    </w:p>
    <w:p w:rsidR="00652460" w:rsidRPr="00652460"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5B1254">
      <w:pPr>
        <w:ind w:right="753"/>
        <w:jc w:val="both"/>
        <w:rPr>
          <w:b/>
          <w:bCs/>
          <w:sz w:val="28"/>
          <w:szCs w:val="28"/>
        </w:rPr>
      </w:pPr>
    </w:p>
    <w:p w:rsidR="00652460" w:rsidRPr="003D020D" w:rsidRDefault="00652460" w:rsidP="00AC6BA1">
      <w:pPr>
        <w:ind w:right="753" w:firstLine="360"/>
        <w:jc w:val="both"/>
        <w:rPr>
          <w:b/>
          <w:bCs/>
          <w:sz w:val="28"/>
          <w:szCs w:val="28"/>
        </w:rPr>
      </w:pPr>
    </w:p>
    <w:p w:rsidR="00652460" w:rsidRPr="003D020D" w:rsidRDefault="00652460" w:rsidP="00AC6BA1">
      <w:pPr>
        <w:ind w:right="753" w:firstLine="360"/>
        <w:jc w:val="both"/>
        <w:rPr>
          <w:b/>
          <w:bCs/>
          <w:sz w:val="28"/>
          <w:szCs w:val="28"/>
        </w:rPr>
      </w:pPr>
    </w:p>
    <w:p w:rsidR="009E5ECE" w:rsidRPr="000B676A" w:rsidRDefault="009E5ECE" w:rsidP="00AC6BA1">
      <w:pPr>
        <w:ind w:right="753" w:firstLine="360"/>
        <w:jc w:val="both"/>
        <w:rPr>
          <w:b/>
          <w:bCs/>
          <w:sz w:val="28"/>
          <w:szCs w:val="28"/>
        </w:rPr>
      </w:pPr>
      <w:r w:rsidRPr="00E474E0">
        <w:rPr>
          <w:b/>
          <w:bCs/>
          <w:sz w:val="28"/>
          <w:szCs w:val="28"/>
        </w:rPr>
        <w:lastRenderedPageBreak/>
        <w:t>АНАЛИЗ СОВРЕМЕННОГО СОСТОЯНИЯ ТЕРРИТОРИИ.</w:t>
      </w:r>
    </w:p>
    <w:p w:rsidR="009E5ECE" w:rsidRDefault="009E5ECE" w:rsidP="009E5ECE">
      <w:pPr>
        <w:ind w:right="753"/>
        <w:jc w:val="both"/>
        <w:rPr>
          <w:b/>
          <w:bCs/>
          <w:sz w:val="28"/>
          <w:szCs w:val="28"/>
        </w:rPr>
      </w:pPr>
    </w:p>
    <w:p w:rsidR="009E5ECE" w:rsidRPr="007A542E" w:rsidRDefault="009E5ECE" w:rsidP="009E5ECE">
      <w:pPr>
        <w:pStyle w:val="a6"/>
        <w:numPr>
          <w:ilvl w:val="0"/>
          <w:numId w:val="2"/>
        </w:numPr>
        <w:ind w:right="753"/>
        <w:jc w:val="both"/>
        <w:rPr>
          <w:b/>
          <w:bCs/>
          <w:sz w:val="28"/>
          <w:szCs w:val="28"/>
          <w:u w:val="single"/>
        </w:rPr>
      </w:pPr>
      <w:r w:rsidRPr="007A542E">
        <w:rPr>
          <w:b/>
          <w:bCs/>
          <w:sz w:val="28"/>
          <w:szCs w:val="28"/>
          <w:u w:val="single"/>
        </w:rPr>
        <w:t>Общие сведения о</w:t>
      </w:r>
      <w:r w:rsidR="002C6BAC">
        <w:rPr>
          <w:b/>
          <w:bCs/>
          <w:sz w:val="28"/>
          <w:szCs w:val="28"/>
          <w:u w:val="single"/>
        </w:rPr>
        <w:t>б Анжеро-Судженском городском округе</w:t>
      </w:r>
      <w:proofErr w:type="gramStart"/>
      <w:r w:rsidRPr="007A542E">
        <w:rPr>
          <w:b/>
          <w:bCs/>
          <w:sz w:val="28"/>
          <w:szCs w:val="28"/>
          <w:u w:val="single"/>
        </w:rPr>
        <w:t xml:space="preserve"> </w:t>
      </w:r>
      <w:r w:rsidR="002C6BAC">
        <w:rPr>
          <w:b/>
          <w:bCs/>
          <w:sz w:val="28"/>
          <w:szCs w:val="28"/>
          <w:u w:val="single"/>
        </w:rPr>
        <w:t>.</w:t>
      </w:r>
      <w:proofErr w:type="gramEnd"/>
    </w:p>
    <w:p w:rsidR="009E5ECE" w:rsidRDefault="009E5ECE" w:rsidP="009E5ECE">
      <w:pPr>
        <w:ind w:right="753"/>
        <w:jc w:val="both"/>
        <w:rPr>
          <w:b/>
          <w:bCs/>
          <w:sz w:val="28"/>
          <w:szCs w:val="28"/>
          <w:u w:val="single"/>
        </w:rPr>
      </w:pPr>
    </w:p>
    <w:p w:rsidR="009E5ECE" w:rsidRPr="001F7F75" w:rsidRDefault="002A5952" w:rsidP="002A5952">
      <w:pPr>
        <w:widowControl w:val="0"/>
        <w:tabs>
          <w:tab w:val="left" w:pos="0"/>
        </w:tabs>
        <w:autoSpaceDE w:val="0"/>
        <w:autoSpaceDN w:val="0"/>
        <w:adjustRightInd w:val="0"/>
        <w:ind w:firstLine="720"/>
        <w:jc w:val="both"/>
        <w:rPr>
          <w:sz w:val="28"/>
          <w:szCs w:val="28"/>
        </w:rPr>
      </w:pPr>
      <w:r>
        <w:rPr>
          <w:sz w:val="28"/>
          <w:szCs w:val="28"/>
        </w:rPr>
        <w:t>Анжеро-Судженский городской округ</w:t>
      </w:r>
      <w:r w:rsidR="009E5ECE">
        <w:rPr>
          <w:sz w:val="28"/>
          <w:szCs w:val="28"/>
        </w:rPr>
        <w:t xml:space="preserve"> административно входит в состав Кемеровской области</w:t>
      </w:r>
      <w:r w:rsidR="00573380">
        <w:rPr>
          <w:sz w:val="28"/>
          <w:szCs w:val="28"/>
        </w:rPr>
        <w:t xml:space="preserve">, </w:t>
      </w:r>
      <w:r w:rsidR="00573380" w:rsidRPr="009E5ECE">
        <w:rPr>
          <w:sz w:val="28"/>
          <w:szCs w:val="28"/>
        </w:rPr>
        <w:t xml:space="preserve">расположен </w:t>
      </w:r>
      <w:r w:rsidR="00573380">
        <w:rPr>
          <w:sz w:val="28"/>
          <w:szCs w:val="28"/>
        </w:rPr>
        <w:t>на северо-западе</w:t>
      </w:r>
      <w:r w:rsidR="00573380" w:rsidRPr="009E5ECE">
        <w:rPr>
          <w:sz w:val="28"/>
          <w:szCs w:val="28"/>
        </w:rPr>
        <w:t xml:space="preserve"> област</w:t>
      </w:r>
      <w:r w:rsidR="00573380">
        <w:rPr>
          <w:sz w:val="28"/>
          <w:szCs w:val="28"/>
        </w:rPr>
        <w:t>и</w:t>
      </w:r>
      <w:r w:rsidR="009E5ECE" w:rsidRPr="001F7F75">
        <w:rPr>
          <w:sz w:val="28"/>
          <w:szCs w:val="28"/>
        </w:rPr>
        <w:t>.</w:t>
      </w:r>
      <w:r w:rsidRPr="002A5952">
        <w:rPr>
          <w:sz w:val="28"/>
          <w:szCs w:val="28"/>
        </w:rPr>
        <w:t xml:space="preserve"> Город Анжеро-Судженск является городом областного подчинения</w:t>
      </w:r>
      <w:r>
        <w:rPr>
          <w:sz w:val="28"/>
          <w:szCs w:val="28"/>
        </w:rPr>
        <w:t xml:space="preserve"> и административным центром округа</w:t>
      </w:r>
      <w:r w:rsidR="00573380">
        <w:rPr>
          <w:sz w:val="28"/>
          <w:szCs w:val="28"/>
        </w:rPr>
        <w:t>,</w:t>
      </w:r>
      <w:r w:rsidR="00573380" w:rsidRPr="00573380">
        <w:rPr>
          <w:sz w:val="28"/>
          <w:szCs w:val="28"/>
        </w:rPr>
        <w:t xml:space="preserve"> </w:t>
      </w:r>
      <w:r w:rsidR="00573380">
        <w:rPr>
          <w:sz w:val="28"/>
          <w:szCs w:val="28"/>
        </w:rPr>
        <w:t>н</w:t>
      </w:r>
      <w:r w:rsidR="00573380" w:rsidRPr="00573380">
        <w:rPr>
          <w:sz w:val="28"/>
          <w:szCs w:val="28"/>
        </w:rPr>
        <w:t>аходится в 100 км от областного центра г. Кемерово</w:t>
      </w:r>
      <w:r w:rsidR="00573380">
        <w:rPr>
          <w:sz w:val="28"/>
          <w:szCs w:val="28"/>
        </w:rPr>
        <w:t xml:space="preserve">, </w:t>
      </w:r>
      <w:r w:rsidR="00573380" w:rsidRPr="00573380">
        <w:rPr>
          <w:sz w:val="28"/>
          <w:szCs w:val="28"/>
        </w:rPr>
        <w:t>расположен на Транссибирской железнодорожной магистрали</w:t>
      </w:r>
      <w:r w:rsidR="00573380">
        <w:rPr>
          <w:sz w:val="28"/>
          <w:szCs w:val="28"/>
        </w:rPr>
        <w:t>.</w:t>
      </w:r>
      <w:r w:rsidR="00573380" w:rsidRPr="00573380">
        <w:rPr>
          <w:sz w:val="28"/>
          <w:szCs w:val="28"/>
        </w:rPr>
        <w:t xml:space="preserve"> </w:t>
      </w:r>
    </w:p>
    <w:p w:rsidR="009E5ECE" w:rsidRPr="001F7F75" w:rsidRDefault="009E5ECE" w:rsidP="009E5ECE">
      <w:pPr>
        <w:widowControl w:val="0"/>
        <w:tabs>
          <w:tab w:val="left" w:pos="709"/>
        </w:tabs>
        <w:autoSpaceDE w:val="0"/>
        <w:autoSpaceDN w:val="0"/>
        <w:adjustRightInd w:val="0"/>
        <w:ind w:firstLine="540"/>
        <w:jc w:val="both"/>
        <w:rPr>
          <w:sz w:val="28"/>
          <w:szCs w:val="28"/>
        </w:rPr>
      </w:pPr>
      <w:r w:rsidRPr="001F7F75">
        <w:rPr>
          <w:sz w:val="28"/>
          <w:szCs w:val="28"/>
        </w:rPr>
        <w:t xml:space="preserve"> </w:t>
      </w:r>
      <w:r>
        <w:rPr>
          <w:sz w:val="28"/>
          <w:szCs w:val="28"/>
        </w:rPr>
        <w:t xml:space="preserve"> </w:t>
      </w:r>
      <w:r w:rsidRPr="001F7F75">
        <w:rPr>
          <w:sz w:val="28"/>
          <w:szCs w:val="28"/>
        </w:rPr>
        <w:t>Статус</w:t>
      </w:r>
      <w:r>
        <w:rPr>
          <w:sz w:val="28"/>
          <w:szCs w:val="28"/>
        </w:rPr>
        <w:t xml:space="preserve"> городского </w:t>
      </w:r>
      <w:r w:rsidR="002A5952">
        <w:rPr>
          <w:sz w:val="28"/>
          <w:szCs w:val="28"/>
        </w:rPr>
        <w:t xml:space="preserve">округа </w:t>
      </w:r>
      <w:r w:rsidRPr="001F7F75">
        <w:rPr>
          <w:sz w:val="28"/>
          <w:szCs w:val="28"/>
        </w:rPr>
        <w:t xml:space="preserve">установлен </w:t>
      </w:r>
      <w:hyperlink r:id="rId9" w:history="1">
        <w:r>
          <w:rPr>
            <w:rStyle w:val="a7"/>
            <w:rFonts w:ascii="Times New Roman" w:hAnsi="Times New Roman" w:cs="Times New Roman"/>
            <w:color w:val="auto"/>
            <w:sz w:val="28"/>
            <w:szCs w:val="28"/>
            <w:u w:val="none"/>
            <w:lang w:val="ru-RU"/>
          </w:rPr>
          <w:t>з</w:t>
        </w:r>
        <w:r w:rsidRPr="009E5ECE">
          <w:rPr>
            <w:rStyle w:val="a7"/>
            <w:rFonts w:ascii="Times New Roman" w:eastAsiaTheme="majorEastAsia" w:hAnsi="Times New Roman" w:cs="Times New Roman"/>
            <w:color w:val="auto"/>
            <w:sz w:val="28"/>
            <w:szCs w:val="28"/>
            <w:u w:val="none"/>
            <w:lang w:val="ru-RU"/>
          </w:rPr>
          <w:t>аконом</w:t>
        </w:r>
      </w:hyperlink>
      <w:r w:rsidRPr="009E5ECE">
        <w:rPr>
          <w:sz w:val="28"/>
          <w:szCs w:val="28"/>
        </w:rPr>
        <w:t xml:space="preserve"> </w:t>
      </w:r>
      <w:r w:rsidRPr="001F7F75">
        <w:rPr>
          <w:sz w:val="28"/>
          <w:szCs w:val="28"/>
        </w:rPr>
        <w:t>Кемеровской области от 17.12.2004 N 104-ОЗ "О статусе и границах муниципальных образований".</w:t>
      </w:r>
    </w:p>
    <w:p w:rsidR="009E5ECE" w:rsidRDefault="009E5ECE" w:rsidP="00E9295E">
      <w:pPr>
        <w:pStyle w:val="ConsPlusNormal"/>
        <w:widowControl/>
        <w:tabs>
          <w:tab w:val="left" w:pos="8986"/>
        </w:tabs>
        <w:ind w:right="-14" w:firstLine="709"/>
        <w:jc w:val="both"/>
        <w:rPr>
          <w:rFonts w:ascii="Times New Roman" w:hAnsi="Times New Roman" w:cs="Times New Roman"/>
          <w:sz w:val="28"/>
          <w:szCs w:val="28"/>
        </w:rPr>
      </w:pPr>
      <w:r w:rsidRPr="00562DAD">
        <w:rPr>
          <w:rFonts w:ascii="Times New Roman" w:hAnsi="Times New Roman" w:cs="Times New Roman"/>
          <w:sz w:val="28"/>
          <w:szCs w:val="28"/>
        </w:rPr>
        <w:t xml:space="preserve">Территория </w:t>
      </w:r>
      <w:r w:rsidR="00CC0F3F" w:rsidRPr="00CC0F3F">
        <w:rPr>
          <w:rFonts w:ascii="Times New Roman" w:hAnsi="Times New Roman" w:cs="Times New Roman"/>
          <w:sz w:val="28"/>
          <w:szCs w:val="28"/>
        </w:rPr>
        <w:t>Анжеро-Судженского городского округа</w:t>
      </w:r>
      <w:r w:rsidR="00CC0F3F" w:rsidRPr="00562DAD">
        <w:rPr>
          <w:rFonts w:ascii="Times New Roman" w:hAnsi="Times New Roman" w:cs="Times New Roman"/>
          <w:sz w:val="28"/>
          <w:szCs w:val="28"/>
        </w:rPr>
        <w:t xml:space="preserve"> </w:t>
      </w:r>
      <w:r w:rsidRPr="00562DAD">
        <w:rPr>
          <w:rFonts w:ascii="Times New Roman" w:hAnsi="Times New Roman" w:cs="Times New Roman"/>
          <w:sz w:val="28"/>
          <w:szCs w:val="28"/>
        </w:rPr>
        <w:t>является неотъемлемой частью территории Кемеровской области и территории Российской Федерации.</w:t>
      </w:r>
    </w:p>
    <w:p w:rsidR="009E5ECE" w:rsidRPr="007E5F9D" w:rsidRDefault="007E5F9D" w:rsidP="007E5F9D">
      <w:pPr>
        <w:ind w:firstLine="708"/>
        <w:contextualSpacing/>
        <w:jc w:val="both"/>
        <w:rPr>
          <w:sz w:val="28"/>
          <w:szCs w:val="28"/>
        </w:rPr>
      </w:pPr>
      <w:r>
        <w:rPr>
          <w:sz w:val="28"/>
          <w:szCs w:val="28"/>
        </w:rPr>
        <w:t xml:space="preserve">Границы округа изменены в сторону увеличения территории округа за счет передачи части территории Яйского муниципального района в соответствии с Законом Кемеровской области от 01.03.2017 № 23-ОЗ «О внесении изменений в Приложение 1 к закону Кемеровской области «О статусе и границах муниципальных образований». Измененная граница городского округа поставлена на учет в ГФДЗ </w:t>
      </w:r>
      <w:r>
        <w:t xml:space="preserve"> </w:t>
      </w:r>
      <w:r w:rsidRPr="00433745">
        <w:rPr>
          <w:sz w:val="28"/>
          <w:szCs w:val="28"/>
        </w:rPr>
        <w:t>02.05.2017</w:t>
      </w:r>
      <w:r>
        <w:t xml:space="preserve"> </w:t>
      </w:r>
      <w:r w:rsidRPr="00433745">
        <w:rPr>
          <w:sz w:val="28"/>
          <w:szCs w:val="28"/>
        </w:rPr>
        <w:t>г.</w:t>
      </w:r>
      <w:r>
        <w:rPr>
          <w:sz w:val="28"/>
          <w:szCs w:val="28"/>
        </w:rPr>
        <w:t xml:space="preserve"> (</w:t>
      </w:r>
      <w:r w:rsidRPr="00433745">
        <w:rPr>
          <w:sz w:val="28"/>
          <w:szCs w:val="28"/>
        </w:rPr>
        <w:t>инв.№1597</w:t>
      </w:r>
      <w:r>
        <w:rPr>
          <w:sz w:val="28"/>
          <w:szCs w:val="28"/>
        </w:rPr>
        <w:t xml:space="preserve">). </w:t>
      </w:r>
    </w:p>
    <w:p w:rsidR="009E5ECE" w:rsidRDefault="009E5ECE" w:rsidP="007E5F9D">
      <w:pPr>
        <w:tabs>
          <w:tab w:val="left" w:pos="709"/>
          <w:tab w:val="left" w:pos="8986"/>
        </w:tabs>
        <w:ind w:right="-14" w:firstLine="709"/>
        <w:jc w:val="both"/>
        <w:rPr>
          <w:sz w:val="28"/>
          <w:szCs w:val="28"/>
        </w:rPr>
      </w:pPr>
      <w:r>
        <w:rPr>
          <w:sz w:val="28"/>
          <w:szCs w:val="28"/>
        </w:rPr>
        <w:t>В соответствии с землеустроительным делом</w:t>
      </w:r>
      <w:r w:rsidR="0057593F">
        <w:rPr>
          <w:sz w:val="28"/>
          <w:szCs w:val="28"/>
        </w:rPr>
        <w:t xml:space="preserve"> </w:t>
      </w:r>
      <w:r>
        <w:rPr>
          <w:sz w:val="28"/>
          <w:szCs w:val="28"/>
        </w:rPr>
        <w:t xml:space="preserve"> площадь территории </w:t>
      </w:r>
      <w:r w:rsidR="0057593F">
        <w:rPr>
          <w:sz w:val="28"/>
          <w:szCs w:val="28"/>
        </w:rPr>
        <w:t xml:space="preserve">округа  </w:t>
      </w:r>
      <w:r>
        <w:rPr>
          <w:sz w:val="28"/>
          <w:szCs w:val="28"/>
        </w:rPr>
        <w:t xml:space="preserve">составляет </w:t>
      </w:r>
      <w:r w:rsidRPr="00E43E0C">
        <w:rPr>
          <w:sz w:val="28"/>
          <w:szCs w:val="28"/>
        </w:rPr>
        <w:t>–</w:t>
      </w:r>
      <w:r w:rsidR="0057593F">
        <w:rPr>
          <w:sz w:val="28"/>
          <w:szCs w:val="28"/>
        </w:rPr>
        <w:t xml:space="preserve"> </w:t>
      </w:r>
      <w:r w:rsidR="0089557E" w:rsidRPr="0089557E">
        <w:rPr>
          <w:b/>
          <w:sz w:val="28"/>
          <w:szCs w:val="28"/>
        </w:rPr>
        <w:t>36639,57</w:t>
      </w:r>
      <w:r w:rsidR="0057593F" w:rsidRPr="0089557E">
        <w:rPr>
          <w:b/>
          <w:sz w:val="28"/>
          <w:szCs w:val="28"/>
        </w:rPr>
        <w:t xml:space="preserve"> </w:t>
      </w:r>
      <w:r w:rsidR="0089557E" w:rsidRPr="0089557E">
        <w:rPr>
          <w:b/>
          <w:sz w:val="28"/>
          <w:szCs w:val="28"/>
        </w:rPr>
        <w:t>га</w:t>
      </w:r>
      <w:r w:rsidRPr="0089557E">
        <w:rPr>
          <w:b/>
          <w:sz w:val="28"/>
          <w:szCs w:val="28"/>
        </w:rPr>
        <w:t>.</w:t>
      </w:r>
      <w:r w:rsidR="0057593F">
        <w:rPr>
          <w:sz w:val="28"/>
          <w:szCs w:val="28"/>
        </w:rPr>
        <w:t xml:space="preserve"> </w:t>
      </w:r>
    </w:p>
    <w:p w:rsidR="009E5ECE" w:rsidRDefault="007E5F9D" w:rsidP="007E5F9D">
      <w:pPr>
        <w:tabs>
          <w:tab w:val="left" w:pos="8986"/>
        </w:tabs>
        <w:ind w:right="-14" w:firstLine="709"/>
        <w:jc w:val="both"/>
        <w:rPr>
          <w:sz w:val="28"/>
          <w:szCs w:val="28"/>
        </w:rPr>
      </w:pPr>
      <w:proofErr w:type="gramStart"/>
      <w:r>
        <w:rPr>
          <w:sz w:val="28"/>
          <w:szCs w:val="28"/>
        </w:rPr>
        <w:t>Территория м</w:t>
      </w:r>
      <w:r w:rsidRPr="00CC0F3F">
        <w:rPr>
          <w:sz w:val="28"/>
          <w:szCs w:val="28"/>
        </w:rPr>
        <w:t>униципально</w:t>
      </w:r>
      <w:r>
        <w:rPr>
          <w:sz w:val="28"/>
          <w:szCs w:val="28"/>
        </w:rPr>
        <w:t>го</w:t>
      </w:r>
      <w:r w:rsidRPr="00CC0F3F">
        <w:rPr>
          <w:sz w:val="28"/>
          <w:szCs w:val="28"/>
        </w:rPr>
        <w:t xml:space="preserve"> образова</w:t>
      </w:r>
      <w:r>
        <w:rPr>
          <w:sz w:val="28"/>
          <w:szCs w:val="28"/>
        </w:rPr>
        <w:t>ния</w:t>
      </w:r>
      <w:r w:rsidRPr="00CC0F3F">
        <w:rPr>
          <w:sz w:val="28"/>
          <w:szCs w:val="28"/>
        </w:rPr>
        <w:t xml:space="preserve"> «Анжеро-Судженский городской округ» </w:t>
      </w:r>
      <w:r>
        <w:rPr>
          <w:sz w:val="28"/>
          <w:szCs w:val="28"/>
        </w:rPr>
        <w:t xml:space="preserve"> </w:t>
      </w:r>
      <w:r w:rsidRPr="00856B84">
        <w:rPr>
          <w:sz w:val="28"/>
          <w:szCs w:val="28"/>
        </w:rPr>
        <w:t xml:space="preserve">граничит с муниципальным образованием </w:t>
      </w:r>
      <w:r>
        <w:rPr>
          <w:sz w:val="28"/>
          <w:szCs w:val="28"/>
        </w:rPr>
        <w:t>«</w:t>
      </w:r>
      <w:r w:rsidRPr="00856B84">
        <w:rPr>
          <w:sz w:val="28"/>
          <w:szCs w:val="28"/>
        </w:rPr>
        <w:t>Яйский район</w:t>
      </w:r>
      <w:r>
        <w:rPr>
          <w:sz w:val="28"/>
          <w:szCs w:val="28"/>
        </w:rPr>
        <w:t>» н</w:t>
      </w:r>
      <w:r w:rsidRPr="00856B84">
        <w:rPr>
          <w:sz w:val="28"/>
          <w:szCs w:val="28"/>
        </w:rPr>
        <w:t>а севере, востоке, юге</w:t>
      </w:r>
      <w:r>
        <w:rPr>
          <w:sz w:val="28"/>
          <w:szCs w:val="28"/>
        </w:rPr>
        <w:t>,</w:t>
      </w:r>
      <w:r w:rsidRPr="00856B84">
        <w:rPr>
          <w:sz w:val="28"/>
          <w:szCs w:val="28"/>
        </w:rPr>
        <w:t xml:space="preserve"> с муниципальным образованием </w:t>
      </w:r>
      <w:r>
        <w:rPr>
          <w:sz w:val="28"/>
          <w:szCs w:val="28"/>
        </w:rPr>
        <w:t>«</w:t>
      </w:r>
      <w:r w:rsidRPr="00856B84">
        <w:rPr>
          <w:sz w:val="28"/>
          <w:szCs w:val="28"/>
        </w:rPr>
        <w:t>Яшкинский район</w:t>
      </w:r>
      <w:r>
        <w:rPr>
          <w:sz w:val="28"/>
          <w:szCs w:val="28"/>
        </w:rPr>
        <w:t>» -</w:t>
      </w:r>
      <w:r w:rsidRPr="00856B84">
        <w:rPr>
          <w:sz w:val="28"/>
          <w:szCs w:val="28"/>
        </w:rPr>
        <w:t xml:space="preserve"> на юго-западе</w:t>
      </w:r>
      <w:r>
        <w:rPr>
          <w:sz w:val="28"/>
          <w:szCs w:val="28"/>
        </w:rPr>
        <w:t>,  на северо</w:t>
      </w:r>
      <w:r w:rsidRPr="00856B84">
        <w:rPr>
          <w:sz w:val="28"/>
          <w:szCs w:val="28"/>
        </w:rPr>
        <w:t xml:space="preserve">-западе </w:t>
      </w:r>
      <w:r>
        <w:rPr>
          <w:sz w:val="28"/>
          <w:szCs w:val="28"/>
        </w:rPr>
        <w:t xml:space="preserve">- </w:t>
      </w:r>
      <w:r w:rsidRPr="00856B84">
        <w:rPr>
          <w:sz w:val="28"/>
          <w:szCs w:val="28"/>
        </w:rPr>
        <w:t>с муниципальным образованием городской округ Тайга.</w:t>
      </w:r>
      <w:proofErr w:type="gramEnd"/>
    </w:p>
    <w:p w:rsidR="007E5F9D" w:rsidRDefault="007E5F9D" w:rsidP="007E5F9D">
      <w:pPr>
        <w:tabs>
          <w:tab w:val="left" w:pos="8986"/>
        </w:tabs>
        <w:ind w:right="-14" w:firstLine="709"/>
        <w:jc w:val="both"/>
        <w:rPr>
          <w:sz w:val="28"/>
          <w:szCs w:val="28"/>
        </w:rPr>
      </w:pPr>
      <w:r>
        <w:rPr>
          <w:sz w:val="28"/>
          <w:szCs w:val="28"/>
        </w:rPr>
        <w:t xml:space="preserve">В соответствии с Уставом Анжеро-Судженского городского округа, </w:t>
      </w:r>
      <w:r w:rsidRPr="005A769D">
        <w:rPr>
          <w:sz w:val="28"/>
          <w:szCs w:val="28"/>
        </w:rPr>
        <w:t>принят</w:t>
      </w:r>
      <w:r>
        <w:rPr>
          <w:sz w:val="28"/>
          <w:szCs w:val="28"/>
        </w:rPr>
        <w:t>ого решением</w:t>
      </w:r>
      <w:r w:rsidRPr="005A769D">
        <w:rPr>
          <w:sz w:val="28"/>
          <w:szCs w:val="28"/>
        </w:rPr>
        <w:t xml:space="preserve"> Совета народных депутатов</w:t>
      </w:r>
      <w:r>
        <w:rPr>
          <w:sz w:val="28"/>
          <w:szCs w:val="28"/>
        </w:rPr>
        <w:t xml:space="preserve"> Анжеро-Судженского городского округа</w:t>
      </w:r>
      <w:r>
        <w:t xml:space="preserve"> </w:t>
      </w:r>
      <w:r w:rsidRPr="002776AF">
        <w:rPr>
          <w:sz w:val="28"/>
          <w:szCs w:val="28"/>
        </w:rPr>
        <w:t xml:space="preserve">от </w:t>
      </w:r>
      <w:r w:rsidR="0021240F" w:rsidRPr="0021240F">
        <w:rPr>
          <w:sz w:val="28"/>
          <w:szCs w:val="28"/>
        </w:rPr>
        <w:t>28.10.2010</w:t>
      </w:r>
      <w:r w:rsidR="0021240F">
        <w:rPr>
          <w:color w:val="C00000"/>
          <w:sz w:val="28"/>
          <w:szCs w:val="28"/>
        </w:rPr>
        <w:t xml:space="preserve">  </w:t>
      </w:r>
      <w:r>
        <w:rPr>
          <w:sz w:val="28"/>
          <w:szCs w:val="28"/>
        </w:rPr>
        <w:t xml:space="preserve">№ </w:t>
      </w:r>
      <w:r w:rsidR="0021240F" w:rsidRPr="0021240F">
        <w:rPr>
          <w:sz w:val="28"/>
          <w:szCs w:val="28"/>
        </w:rPr>
        <w:t>542</w:t>
      </w:r>
      <w:r>
        <w:rPr>
          <w:sz w:val="28"/>
          <w:szCs w:val="28"/>
        </w:rPr>
        <w:t>, в</w:t>
      </w:r>
      <w:r w:rsidRPr="001F7F75">
        <w:rPr>
          <w:sz w:val="28"/>
          <w:szCs w:val="28"/>
        </w:rPr>
        <w:t xml:space="preserve"> состав городского </w:t>
      </w:r>
      <w:r>
        <w:rPr>
          <w:sz w:val="28"/>
          <w:szCs w:val="28"/>
        </w:rPr>
        <w:t xml:space="preserve">округа входят </w:t>
      </w:r>
      <w:r w:rsidRPr="002A5952">
        <w:rPr>
          <w:sz w:val="28"/>
          <w:szCs w:val="28"/>
        </w:rPr>
        <w:t xml:space="preserve">9 населенных пунктов: </w:t>
      </w:r>
      <w:proofErr w:type="gramStart"/>
      <w:r w:rsidRPr="002A5952">
        <w:rPr>
          <w:sz w:val="28"/>
          <w:szCs w:val="28"/>
        </w:rPr>
        <w:t>г</w:t>
      </w:r>
      <w:proofErr w:type="gramEnd"/>
      <w:r w:rsidRPr="002A5952">
        <w:rPr>
          <w:sz w:val="28"/>
          <w:szCs w:val="28"/>
        </w:rPr>
        <w:t xml:space="preserve">. Анжеро-Судженск, пгт. </w:t>
      </w:r>
      <w:proofErr w:type="gramStart"/>
      <w:r w:rsidRPr="002A5952">
        <w:rPr>
          <w:sz w:val="28"/>
          <w:szCs w:val="28"/>
        </w:rPr>
        <w:t>Рудничный, п. Красная Горка, п. Козлы, с. Лебедянка, п. Терентьевка, п. 326-го Квартала, п. 348-го Квартала, п. 3-й Склад.</w:t>
      </w:r>
      <w:proofErr w:type="gramEnd"/>
      <w:r w:rsidR="00E9295E">
        <w:rPr>
          <w:sz w:val="28"/>
          <w:szCs w:val="28"/>
        </w:rPr>
        <w:t xml:space="preserve"> Площади территорий населенных пунктов не установлены, границы населенных пунктов   не поставлены на кадастровый учет.</w:t>
      </w:r>
    </w:p>
    <w:p w:rsidR="009E5ECE" w:rsidRDefault="009E5ECE" w:rsidP="009E5ECE">
      <w:pPr>
        <w:pStyle w:val="a6"/>
        <w:tabs>
          <w:tab w:val="left" w:pos="0"/>
          <w:tab w:val="left" w:pos="8986"/>
        </w:tabs>
        <w:ind w:left="0" w:right="-14" w:firstLine="709"/>
        <w:jc w:val="both"/>
        <w:rPr>
          <w:sz w:val="28"/>
          <w:szCs w:val="28"/>
        </w:rPr>
      </w:pPr>
      <w:r w:rsidRPr="009335F4">
        <w:rPr>
          <w:sz w:val="28"/>
          <w:szCs w:val="28"/>
        </w:rPr>
        <w:t xml:space="preserve">По данным администрации </w:t>
      </w:r>
      <w:r w:rsidR="0057593F" w:rsidRPr="00CC0F3F">
        <w:rPr>
          <w:sz w:val="28"/>
          <w:szCs w:val="28"/>
        </w:rPr>
        <w:t>Анжеро-Судженского городского округа</w:t>
      </w:r>
      <w:r w:rsidR="0057593F" w:rsidRPr="009335F4">
        <w:rPr>
          <w:sz w:val="28"/>
          <w:szCs w:val="28"/>
        </w:rPr>
        <w:t xml:space="preserve"> </w:t>
      </w:r>
      <w:r w:rsidRPr="009335F4">
        <w:rPr>
          <w:sz w:val="28"/>
          <w:szCs w:val="28"/>
        </w:rPr>
        <w:t xml:space="preserve">население </w:t>
      </w:r>
      <w:r w:rsidR="0057593F">
        <w:rPr>
          <w:sz w:val="28"/>
          <w:szCs w:val="28"/>
        </w:rPr>
        <w:t>округа составляет</w:t>
      </w:r>
      <w:r w:rsidRPr="009335F4">
        <w:rPr>
          <w:sz w:val="28"/>
          <w:szCs w:val="28"/>
        </w:rPr>
        <w:t xml:space="preserve">  </w:t>
      </w:r>
      <w:r w:rsidR="00C35167">
        <w:rPr>
          <w:b/>
          <w:bCs/>
          <w:sz w:val="28"/>
          <w:szCs w:val="28"/>
        </w:rPr>
        <w:t>75</w:t>
      </w:r>
      <w:r w:rsidR="0057593F">
        <w:rPr>
          <w:b/>
          <w:bCs/>
          <w:sz w:val="28"/>
          <w:szCs w:val="28"/>
        </w:rPr>
        <w:t xml:space="preserve"> 6</w:t>
      </w:r>
      <w:r w:rsidR="005D08E2">
        <w:rPr>
          <w:b/>
          <w:bCs/>
          <w:sz w:val="28"/>
          <w:szCs w:val="28"/>
        </w:rPr>
        <w:t>00</w:t>
      </w:r>
      <w:r w:rsidRPr="009335F4">
        <w:rPr>
          <w:sz w:val="28"/>
          <w:szCs w:val="28"/>
        </w:rPr>
        <w:t xml:space="preserve"> человек (численность на </w:t>
      </w:r>
      <w:r w:rsidR="0057593F">
        <w:rPr>
          <w:sz w:val="28"/>
          <w:szCs w:val="28"/>
        </w:rPr>
        <w:t>0</w:t>
      </w:r>
      <w:r w:rsidRPr="009335F4">
        <w:rPr>
          <w:sz w:val="28"/>
          <w:szCs w:val="28"/>
        </w:rPr>
        <w:t>1</w:t>
      </w:r>
      <w:r w:rsidR="00C35167">
        <w:rPr>
          <w:sz w:val="28"/>
          <w:szCs w:val="28"/>
        </w:rPr>
        <w:t>.01.2019</w:t>
      </w:r>
      <w:r w:rsidR="0057593F">
        <w:rPr>
          <w:sz w:val="28"/>
          <w:szCs w:val="28"/>
        </w:rPr>
        <w:t xml:space="preserve"> г.).</w:t>
      </w:r>
    </w:p>
    <w:p w:rsidR="00573380" w:rsidRDefault="009E5ECE" w:rsidP="00573380">
      <w:pPr>
        <w:ind w:firstLine="708"/>
        <w:contextualSpacing/>
        <w:jc w:val="both"/>
        <w:rPr>
          <w:sz w:val="28"/>
          <w:szCs w:val="28"/>
        </w:rPr>
      </w:pPr>
      <w:r w:rsidRPr="008F2B5E">
        <w:rPr>
          <w:sz w:val="28"/>
          <w:szCs w:val="28"/>
        </w:rPr>
        <w:t xml:space="preserve">В соответствии с </w:t>
      </w:r>
      <w:r>
        <w:rPr>
          <w:sz w:val="28"/>
          <w:szCs w:val="28"/>
        </w:rPr>
        <w:t>классификацией муниципальных образований и населенных пунктов</w:t>
      </w:r>
      <w:r w:rsidRPr="008F2B5E">
        <w:rPr>
          <w:sz w:val="28"/>
          <w:szCs w:val="28"/>
        </w:rPr>
        <w:t xml:space="preserve"> по т</w:t>
      </w:r>
      <w:r>
        <w:rPr>
          <w:sz w:val="28"/>
          <w:szCs w:val="28"/>
        </w:rPr>
        <w:t xml:space="preserve">ипологической характеристике </w:t>
      </w:r>
      <w:r w:rsidR="00573380">
        <w:rPr>
          <w:sz w:val="28"/>
          <w:szCs w:val="28"/>
        </w:rPr>
        <w:t>Анжеро-Судженский городской</w:t>
      </w:r>
      <w:r w:rsidR="00573380" w:rsidRPr="00CC0F3F">
        <w:rPr>
          <w:sz w:val="28"/>
          <w:szCs w:val="28"/>
        </w:rPr>
        <w:t xml:space="preserve"> округ</w:t>
      </w:r>
      <w:r w:rsidR="00573380">
        <w:rPr>
          <w:sz w:val="28"/>
          <w:szCs w:val="28"/>
        </w:rPr>
        <w:t xml:space="preserve"> является </w:t>
      </w:r>
      <w:r w:rsidR="00D42717" w:rsidRPr="0021240F">
        <w:rPr>
          <w:sz w:val="28"/>
          <w:szCs w:val="28"/>
        </w:rPr>
        <w:t>средним муниципальным образованием</w:t>
      </w:r>
      <w:r w:rsidR="00573380" w:rsidRPr="0021240F">
        <w:rPr>
          <w:sz w:val="28"/>
          <w:szCs w:val="28"/>
        </w:rPr>
        <w:t xml:space="preserve"> </w:t>
      </w:r>
      <w:r>
        <w:rPr>
          <w:sz w:val="28"/>
          <w:szCs w:val="28"/>
        </w:rPr>
        <w:t>Кемеровской области (приложение 7 к нормативам градостроительного проектирования Кемеровской области, утвержденным постановлением Коллегии администрации Кемеровской области № 595 от 24.12.2013г.).</w:t>
      </w:r>
      <w:r w:rsidR="00573380">
        <w:rPr>
          <w:sz w:val="28"/>
          <w:szCs w:val="28"/>
        </w:rPr>
        <w:t xml:space="preserve"> </w:t>
      </w:r>
      <w:r w:rsidR="00573380" w:rsidRPr="00573380">
        <w:rPr>
          <w:sz w:val="28"/>
          <w:szCs w:val="28"/>
        </w:rPr>
        <w:t>Удельный вес в численности населения области - 2,9%</w:t>
      </w:r>
      <w:r w:rsidR="00573380">
        <w:rPr>
          <w:sz w:val="28"/>
          <w:szCs w:val="28"/>
        </w:rPr>
        <w:t>.</w:t>
      </w:r>
    </w:p>
    <w:p w:rsidR="00E9295E" w:rsidRDefault="00E9295E" w:rsidP="00573380">
      <w:pPr>
        <w:ind w:firstLine="708"/>
        <w:contextualSpacing/>
        <w:jc w:val="both"/>
        <w:rPr>
          <w:sz w:val="28"/>
          <w:szCs w:val="28"/>
        </w:rPr>
      </w:pPr>
      <w:r>
        <w:rPr>
          <w:sz w:val="28"/>
          <w:szCs w:val="28"/>
        </w:rPr>
        <w:lastRenderedPageBreak/>
        <w:t xml:space="preserve">Территория </w:t>
      </w:r>
      <w:r w:rsidRPr="00CC0F3F">
        <w:rPr>
          <w:sz w:val="28"/>
          <w:szCs w:val="28"/>
        </w:rPr>
        <w:t>Анжеро-Судженского городского округа</w:t>
      </w:r>
      <w:r>
        <w:rPr>
          <w:sz w:val="28"/>
          <w:szCs w:val="28"/>
        </w:rPr>
        <w:t xml:space="preserve"> с 2016 года является территорией </w:t>
      </w:r>
      <w:r w:rsidRPr="00E9295E">
        <w:rPr>
          <w:sz w:val="28"/>
          <w:szCs w:val="28"/>
        </w:rPr>
        <w:t>опережающего социально-экономического развития</w:t>
      </w:r>
      <w:r>
        <w:rPr>
          <w:sz w:val="28"/>
          <w:szCs w:val="28"/>
        </w:rPr>
        <w:t xml:space="preserve"> в соответствии с постановлением Правител</w:t>
      </w:r>
      <w:r w:rsidR="004579B9">
        <w:rPr>
          <w:sz w:val="28"/>
          <w:szCs w:val="28"/>
        </w:rPr>
        <w:t>ьства</w:t>
      </w:r>
      <w:r w:rsidRPr="00E9295E">
        <w:rPr>
          <w:sz w:val="28"/>
          <w:szCs w:val="28"/>
        </w:rPr>
        <w:t xml:space="preserve"> Российской Федерации</w:t>
      </w:r>
      <w:r>
        <w:rPr>
          <w:sz w:val="28"/>
          <w:szCs w:val="28"/>
        </w:rPr>
        <w:t xml:space="preserve"> </w:t>
      </w:r>
      <w:r w:rsidRPr="00E9295E">
        <w:rPr>
          <w:sz w:val="28"/>
          <w:szCs w:val="28"/>
        </w:rPr>
        <w:t>№ 941 от 19.09.2016 г. «О создании территории опережающего социально-экономического развития «Анжеро-Судженск»</w:t>
      </w:r>
      <w:r>
        <w:rPr>
          <w:sz w:val="28"/>
          <w:szCs w:val="28"/>
        </w:rPr>
        <w:t>.</w:t>
      </w:r>
    </w:p>
    <w:p w:rsidR="00CE63E5" w:rsidRDefault="00CE63E5" w:rsidP="00573380">
      <w:pPr>
        <w:ind w:firstLine="708"/>
        <w:contextualSpacing/>
        <w:jc w:val="both"/>
        <w:rPr>
          <w:sz w:val="28"/>
          <w:szCs w:val="28"/>
        </w:rPr>
      </w:pPr>
      <w:r>
        <w:rPr>
          <w:sz w:val="28"/>
          <w:szCs w:val="28"/>
        </w:rPr>
        <w:t>В соответствии с «Нормативами градостроительного проектирования Кемеровской области», утвержденными постановлением Коллегии Администр</w:t>
      </w:r>
      <w:r w:rsidR="00E45DF9">
        <w:rPr>
          <w:sz w:val="28"/>
          <w:szCs w:val="28"/>
        </w:rPr>
        <w:t>ации Кемеровской области от 14.10.2009 г.</w:t>
      </w:r>
      <w:r>
        <w:rPr>
          <w:sz w:val="28"/>
          <w:szCs w:val="28"/>
        </w:rPr>
        <w:t xml:space="preserve"> № 406, г. Анжеро-Судженск является </w:t>
      </w:r>
      <w:r w:rsidRPr="00CE63E5">
        <w:rPr>
          <w:sz w:val="28"/>
          <w:szCs w:val="28"/>
        </w:rPr>
        <w:t>городом</w:t>
      </w:r>
      <w:r w:rsidR="006102A1">
        <w:rPr>
          <w:sz w:val="28"/>
          <w:szCs w:val="28"/>
        </w:rPr>
        <w:t>, п. 11.2</w:t>
      </w:r>
      <w:r w:rsidRPr="00CE63E5">
        <w:rPr>
          <w:sz w:val="28"/>
          <w:szCs w:val="28"/>
        </w:rPr>
        <w:t>, отнесенным к группе по гражданской обороне.</w:t>
      </w:r>
    </w:p>
    <w:p w:rsidR="009E5ECE" w:rsidRPr="000C2484" w:rsidRDefault="00573380" w:rsidP="000C2484">
      <w:pPr>
        <w:pStyle w:val="a6"/>
        <w:tabs>
          <w:tab w:val="left" w:pos="709"/>
          <w:tab w:val="left" w:pos="8986"/>
        </w:tabs>
        <w:ind w:left="0" w:right="-14" w:firstLine="709"/>
        <w:jc w:val="both"/>
        <w:rPr>
          <w:sz w:val="28"/>
          <w:szCs w:val="28"/>
        </w:rPr>
      </w:pPr>
      <w:r>
        <w:rPr>
          <w:sz w:val="28"/>
          <w:szCs w:val="28"/>
        </w:rPr>
        <w:t xml:space="preserve">           </w:t>
      </w:r>
      <w:r w:rsidR="009E5ECE">
        <w:rPr>
          <w:sz w:val="28"/>
          <w:szCs w:val="28"/>
        </w:rPr>
        <w:tab/>
      </w:r>
    </w:p>
    <w:p w:rsidR="009E5ECE" w:rsidRPr="00E9295E" w:rsidRDefault="009E5ECE" w:rsidP="009E5ECE"/>
    <w:p w:rsidR="00D55D39" w:rsidRPr="00E9295E" w:rsidRDefault="00D55D39" w:rsidP="00D55D39">
      <w:pPr>
        <w:contextualSpacing/>
        <w:rPr>
          <w:sz w:val="28"/>
          <w:szCs w:val="28"/>
        </w:rPr>
      </w:pPr>
      <w:r w:rsidRPr="00E9295E">
        <w:rPr>
          <w:sz w:val="28"/>
          <w:szCs w:val="28"/>
        </w:rPr>
        <w:t xml:space="preserve"> </w:t>
      </w:r>
    </w:p>
    <w:p w:rsidR="00D55D39" w:rsidRDefault="000C2484" w:rsidP="00D55D39">
      <w:pPr>
        <w:contextualSpacing/>
        <w:rPr>
          <w:sz w:val="28"/>
          <w:szCs w:val="28"/>
        </w:rPr>
      </w:pPr>
      <w:r>
        <w:rPr>
          <w:noProof/>
          <w:sz w:val="28"/>
          <w:szCs w:val="28"/>
        </w:rPr>
        <w:drawing>
          <wp:anchor distT="0" distB="0" distL="114300" distR="114300" simplePos="0" relativeHeight="251660288" behindDoc="0" locked="0" layoutInCell="1" allowOverlap="1">
            <wp:simplePos x="0" y="0"/>
            <wp:positionH relativeFrom="column">
              <wp:posOffset>-41910</wp:posOffset>
            </wp:positionH>
            <wp:positionV relativeFrom="paragraph">
              <wp:posOffset>213995</wp:posOffset>
            </wp:positionV>
            <wp:extent cx="6148705" cy="3971925"/>
            <wp:effectExtent l="19050" t="0" r="4445" b="0"/>
            <wp:wrapSquare wrapText="bothSides"/>
            <wp:docPr id="10" name="Picture 2" descr="http://wiki.iteach.ru/images/9/9d/Img_map_kemerov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iki.iteach.ru/images/9/9d/Img_map_kemerovo.png"/>
                    <pic:cNvPicPr>
                      <a:picLocks noChangeAspect="1" noChangeArrowheads="1"/>
                    </pic:cNvPicPr>
                  </pic:nvPicPr>
                  <pic:blipFill>
                    <a:blip r:embed="rId10" cstate="email"/>
                    <a:srcRect/>
                    <a:stretch>
                      <a:fillRect/>
                    </a:stretch>
                  </pic:blipFill>
                  <pic:spPr bwMode="auto">
                    <a:xfrm>
                      <a:off x="0" y="0"/>
                      <a:ext cx="6148705" cy="3971925"/>
                    </a:xfrm>
                    <a:prstGeom prst="rect">
                      <a:avLst/>
                    </a:prstGeom>
                    <a:noFill/>
                    <a:ln w="9525">
                      <a:noFill/>
                      <a:miter lim="800000"/>
                      <a:headEnd/>
                      <a:tailEnd/>
                    </a:ln>
                  </pic:spPr>
                </pic:pic>
              </a:graphicData>
            </a:graphic>
          </wp:anchor>
        </w:drawing>
      </w:r>
    </w:p>
    <w:p w:rsidR="00E9295E" w:rsidRDefault="00E9295E" w:rsidP="00D55D39">
      <w:pPr>
        <w:ind w:firstLine="708"/>
        <w:rPr>
          <w:b/>
          <w:i/>
          <w:sz w:val="28"/>
          <w:szCs w:val="28"/>
        </w:rPr>
      </w:pPr>
    </w:p>
    <w:p w:rsidR="00E9295E" w:rsidRDefault="00E9295E" w:rsidP="00D55D39">
      <w:pPr>
        <w:ind w:firstLine="708"/>
        <w:rPr>
          <w:b/>
          <w:i/>
          <w:sz w:val="28"/>
          <w:szCs w:val="28"/>
        </w:rPr>
      </w:pPr>
    </w:p>
    <w:p w:rsidR="00E9295E" w:rsidRPr="00E56E3A" w:rsidRDefault="00E9295E" w:rsidP="00D55D39">
      <w:pPr>
        <w:ind w:firstLine="708"/>
        <w:rPr>
          <w:b/>
          <w:i/>
          <w:sz w:val="28"/>
          <w:szCs w:val="28"/>
        </w:rPr>
      </w:pPr>
    </w:p>
    <w:p w:rsidR="009E5ECE" w:rsidRDefault="009E5ECE">
      <w:pPr>
        <w:rPr>
          <w:sz w:val="28"/>
          <w:szCs w:val="28"/>
        </w:rPr>
      </w:pPr>
    </w:p>
    <w:p w:rsidR="00E9295E" w:rsidRDefault="00E9295E">
      <w:pPr>
        <w:rPr>
          <w:sz w:val="28"/>
          <w:szCs w:val="28"/>
        </w:rPr>
      </w:pPr>
    </w:p>
    <w:p w:rsidR="00E9295E" w:rsidRDefault="00E9295E">
      <w:pPr>
        <w:rPr>
          <w:sz w:val="28"/>
          <w:szCs w:val="28"/>
        </w:rPr>
      </w:pPr>
    </w:p>
    <w:p w:rsidR="00E9295E" w:rsidRDefault="00E9295E">
      <w:pPr>
        <w:rPr>
          <w:sz w:val="28"/>
          <w:szCs w:val="28"/>
        </w:rPr>
      </w:pPr>
    </w:p>
    <w:p w:rsidR="00E9295E" w:rsidRDefault="00E9295E">
      <w:pPr>
        <w:rPr>
          <w:sz w:val="28"/>
          <w:szCs w:val="28"/>
        </w:rPr>
      </w:pPr>
    </w:p>
    <w:p w:rsidR="00E9295E" w:rsidRDefault="00E9295E">
      <w:pPr>
        <w:rPr>
          <w:sz w:val="28"/>
          <w:szCs w:val="28"/>
        </w:rPr>
      </w:pPr>
    </w:p>
    <w:p w:rsidR="00E9295E" w:rsidRDefault="00E9295E">
      <w:pPr>
        <w:rPr>
          <w:sz w:val="28"/>
          <w:szCs w:val="28"/>
        </w:rPr>
      </w:pPr>
    </w:p>
    <w:p w:rsidR="00E9295E" w:rsidRDefault="00E9295E">
      <w:pPr>
        <w:rPr>
          <w:sz w:val="28"/>
          <w:szCs w:val="28"/>
        </w:rPr>
      </w:pPr>
    </w:p>
    <w:p w:rsidR="0039125A" w:rsidRDefault="0039125A">
      <w:pPr>
        <w:rPr>
          <w:sz w:val="28"/>
          <w:szCs w:val="28"/>
        </w:rPr>
      </w:pPr>
    </w:p>
    <w:p w:rsidR="004222D2" w:rsidRPr="001814E9" w:rsidRDefault="004222D2" w:rsidP="000C2484">
      <w:pPr>
        <w:pStyle w:val="4"/>
        <w:numPr>
          <w:ilvl w:val="0"/>
          <w:numId w:val="2"/>
        </w:numPr>
        <w:rPr>
          <w:u w:val="single"/>
        </w:rPr>
      </w:pPr>
      <w:bookmarkStart w:id="0" w:name="_Toc441047823"/>
      <w:r w:rsidRPr="001814E9">
        <w:rPr>
          <w:u w:val="single"/>
        </w:rPr>
        <w:t>Природно-климатические условия территории</w:t>
      </w:r>
      <w:r w:rsidRPr="001814E9">
        <w:rPr>
          <w:rStyle w:val="ac"/>
          <w:u w:val="single"/>
        </w:rPr>
        <w:footnoteReference w:id="1"/>
      </w:r>
      <w:bookmarkEnd w:id="0"/>
    </w:p>
    <w:p w:rsidR="004222D2" w:rsidRPr="00E75333" w:rsidRDefault="004222D2" w:rsidP="004222D2">
      <w:pPr>
        <w:keepNext/>
        <w:rPr>
          <w:sz w:val="28"/>
          <w:szCs w:val="28"/>
        </w:rPr>
      </w:pPr>
    </w:p>
    <w:p w:rsidR="004222D2" w:rsidRPr="001814E9" w:rsidRDefault="004222D2" w:rsidP="004222D2">
      <w:pPr>
        <w:pStyle w:val="5"/>
        <w:ind w:firstLine="709"/>
        <w:rPr>
          <w:rFonts w:ascii="Times New Roman" w:hAnsi="Times New Roman" w:cs="Times New Roman"/>
          <w:b/>
          <w:color w:val="auto"/>
          <w:sz w:val="28"/>
          <w:szCs w:val="28"/>
        </w:rPr>
      </w:pPr>
      <w:bookmarkStart w:id="1" w:name="_Toc441047824"/>
      <w:r w:rsidRPr="001814E9">
        <w:rPr>
          <w:rFonts w:ascii="Times New Roman" w:hAnsi="Times New Roman" w:cs="Times New Roman"/>
          <w:b/>
          <w:color w:val="auto"/>
          <w:sz w:val="28"/>
          <w:szCs w:val="28"/>
        </w:rPr>
        <w:t>2.1. Климатическая характеристика</w:t>
      </w:r>
      <w:bookmarkEnd w:id="1"/>
      <w:r w:rsidR="004A0787">
        <w:rPr>
          <w:rFonts w:ascii="Times New Roman" w:hAnsi="Times New Roman" w:cs="Times New Roman"/>
          <w:b/>
          <w:color w:val="auto"/>
          <w:sz w:val="28"/>
          <w:szCs w:val="28"/>
        </w:rPr>
        <w:t xml:space="preserve"> </w:t>
      </w:r>
      <w:r w:rsidR="004A0787" w:rsidRPr="004A0787">
        <w:rPr>
          <w:rFonts w:ascii="Times New Roman" w:hAnsi="Times New Roman" w:cs="Times New Roman"/>
          <w:color w:val="auto"/>
          <w:sz w:val="28"/>
          <w:szCs w:val="28"/>
        </w:rPr>
        <w:t>(листы ГП 9, ГП 11)</w:t>
      </w:r>
    </w:p>
    <w:p w:rsidR="004222D2" w:rsidRPr="00E75333" w:rsidRDefault="004222D2" w:rsidP="000D0CE9">
      <w:pPr>
        <w:keepNext/>
        <w:ind w:firstLine="709"/>
        <w:jc w:val="both"/>
        <w:rPr>
          <w:sz w:val="28"/>
          <w:szCs w:val="28"/>
        </w:rPr>
      </w:pPr>
      <w:r w:rsidRPr="00E75333">
        <w:rPr>
          <w:sz w:val="28"/>
          <w:szCs w:val="28"/>
        </w:rPr>
        <w:t>Анжеро-Судженский городской округ расположен на северо</w:t>
      </w:r>
      <w:r w:rsidRPr="004222D2">
        <w:rPr>
          <w:sz w:val="28"/>
          <w:szCs w:val="28"/>
        </w:rPr>
        <w:t>-западе</w:t>
      </w:r>
      <w:r w:rsidRPr="00E75333">
        <w:rPr>
          <w:sz w:val="28"/>
          <w:szCs w:val="28"/>
        </w:rPr>
        <w:t xml:space="preserve"> Кемеровской области в юго-восточной части Западно-Сибирской равнины</w:t>
      </w:r>
      <w:r>
        <w:rPr>
          <w:sz w:val="28"/>
          <w:szCs w:val="28"/>
        </w:rPr>
        <w:t>.</w:t>
      </w:r>
      <w:r w:rsidRPr="00E75333">
        <w:rPr>
          <w:sz w:val="28"/>
          <w:szCs w:val="28"/>
        </w:rPr>
        <w:t xml:space="preserve"> </w:t>
      </w:r>
    </w:p>
    <w:p w:rsidR="000D0CE9" w:rsidRPr="000D0CE9" w:rsidRDefault="004222D2" w:rsidP="000D0CE9">
      <w:pPr>
        <w:ind w:firstLine="708"/>
        <w:jc w:val="both"/>
        <w:rPr>
          <w:sz w:val="28"/>
          <w:szCs w:val="28"/>
        </w:rPr>
      </w:pPr>
      <w:r w:rsidRPr="00E75333">
        <w:rPr>
          <w:sz w:val="28"/>
          <w:szCs w:val="28"/>
        </w:rPr>
        <w:t>Климат территории характеризуется резкой континентальностью, большой изменчивостью погоды, суровой зимой с устойчивыми низкими отрицательными температурами воздуха, частыми ветрами значительных скоростей, активной ветрометелевой деятельностью, снегозаносами, интенсивной солнечной радиацией в оба сезона года и сравнительно жарким летом.</w:t>
      </w:r>
      <w:r w:rsidR="000D0CE9" w:rsidRPr="000D0CE9">
        <w:rPr>
          <w:sz w:val="28"/>
          <w:szCs w:val="28"/>
        </w:rPr>
        <w:t xml:space="preserve"> </w:t>
      </w:r>
      <w:r w:rsidR="000D0CE9" w:rsidRPr="0089557E">
        <w:rPr>
          <w:sz w:val="28"/>
          <w:szCs w:val="28"/>
        </w:rPr>
        <w:t>Т</w:t>
      </w:r>
      <w:r w:rsidR="000D0CE9">
        <w:rPr>
          <w:sz w:val="28"/>
          <w:szCs w:val="28"/>
        </w:rPr>
        <w:t xml:space="preserve">ерритория округа </w:t>
      </w:r>
      <w:r w:rsidR="000D0CE9" w:rsidRPr="000D0CE9">
        <w:rPr>
          <w:sz w:val="28"/>
          <w:szCs w:val="28"/>
        </w:rPr>
        <w:t>получает примерно 100 ккал/см</w:t>
      </w:r>
      <w:proofErr w:type="gramStart"/>
      <w:r w:rsidR="000D0CE9" w:rsidRPr="000D0CE9">
        <w:rPr>
          <w:sz w:val="28"/>
          <w:szCs w:val="28"/>
          <w:vertAlign w:val="superscript"/>
        </w:rPr>
        <w:t>2</w:t>
      </w:r>
      <w:proofErr w:type="gramEnd"/>
      <w:r w:rsidR="000D0CE9" w:rsidRPr="000D0CE9">
        <w:rPr>
          <w:sz w:val="28"/>
          <w:szCs w:val="28"/>
        </w:rPr>
        <w:t xml:space="preserve"> солнечной радиации. В годовом исчислении в городе регистрируется от 1722 до 2186 часов солнечного сияния. </w:t>
      </w:r>
    </w:p>
    <w:p w:rsidR="004222D2" w:rsidRPr="00E75333" w:rsidRDefault="004222D2" w:rsidP="000D0CE9">
      <w:pPr>
        <w:ind w:firstLine="708"/>
        <w:jc w:val="both"/>
        <w:rPr>
          <w:sz w:val="28"/>
          <w:szCs w:val="28"/>
        </w:rPr>
      </w:pPr>
      <w:r w:rsidRPr="00E75333">
        <w:rPr>
          <w:sz w:val="28"/>
          <w:szCs w:val="28"/>
        </w:rPr>
        <w:t xml:space="preserve">Самый длительный и определяющий период года — </w:t>
      </w:r>
      <w:r w:rsidRPr="00E75333">
        <w:rPr>
          <w:b/>
          <w:i/>
          <w:sz w:val="28"/>
          <w:szCs w:val="28"/>
        </w:rPr>
        <w:t>зима</w:t>
      </w:r>
      <w:r w:rsidRPr="00E75333">
        <w:rPr>
          <w:sz w:val="28"/>
          <w:szCs w:val="28"/>
        </w:rPr>
        <w:t>. Она продолжается 5-5,5 месяцев и по погодным условиям делится на три периода. Первый (ноябрь и половина декабря) отмечается неустойчивой погодой со снегопадами, ветрами, кратковременными потеплениями. В это время осадков выпадает больше половины зимней нормы. Во второй период (с половины декабря до половины февраля) устанавливается холодная малооблачная погода с юго-западными ветрами. И третий — продолжается с половины февраля до начала апреля и очень напоминает первый, в это время отмечается гораздо больше солнечных дней. Погода зимнего периода резко разнится по годам.</w:t>
      </w:r>
    </w:p>
    <w:p w:rsidR="004222D2" w:rsidRPr="00E75333" w:rsidRDefault="004222D2" w:rsidP="004222D2">
      <w:pPr>
        <w:ind w:firstLine="709"/>
        <w:jc w:val="both"/>
        <w:rPr>
          <w:sz w:val="28"/>
          <w:szCs w:val="28"/>
        </w:rPr>
      </w:pPr>
      <w:r w:rsidRPr="00E75333">
        <w:rPr>
          <w:b/>
          <w:i/>
          <w:sz w:val="28"/>
          <w:szCs w:val="28"/>
        </w:rPr>
        <w:t>Весна</w:t>
      </w:r>
      <w:r w:rsidRPr="00E75333">
        <w:rPr>
          <w:sz w:val="28"/>
          <w:szCs w:val="28"/>
        </w:rPr>
        <w:t xml:space="preserve"> устанавливается в начале апреля, когда наблюдается большой приток теплых воздушных масс с юга и интенсивный рост солнечной радиации. В это время преобладает ясная сухая, но ветреная погода. Во второй период весны (май и часть июня) бывают частые возвраты холодов и поздние заморозки, резкие колебания погодных условий. Волны холода наиболее вероятны во второй половине мая, точно так же, как в это время наиболее вероятны и температуры воздуха до плюс 30</w:t>
      </w:r>
      <w:proofErr w:type="gramStart"/>
      <w:r w:rsidRPr="00E75333">
        <w:rPr>
          <w:sz w:val="28"/>
          <w:szCs w:val="28"/>
        </w:rPr>
        <w:t>°С</w:t>
      </w:r>
      <w:proofErr w:type="gramEnd"/>
      <w:r w:rsidRPr="00E75333">
        <w:rPr>
          <w:sz w:val="28"/>
          <w:szCs w:val="28"/>
        </w:rPr>
        <w:t xml:space="preserve"> и выше, суховеи и пыльные бури. Как правило, весенний период кратковременный. </w:t>
      </w:r>
    </w:p>
    <w:p w:rsidR="004222D2" w:rsidRPr="00E75333" w:rsidRDefault="004222D2" w:rsidP="004222D2">
      <w:pPr>
        <w:ind w:firstLine="709"/>
        <w:jc w:val="both"/>
        <w:rPr>
          <w:sz w:val="28"/>
          <w:szCs w:val="28"/>
        </w:rPr>
      </w:pPr>
      <w:r w:rsidRPr="00E75333">
        <w:rPr>
          <w:b/>
          <w:i/>
          <w:sz w:val="28"/>
          <w:szCs w:val="28"/>
        </w:rPr>
        <w:t>Лето</w:t>
      </w:r>
      <w:r w:rsidRPr="00E75333">
        <w:rPr>
          <w:sz w:val="28"/>
          <w:szCs w:val="28"/>
        </w:rPr>
        <w:t xml:space="preserve"> недолгое, погода устойчива и мало отклоняется от среднемноголетних норм. Оно устанавливается в первой декаде июня, когда отмечается ясная малооблачная со слабыми ветрами и с высокой температурой погода. Жаркая погода июля сопровождается большим количеством осадков в виде ливневых дождей и гроз. Длительное ненастье нетипично. Дожди могут быть каждый день, но быстро проходят и сменяются солнечной тихой погодой. После знойного дня наступает прохладный вечер; ночью выпадает роса, а в конце августа — иней. В августе </w:t>
      </w:r>
      <w:r w:rsidRPr="00E75333">
        <w:rPr>
          <w:sz w:val="28"/>
          <w:szCs w:val="28"/>
        </w:rPr>
        <w:lastRenderedPageBreak/>
        <w:t>ночью, особенно в низких местах, возможны заморозки, несмотря на то, что дневные температуры могут быть достаточно высокими.</w:t>
      </w:r>
    </w:p>
    <w:p w:rsidR="004222D2" w:rsidRPr="00E75333" w:rsidRDefault="004222D2" w:rsidP="004222D2">
      <w:pPr>
        <w:ind w:firstLine="709"/>
        <w:jc w:val="both"/>
        <w:rPr>
          <w:sz w:val="28"/>
          <w:szCs w:val="28"/>
        </w:rPr>
      </w:pPr>
      <w:r w:rsidRPr="00E75333">
        <w:rPr>
          <w:b/>
          <w:i/>
          <w:sz w:val="28"/>
          <w:szCs w:val="28"/>
        </w:rPr>
        <w:t>Осень</w:t>
      </w:r>
      <w:r w:rsidRPr="00E75333">
        <w:rPr>
          <w:sz w:val="28"/>
          <w:szCs w:val="28"/>
        </w:rPr>
        <w:t xml:space="preserve">, как и весна, кратковременна. Уже в конце августа - начале сентября идет быстрое падение температуры, которое резко усиливается при переходе от октября к ноябрю. В сентябре еще сравнительно высокие температуры воздуха и ясная солнечная погода, хотя и отмечаются постоянные ночные заморозки. Во второй, нередко и в третьей декаде сентября наблюдаются возвраты тепла, называемые «бабьим летом». Это самое лучшее время осени: от нескольких дней до двух и более недель стоит тихая ясная и теплая погода. Однако «бабье лето» быстро сменяется пасмурными, дождливыми и ветреными днями. В октябре температура воздуха понижается, осадки начинают выпадать в виде крупы и снега, а в начале ноября уже образуется устойчивый снежный покров и начинается зима. </w:t>
      </w:r>
    </w:p>
    <w:p w:rsidR="004222D2" w:rsidRPr="00E75333" w:rsidRDefault="004222D2" w:rsidP="004222D2">
      <w:pPr>
        <w:ind w:firstLine="709"/>
        <w:jc w:val="both"/>
        <w:rPr>
          <w:sz w:val="28"/>
          <w:szCs w:val="28"/>
        </w:rPr>
      </w:pPr>
      <w:proofErr w:type="gramStart"/>
      <w:r w:rsidRPr="00E75333">
        <w:rPr>
          <w:sz w:val="28"/>
          <w:szCs w:val="28"/>
        </w:rPr>
        <w:t xml:space="preserve">Среднегодовая температура составляет 0,0°С. Средняя температура января – минус 19,0°С. Морозы могут достигать минус 53°С. Расчетная температура самой холодной пятидневки - до минус 42°С. Средняя температура июля составляет от плюс 17,4°С. Летний максимум температуры воздуха </w:t>
      </w:r>
      <w:r>
        <w:rPr>
          <w:sz w:val="28"/>
          <w:szCs w:val="28"/>
        </w:rPr>
        <w:t xml:space="preserve"> </w:t>
      </w:r>
      <w:r w:rsidRPr="00E75333">
        <w:rPr>
          <w:sz w:val="28"/>
          <w:szCs w:val="28"/>
        </w:rPr>
        <w:t xml:space="preserve">равен плюс 38°С. Средняя продолжительность безморозного периода колеблется от 93 до 128 дней, а </w:t>
      </w:r>
      <w:r>
        <w:rPr>
          <w:sz w:val="28"/>
          <w:szCs w:val="28"/>
        </w:rPr>
        <w:t>максимальная продолжительность -</w:t>
      </w:r>
      <w:r w:rsidRPr="00E75333">
        <w:rPr>
          <w:sz w:val="28"/>
          <w:szCs w:val="28"/>
        </w:rPr>
        <w:t xml:space="preserve"> от 116 до 158 дней.</w:t>
      </w:r>
      <w:proofErr w:type="gramEnd"/>
    </w:p>
    <w:p w:rsidR="00E015BE" w:rsidRDefault="004222D2" w:rsidP="004222D2">
      <w:pPr>
        <w:ind w:firstLine="709"/>
        <w:jc w:val="both"/>
        <w:rPr>
          <w:sz w:val="28"/>
          <w:szCs w:val="28"/>
        </w:rPr>
      </w:pPr>
      <w:r w:rsidRPr="00E75333">
        <w:rPr>
          <w:sz w:val="28"/>
          <w:szCs w:val="28"/>
        </w:rPr>
        <w:t>Годовая сумма осадков составляет 798 мм. Основная их масс</w:t>
      </w:r>
      <w:r w:rsidR="00E015BE">
        <w:rPr>
          <w:sz w:val="28"/>
          <w:szCs w:val="28"/>
        </w:rPr>
        <w:t xml:space="preserve">а выпадает летом </w:t>
      </w:r>
      <w:r w:rsidR="00E015BE" w:rsidRPr="00E015BE">
        <w:rPr>
          <w:sz w:val="28"/>
          <w:szCs w:val="28"/>
        </w:rPr>
        <w:t>– 73-</w:t>
      </w:r>
      <w:r w:rsidR="00E015BE">
        <w:rPr>
          <w:sz w:val="28"/>
          <w:szCs w:val="28"/>
        </w:rPr>
        <w:t>83%, зимой – 17-27%</w:t>
      </w:r>
      <w:r w:rsidRPr="00E75333">
        <w:rPr>
          <w:sz w:val="28"/>
          <w:szCs w:val="28"/>
        </w:rPr>
        <w:t>.</w:t>
      </w:r>
      <w:r w:rsidR="00E015BE">
        <w:rPr>
          <w:sz w:val="28"/>
          <w:szCs w:val="28"/>
        </w:rPr>
        <w:t xml:space="preserve"> Максимум осадков характерен для июля – августа – 27-35 % годовой суммы осадков.</w:t>
      </w:r>
      <w:r w:rsidRPr="00E75333">
        <w:rPr>
          <w:sz w:val="28"/>
          <w:szCs w:val="28"/>
        </w:rPr>
        <w:t xml:space="preserve"> Средняя высота снежного покрова колеблется </w:t>
      </w:r>
      <w:r w:rsidR="00997008">
        <w:rPr>
          <w:sz w:val="28"/>
          <w:szCs w:val="28"/>
        </w:rPr>
        <w:t>от 66 см на открытом месте до 120</w:t>
      </w:r>
      <w:r w:rsidRPr="00E75333">
        <w:rPr>
          <w:sz w:val="28"/>
          <w:szCs w:val="28"/>
        </w:rPr>
        <w:t xml:space="preserve"> см в лесу</w:t>
      </w:r>
      <w:r w:rsidR="00997008">
        <w:rPr>
          <w:sz w:val="28"/>
          <w:szCs w:val="28"/>
        </w:rPr>
        <w:t xml:space="preserve"> и до 250-300 см в логах и долинах речек</w:t>
      </w:r>
      <w:r w:rsidRPr="00E75333">
        <w:rPr>
          <w:sz w:val="28"/>
          <w:szCs w:val="28"/>
        </w:rPr>
        <w:t xml:space="preserve">. </w:t>
      </w:r>
    </w:p>
    <w:p w:rsidR="004222D2" w:rsidRPr="00E75333" w:rsidRDefault="004222D2" w:rsidP="004222D2">
      <w:pPr>
        <w:ind w:firstLine="709"/>
        <w:jc w:val="both"/>
        <w:rPr>
          <w:sz w:val="28"/>
          <w:szCs w:val="28"/>
        </w:rPr>
      </w:pPr>
      <w:r w:rsidRPr="00E75333">
        <w:rPr>
          <w:sz w:val="28"/>
          <w:szCs w:val="28"/>
        </w:rPr>
        <w:t xml:space="preserve">Среднемесячные скорости ветра не превышают 5-6 м/с, а </w:t>
      </w:r>
      <w:proofErr w:type="gramStart"/>
      <w:r w:rsidRPr="00E75333">
        <w:rPr>
          <w:sz w:val="28"/>
          <w:szCs w:val="28"/>
        </w:rPr>
        <w:t>годовая</w:t>
      </w:r>
      <w:proofErr w:type="gramEnd"/>
      <w:r w:rsidRPr="00E75333">
        <w:rPr>
          <w:sz w:val="28"/>
          <w:szCs w:val="28"/>
        </w:rPr>
        <w:t xml:space="preserve"> – 4,1м/с. В районе проектирования господствуют ветра юго-западного направления. </w:t>
      </w:r>
      <w:r w:rsidR="00E015BE">
        <w:rPr>
          <w:sz w:val="28"/>
          <w:szCs w:val="28"/>
        </w:rPr>
        <w:t xml:space="preserve">Значительную повторяемость имеют ветра южного и северо-восточного направления. Зимний и летний периоды характеризуются некоторыми особенностями ветрового режима. В зимний период преобладают южные и юго-западные ветра, летом увеличивается повторяемость северных, северо-западных и западных ветров. Смена зимнего ветрового режима на </w:t>
      </w:r>
      <w:proofErr w:type="gramStart"/>
      <w:r w:rsidR="00E015BE">
        <w:rPr>
          <w:sz w:val="28"/>
          <w:szCs w:val="28"/>
        </w:rPr>
        <w:t>летний</w:t>
      </w:r>
      <w:proofErr w:type="gramEnd"/>
      <w:r w:rsidR="00E015BE">
        <w:rPr>
          <w:sz w:val="28"/>
          <w:szCs w:val="28"/>
        </w:rPr>
        <w:t xml:space="preserve"> происходит в мае, летнего на зимний – в октябре.</w:t>
      </w:r>
    </w:p>
    <w:p w:rsidR="004222D2" w:rsidRPr="00E75333" w:rsidRDefault="004222D2" w:rsidP="004222D2">
      <w:pPr>
        <w:ind w:firstLine="709"/>
        <w:jc w:val="both"/>
        <w:rPr>
          <w:sz w:val="28"/>
          <w:szCs w:val="28"/>
        </w:rPr>
      </w:pPr>
      <w:r w:rsidRPr="00E75333">
        <w:rPr>
          <w:sz w:val="28"/>
          <w:szCs w:val="28"/>
        </w:rPr>
        <w:t xml:space="preserve">В соответствии с климатическим районированием территории РФ для строительства территория проектирования входит в 1-й климатический район (подрайон 1в), где природно-климатические факторы, определяющие общность типологических требований к зданиям и сооружениям, следующие: </w:t>
      </w:r>
    </w:p>
    <w:p w:rsidR="004222D2" w:rsidRPr="00E75333" w:rsidRDefault="004222D2" w:rsidP="004222D2">
      <w:pPr>
        <w:ind w:firstLine="709"/>
        <w:jc w:val="both"/>
        <w:rPr>
          <w:sz w:val="28"/>
          <w:szCs w:val="28"/>
        </w:rPr>
      </w:pPr>
      <w:r w:rsidRPr="00E75333">
        <w:rPr>
          <w:sz w:val="28"/>
          <w:szCs w:val="28"/>
        </w:rPr>
        <w:t xml:space="preserve">- суровая и </w:t>
      </w:r>
      <w:proofErr w:type="gramStart"/>
      <w:r w:rsidRPr="00E75333">
        <w:rPr>
          <w:sz w:val="28"/>
          <w:szCs w:val="28"/>
        </w:rPr>
        <w:t>длительная зима</w:t>
      </w:r>
      <w:proofErr w:type="gramEnd"/>
      <w:r w:rsidRPr="00E75333">
        <w:rPr>
          <w:sz w:val="28"/>
          <w:szCs w:val="28"/>
        </w:rPr>
        <w:t>, обусловливающая максимальную теплозащиту зданий и сооружений;</w:t>
      </w:r>
    </w:p>
    <w:p w:rsidR="004222D2" w:rsidRPr="00E75333" w:rsidRDefault="004222D2" w:rsidP="004222D2">
      <w:pPr>
        <w:ind w:firstLine="709"/>
        <w:jc w:val="both"/>
        <w:rPr>
          <w:sz w:val="28"/>
          <w:szCs w:val="28"/>
        </w:rPr>
      </w:pPr>
      <w:r w:rsidRPr="00E75333">
        <w:rPr>
          <w:sz w:val="28"/>
          <w:szCs w:val="28"/>
        </w:rPr>
        <w:t>- большие объемы снегопереноса на отдельных территориях;</w:t>
      </w:r>
    </w:p>
    <w:p w:rsidR="004222D2" w:rsidRPr="00E75333" w:rsidRDefault="004222D2" w:rsidP="004222D2">
      <w:pPr>
        <w:ind w:firstLine="709"/>
        <w:jc w:val="both"/>
        <w:rPr>
          <w:sz w:val="28"/>
          <w:szCs w:val="28"/>
        </w:rPr>
      </w:pPr>
      <w:r w:rsidRPr="00E75333">
        <w:rPr>
          <w:sz w:val="28"/>
          <w:szCs w:val="28"/>
        </w:rPr>
        <w:t>- необходимая защита зданий и сооружений от продувания сильными ветрами;</w:t>
      </w:r>
    </w:p>
    <w:p w:rsidR="004222D2" w:rsidRPr="00E75333" w:rsidRDefault="004222D2" w:rsidP="004222D2">
      <w:pPr>
        <w:ind w:firstLine="709"/>
        <w:jc w:val="both"/>
        <w:rPr>
          <w:sz w:val="28"/>
          <w:szCs w:val="28"/>
        </w:rPr>
      </w:pPr>
      <w:r w:rsidRPr="00E75333">
        <w:rPr>
          <w:sz w:val="28"/>
          <w:szCs w:val="28"/>
        </w:rPr>
        <w:lastRenderedPageBreak/>
        <w:t>- большая продолжительность отопительного периода;</w:t>
      </w:r>
    </w:p>
    <w:p w:rsidR="004222D2" w:rsidRPr="00E75333" w:rsidRDefault="004222D2" w:rsidP="004222D2">
      <w:pPr>
        <w:ind w:firstLine="709"/>
        <w:jc w:val="both"/>
        <w:rPr>
          <w:sz w:val="28"/>
          <w:szCs w:val="28"/>
        </w:rPr>
      </w:pPr>
      <w:r w:rsidRPr="00E75333">
        <w:rPr>
          <w:sz w:val="28"/>
          <w:szCs w:val="28"/>
        </w:rPr>
        <w:t>- низкие средние температуры наиболее холодных пятидневок и однодневок.</w:t>
      </w:r>
    </w:p>
    <w:p w:rsidR="004222D2" w:rsidRPr="00997008" w:rsidRDefault="00997008" w:rsidP="00997008">
      <w:pPr>
        <w:pStyle w:val="5"/>
        <w:ind w:firstLine="709"/>
        <w:rPr>
          <w:rFonts w:ascii="Times New Roman" w:hAnsi="Times New Roman" w:cs="Times New Roman"/>
          <w:b/>
          <w:color w:val="auto"/>
          <w:sz w:val="28"/>
          <w:szCs w:val="28"/>
        </w:rPr>
      </w:pPr>
      <w:bookmarkStart w:id="2" w:name="_Toc441047825"/>
      <w:r w:rsidRPr="00997008">
        <w:rPr>
          <w:rFonts w:ascii="Times New Roman" w:hAnsi="Times New Roman" w:cs="Times New Roman"/>
          <w:b/>
          <w:color w:val="auto"/>
          <w:sz w:val="28"/>
          <w:szCs w:val="28"/>
        </w:rPr>
        <w:t>2.</w:t>
      </w:r>
      <w:r w:rsidR="004222D2" w:rsidRPr="00997008">
        <w:rPr>
          <w:rFonts w:ascii="Times New Roman" w:hAnsi="Times New Roman" w:cs="Times New Roman"/>
          <w:b/>
          <w:color w:val="auto"/>
          <w:sz w:val="28"/>
          <w:szCs w:val="28"/>
        </w:rPr>
        <w:t>2</w:t>
      </w:r>
      <w:r w:rsidRPr="00997008">
        <w:rPr>
          <w:rFonts w:ascii="Times New Roman" w:hAnsi="Times New Roman" w:cs="Times New Roman"/>
          <w:b/>
          <w:color w:val="auto"/>
          <w:sz w:val="28"/>
          <w:szCs w:val="28"/>
        </w:rPr>
        <w:t>.</w:t>
      </w:r>
      <w:r w:rsidR="004222D2" w:rsidRPr="00997008">
        <w:rPr>
          <w:rFonts w:ascii="Times New Roman" w:hAnsi="Times New Roman" w:cs="Times New Roman"/>
          <w:b/>
          <w:color w:val="auto"/>
          <w:sz w:val="28"/>
          <w:szCs w:val="28"/>
        </w:rPr>
        <w:t xml:space="preserve"> Рельеф</w:t>
      </w:r>
      <w:bookmarkEnd w:id="2"/>
    </w:p>
    <w:p w:rsidR="004222D2" w:rsidRPr="00E75333" w:rsidRDefault="004222D2" w:rsidP="004222D2">
      <w:pPr>
        <w:pStyle w:val="S"/>
        <w:rPr>
          <w:sz w:val="28"/>
          <w:szCs w:val="28"/>
        </w:rPr>
      </w:pPr>
      <w:r w:rsidRPr="00E75333">
        <w:rPr>
          <w:sz w:val="28"/>
          <w:szCs w:val="28"/>
        </w:rPr>
        <w:t xml:space="preserve">Рельеф оказывает большое влияние на природные процессы и хозяйственную деятельность человека. Велико значение рельефа при проведении дорог, выборе строительных площадок, размещении сельскохозяйственных угодий и других условиях жизни людей. </w:t>
      </w:r>
    </w:p>
    <w:p w:rsidR="004222D2" w:rsidRDefault="004222D2" w:rsidP="004222D2">
      <w:pPr>
        <w:ind w:firstLine="709"/>
        <w:jc w:val="both"/>
        <w:rPr>
          <w:sz w:val="28"/>
          <w:szCs w:val="28"/>
          <w:lang w:eastAsia="ar-SA"/>
        </w:rPr>
      </w:pPr>
      <w:r w:rsidRPr="00E75333">
        <w:rPr>
          <w:sz w:val="28"/>
          <w:szCs w:val="28"/>
          <w:lang w:eastAsia="ar-SA"/>
        </w:rPr>
        <w:t xml:space="preserve">В геоморфологическом отношении территория проектирования расположена на северо-восточной окраине </w:t>
      </w:r>
      <w:proofErr w:type="gramStart"/>
      <w:r w:rsidRPr="00E75333">
        <w:rPr>
          <w:sz w:val="28"/>
          <w:szCs w:val="28"/>
          <w:lang w:eastAsia="ar-SA"/>
        </w:rPr>
        <w:t>Колывань-Томской</w:t>
      </w:r>
      <w:proofErr w:type="gramEnd"/>
      <w:r w:rsidRPr="00E75333">
        <w:rPr>
          <w:sz w:val="28"/>
          <w:szCs w:val="28"/>
          <w:lang w:eastAsia="ar-SA"/>
        </w:rPr>
        <w:t xml:space="preserve"> возвышенности. Город Анжеро-Судженск в южной части приурочен к водоразделу рек Яя и Китат. Абсолютные отметки поверхности в пределах участка изменяются от 232 м до 274 м. С севера на юг протекает река Каменушка с шириной русла 1,5-2,0 м и глубиной до 0,6 м. Долина реки симметрична, осложнена множеством сухих логов и оврагов, ее ширина до 1 км. </w:t>
      </w:r>
      <w:proofErr w:type="gramStart"/>
      <w:r w:rsidRPr="00E75333">
        <w:rPr>
          <w:sz w:val="28"/>
          <w:szCs w:val="28"/>
          <w:lang w:eastAsia="ar-SA"/>
        </w:rPr>
        <w:t xml:space="preserve">В восточной части долина ориентирована в широтном направлении, в южной – в радиальном. </w:t>
      </w:r>
      <w:proofErr w:type="gramEnd"/>
    </w:p>
    <w:p w:rsidR="00F84B52" w:rsidRPr="00E75333" w:rsidRDefault="00F84B52" w:rsidP="004222D2">
      <w:pPr>
        <w:ind w:firstLine="709"/>
        <w:jc w:val="both"/>
        <w:rPr>
          <w:sz w:val="28"/>
          <w:szCs w:val="28"/>
          <w:lang w:eastAsia="ar-SA"/>
        </w:rPr>
      </w:pPr>
    </w:p>
    <w:p w:rsidR="004222D2" w:rsidRPr="00E75333" w:rsidRDefault="004222D2" w:rsidP="004222D2">
      <w:pPr>
        <w:pStyle w:val="aa"/>
        <w:rPr>
          <w:sz w:val="28"/>
          <w:szCs w:val="28"/>
        </w:rPr>
      </w:pPr>
    </w:p>
    <w:p w:rsidR="004222D2" w:rsidRPr="00997008" w:rsidRDefault="00997008" w:rsidP="004222D2">
      <w:pPr>
        <w:pStyle w:val="5"/>
        <w:ind w:firstLine="709"/>
        <w:rPr>
          <w:rFonts w:ascii="Times New Roman" w:hAnsi="Times New Roman" w:cs="Times New Roman"/>
          <w:b/>
          <w:color w:val="auto"/>
          <w:sz w:val="28"/>
          <w:szCs w:val="28"/>
        </w:rPr>
      </w:pPr>
      <w:bookmarkStart w:id="3" w:name="_Toc441047826"/>
      <w:r w:rsidRPr="00997008">
        <w:rPr>
          <w:rFonts w:ascii="Times New Roman" w:hAnsi="Times New Roman" w:cs="Times New Roman"/>
          <w:b/>
          <w:color w:val="auto"/>
          <w:sz w:val="28"/>
          <w:szCs w:val="28"/>
        </w:rPr>
        <w:t>2.</w:t>
      </w:r>
      <w:r w:rsidR="004222D2" w:rsidRPr="00997008">
        <w:rPr>
          <w:rFonts w:ascii="Times New Roman" w:hAnsi="Times New Roman" w:cs="Times New Roman"/>
          <w:b/>
          <w:color w:val="auto"/>
          <w:sz w:val="28"/>
          <w:szCs w:val="28"/>
        </w:rPr>
        <w:t>3</w:t>
      </w:r>
      <w:r w:rsidRPr="00997008">
        <w:rPr>
          <w:rFonts w:ascii="Times New Roman" w:hAnsi="Times New Roman" w:cs="Times New Roman"/>
          <w:b/>
          <w:color w:val="auto"/>
          <w:sz w:val="28"/>
          <w:szCs w:val="28"/>
        </w:rPr>
        <w:t>.</w:t>
      </w:r>
      <w:r w:rsidR="004222D2" w:rsidRPr="00997008">
        <w:rPr>
          <w:rFonts w:ascii="Times New Roman" w:hAnsi="Times New Roman" w:cs="Times New Roman"/>
          <w:b/>
          <w:color w:val="auto"/>
          <w:sz w:val="28"/>
          <w:szCs w:val="28"/>
        </w:rPr>
        <w:t xml:space="preserve"> Инженерно-геологические условия</w:t>
      </w:r>
      <w:bookmarkEnd w:id="3"/>
    </w:p>
    <w:p w:rsidR="004222D2" w:rsidRPr="00E75333" w:rsidRDefault="004222D2" w:rsidP="004222D2">
      <w:pPr>
        <w:pStyle w:val="S"/>
        <w:rPr>
          <w:sz w:val="28"/>
          <w:szCs w:val="28"/>
        </w:rPr>
      </w:pPr>
      <w:r w:rsidRPr="00E75333">
        <w:rPr>
          <w:sz w:val="28"/>
          <w:szCs w:val="28"/>
        </w:rPr>
        <w:t>Инженерно-геологические условия территории определяются ее структурно</w:t>
      </w:r>
      <w:r w:rsidRPr="00E75333">
        <w:rPr>
          <w:sz w:val="28"/>
          <w:szCs w:val="28"/>
        </w:rPr>
        <w:softHyphen/>
        <w:t xml:space="preserve">геоморфологическими и гидрогеологическими особенностями, составом слагающих горных пород, современными геологическими и инженерно-геологическими процессами. По структурно-геоморфологическим признакам на территории округа выделяется регион: </w:t>
      </w:r>
      <w:proofErr w:type="gramStart"/>
      <w:r w:rsidRPr="00E75333">
        <w:rPr>
          <w:sz w:val="28"/>
          <w:szCs w:val="28"/>
        </w:rPr>
        <w:t xml:space="preserve">Алтае-Саянская горно-складчатая область, которая в свою очередь включает в себя область </w:t>
      </w:r>
      <w:r w:rsidRPr="00E75333">
        <w:rPr>
          <w:i/>
          <w:iCs/>
          <w:sz w:val="28"/>
          <w:szCs w:val="28"/>
        </w:rPr>
        <w:t>Кузнецкой котловины), Кузнецкого Алатау), Колывань-Томской возвышенности.</w:t>
      </w:r>
      <w:proofErr w:type="gramEnd"/>
      <w:r w:rsidRPr="00E75333">
        <w:rPr>
          <w:sz w:val="28"/>
          <w:szCs w:val="28"/>
        </w:rPr>
        <w:t xml:space="preserve"> Северо-восточная окраина городского округа занимает незначительную площадь региона - Западно-Сибирская равнина и включает в себя область </w:t>
      </w:r>
      <w:r w:rsidRPr="00E75333">
        <w:rPr>
          <w:i/>
          <w:iCs/>
          <w:sz w:val="28"/>
          <w:szCs w:val="28"/>
        </w:rPr>
        <w:t>Чулымо-Енисейской впадины.</w:t>
      </w:r>
      <w:r w:rsidRPr="00E75333">
        <w:rPr>
          <w:sz w:val="28"/>
          <w:szCs w:val="28"/>
        </w:rPr>
        <w:t xml:space="preserve"> Вышеперечисленные геоморфологические единицы областей представлены подобластями эрозионно-аккумулятивных равнин, область </w:t>
      </w:r>
      <w:r w:rsidRPr="00E75333">
        <w:rPr>
          <w:i/>
          <w:iCs/>
          <w:sz w:val="28"/>
          <w:szCs w:val="28"/>
        </w:rPr>
        <w:t>Кузнецкого Алатау</w:t>
      </w:r>
      <w:r w:rsidRPr="00E75333">
        <w:rPr>
          <w:sz w:val="28"/>
          <w:szCs w:val="28"/>
        </w:rPr>
        <w:t xml:space="preserve"> подобластью предгорья.</w:t>
      </w:r>
    </w:p>
    <w:p w:rsidR="004222D2" w:rsidRPr="00E75333" w:rsidRDefault="004222D2" w:rsidP="004222D2">
      <w:pPr>
        <w:pStyle w:val="S"/>
        <w:rPr>
          <w:sz w:val="28"/>
          <w:szCs w:val="28"/>
        </w:rPr>
      </w:pPr>
      <w:r w:rsidRPr="00E75333">
        <w:rPr>
          <w:sz w:val="28"/>
          <w:szCs w:val="28"/>
        </w:rPr>
        <w:t>Распространенные на площади городского округа породы, являющиеся основанием (грунтом) для фундаментов зданий и инженерных сооружений, подразделяются на поверхностные отложения и породы коренной основы. К первым относятся слаболитифицированные или нелигифицированные континентальные четвертичные образования за исключением площадей, где естественные породы изменены или перемещены при хозяйственной деятельности (насыпные, намывные, бытовые и промышленные отходы). Подстилающие их от</w:t>
      </w:r>
      <w:r w:rsidR="00997008">
        <w:rPr>
          <w:sz w:val="28"/>
          <w:szCs w:val="28"/>
        </w:rPr>
        <w:t xml:space="preserve">ложения </w:t>
      </w:r>
      <w:r w:rsidRPr="00E75333">
        <w:rPr>
          <w:sz w:val="28"/>
          <w:szCs w:val="28"/>
        </w:rPr>
        <w:t xml:space="preserve"> нижнего кембрия, девона, карбона, перми, мела являются коренными.</w:t>
      </w:r>
    </w:p>
    <w:p w:rsidR="004222D2" w:rsidRPr="00E75333" w:rsidRDefault="004222D2" w:rsidP="004222D2">
      <w:pPr>
        <w:pStyle w:val="S"/>
        <w:rPr>
          <w:sz w:val="28"/>
          <w:szCs w:val="28"/>
        </w:rPr>
      </w:pPr>
      <w:r w:rsidRPr="00E75333">
        <w:rPr>
          <w:sz w:val="28"/>
          <w:szCs w:val="28"/>
        </w:rPr>
        <w:lastRenderedPageBreak/>
        <w:t>Поверхностные отложения главным образом принимают на себя воздействие техногенной нагрузки, подвержены влиянию экзогенных геологических и инженерно</w:t>
      </w:r>
      <w:r w:rsidRPr="00E75333">
        <w:rPr>
          <w:sz w:val="28"/>
          <w:szCs w:val="28"/>
        </w:rPr>
        <w:softHyphen/>
      </w:r>
      <w:r w:rsidR="00E27522">
        <w:rPr>
          <w:sz w:val="28"/>
          <w:szCs w:val="28"/>
        </w:rPr>
        <w:t>-</w:t>
      </w:r>
      <w:r w:rsidRPr="00E75333">
        <w:rPr>
          <w:sz w:val="28"/>
          <w:szCs w:val="28"/>
        </w:rPr>
        <w:t>геологических процессов. Породы коренной основы подвержены только глубинным изменениям, таким как горные работы.</w:t>
      </w:r>
    </w:p>
    <w:p w:rsidR="004222D2" w:rsidRPr="00E75333" w:rsidRDefault="004222D2" w:rsidP="004222D2">
      <w:pPr>
        <w:pStyle w:val="S"/>
        <w:spacing w:before="240"/>
        <w:jc w:val="center"/>
        <w:rPr>
          <w:i/>
          <w:sz w:val="28"/>
          <w:szCs w:val="28"/>
        </w:rPr>
      </w:pPr>
      <w:r w:rsidRPr="00E75333">
        <w:rPr>
          <w:i/>
          <w:sz w:val="28"/>
          <w:szCs w:val="28"/>
        </w:rPr>
        <w:t>Область Кузнецкой котловины</w:t>
      </w:r>
    </w:p>
    <w:p w:rsidR="004222D2" w:rsidRPr="00E75333" w:rsidRDefault="004222D2" w:rsidP="004222D2">
      <w:pPr>
        <w:pStyle w:val="S"/>
        <w:rPr>
          <w:sz w:val="28"/>
          <w:szCs w:val="28"/>
        </w:rPr>
      </w:pPr>
      <w:r w:rsidRPr="00E75333">
        <w:rPr>
          <w:sz w:val="28"/>
          <w:szCs w:val="28"/>
        </w:rPr>
        <w:t>Для эрозионно-аккумулятивной равнины Кузнецкой котловины в границах округа экзогенными процессами являются овраги, поверхностный смыв, просадки. Поверхностными отложениями, по которым развиваются экзогенно-геологические процессы, являются элювиально-делювиальные суглинисто-глинистые отложения с включением щебенки коренных пород в основании. Приурочены отложения к водоразделам мелких рек, их склонам, склонам долин и логов и их подножиям. На водоразделах преобладает элювиальная часть отложений, на склонах - делювиальная. Мощность их изменяется от 5 м до 20 м. Суглинки пылеватые макропористые, плотные, влажные, пластичные. Глины пылеватые плотные, слабовлажные, твердой консистенцией плохонабухающие и слаборазмокающие. На границе с коренными породами практически повсеместно встречаются подземные воды типа «верховодки», глубина залегания уровня от 5 до 20 м.</w:t>
      </w:r>
    </w:p>
    <w:p w:rsidR="004222D2" w:rsidRPr="00E75333" w:rsidRDefault="004222D2" w:rsidP="004222D2">
      <w:pPr>
        <w:pStyle w:val="S"/>
        <w:rPr>
          <w:sz w:val="28"/>
          <w:szCs w:val="28"/>
        </w:rPr>
      </w:pPr>
      <w:r w:rsidRPr="00E75333">
        <w:rPr>
          <w:sz w:val="28"/>
          <w:szCs w:val="28"/>
        </w:rPr>
        <w:t>Подстилающие породы в границах эрозионно-аккумулятивной равнины относятся к полускальным и скальным породам, временное сопротивление сжатию которых изменяется от 300-500 до 1200 кг/см</w:t>
      </w:r>
      <w:proofErr w:type="gramStart"/>
      <w:r w:rsidRPr="00E75333">
        <w:rPr>
          <w:sz w:val="28"/>
          <w:szCs w:val="28"/>
          <w:vertAlign w:val="superscript"/>
        </w:rPr>
        <w:t>2</w:t>
      </w:r>
      <w:proofErr w:type="gramEnd"/>
      <w:r w:rsidRPr="00E75333">
        <w:rPr>
          <w:sz w:val="28"/>
          <w:szCs w:val="28"/>
        </w:rPr>
        <w:t xml:space="preserve"> .</w:t>
      </w:r>
    </w:p>
    <w:p w:rsidR="004222D2" w:rsidRPr="00E75333" w:rsidRDefault="004222D2" w:rsidP="004222D2">
      <w:pPr>
        <w:pStyle w:val="S"/>
        <w:spacing w:before="240"/>
        <w:jc w:val="center"/>
        <w:rPr>
          <w:i/>
          <w:sz w:val="28"/>
          <w:szCs w:val="28"/>
        </w:rPr>
      </w:pPr>
      <w:r w:rsidRPr="00E75333">
        <w:rPr>
          <w:i/>
          <w:sz w:val="28"/>
          <w:szCs w:val="28"/>
        </w:rPr>
        <w:t>Область Кузнецкого Алатау</w:t>
      </w:r>
    </w:p>
    <w:p w:rsidR="004222D2" w:rsidRPr="00E75333" w:rsidRDefault="004222D2" w:rsidP="004222D2">
      <w:pPr>
        <w:pStyle w:val="S"/>
        <w:rPr>
          <w:sz w:val="28"/>
          <w:szCs w:val="28"/>
        </w:rPr>
      </w:pPr>
      <w:r w:rsidRPr="00E75333">
        <w:rPr>
          <w:sz w:val="28"/>
          <w:szCs w:val="28"/>
        </w:rPr>
        <w:t>Подобласть предгорье Кузнецого Алатау (денудационно-аккумулятивное холмистое предгорье) сформировано на осадках венда, кембрия, девона, нижнего карбона. Из экзогенных геологических процессов отмечается распространение овражной эрозии, заболачиваемости, редко отмечаются промоины. Поверхностные отложения слагаются элювиально-делювиальным комплексом пород, распространенных на склонах и вершинах водоразделов. Представлены отложения комплекса суглинками, реже глинами и супесями с включением щебня и дресвы. Суглинки от легких до тяжелых, пылеватые, слаб</w:t>
      </w:r>
      <w:proofErr w:type="gramStart"/>
      <w:r w:rsidRPr="00E75333">
        <w:rPr>
          <w:sz w:val="28"/>
          <w:szCs w:val="28"/>
        </w:rPr>
        <w:t>о-</w:t>
      </w:r>
      <w:proofErr w:type="gramEnd"/>
      <w:r w:rsidRPr="00E75333">
        <w:rPr>
          <w:sz w:val="28"/>
          <w:szCs w:val="28"/>
        </w:rPr>
        <w:t xml:space="preserve"> и среднесжимаемые, непросадочные, ненабухающие, от твердых до туголастичных. Мощность отложений изменяется в пределах от 2-4 до 15м.</w:t>
      </w:r>
    </w:p>
    <w:p w:rsidR="004222D2" w:rsidRPr="00E75333" w:rsidRDefault="004222D2" w:rsidP="004222D2">
      <w:pPr>
        <w:pStyle w:val="S"/>
        <w:rPr>
          <w:sz w:val="28"/>
          <w:szCs w:val="28"/>
        </w:rPr>
      </w:pPr>
      <w:r w:rsidRPr="00E75333">
        <w:rPr>
          <w:sz w:val="28"/>
          <w:szCs w:val="28"/>
        </w:rPr>
        <w:t>Подстилающие породы в границах подобласти предгорье Кузнецкого Алатау относятся к крепким и очень крепким, временное сопротивление сжатию которых изменяется от 1200-1400 до 3000 кг/см</w:t>
      </w:r>
      <w:proofErr w:type="gramStart"/>
      <w:r w:rsidRPr="00E75333">
        <w:rPr>
          <w:sz w:val="28"/>
          <w:szCs w:val="28"/>
          <w:vertAlign w:val="superscript"/>
        </w:rPr>
        <w:t>2</w:t>
      </w:r>
      <w:proofErr w:type="gramEnd"/>
      <w:r w:rsidRPr="00E75333">
        <w:rPr>
          <w:sz w:val="28"/>
          <w:szCs w:val="28"/>
        </w:rPr>
        <w:t>.</w:t>
      </w:r>
    </w:p>
    <w:p w:rsidR="004222D2" w:rsidRPr="00E75333" w:rsidRDefault="004222D2" w:rsidP="004222D2">
      <w:pPr>
        <w:pStyle w:val="S"/>
        <w:spacing w:before="240"/>
        <w:jc w:val="center"/>
        <w:rPr>
          <w:i/>
          <w:iCs/>
          <w:sz w:val="28"/>
          <w:szCs w:val="28"/>
        </w:rPr>
      </w:pPr>
      <w:r w:rsidRPr="00E75333">
        <w:rPr>
          <w:i/>
          <w:iCs/>
          <w:sz w:val="28"/>
          <w:szCs w:val="28"/>
        </w:rPr>
        <w:t xml:space="preserve">Область </w:t>
      </w:r>
      <w:proofErr w:type="gramStart"/>
      <w:r w:rsidRPr="00E75333">
        <w:rPr>
          <w:i/>
          <w:iCs/>
          <w:sz w:val="28"/>
          <w:szCs w:val="28"/>
        </w:rPr>
        <w:t>Колывань-Томской</w:t>
      </w:r>
      <w:proofErr w:type="gramEnd"/>
      <w:r w:rsidRPr="00E75333">
        <w:rPr>
          <w:i/>
          <w:iCs/>
          <w:sz w:val="28"/>
          <w:szCs w:val="28"/>
        </w:rPr>
        <w:t xml:space="preserve"> возвышенности</w:t>
      </w:r>
    </w:p>
    <w:p w:rsidR="004222D2" w:rsidRPr="00E75333" w:rsidRDefault="004222D2" w:rsidP="004222D2">
      <w:pPr>
        <w:pStyle w:val="S"/>
        <w:rPr>
          <w:sz w:val="28"/>
          <w:szCs w:val="28"/>
        </w:rPr>
      </w:pPr>
      <w:proofErr w:type="gramStart"/>
      <w:r w:rsidRPr="00E75333">
        <w:rPr>
          <w:sz w:val="28"/>
          <w:szCs w:val="28"/>
        </w:rPr>
        <w:t>Колывань-Томская</w:t>
      </w:r>
      <w:proofErr w:type="gramEnd"/>
      <w:r w:rsidRPr="00E75333">
        <w:rPr>
          <w:sz w:val="28"/>
          <w:szCs w:val="28"/>
        </w:rPr>
        <w:t xml:space="preserve"> возвышенность занимает незначительную часть площади городского округа. Экзогенные геологические процессы, такие как заболачиваемость, связаны с поверхностными отложениями, представленными субаэральным комплексом отложений сложенных </w:t>
      </w:r>
      <w:r w:rsidRPr="00E75333">
        <w:rPr>
          <w:sz w:val="28"/>
          <w:szCs w:val="28"/>
        </w:rPr>
        <w:lastRenderedPageBreak/>
        <w:t>суглинками, лессовидными суглинками средними и тяжелыми, реже супесями, глинами, мощностью 10-40м. суглинки недоуплотненные, хорошо размокаемые, твердой, реже тугопластичной консистенции, непросадочные.</w:t>
      </w:r>
    </w:p>
    <w:p w:rsidR="004222D2" w:rsidRPr="00E75333" w:rsidRDefault="004222D2" w:rsidP="004222D2">
      <w:pPr>
        <w:pStyle w:val="S"/>
        <w:spacing w:before="240"/>
        <w:jc w:val="center"/>
        <w:rPr>
          <w:i/>
          <w:sz w:val="28"/>
          <w:szCs w:val="28"/>
        </w:rPr>
      </w:pPr>
      <w:r w:rsidRPr="00E75333">
        <w:rPr>
          <w:i/>
          <w:sz w:val="28"/>
          <w:szCs w:val="28"/>
        </w:rPr>
        <w:t>Область Чулымо-Енисейской впадины</w:t>
      </w:r>
    </w:p>
    <w:p w:rsidR="004222D2" w:rsidRPr="00E75333" w:rsidRDefault="004222D2" w:rsidP="004222D2">
      <w:pPr>
        <w:pStyle w:val="S"/>
        <w:rPr>
          <w:sz w:val="28"/>
          <w:szCs w:val="28"/>
        </w:rPr>
      </w:pPr>
      <w:r w:rsidRPr="00E75333">
        <w:rPr>
          <w:sz w:val="28"/>
          <w:szCs w:val="28"/>
        </w:rPr>
        <w:t>Чулымо-Енисейская впадина относится к юго-восточной окраине Западно-Сибирской равнины и представляет собой аккумулятивно-эррозионную равнину. Подстилающими отложениями являются песчано-глинистые меловые осадки, залегающие на глубине от 10 до 35м. Глины жирные, значительно уплотненные и находятся в непластическом состоянии, их естественная влажность 4-5%, пористость 31-34% при коэффициенте пористости 0,45-0,5. Глины имеют каолиновый состав, что обуславливает невысокие значения числа пластичности, по гранулометрическому составу глины пылеватые; глинистая фракция составляет 21-33%, песчаная - 9-11%.</w:t>
      </w:r>
    </w:p>
    <w:p w:rsidR="004222D2" w:rsidRPr="00E75333" w:rsidRDefault="004222D2" w:rsidP="004222D2">
      <w:pPr>
        <w:pStyle w:val="S"/>
        <w:rPr>
          <w:sz w:val="28"/>
          <w:szCs w:val="28"/>
        </w:rPr>
      </w:pPr>
      <w:r w:rsidRPr="00E75333">
        <w:rPr>
          <w:sz w:val="28"/>
          <w:szCs w:val="28"/>
        </w:rPr>
        <w:t xml:space="preserve">По гранулометрическому составу пески меловых отложений изменяются от гравелитистых </w:t>
      </w:r>
      <w:proofErr w:type="gramStart"/>
      <w:r w:rsidRPr="00E75333">
        <w:rPr>
          <w:sz w:val="28"/>
          <w:szCs w:val="28"/>
        </w:rPr>
        <w:t>до</w:t>
      </w:r>
      <w:proofErr w:type="gramEnd"/>
      <w:r w:rsidRPr="00E75333">
        <w:rPr>
          <w:sz w:val="28"/>
          <w:szCs w:val="28"/>
        </w:rPr>
        <w:t xml:space="preserve"> пылеватых. Степень влажности 0,2.</w:t>
      </w:r>
    </w:p>
    <w:p w:rsidR="004222D2" w:rsidRPr="00E75333" w:rsidRDefault="004222D2" w:rsidP="004222D2">
      <w:pPr>
        <w:pStyle w:val="S"/>
        <w:rPr>
          <w:sz w:val="28"/>
          <w:szCs w:val="28"/>
        </w:rPr>
      </w:pPr>
      <w:r w:rsidRPr="00E75333">
        <w:rPr>
          <w:sz w:val="28"/>
          <w:szCs w:val="28"/>
        </w:rPr>
        <w:t>Породы коренной основы перекрыты отложениями поверхностных формаций, представленных комплексом субаэральных отложений современного возраста. Комплекс субаэральных покровных отложений сложен суглинками и глинами с включением супесей и тонкозернистых песков. Общая мощность комплекса не более 1 Ом. Отложения непросадочные. Грунтовые воды встречаются на глубине от 1,9 до 5м. Наиболее распространенными экзогенными процессами является оврагообразование.</w:t>
      </w:r>
    </w:p>
    <w:p w:rsidR="004222D2" w:rsidRPr="00E75333" w:rsidRDefault="004222D2" w:rsidP="004222D2">
      <w:pPr>
        <w:pStyle w:val="S"/>
        <w:rPr>
          <w:sz w:val="28"/>
          <w:szCs w:val="28"/>
        </w:rPr>
      </w:pPr>
      <w:r w:rsidRPr="00E75333">
        <w:rPr>
          <w:sz w:val="28"/>
          <w:szCs w:val="28"/>
        </w:rPr>
        <w:t xml:space="preserve">Техногенное воздействие на рельеф городского округа, и как следствие возникновение инженерно-геологических процессов, оказывает городское, промышленное, </w:t>
      </w:r>
      <w:proofErr w:type="gramStart"/>
      <w:r w:rsidRPr="00E75333">
        <w:rPr>
          <w:sz w:val="28"/>
          <w:szCs w:val="28"/>
        </w:rPr>
        <w:t>авто-и</w:t>
      </w:r>
      <w:proofErr w:type="gramEnd"/>
      <w:r w:rsidRPr="00E75333">
        <w:rPr>
          <w:sz w:val="28"/>
          <w:szCs w:val="28"/>
        </w:rPr>
        <w:t xml:space="preserve"> железнодорожное строительство, горнодобывающие предприятия, которые вызывают изменение поверхности рельефа (выемки, котлованы, подрезка склонов, засыпка глубоких оврагов, просадки и пр.).</w:t>
      </w:r>
    </w:p>
    <w:p w:rsidR="00CA5D7F" w:rsidRPr="00CA5D7F" w:rsidRDefault="00CA5D7F" w:rsidP="00CA5D7F">
      <w:pPr>
        <w:pStyle w:val="5"/>
        <w:ind w:firstLine="709"/>
        <w:rPr>
          <w:rFonts w:ascii="Times New Roman" w:hAnsi="Times New Roman" w:cs="Times New Roman"/>
          <w:b/>
          <w:color w:val="auto"/>
          <w:sz w:val="28"/>
          <w:szCs w:val="28"/>
        </w:rPr>
      </w:pPr>
      <w:bookmarkStart w:id="4" w:name="_Toc441047828"/>
      <w:r w:rsidRPr="00CA5D7F">
        <w:rPr>
          <w:rFonts w:ascii="Times New Roman" w:hAnsi="Times New Roman" w:cs="Times New Roman"/>
          <w:b/>
          <w:color w:val="auto"/>
          <w:sz w:val="28"/>
          <w:szCs w:val="28"/>
        </w:rPr>
        <w:t>2.4. Гидрологические условия</w:t>
      </w:r>
      <w:bookmarkEnd w:id="4"/>
    </w:p>
    <w:p w:rsidR="00CA5D7F" w:rsidRPr="00CA5D7F" w:rsidRDefault="00CA5D7F" w:rsidP="00CA5D7F">
      <w:pPr>
        <w:shd w:val="clear" w:color="auto" w:fill="FFFFFF"/>
        <w:tabs>
          <w:tab w:val="left" w:pos="726"/>
        </w:tabs>
        <w:ind w:firstLine="709"/>
        <w:jc w:val="both"/>
        <w:rPr>
          <w:sz w:val="28"/>
          <w:szCs w:val="28"/>
        </w:rPr>
      </w:pPr>
      <w:r w:rsidRPr="00CA5D7F">
        <w:rPr>
          <w:iCs/>
          <w:sz w:val="28"/>
          <w:szCs w:val="28"/>
        </w:rPr>
        <w:t xml:space="preserve">Общий рисунок гидрографической сети данной территории определяется тектоническими и геоморфологическими особенностями территории. </w:t>
      </w:r>
    </w:p>
    <w:p w:rsidR="00CA5D7F" w:rsidRPr="00CA5D7F" w:rsidRDefault="00CA5D7F" w:rsidP="00CA5D7F">
      <w:pPr>
        <w:pStyle w:val="HTML"/>
        <w:spacing w:line="240" w:lineRule="auto"/>
        <w:ind w:left="0"/>
        <w:rPr>
          <w:rFonts w:ascii="Times New Roman" w:eastAsia="TimesNewRomanPS-ItalicMT" w:hAnsi="Times New Roman"/>
          <w:b/>
          <w:i/>
          <w:iCs/>
          <w:sz w:val="28"/>
          <w:szCs w:val="28"/>
          <w:lang w:eastAsia="ru-RU"/>
        </w:rPr>
      </w:pPr>
      <w:r w:rsidRPr="00CA5D7F">
        <w:rPr>
          <w:rFonts w:ascii="Times New Roman" w:eastAsia="TimesNewRomanPS-ItalicMT" w:hAnsi="Times New Roman"/>
          <w:b/>
          <w:i/>
          <w:iCs/>
          <w:sz w:val="28"/>
          <w:szCs w:val="28"/>
          <w:lang w:eastAsia="ru-RU"/>
        </w:rPr>
        <w:t>Подземные воды</w:t>
      </w:r>
    </w:p>
    <w:p w:rsidR="00CA5D7F" w:rsidRPr="00CA5D7F" w:rsidRDefault="00CA5D7F" w:rsidP="00CA5D7F">
      <w:pPr>
        <w:pStyle w:val="22"/>
        <w:shd w:val="clear" w:color="auto" w:fill="auto"/>
        <w:spacing w:line="240" w:lineRule="auto"/>
        <w:ind w:right="40" w:firstLine="709"/>
        <w:rPr>
          <w:rFonts w:eastAsia="SimSun" w:cs="Times New Roman"/>
          <w:spacing w:val="0"/>
          <w:sz w:val="28"/>
          <w:szCs w:val="28"/>
          <w:lang w:eastAsia="zh-CN"/>
        </w:rPr>
      </w:pPr>
      <w:r w:rsidRPr="00CA5D7F">
        <w:rPr>
          <w:rFonts w:eastAsia="SimSun" w:cs="Times New Roman"/>
          <w:spacing w:val="0"/>
          <w:sz w:val="28"/>
          <w:szCs w:val="28"/>
          <w:lang w:eastAsia="zh-CN"/>
        </w:rPr>
        <w:t>В гидрогеологическом плане территория Анжеро-Судженского городского округа расположена на сочленении трех крупных бассейнов подземных вод: бассейна коровых и жильно-блоковых вод Кузнецкого Алатау, Кузнецкого бассейна пластово-блоковых вод и Чулымо-Енисейского бассейна пластовых вод.</w:t>
      </w:r>
    </w:p>
    <w:p w:rsidR="00CA5D7F" w:rsidRPr="00CA5D7F" w:rsidRDefault="00CA5D7F" w:rsidP="00CA5D7F">
      <w:pPr>
        <w:pStyle w:val="22"/>
        <w:shd w:val="clear" w:color="auto" w:fill="auto"/>
        <w:spacing w:line="240" w:lineRule="auto"/>
        <w:ind w:right="40" w:firstLine="709"/>
        <w:rPr>
          <w:rFonts w:eastAsia="SimSun" w:cs="Times New Roman"/>
          <w:spacing w:val="0"/>
          <w:sz w:val="28"/>
          <w:szCs w:val="28"/>
          <w:lang w:eastAsia="zh-CN"/>
        </w:rPr>
      </w:pPr>
      <w:r w:rsidRPr="00CA5D7F">
        <w:rPr>
          <w:rFonts w:eastAsia="SimSun" w:cs="Times New Roman"/>
          <w:spacing w:val="0"/>
          <w:sz w:val="28"/>
          <w:szCs w:val="28"/>
          <w:lang w:eastAsia="zh-CN"/>
        </w:rPr>
        <w:t>В пределах рассматриваемой территории в стратиграфической последовательности распространены ниже перечисленные водоносные горизонты и комплексы, выделяемые по условиям залегания и литолого-стратиграфическим особенностям:</w:t>
      </w:r>
    </w:p>
    <w:p w:rsidR="00CA5D7F" w:rsidRPr="00CA5D7F" w:rsidRDefault="00CA5D7F" w:rsidP="0056598E">
      <w:pPr>
        <w:pStyle w:val="22"/>
        <w:numPr>
          <w:ilvl w:val="0"/>
          <w:numId w:val="3"/>
        </w:numPr>
        <w:shd w:val="clear" w:color="auto" w:fill="auto"/>
        <w:tabs>
          <w:tab w:val="left" w:pos="879"/>
        </w:tabs>
        <w:spacing w:line="240" w:lineRule="auto"/>
        <w:ind w:firstLine="709"/>
        <w:rPr>
          <w:rFonts w:eastAsia="SimSun" w:cs="Times New Roman"/>
          <w:spacing w:val="0"/>
          <w:sz w:val="28"/>
          <w:szCs w:val="28"/>
          <w:lang w:eastAsia="zh-CN"/>
        </w:rPr>
      </w:pPr>
      <w:r w:rsidRPr="00CA5D7F">
        <w:rPr>
          <w:rFonts w:eastAsia="SimSun" w:cs="Times New Roman"/>
          <w:spacing w:val="0"/>
          <w:sz w:val="28"/>
          <w:szCs w:val="28"/>
          <w:lang w:eastAsia="zh-CN"/>
        </w:rPr>
        <w:t xml:space="preserve">слабоводоносный </w:t>
      </w:r>
      <w:proofErr w:type="gramStart"/>
      <w:r w:rsidRPr="00CA5D7F">
        <w:rPr>
          <w:rFonts w:eastAsia="SimSun" w:cs="Times New Roman"/>
          <w:spacing w:val="0"/>
          <w:sz w:val="28"/>
          <w:szCs w:val="28"/>
          <w:lang w:eastAsia="zh-CN"/>
        </w:rPr>
        <w:t>верхнечетвертичный-современный</w:t>
      </w:r>
      <w:proofErr w:type="gramEnd"/>
      <w:r w:rsidRPr="00CA5D7F">
        <w:rPr>
          <w:rFonts w:eastAsia="SimSun" w:cs="Times New Roman"/>
          <w:spacing w:val="0"/>
          <w:sz w:val="28"/>
          <w:szCs w:val="28"/>
          <w:lang w:eastAsia="zh-CN"/>
        </w:rPr>
        <w:t xml:space="preserve"> субаэральный </w:t>
      </w:r>
      <w:r w:rsidRPr="00CA5D7F">
        <w:rPr>
          <w:rFonts w:eastAsia="SimSun" w:cs="Times New Roman"/>
          <w:spacing w:val="0"/>
          <w:sz w:val="28"/>
          <w:szCs w:val="28"/>
          <w:lang w:eastAsia="zh-CN"/>
        </w:rPr>
        <w:lastRenderedPageBreak/>
        <w:t>комплекс;</w:t>
      </w:r>
    </w:p>
    <w:p w:rsidR="00CA5D7F" w:rsidRPr="00CA5D7F" w:rsidRDefault="00CA5D7F" w:rsidP="0056598E">
      <w:pPr>
        <w:pStyle w:val="22"/>
        <w:numPr>
          <w:ilvl w:val="0"/>
          <w:numId w:val="3"/>
        </w:numPr>
        <w:shd w:val="clear" w:color="auto" w:fill="auto"/>
        <w:tabs>
          <w:tab w:val="left" w:pos="879"/>
        </w:tabs>
        <w:spacing w:line="240" w:lineRule="auto"/>
        <w:ind w:firstLine="709"/>
        <w:rPr>
          <w:rFonts w:eastAsia="SimSun" w:cs="Times New Roman"/>
          <w:spacing w:val="0"/>
          <w:sz w:val="28"/>
          <w:szCs w:val="28"/>
          <w:lang w:eastAsia="zh-CN"/>
        </w:rPr>
      </w:pPr>
      <w:r w:rsidRPr="00CA5D7F">
        <w:rPr>
          <w:rFonts w:eastAsia="SimSun" w:cs="Times New Roman"/>
          <w:spacing w:val="0"/>
          <w:sz w:val="28"/>
          <w:szCs w:val="28"/>
          <w:lang w:eastAsia="zh-CN"/>
        </w:rPr>
        <w:t xml:space="preserve">водоносный </w:t>
      </w:r>
      <w:proofErr w:type="gramStart"/>
      <w:r w:rsidRPr="00CA5D7F">
        <w:rPr>
          <w:rFonts w:eastAsia="SimSun" w:cs="Times New Roman"/>
          <w:spacing w:val="0"/>
          <w:sz w:val="28"/>
          <w:szCs w:val="28"/>
          <w:lang w:eastAsia="zh-CN"/>
        </w:rPr>
        <w:t>верхнечетвертичный-современный</w:t>
      </w:r>
      <w:proofErr w:type="gramEnd"/>
      <w:r w:rsidRPr="00CA5D7F">
        <w:rPr>
          <w:rFonts w:eastAsia="SimSun" w:cs="Times New Roman"/>
          <w:spacing w:val="0"/>
          <w:sz w:val="28"/>
          <w:szCs w:val="28"/>
          <w:lang w:eastAsia="zh-CN"/>
        </w:rPr>
        <w:t xml:space="preserve"> комплекс аллювиальных отложений поймы и первой надпойменной террасы р. Яя;</w:t>
      </w:r>
    </w:p>
    <w:p w:rsidR="00CA5D7F" w:rsidRPr="00CA5D7F" w:rsidRDefault="00CA5D7F" w:rsidP="0056598E">
      <w:pPr>
        <w:pStyle w:val="22"/>
        <w:numPr>
          <w:ilvl w:val="0"/>
          <w:numId w:val="3"/>
        </w:numPr>
        <w:shd w:val="clear" w:color="auto" w:fill="auto"/>
        <w:tabs>
          <w:tab w:val="left" w:pos="879"/>
        </w:tabs>
        <w:spacing w:line="240" w:lineRule="auto"/>
        <w:ind w:firstLine="709"/>
        <w:rPr>
          <w:rFonts w:eastAsia="SimSun" w:cs="Times New Roman"/>
          <w:spacing w:val="0"/>
          <w:sz w:val="28"/>
          <w:szCs w:val="28"/>
          <w:lang w:eastAsia="zh-CN"/>
        </w:rPr>
      </w:pPr>
      <w:r w:rsidRPr="00CA5D7F">
        <w:rPr>
          <w:rFonts w:eastAsia="SimSun" w:cs="Times New Roman"/>
          <w:spacing w:val="0"/>
          <w:sz w:val="28"/>
          <w:szCs w:val="28"/>
          <w:lang w:eastAsia="zh-CN"/>
        </w:rPr>
        <w:t>водоносный комплекс верхнемеловых отложений симоновской и сымской свит;</w:t>
      </w:r>
    </w:p>
    <w:p w:rsidR="00CA5D7F" w:rsidRPr="00CA5D7F" w:rsidRDefault="00CA5D7F" w:rsidP="0056598E">
      <w:pPr>
        <w:pStyle w:val="22"/>
        <w:numPr>
          <w:ilvl w:val="0"/>
          <w:numId w:val="3"/>
        </w:numPr>
        <w:shd w:val="clear" w:color="auto" w:fill="auto"/>
        <w:tabs>
          <w:tab w:val="left" w:pos="884"/>
        </w:tabs>
        <w:spacing w:line="240" w:lineRule="auto"/>
        <w:ind w:firstLine="709"/>
        <w:rPr>
          <w:rFonts w:eastAsia="SimSun" w:cs="Times New Roman"/>
          <w:spacing w:val="0"/>
          <w:sz w:val="28"/>
          <w:szCs w:val="28"/>
          <w:lang w:eastAsia="zh-CN"/>
        </w:rPr>
      </w:pPr>
      <w:r w:rsidRPr="00CA5D7F">
        <w:rPr>
          <w:rFonts w:eastAsia="SimSun" w:cs="Times New Roman"/>
          <w:spacing w:val="0"/>
          <w:sz w:val="28"/>
          <w:szCs w:val="28"/>
          <w:lang w:eastAsia="zh-CN"/>
        </w:rPr>
        <w:t>водоносный комплекс нижнепермских отложений верхнебалахонской подсерии;</w:t>
      </w:r>
    </w:p>
    <w:p w:rsidR="00CA5D7F" w:rsidRPr="00CA5D7F" w:rsidRDefault="00CA5D7F" w:rsidP="0056598E">
      <w:pPr>
        <w:pStyle w:val="22"/>
        <w:numPr>
          <w:ilvl w:val="0"/>
          <w:numId w:val="3"/>
        </w:numPr>
        <w:shd w:val="clear" w:color="auto" w:fill="auto"/>
        <w:tabs>
          <w:tab w:val="left" w:pos="937"/>
        </w:tabs>
        <w:spacing w:line="240" w:lineRule="auto"/>
        <w:ind w:right="40" w:firstLine="709"/>
        <w:rPr>
          <w:rFonts w:eastAsia="SimSun" w:cs="Times New Roman"/>
          <w:spacing w:val="0"/>
          <w:sz w:val="28"/>
          <w:szCs w:val="28"/>
          <w:lang w:eastAsia="zh-CN"/>
        </w:rPr>
      </w:pPr>
      <w:r w:rsidRPr="00CA5D7F">
        <w:rPr>
          <w:rFonts w:eastAsia="SimSun" w:cs="Times New Roman"/>
          <w:spacing w:val="0"/>
          <w:sz w:val="28"/>
          <w:szCs w:val="28"/>
          <w:lang w:eastAsia="zh-CN"/>
        </w:rPr>
        <w:t>водоносный комплекс нижнекаменноугольных отложений острогской свиты и средне-верхнекаменноугольных отложений нижнебалахонской подсерии;</w:t>
      </w:r>
    </w:p>
    <w:p w:rsidR="00CA5D7F" w:rsidRPr="00CA5D7F" w:rsidRDefault="00CA5D7F" w:rsidP="0056598E">
      <w:pPr>
        <w:pStyle w:val="22"/>
        <w:numPr>
          <w:ilvl w:val="0"/>
          <w:numId w:val="3"/>
        </w:numPr>
        <w:shd w:val="clear" w:color="auto" w:fill="auto"/>
        <w:tabs>
          <w:tab w:val="left" w:pos="879"/>
        </w:tabs>
        <w:spacing w:line="240" w:lineRule="auto"/>
        <w:ind w:firstLine="709"/>
        <w:rPr>
          <w:rFonts w:eastAsia="SimSun" w:cs="Times New Roman"/>
          <w:spacing w:val="0"/>
          <w:sz w:val="28"/>
          <w:szCs w:val="28"/>
          <w:lang w:eastAsia="zh-CN"/>
        </w:rPr>
      </w:pPr>
      <w:r w:rsidRPr="00CA5D7F">
        <w:rPr>
          <w:rFonts w:eastAsia="SimSun" w:cs="Times New Roman"/>
          <w:spacing w:val="0"/>
          <w:sz w:val="28"/>
          <w:szCs w:val="28"/>
          <w:lang w:eastAsia="zh-CN"/>
        </w:rPr>
        <w:t>воды зоны трещинноватости нижнекаменноугольных отложений;</w:t>
      </w:r>
    </w:p>
    <w:p w:rsidR="00CA5D7F" w:rsidRPr="00CA5D7F" w:rsidRDefault="00CA5D7F" w:rsidP="0056598E">
      <w:pPr>
        <w:pStyle w:val="22"/>
        <w:numPr>
          <w:ilvl w:val="0"/>
          <w:numId w:val="3"/>
        </w:numPr>
        <w:shd w:val="clear" w:color="auto" w:fill="auto"/>
        <w:tabs>
          <w:tab w:val="left" w:pos="927"/>
        </w:tabs>
        <w:spacing w:line="240" w:lineRule="auto"/>
        <w:ind w:right="40" w:firstLine="709"/>
        <w:rPr>
          <w:rFonts w:eastAsia="SimSun" w:cs="Times New Roman"/>
          <w:spacing w:val="0"/>
          <w:sz w:val="28"/>
          <w:szCs w:val="28"/>
          <w:lang w:eastAsia="zh-CN"/>
        </w:rPr>
      </w:pPr>
      <w:r w:rsidRPr="00CA5D7F">
        <w:rPr>
          <w:rFonts w:eastAsia="SimSun" w:cs="Times New Roman"/>
          <w:spacing w:val="0"/>
          <w:sz w:val="28"/>
          <w:szCs w:val="28"/>
          <w:lang w:eastAsia="zh-CN"/>
        </w:rPr>
        <w:t>воды зоны трещиноватости объединенных среднедевонских и верхнедевонских отложений;</w:t>
      </w:r>
    </w:p>
    <w:p w:rsidR="00CA5D7F" w:rsidRPr="00CA5D7F" w:rsidRDefault="00CA5D7F" w:rsidP="0056598E">
      <w:pPr>
        <w:pStyle w:val="22"/>
        <w:numPr>
          <w:ilvl w:val="0"/>
          <w:numId w:val="3"/>
        </w:numPr>
        <w:shd w:val="clear" w:color="auto" w:fill="auto"/>
        <w:tabs>
          <w:tab w:val="left" w:pos="879"/>
        </w:tabs>
        <w:spacing w:line="240" w:lineRule="auto"/>
        <w:ind w:firstLine="709"/>
        <w:rPr>
          <w:rFonts w:eastAsia="SimSun" w:cs="Times New Roman"/>
          <w:spacing w:val="0"/>
          <w:sz w:val="28"/>
          <w:szCs w:val="28"/>
          <w:lang w:eastAsia="zh-CN"/>
        </w:rPr>
      </w:pPr>
      <w:r w:rsidRPr="00CA5D7F">
        <w:rPr>
          <w:rFonts w:eastAsia="SimSun" w:cs="Times New Roman"/>
          <w:spacing w:val="0"/>
          <w:sz w:val="28"/>
          <w:szCs w:val="28"/>
          <w:lang w:eastAsia="zh-CN"/>
        </w:rPr>
        <w:t>воды зоны трещинноватости среднедевонских пород;</w:t>
      </w:r>
    </w:p>
    <w:p w:rsidR="00CA5D7F" w:rsidRPr="00CA5D7F" w:rsidRDefault="00CA5D7F" w:rsidP="0056598E">
      <w:pPr>
        <w:pStyle w:val="22"/>
        <w:numPr>
          <w:ilvl w:val="0"/>
          <w:numId w:val="3"/>
        </w:numPr>
        <w:shd w:val="clear" w:color="auto" w:fill="auto"/>
        <w:tabs>
          <w:tab w:val="left" w:pos="879"/>
        </w:tabs>
        <w:spacing w:line="240" w:lineRule="auto"/>
        <w:ind w:firstLine="709"/>
        <w:rPr>
          <w:rFonts w:eastAsia="SimSun" w:cs="Times New Roman"/>
          <w:spacing w:val="0"/>
          <w:sz w:val="28"/>
          <w:szCs w:val="28"/>
          <w:lang w:eastAsia="zh-CN"/>
        </w:rPr>
      </w:pPr>
      <w:r w:rsidRPr="00CA5D7F">
        <w:rPr>
          <w:rFonts w:eastAsia="SimSun" w:cs="Times New Roman"/>
          <w:spacing w:val="0"/>
          <w:sz w:val="28"/>
          <w:szCs w:val="28"/>
          <w:lang w:eastAsia="zh-CN"/>
        </w:rPr>
        <w:t>воды зоны трещинноватости нижнекембрийских пород единисской свиты;</w:t>
      </w:r>
    </w:p>
    <w:p w:rsidR="00CA5D7F" w:rsidRPr="00CA5D7F" w:rsidRDefault="00CA5D7F" w:rsidP="0056598E">
      <w:pPr>
        <w:pStyle w:val="22"/>
        <w:numPr>
          <w:ilvl w:val="0"/>
          <w:numId w:val="3"/>
        </w:numPr>
        <w:shd w:val="clear" w:color="auto" w:fill="auto"/>
        <w:tabs>
          <w:tab w:val="left" w:pos="884"/>
        </w:tabs>
        <w:spacing w:line="240" w:lineRule="auto"/>
        <w:ind w:firstLine="709"/>
        <w:rPr>
          <w:rFonts w:eastAsia="SimSun" w:cs="Times New Roman"/>
          <w:spacing w:val="0"/>
          <w:sz w:val="28"/>
          <w:szCs w:val="28"/>
          <w:lang w:eastAsia="zh-CN"/>
        </w:rPr>
      </w:pPr>
      <w:r w:rsidRPr="00CA5D7F">
        <w:rPr>
          <w:rFonts w:eastAsia="SimSun" w:cs="Times New Roman"/>
          <w:spacing w:val="0"/>
          <w:sz w:val="28"/>
          <w:szCs w:val="28"/>
          <w:lang w:eastAsia="zh-CN"/>
        </w:rPr>
        <w:t>воды зоны трещинноватости протерозойских отложений.</w:t>
      </w:r>
    </w:p>
    <w:p w:rsidR="00CA5D7F" w:rsidRPr="00CA5D7F" w:rsidRDefault="00CA5D7F" w:rsidP="00CA5D7F">
      <w:pPr>
        <w:pStyle w:val="52"/>
        <w:shd w:val="clear" w:color="auto" w:fill="auto"/>
        <w:spacing w:after="0" w:line="240" w:lineRule="auto"/>
        <w:ind w:firstLine="709"/>
        <w:jc w:val="both"/>
        <w:rPr>
          <w:rFonts w:eastAsia="SimSun" w:cs="Times New Roman"/>
          <w:iCs w:val="0"/>
          <w:spacing w:val="0"/>
          <w:sz w:val="28"/>
          <w:szCs w:val="28"/>
          <w:lang w:eastAsia="zh-CN"/>
        </w:rPr>
      </w:pPr>
      <w:r w:rsidRPr="00CA5D7F">
        <w:rPr>
          <w:rFonts w:eastAsia="SimSun" w:cs="Times New Roman"/>
          <w:iCs w:val="0"/>
          <w:spacing w:val="0"/>
          <w:sz w:val="28"/>
          <w:szCs w:val="28"/>
          <w:lang w:eastAsia="zh-CN"/>
        </w:rPr>
        <w:t xml:space="preserve">Слабоводоносный </w:t>
      </w:r>
      <w:proofErr w:type="gramStart"/>
      <w:r w:rsidRPr="00CA5D7F">
        <w:rPr>
          <w:rFonts w:eastAsia="SimSun" w:cs="Times New Roman"/>
          <w:iCs w:val="0"/>
          <w:spacing w:val="0"/>
          <w:sz w:val="28"/>
          <w:szCs w:val="28"/>
          <w:lang w:eastAsia="zh-CN"/>
        </w:rPr>
        <w:t>верхнечетвертичный-современный</w:t>
      </w:r>
      <w:proofErr w:type="gramEnd"/>
      <w:r w:rsidRPr="00CA5D7F">
        <w:rPr>
          <w:rFonts w:eastAsia="SimSun" w:cs="Times New Roman"/>
          <w:iCs w:val="0"/>
          <w:spacing w:val="0"/>
          <w:sz w:val="28"/>
          <w:szCs w:val="28"/>
          <w:lang w:eastAsia="zh-CN"/>
        </w:rPr>
        <w:t xml:space="preserve"> субаэральный комплекс</w:t>
      </w:r>
    </w:p>
    <w:p w:rsidR="00CA5D7F" w:rsidRPr="00CA5D7F" w:rsidRDefault="00CA5D7F" w:rsidP="00CA5D7F">
      <w:pPr>
        <w:pStyle w:val="22"/>
        <w:shd w:val="clear" w:color="auto" w:fill="auto"/>
        <w:spacing w:line="240" w:lineRule="auto"/>
        <w:ind w:firstLine="709"/>
        <w:rPr>
          <w:rFonts w:eastAsia="SimSun" w:cs="Times New Roman"/>
          <w:spacing w:val="0"/>
          <w:sz w:val="28"/>
          <w:szCs w:val="28"/>
          <w:lang w:eastAsia="zh-CN"/>
        </w:rPr>
      </w:pPr>
      <w:r w:rsidRPr="00CA5D7F">
        <w:rPr>
          <w:rFonts w:eastAsia="SimSun" w:cs="Times New Roman"/>
          <w:spacing w:val="0"/>
          <w:sz w:val="28"/>
          <w:szCs w:val="28"/>
          <w:lang w:eastAsia="zh-CN"/>
        </w:rPr>
        <w:t>Подземные воды покровных отложений откартированы на значительной территории, но выдержанного водоносного горизонта они не образуют. Основным коллектором подземных вод являются легкие суглинки с прослоями и линзами песков и</w:t>
      </w:r>
    </w:p>
    <w:p w:rsidR="00CA5D7F" w:rsidRPr="00CA5D7F" w:rsidRDefault="00CA5D7F" w:rsidP="00CA5D7F">
      <w:pPr>
        <w:pStyle w:val="22"/>
        <w:shd w:val="clear" w:color="auto" w:fill="auto"/>
        <w:spacing w:line="240" w:lineRule="auto"/>
        <w:ind w:right="40" w:firstLine="709"/>
        <w:rPr>
          <w:rFonts w:eastAsia="SimSun" w:cs="Times New Roman"/>
          <w:i/>
          <w:iCs/>
          <w:spacing w:val="0"/>
          <w:sz w:val="28"/>
          <w:szCs w:val="28"/>
          <w:lang w:eastAsia="zh-CN"/>
        </w:rPr>
      </w:pPr>
      <w:r w:rsidRPr="00CA5D7F">
        <w:rPr>
          <w:rFonts w:eastAsia="SimSun" w:cs="Times New Roman"/>
          <w:spacing w:val="0"/>
          <w:sz w:val="28"/>
          <w:szCs w:val="28"/>
          <w:lang w:eastAsia="zh-CN"/>
        </w:rPr>
        <w:t>супесей. Мощность водовмещающих пород 3 - 5 м, реже 8 - 10 м. Глубина залегания уровня грунтовых вод изменяется в пределах 1.9 - 4.9 м и зависит от гипсометрии местности и климатических факторов. В период затяжных дождей уровни резко поднимаются и находятся у дневной поверхности.</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Подземные воды пресные с минерализацией 0.5 - 0.8 г/дм, гидрокарбонатные кальциевые.</w:t>
      </w:r>
    </w:p>
    <w:p w:rsidR="00CA5D7F" w:rsidRPr="00CA5D7F" w:rsidRDefault="00CA5D7F" w:rsidP="00CA5D7F">
      <w:pPr>
        <w:pStyle w:val="22"/>
        <w:shd w:val="clear" w:color="auto" w:fill="auto"/>
        <w:spacing w:line="240" w:lineRule="auto"/>
        <w:ind w:firstLine="709"/>
        <w:rPr>
          <w:rFonts w:eastAsia="SimSun" w:cs="Times New Roman"/>
          <w:spacing w:val="0"/>
          <w:sz w:val="28"/>
          <w:szCs w:val="28"/>
          <w:lang w:eastAsia="zh-CN"/>
        </w:rPr>
      </w:pPr>
      <w:r w:rsidRPr="00CA5D7F">
        <w:rPr>
          <w:rFonts w:eastAsia="SimSun" w:cs="Times New Roman"/>
          <w:spacing w:val="0"/>
          <w:sz w:val="28"/>
          <w:szCs w:val="28"/>
          <w:lang w:eastAsia="zh-CN"/>
        </w:rPr>
        <w:t xml:space="preserve">Подземные воды эксплуатируются колодцами </w:t>
      </w:r>
      <w:proofErr w:type="gramStart"/>
      <w:r w:rsidRPr="00CA5D7F">
        <w:rPr>
          <w:rFonts w:eastAsia="SimSun" w:cs="Times New Roman"/>
          <w:spacing w:val="0"/>
          <w:sz w:val="28"/>
          <w:szCs w:val="28"/>
          <w:lang w:eastAsia="zh-CN"/>
        </w:rPr>
        <w:t>с</w:t>
      </w:r>
      <w:proofErr w:type="gramEnd"/>
      <w:r w:rsidRPr="00CA5D7F">
        <w:rPr>
          <w:rFonts w:eastAsia="SimSun" w:cs="Times New Roman"/>
          <w:spacing w:val="0"/>
          <w:sz w:val="28"/>
          <w:szCs w:val="28"/>
          <w:lang w:eastAsia="zh-CN"/>
        </w:rPr>
        <w:t xml:space="preserve"> небольшими водоотборами.</w:t>
      </w:r>
    </w:p>
    <w:p w:rsidR="00CA5D7F" w:rsidRPr="00CA5D7F" w:rsidRDefault="00CA5D7F" w:rsidP="00CA5D7F">
      <w:pPr>
        <w:pStyle w:val="52"/>
        <w:shd w:val="clear" w:color="auto" w:fill="auto"/>
        <w:spacing w:after="0" w:line="240" w:lineRule="auto"/>
        <w:ind w:right="20" w:firstLine="709"/>
        <w:jc w:val="both"/>
        <w:rPr>
          <w:rFonts w:eastAsia="SimSun" w:cs="Times New Roman"/>
          <w:iCs w:val="0"/>
          <w:spacing w:val="0"/>
          <w:sz w:val="28"/>
          <w:szCs w:val="28"/>
          <w:lang w:eastAsia="zh-CN"/>
        </w:rPr>
      </w:pPr>
      <w:r w:rsidRPr="00CA5D7F">
        <w:rPr>
          <w:rFonts w:eastAsia="SimSun" w:cs="Times New Roman"/>
          <w:iCs w:val="0"/>
          <w:spacing w:val="0"/>
          <w:sz w:val="28"/>
          <w:szCs w:val="28"/>
          <w:lang w:eastAsia="zh-CN"/>
        </w:rPr>
        <w:t xml:space="preserve">Водоносный </w:t>
      </w:r>
      <w:proofErr w:type="gramStart"/>
      <w:r w:rsidRPr="00CA5D7F">
        <w:rPr>
          <w:rFonts w:eastAsia="SimSun" w:cs="Times New Roman"/>
          <w:iCs w:val="0"/>
          <w:spacing w:val="0"/>
          <w:sz w:val="28"/>
          <w:szCs w:val="28"/>
          <w:lang w:eastAsia="zh-CN"/>
        </w:rPr>
        <w:t>верхнечетвертичный-современный</w:t>
      </w:r>
      <w:proofErr w:type="gramEnd"/>
      <w:r w:rsidRPr="00CA5D7F">
        <w:rPr>
          <w:rFonts w:eastAsia="SimSun" w:cs="Times New Roman"/>
          <w:iCs w:val="0"/>
          <w:spacing w:val="0"/>
          <w:sz w:val="28"/>
          <w:szCs w:val="28"/>
          <w:lang w:eastAsia="zh-CN"/>
        </w:rPr>
        <w:t xml:space="preserve"> аллювиальный комплекс поймы и первой надпойменной террасы</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Водоносный комплекс приурочен к выдержанным по площади и в разрезе русловым отложениям поймы и первой надпойменной террасы р. Яя в восточной части городского округа.</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Мощность руслового аллювия террас, представленного гравийно-галечниковыми отложениями, песками и супесями, колеблется в пределах 0.7 - 12 м. Зачастую русловой аллювий фациально невыдержан, плохо отсортирован и заилен.</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Воды, в основном, безнапорные и редко, в тыловых частях террас, обладают слабыми напорами до 4 - 6 м. Уровни обычно устанавливаются на глубинах 2 - 7 м.</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lastRenderedPageBreak/>
        <w:t>Водообильность галечников изменяется в широких пределах и зависит от содержания в них глинистых частиц. Наиболее водообильны отложения поймы, где удельные дебиты скважин достигают значений 2.2 л/</w:t>
      </w:r>
      <w:proofErr w:type="gramStart"/>
      <w:r w:rsidRPr="00CA5D7F">
        <w:rPr>
          <w:rFonts w:eastAsia="SimSun" w:cs="Times New Roman"/>
          <w:spacing w:val="0"/>
          <w:sz w:val="28"/>
          <w:szCs w:val="28"/>
          <w:lang w:eastAsia="zh-CN"/>
        </w:rPr>
        <w:t>с</w:t>
      </w:r>
      <w:proofErr w:type="gramEnd"/>
      <w:r w:rsidRPr="00CA5D7F">
        <w:rPr>
          <w:rFonts w:eastAsia="SimSun" w:cs="Times New Roman"/>
          <w:spacing w:val="0"/>
          <w:sz w:val="28"/>
          <w:szCs w:val="28"/>
          <w:lang w:eastAsia="zh-CN"/>
        </w:rPr>
        <w:t>.</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По химическому составу, содержанию микрокомпонентов и микробиологическому состоянию воды являются вполне пригодными для хозяйственно-питьевого водоснабжения небольших объектов.</w:t>
      </w:r>
    </w:p>
    <w:p w:rsidR="00CA5D7F" w:rsidRPr="00CA5D7F" w:rsidRDefault="00CA5D7F" w:rsidP="00CA5D7F">
      <w:pPr>
        <w:pStyle w:val="22"/>
        <w:shd w:val="clear" w:color="auto" w:fill="auto"/>
        <w:spacing w:line="240" w:lineRule="auto"/>
        <w:ind w:firstLine="709"/>
        <w:rPr>
          <w:rFonts w:eastAsia="SimSun" w:cs="Times New Roman"/>
          <w:spacing w:val="0"/>
          <w:sz w:val="28"/>
          <w:szCs w:val="28"/>
          <w:lang w:eastAsia="zh-CN"/>
        </w:rPr>
      </w:pPr>
      <w:r w:rsidRPr="00CA5D7F">
        <w:rPr>
          <w:rFonts w:eastAsia="SimSun" w:cs="Times New Roman"/>
          <w:spacing w:val="0"/>
          <w:sz w:val="28"/>
          <w:szCs w:val="28"/>
          <w:lang w:eastAsia="zh-CN"/>
        </w:rPr>
        <w:t>Эксплуатируется комплекс мелкими скважинами ручного бурения и колодцами.</w:t>
      </w:r>
    </w:p>
    <w:p w:rsidR="00CA5D7F" w:rsidRPr="00CA5D7F" w:rsidRDefault="00CA5D7F" w:rsidP="00CA5D7F">
      <w:pPr>
        <w:pStyle w:val="52"/>
        <w:shd w:val="clear" w:color="auto" w:fill="auto"/>
        <w:spacing w:after="0" w:line="240" w:lineRule="auto"/>
        <w:ind w:firstLine="709"/>
        <w:jc w:val="both"/>
        <w:rPr>
          <w:rFonts w:eastAsia="SimSun" w:cs="Times New Roman"/>
          <w:iCs w:val="0"/>
          <w:spacing w:val="0"/>
          <w:sz w:val="28"/>
          <w:szCs w:val="28"/>
          <w:lang w:eastAsia="zh-CN"/>
        </w:rPr>
      </w:pPr>
      <w:r w:rsidRPr="00CA5D7F">
        <w:rPr>
          <w:rFonts w:eastAsia="SimSun" w:cs="Times New Roman"/>
          <w:iCs w:val="0"/>
          <w:spacing w:val="0"/>
          <w:sz w:val="28"/>
          <w:szCs w:val="28"/>
          <w:lang w:eastAsia="zh-CN"/>
        </w:rPr>
        <w:t>Водоносный комплекс верхнемеловых отложений симоновской и сымской свит</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 xml:space="preserve">Отложения симоновской и сымской </w:t>
      </w:r>
      <w:proofErr w:type="gramStart"/>
      <w:r w:rsidRPr="00CA5D7F">
        <w:rPr>
          <w:rFonts w:eastAsia="SimSun" w:cs="Times New Roman"/>
          <w:spacing w:val="0"/>
          <w:sz w:val="28"/>
          <w:szCs w:val="28"/>
          <w:lang w:eastAsia="zh-CN"/>
        </w:rPr>
        <w:t>свит</w:t>
      </w:r>
      <w:proofErr w:type="gramEnd"/>
      <w:r w:rsidRPr="00CA5D7F">
        <w:rPr>
          <w:rFonts w:eastAsia="SimSun" w:cs="Times New Roman"/>
          <w:spacing w:val="0"/>
          <w:sz w:val="28"/>
          <w:szCs w:val="28"/>
          <w:lang w:eastAsia="zh-CN"/>
        </w:rPr>
        <w:t xml:space="preserve"> распространены крайне ограниченно на севере рассматриваемой территории. Коллекторами подземных вод являются пески, песчаники, гравийно-галечниковые отложения. Водовмещающие породы, переслаиваясь с глинами, реже алевролитами и аргиллитами, образуют сложнослоистую толщу. Мощность отложений варьируется от 11 до 80 м.</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По характеру циркуляции воды комплекса пластово-поровые, напорные. Уровни подземных вод устанавливаются на глубинах до 23 м. Очень близкие к поверхности земли уровни наблюдаются в долинах рек (0.4 - 2 м).</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 xml:space="preserve">Водообильность комплекса </w:t>
      </w:r>
      <w:proofErr w:type="gramStart"/>
      <w:r w:rsidRPr="00CA5D7F">
        <w:rPr>
          <w:rFonts w:eastAsia="SimSun" w:cs="Times New Roman"/>
          <w:spacing w:val="0"/>
          <w:sz w:val="28"/>
          <w:szCs w:val="28"/>
          <w:lang w:eastAsia="zh-CN"/>
        </w:rPr>
        <w:t>неравномерная</w:t>
      </w:r>
      <w:proofErr w:type="gramEnd"/>
      <w:r w:rsidRPr="00CA5D7F">
        <w:rPr>
          <w:rFonts w:eastAsia="SimSun" w:cs="Times New Roman"/>
          <w:spacing w:val="0"/>
          <w:sz w:val="28"/>
          <w:szCs w:val="28"/>
          <w:lang w:eastAsia="zh-CN"/>
        </w:rPr>
        <w:t xml:space="preserve"> и определяется гранулометрическим составом водовмещающих пород. Удельные дебиты скважин, вскрывающих крупно</w:t>
      </w:r>
      <w:r w:rsidRPr="00CA5D7F">
        <w:rPr>
          <w:rFonts w:eastAsia="SimSun" w:cs="Times New Roman"/>
          <w:spacing w:val="0"/>
          <w:sz w:val="28"/>
          <w:szCs w:val="28"/>
          <w:lang w:eastAsia="zh-CN"/>
        </w:rPr>
        <w:softHyphen/>
        <w:t>зернистые разности песков и хорошо отсортированные галечники, изменяются от 0.08 до 1.3 л/</w:t>
      </w:r>
      <w:proofErr w:type="gramStart"/>
      <w:r w:rsidRPr="00CA5D7F">
        <w:rPr>
          <w:rFonts w:eastAsia="SimSun" w:cs="Times New Roman"/>
          <w:spacing w:val="0"/>
          <w:sz w:val="28"/>
          <w:szCs w:val="28"/>
          <w:lang w:eastAsia="zh-CN"/>
        </w:rPr>
        <w:t>с</w:t>
      </w:r>
      <w:proofErr w:type="gramEnd"/>
      <w:r w:rsidRPr="00CA5D7F">
        <w:rPr>
          <w:rFonts w:eastAsia="SimSun" w:cs="Times New Roman"/>
          <w:spacing w:val="0"/>
          <w:sz w:val="28"/>
          <w:szCs w:val="28"/>
          <w:lang w:eastAsia="zh-CN"/>
        </w:rPr>
        <w:t>.</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Воды пресные, гидрокарбонатные кальциевые, кальциево-магниевые и кальциево</w:t>
      </w:r>
      <w:r w:rsidRPr="00CA5D7F">
        <w:rPr>
          <w:rFonts w:eastAsia="SimSun" w:cs="Times New Roman"/>
          <w:spacing w:val="0"/>
          <w:sz w:val="28"/>
          <w:szCs w:val="28"/>
          <w:lang w:eastAsia="zh-CN"/>
        </w:rPr>
        <w:softHyphen/>
        <w:t>натриевые, с минерализацией до 0.9 г/дм</w:t>
      </w:r>
      <w:r w:rsidRPr="00CA5D7F">
        <w:rPr>
          <w:rFonts w:eastAsia="SimSun" w:cs="Times New Roman"/>
          <w:spacing w:val="0"/>
          <w:sz w:val="28"/>
          <w:szCs w:val="28"/>
          <w:vertAlign w:val="superscript"/>
          <w:lang w:eastAsia="zh-CN"/>
        </w:rPr>
        <w:t>3</w:t>
      </w:r>
      <w:r w:rsidRPr="00CA5D7F">
        <w:rPr>
          <w:rFonts w:eastAsia="SimSun" w:cs="Times New Roman"/>
          <w:spacing w:val="0"/>
          <w:sz w:val="28"/>
          <w:szCs w:val="28"/>
          <w:lang w:eastAsia="zh-CN"/>
        </w:rPr>
        <w:t xml:space="preserve">. Санитарное состояние вод хорошее, однако, на участках, где подземные воды взаимосвязаны с </w:t>
      </w:r>
      <w:proofErr w:type="gramStart"/>
      <w:r w:rsidRPr="00CA5D7F">
        <w:rPr>
          <w:rFonts w:eastAsia="SimSun" w:cs="Times New Roman"/>
          <w:spacing w:val="0"/>
          <w:sz w:val="28"/>
          <w:szCs w:val="28"/>
          <w:lang w:eastAsia="zh-CN"/>
        </w:rPr>
        <w:t>поверхностными</w:t>
      </w:r>
      <w:proofErr w:type="gramEnd"/>
      <w:r w:rsidRPr="00CA5D7F">
        <w:rPr>
          <w:rFonts w:eastAsia="SimSun" w:cs="Times New Roman"/>
          <w:spacing w:val="0"/>
          <w:sz w:val="28"/>
          <w:szCs w:val="28"/>
          <w:lang w:eastAsia="zh-CN"/>
        </w:rPr>
        <w:t>, наблюдается загрязнение.</w:t>
      </w:r>
    </w:p>
    <w:p w:rsidR="00CA5D7F" w:rsidRPr="00CA5D7F" w:rsidRDefault="00CA5D7F" w:rsidP="00CA5D7F">
      <w:pPr>
        <w:pStyle w:val="52"/>
        <w:shd w:val="clear" w:color="auto" w:fill="auto"/>
        <w:spacing w:after="0" w:line="240" w:lineRule="auto"/>
        <w:ind w:firstLine="709"/>
        <w:jc w:val="both"/>
        <w:rPr>
          <w:rFonts w:eastAsia="SimSun" w:cs="Times New Roman"/>
          <w:iCs w:val="0"/>
          <w:spacing w:val="0"/>
          <w:sz w:val="28"/>
          <w:szCs w:val="28"/>
          <w:lang w:eastAsia="zh-CN"/>
        </w:rPr>
      </w:pPr>
      <w:r w:rsidRPr="00CA5D7F">
        <w:rPr>
          <w:rFonts w:eastAsia="SimSun" w:cs="Times New Roman"/>
          <w:iCs w:val="0"/>
          <w:spacing w:val="0"/>
          <w:sz w:val="28"/>
          <w:szCs w:val="28"/>
          <w:lang w:eastAsia="zh-CN"/>
        </w:rPr>
        <w:t>Водоносный комплекс нижнепермских отложений верхнебалахонской подсерии</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 xml:space="preserve">Водоносный комплекс отмечен небольшим участком в виде полосы на </w:t>
      </w:r>
      <w:proofErr w:type="gramStart"/>
      <w:r w:rsidRPr="00CA5D7F">
        <w:rPr>
          <w:rFonts w:eastAsia="SimSun" w:cs="Times New Roman"/>
          <w:spacing w:val="0"/>
          <w:sz w:val="28"/>
          <w:szCs w:val="28"/>
          <w:lang w:eastAsia="zh-CN"/>
        </w:rPr>
        <w:t>северо- западе</w:t>
      </w:r>
      <w:proofErr w:type="gramEnd"/>
      <w:r w:rsidRPr="00CA5D7F">
        <w:rPr>
          <w:rFonts w:eastAsia="SimSun" w:cs="Times New Roman"/>
          <w:spacing w:val="0"/>
          <w:sz w:val="28"/>
          <w:szCs w:val="28"/>
          <w:lang w:eastAsia="zh-CN"/>
        </w:rPr>
        <w:t xml:space="preserve"> городского округа и представлен переслаиванием алевролитов, песчаников, аргиллитов и углей, перекрытых четвертичными суглинками мощностью от 5 м до 25 м.</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Воды от безнапорных до напорных, величина напора изменяется от 0 м до 18 м. Статические уровни находятся в пределах от 0.6 м до 26 м.</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 xml:space="preserve">Водообильность пород </w:t>
      </w:r>
      <w:proofErr w:type="gramStart"/>
      <w:r w:rsidRPr="00CA5D7F">
        <w:rPr>
          <w:rFonts w:eastAsia="SimSun" w:cs="Times New Roman"/>
          <w:spacing w:val="0"/>
          <w:sz w:val="28"/>
          <w:szCs w:val="28"/>
          <w:lang w:eastAsia="zh-CN"/>
        </w:rPr>
        <w:t>неравномерная</w:t>
      </w:r>
      <w:proofErr w:type="gramEnd"/>
      <w:r w:rsidRPr="00CA5D7F">
        <w:rPr>
          <w:rFonts w:eastAsia="SimSun" w:cs="Times New Roman"/>
          <w:spacing w:val="0"/>
          <w:sz w:val="28"/>
          <w:szCs w:val="28"/>
          <w:lang w:eastAsia="zh-CN"/>
        </w:rPr>
        <w:t xml:space="preserve"> и чаще незначительная. Удельные дебиты изменяются от 0.003 л/с до 0.35 л/</w:t>
      </w:r>
      <w:proofErr w:type="gramStart"/>
      <w:r w:rsidRPr="00CA5D7F">
        <w:rPr>
          <w:rFonts w:eastAsia="SimSun" w:cs="Times New Roman"/>
          <w:spacing w:val="0"/>
          <w:sz w:val="28"/>
          <w:szCs w:val="28"/>
          <w:lang w:eastAsia="zh-CN"/>
        </w:rPr>
        <w:t>с</w:t>
      </w:r>
      <w:proofErr w:type="gramEnd"/>
      <w:r w:rsidRPr="00CA5D7F">
        <w:rPr>
          <w:rFonts w:eastAsia="SimSun" w:cs="Times New Roman"/>
          <w:spacing w:val="0"/>
          <w:sz w:val="28"/>
          <w:szCs w:val="28"/>
          <w:lang w:eastAsia="zh-CN"/>
        </w:rPr>
        <w:t>.</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По химическому составу воды комплекса п</w:t>
      </w:r>
      <w:r>
        <w:rPr>
          <w:rFonts w:eastAsia="SimSun" w:cs="Times New Roman"/>
          <w:spacing w:val="0"/>
          <w:sz w:val="28"/>
          <w:szCs w:val="28"/>
          <w:lang w:eastAsia="zh-CN"/>
        </w:rPr>
        <w:t>ресные (минерализация до 1 г/дм</w:t>
      </w:r>
      <w:r w:rsidRPr="00CA5D7F">
        <w:rPr>
          <w:rFonts w:eastAsia="SimSun" w:cs="Times New Roman"/>
          <w:spacing w:val="0"/>
          <w:sz w:val="28"/>
          <w:szCs w:val="28"/>
          <w:lang w:eastAsia="zh-CN"/>
        </w:rPr>
        <w:t>) гидрокарбонатные кальциевые, магниево-кальциевые. По микрокомпонентному составу в отдельных пробах отмечается повышенное содержание железа и марганца. По физическим свойствам воды без особенностей.</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proofErr w:type="gramStart"/>
      <w:r w:rsidRPr="00CA5D7F">
        <w:rPr>
          <w:rFonts w:eastAsia="SimSun" w:cs="Times New Roman"/>
          <w:spacing w:val="0"/>
          <w:sz w:val="28"/>
          <w:szCs w:val="28"/>
          <w:lang w:eastAsia="zh-CN"/>
        </w:rPr>
        <w:t xml:space="preserve">Данный водоносный комплекс эксплуатируется скважиной № 679* </w:t>
      </w:r>
      <w:r w:rsidRPr="00CA5D7F">
        <w:rPr>
          <w:rFonts w:eastAsia="SimSun" w:cs="Times New Roman"/>
          <w:spacing w:val="0"/>
          <w:sz w:val="28"/>
          <w:szCs w:val="28"/>
          <w:lang w:eastAsia="zh-CN"/>
        </w:rPr>
        <w:lastRenderedPageBreak/>
        <w:t>(лиц.</w:t>
      </w:r>
      <w:proofErr w:type="gramEnd"/>
      <w:r w:rsidRPr="00CA5D7F">
        <w:rPr>
          <w:rFonts w:eastAsia="SimSun" w:cs="Times New Roman"/>
          <w:spacing w:val="0"/>
          <w:sz w:val="28"/>
          <w:szCs w:val="28"/>
          <w:lang w:eastAsia="zh-CN"/>
        </w:rPr>
        <w:t xml:space="preserve"> </w:t>
      </w:r>
      <w:proofErr w:type="gramStart"/>
      <w:r w:rsidRPr="00CA5D7F">
        <w:rPr>
          <w:rFonts w:eastAsia="SimSun" w:cs="Times New Roman"/>
          <w:spacing w:val="0"/>
          <w:sz w:val="28"/>
          <w:szCs w:val="28"/>
          <w:lang w:eastAsia="zh-CN"/>
        </w:rPr>
        <w:t>КЕМ 01512 ВЭ), принадлежащей ОАО «Анжерский машиностроительный завод», для производственного водоснабжения предприятия.</w:t>
      </w:r>
      <w:proofErr w:type="gramEnd"/>
    </w:p>
    <w:p w:rsidR="00CA5D7F" w:rsidRPr="00CA5D7F" w:rsidRDefault="00CA5D7F" w:rsidP="00CA5D7F">
      <w:pPr>
        <w:pStyle w:val="52"/>
        <w:shd w:val="clear" w:color="auto" w:fill="auto"/>
        <w:spacing w:after="0" w:line="240" w:lineRule="auto"/>
        <w:ind w:right="20" w:firstLine="709"/>
        <w:jc w:val="both"/>
        <w:rPr>
          <w:rFonts w:eastAsia="SimSun" w:cs="Times New Roman"/>
          <w:b/>
          <w:iCs w:val="0"/>
          <w:spacing w:val="0"/>
          <w:sz w:val="28"/>
          <w:szCs w:val="28"/>
          <w:lang w:eastAsia="zh-CN"/>
        </w:rPr>
      </w:pPr>
      <w:r w:rsidRPr="00CA5D7F">
        <w:rPr>
          <w:rFonts w:eastAsia="SimSun" w:cs="Times New Roman"/>
          <w:b/>
          <w:iCs w:val="0"/>
          <w:spacing w:val="0"/>
          <w:sz w:val="28"/>
          <w:szCs w:val="28"/>
          <w:lang w:eastAsia="zh-CN"/>
        </w:rPr>
        <w:t>Водоносный комплекс нижнекаменноугольных отложений острогской свиты и средне-верхнекаменноугольных отложений нижнебалахонской подсерии</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Водоносный комплекс занимает обширную территорию рассматриваемой площади, протягиваясь широкой полосой с северо-запада на юго-восток, и представлен мощными слоями песчаников от мелк</w:t>
      </w:r>
      <w:proofErr w:type="gramStart"/>
      <w:r w:rsidRPr="00CA5D7F">
        <w:rPr>
          <w:rFonts w:eastAsia="SimSun" w:cs="Times New Roman"/>
          <w:spacing w:val="0"/>
          <w:sz w:val="28"/>
          <w:szCs w:val="28"/>
          <w:lang w:eastAsia="zh-CN"/>
        </w:rPr>
        <w:t>о-</w:t>
      </w:r>
      <w:proofErr w:type="gramEnd"/>
      <w:r w:rsidRPr="00CA5D7F">
        <w:rPr>
          <w:rFonts w:eastAsia="SimSun" w:cs="Times New Roman"/>
          <w:spacing w:val="0"/>
          <w:sz w:val="28"/>
          <w:szCs w:val="28"/>
          <w:lang w:eastAsia="zh-CN"/>
        </w:rPr>
        <w:t xml:space="preserve"> до крупнозернистых на карбонатном и глинистом цементе с прослоями конгломератов. Подчиненное значение имеют алевролиты, аргиллиты и угли.</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Глубина залегания водоносного комплекса изменяется от первых метров в долинах рек до 20 - 30 м на водоразделах. В целом водоносный комплекс характеризуется как напорный, величины напоров достигают 12 м.</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Отложения комплекса разорваны многочисленными тектоническими нарушениями, которые образуют зону смятия с интенсивной трещиноватостью, поэтому по характеру залегания воды преимущественно трещинные или трещинно-пластовые.</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Водообильность пород колеблется в широких пределах, удельные дебиты изменяются, в основном, от 0.001 до 0.2 л/с при максимальных значениях 1 л/</w:t>
      </w:r>
      <w:proofErr w:type="gramStart"/>
      <w:r w:rsidRPr="00CA5D7F">
        <w:rPr>
          <w:rFonts w:eastAsia="SimSun" w:cs="Times New Roman"/>
          <w:spacing w:val="0"/>
          <w:sz w:val="28"/>
          <w:szCs w:val="28"/>
          <w:lang w:eastAsia="zh-CN"/>
        </w:rPr>
        <w:t>с</w:t>
      </w:r>
      <w:proofErr w:type="gramEnd"/>
      <w:r w:rsidRPr="00CA5D7F">
        <w:rPr>
          <w:rFonts w:eastAsia="SimSun" w:cs="Times New Roman"/>
          <w:spacing w:val="0"/>
          <w:sz w:val="28"/>
          <w:szCs w:val="28"/>
          <w:lang w:eastAsia="zh-CN"/>
        </w:rPr>
        <w:t>.</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По химическому составу подземные воды комплекса пресные, редко слабосолоноватые с минерализацией от 0.4 до 1.1 г/дм3, гидрокарбонатные кальциевые, кальциево-натриевые, нейтральные или слабощелочные. По микрокомпонентному составу отмечается повышенное содержание железа. Бактериологически воды здоровы.</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Данный водоносный компле</w:t>
      </w:r>
      <w:proofErr w:type="gramStart"/>
      <w:r w:rsidRPr="00CA5D7F">
        <w:rPr>
          <w:rFonts w:eastAsia="SimSun" w:cs="Times New Roman"/>
          <w:spacing w:val="0"/>
          <w:sz w:val="28"/>
          <w:szCs w:val="28"/>
          <w:lang w:eastAsia="zh-CN"/>
        </w:rPr>
        <w:t>кс в пр</w:t>
      </w:r>
      <w:proofErr w:type="gramEnd"/>
      <w:r w:rsidRPr="00CA5D7F">
        <w:rPr>
          <w:rFonts w:eastAsia="SimSun" w:cs="Times New Roman"/>
          <w:spacing w:val="0"/>
          <w:sz w:val="28"/>
          <w:szCs w:val="28"/>
          <w:lang w:eastAsia="zh-CN"/>
        </w:rPr>
        <w:t>еделах территории Анжеро-Судженского городского округа эксплуатируется рядом скважин:</w:t>
      </w:r>
    </w:p>
    <w:p w:rsidR="00CA5D7F" w:rsidRPr="00CA5D7F" w:rsidRDefault="00CA5D7F" w:rsidP="0056598E">
      <w:pPr>
        <w:pStyle w:val="22"/>
        <w:numPr>
          <w:ilvl w:val="0"/>
          <w:numId w:val="3"/>
        </w:numPr>
        <w:shd w:val="clear" w:color="auto" w:fill="auto"/>
        <w:tabs>
          <w:tab w:val="left" w:pos="1004"/>
        </w:tabs>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 xml:space="preserve">№ 595, </w:t>
      </w:r>
      <w:proofErr w:type="gramStart"/>
      <w:r w:rsidRPr="00CA5D7F">
        <w:rPr>
          <w:rFonts w:eastAsia="SimSun" w:cs="Times New Roman"/>
          <w:spacing w:val="0"/>
          <w:sz w:val="28"/>
          <w:szCs w:val="28"/>
          <w:lang w:eastAsia="zh-CN"/>
        </w:rPr>
        <w:t>эксплуатируемая</w:t>
      </w:r>
      <w:proofErr w:type="gramEnd"/>
      <w:r w:rsidRPr="00CA5D7F">
        <w:rPr>
          <w:rFonts w:eastAsia="SimSun" w:cs="Times New Roman"/>
          <w:spacing w:val="0"/>
          <w:sz w:val="28"/>
          <w:szCs w:val="28"/>
          <w:lang w:eastAsia="zh-CN"/>
        </w:rPr>
        <w:t xml:space="preserve"> без лицензии с целью хозяйственно-питьевого водоснабжения населения;</w:t>
      </w:r>
    </w:p>
    <w:p w:rsidR="00CA5D7F" w:rsidRPr="00CA5D7F" w:rsidRDefault="00CA5D7F" w:rsidP="0056598E">
      <w:pPr>
        <w:pStyle w:val="22"/>
        <w:numPr>
          <w:ilvl w:val="0"/>
          <w:numId w:val="3"/>
        </w:numPr>
        <w:shd w:val="clear" w:color="auto" w:fill="auto"/>
        <w:tabs>
          <w:tab w:val="left" w:pos="932"/>
        </w:tabs>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 xml:space="preserve">№ 646*, </w:t>
      </w:r>
      <w:proofErr w:type="gramStart"/>
      <w:r w:rsidRPr="00CA5D7F">
        <w:rPr>
          <w:rFonts w:eastAsia="SimSun" w:cs="Times New Roman"/>
          <w:spacing w:val="0"/>
          <w:sz w:val="28"/>
          <w:szCs w:val="28"/>
          <w:lang w:eastAsia="zh-CN"/>
        </w:rPr>
        <w:t>принадлежащая</w:t>
      </w:r>
      <w:proofErr w:type="gramEnd"/>
      <w:r w:rsidRPr="00CA5D7F">
        <w:rPr>
          <w:rFonts w:eastAsia="SimSun" w:cs="Times New Roman"/>
          <w:spacing w:val="0"/>
          <w:sz w:val="28"/>
          <w:szCs w:val="28"/>
          <w:lang w:eastAsia="zh-CN"/>
        </w:rPr>
        <w:t xml:space="preserve"> ОАО «РЖД» и работающая без лицензии с целью хозяйственно-питьевого водоснабжения объектов предприятия;</w:t>
      </w:r>
    </w:p>
    <w:p w:rsidR="00CA5D7F" w:rsidRPr="00CA5D7F" w:rsidRDefault="00CA5D7F" w:rsidP="0056598E">
      <w:pPr>
        <w:pStyle w:val="22"/>
        <w:numPr>
          <w:ilvl w:val="0"/>
          <w:numId w:val="3"/>
        </w:numPr>
        <w:shd w:val="clear" w:color="auto" w:fill="auto"/>
        <w:tabs>
          <w:tab w:val="left" w:pos="956"/>
        </w:tabs>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 РЭС</w:t>
      </w:r>
      <w:proofErr w:type="gramStart"/>
      <w:r w:rsidRPr="00CA5D7F">
        <w:rPr>
          <w:rFonts w:eastAsia="SimSun" w:cs="Times New Roman"/>
          <w:spacing w:val="0"/>
          <w:sz w:val="28"/>
          <w:szCs w:val="28"/>
          <w:lang w:eastAsia="zh-CN"/>
        </w:rPr>
        <w:t>1</w:t>
      </w:r>
      <w:proofErr w:type="gramEnd"/>
      <w:r w:rsidRPr="00CA5D7F">
        <w:rPr>
          <w:rFonts w:eastAsia="SimSun" w:cs="Times New Roman"/>
          <w:spacing w:val="0"/>
          <w:sz w:val="28"/>
          <w:szCs w:val="28"/>
          <w:lang w:eastAsia="zh-CN"/>
        </w:rPr>
        <w:t xml:space="preserve"> (проектная гидрогеологическая скважина), на которую выдавалось заключение о наличии подземных вод (№ Г-02/14-04) для МП «Управление капитального строительства АСГО»;</w:t>
      </w:r>
    </w:p>
    <w:p w:rsidR="00CA5D7F" w:rsidRPr="00CA5D7F" w:rsidRDefault="00CA5D7F" w:rsidP="0056598E">
      <w:pPr>
        <w:pStyle w:val="22"/>
        <w:numPr>
          <w:ilvl w:val="0"/>
          <w:numId w:val="3"/>
        </w:numPr>
        <w:shd w:val="clear" w:color="auto" w:fill="auto"/>
        <w:tabs>
          <w:tab w:val="left" w:pos="937"/>
        </w:tabs>
        <w:spacing w:line="240" w:lineRule="auto"/>
        <w:ind w:right="20" w:firstLine="709"/>
        <w:rPr>
          <w:rFonts w:eastAsia="SimSun" w:cs="Times New Roman"/>
          <w:spacing w:val="0"/>
          <w:sz w:val="28"/>
          <w:szCs w:val="28"/>
          <w:lang w:eastAsia="zh-CN"/>
        </w:rPr>
      </w:pPr>
      <w:proofErr w:type="gramStart"/>
      <w:r w:rsidRPr="00CA5D7F">
        <w:rPr>
          <w:rFonts w:eastAsia="SimSun" w:cs="Times New Roman"/>
          <w:spacing w:val="0"/>
          <w:sz w:val="28"/>
          <w:szCs w:val="28"/>
          <w:lang w:eastAsia="zh-CN"/>
        </w:rPr>
        <w:t>№ 694* (лиц.</w:t>
      </w:r>
      <w:proofErr w:type="gramEnd"/>
      <w:r w:rsidRPr="00CA5D7F">
        <w:rPr>
          <w:rFonts w:eastAsia="SimSun" w:cs="Times New Roman"/>
          <w:spacing w:val="0"/>
          <w:sz w:val="28"/>
          <w:szCs w:val="28"/>
          <w:lang w:eastAsia="zh-CN"/>
        </w:rPr>
        <w:t xml:space="preserve"> </w:t>
      </w:r>
      <w:proofErr w:type="gramStart"/>
      <w:r w:rsidRPr="00CA5D7F">
        <w:rPr>
          <w:rFonts w:eastAsia="SimSun" w:cs="Times New Roman"/>
          <w:spacing w:val="0"/>
          <w:sz w:val="28"/>
          <w:szCs w:val="28"/>
          <w:lang w:eastAsia="zh-CN"/>
        </w:rPr>
        <w:t>КЕМ 01580 ВЭ), принадлежащая ОАО «Кемеровское ДРСУ», эксплуатируемая для производственно-технического водоснабжения предприятия.</w:t>
      </w:r>
      <w:proofErr w:type="gramEnd"/>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 xml:space="preserve">Кроме того, в западной части рассматриваемой территории расположена группа наблюдательных скважин №№ 659 - 678, предназначенных для мониторинга состояния поземных вод и водопритоков в шх. Анжеро-Судженская, </w:t>
      </w:r>
      <w:proofErr w:type="gramStart"/>
      <w:r w:rsidRPr="00CA5D7F">
        <w:rPr>
          <w:rFonts w:eastAsia="SimSun" w:cs="Times New Roman"/>
          <w:spacing w:val="0"/>
          <w:sz w:val="28"/>
          <w:szCs w:val="28"/>
          <w:lang w:eastAsia="zh-CN"/>
        </w:rPr>
        <w:t>приуроченная</w:t>
      </w:r>
      <w:proofErr w:type="gramEnd"/>
      <w:r w:rsidRPr="00CA5D7F">
        <w:rPr>
          <w:rFonts w:eastAsia="SimSun" w:cs="Times New Roman"/>
          <w:spacing w:val="0"/>
          <w:sz w:val="28"/>
          <w:szCs w:val="28"/>
          <w:lang w:eastAsia="zh-CN"/>
        </w:rPr>
        <w:t xml:space="preserve"> к водоносным комплексам нижнепермских отложений верхнебалахонской подсерии и нижнекаменноугольных отложений острогской свиты и средне-</w:t>
      </w:r>
      <w:r w:rsidRPr="00CA5D7F">
        <w:rPr>
          <w:rFonts w:eastAsia="SimSun" w:cs="Times New Roman"/>
          <w:spacing w:val="0"/>
          <w:sz w:val="28"/>
          <w:szCs w:val="28"/>
          <w:lang w:eastAsia="zh-CN"/>
        </w:rPr>
        <w:lastRenderedPageBreak/>
        <w:t>верхнекаменноугольных отложений нижнебалахонской подсерии.</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Северная окраина Анжеро-Судженского городского округа пересекает границу радиуса формирования запасов участка Чиндатский Анжерского месторождения технических подземных вод с утвержденными протоколом ТКЗ № 1098 от 13.03.2012 г. запасами в количестве 1000 м</w:t>
      </w:r>
      <w:r w:rsidRPr="00CA5D7F">
        <w:rPr>
          <w:rFonts w:eastAsia="SimSun" w:cs="Times New Roman"/>
          <w:spacing w:val="0"/>
          <w:sz w:val="28"/>
          <w:szCs w:val="28"/>
          <w:vertAlign w:val="superscript"/>
          <w:lang w:eastAsia="zh-CN"/>
        </w:rPr>
        <w:t>3</w:t>
      </w:r>
      <w:r w:rsidRPr="00CA5D7F">
        <w:rPr>
          <w:rFonts w:eastAsia="SimSun" w:cs="Times New Roman"/>
          <w:spacing w:val="0"/>
          <w:sz w:val="28"/>
          <w:szCs w:val="28"/>
          <w:lang w:eastAsia="zh-CN"/>
        </w:rPr>
        <w:t>/сутки по категориям</w:t>
      </w:r>
      <w:proofErr w:type="gramStart"/>
      <w:r w:rsidRPr="00CA5D7F">
        <w:rPr>
          <w:rFonts w:eastAsia="SimSun" w:cs="Times New Roman"/>
          <w:spacing w:val="0"/>
          <w:sz w:val="28"/>
          <w:szCs w:val="28"/>
          <w:lang w:eastAsia="zh-CN"/>
        </w:rPr>
        <w:t xml:space="preserve"> А</w:t>
      </w:r>
      <w:proofErr w:type="gramEnd"/>
      <w:r w:rsidRPr="00CA5D7F">
        <w:rPr>
          <w:rFonts w:eastAsia="SimSun" w:cs="Times New Roman"/>
          <w:spacing w:val="0"/>
          <w:sz w:val="28"/>
          <w:szCs w:val="28"/>
          <w:lang w:eastAsia="zh-CN"/>
        </w:rPr>
        <w:t>+В+С</w:t>
      </w:r>
      <w:r w:rsidRPr="00CA5D7F">
        <w:rPr>
          <w:rFonts w:eastAsia="SimSun" w:cs="Times New Roman"/>
          <w:spacing w:val="0"/>
          <w:sz w:val="28"/>
          <w:szCs w:val="28"/>
          <w:vertAlign w:val="subscript"/>
          <w:lang w:eastAsia="zh-CN"/>
        </w:rPr>
        <w:t>1</w:t>
      </w:r>
      <w:r w:rsidRPr="00CA5D7F">
        <w:rPr>
          <w:rFonts w:eastAsia="SimSun" w:cs="Times New Roman"/>
          <w:spacing w:val="0"/>
          <w:sz w:val="28"/>
          <w:szCs w:val="28"/>
          <w:lang w:eastAsia="zh-CN"/>
        </w:rPr>
        <w:t>.</w:t>
      </w:r>
    </w:p>
    <w:p w:rsidR="00CA5D7F" w:rsidRPr="00CA5D7F" w:rsidRDefault="00CA5D7F" w:rsidP="00CA5D7F">
      <w:pPr>
        <w:pStyle w:val="52"/>
        <w:shd w:val="clear" w:color="auto" w:fill="auto"/>
        <w:spacing w:after="0" w:line="240" w:lineRule="auto"/>
        <w:ind w:firstLine="709"/>
        <w:jc w:val="both"/>
        <w:rPr>
          <w:rFonts w:eastAsia="SimSun" w:cs="Times New Roman"/>
          <w:b/>
          <w:iCs w:val="0"/>
          <w:spacing w:val="0"/>
          <w:sz w:val="28"/>
          <w:szCs w:val="28"/>
          <w:lang w:eastAsia="zh-CN"/>
        </w:rPr>
      </w:pPr>
      <w:r w:rsidRPr="00CA5D7F">
        <w:rPr>
          <w:rFonts w:eastAsia="SimSun" w:cs="Times New Roman"/>
          <w:b/>
          <w:iCs w:val="0"/>
          <w:spacing w:val="0"/>
          <w:sz w:val="28"/>
          <w:szCs w:val="28"/>
          <w:lang w:eastAsia="zh-CN"/>
        </w:rPr>
        <w:t>Воды зоны трещиноватости нижнекаменноугольных отложений.</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Водовмещающие отложения распространены небольшими участками на севере, западе, юге и в центре городского округа. Представлены они известняками, песчаниками, алевролитами, аргиллитами, залегающими под покровом четвертичных осадков и верхнемеловых отложений на глубине 13 - 75 м. Подземные воды приурочены к зоне интенсивной трещиноватости, которая распространяется до глубины 100 м. Статические уровни устанавливаются на глубине от 3.5 до 18 м.</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По характеру залегания и движения подземные воды относятся к трещинному типу. Воды напорные, величина напора достигает 61 м.</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 xml:space="preserve">Водообильность пород по площади и в разрезе </w:t>
      </w:r>
      <w:proofErr w:type="gramStart"/>
      <w:r w:rsidRPr="00CA5D7F">
        <w:rPr>
          <w:rFonts w:eastAsia="SimSun" w:cs="Times New Roman"/>
          <w:spacing w:val="0"/>
          <w:sz w:val="28"/>
          <w:szCs w:val="28"/>
          <w:lang w:eastAsia="zh-CN"/>
        </w:rPr>
        <w:t>неравномерная</w:t>
      </w:r>
      <w:proofErr w:type="gramEnd"/>
      <w:r w:rsidRPr="00CA5D7F">
        <w:rPr>
          <w:rFonts w:eastAsia="SimSun" w:cs="Times New Roman"/>
          <w:spacing w:val="0"/>
          <w:sz w:val="28"/>
          <w:szCs w:val="28"/>
          <w:lang w:eastAsia="zh-CN"/>
        </w:rPr>
        <w:t>. Удельные дебиты скважин изменяются от 0.06 до 3 л/</w:t>
      </w:r>
      <w:proofErr w:type="gramStart"/>
      <w:r w:rsidRPr="00CA5D7F">
        <w:rPr>
          <w:rFonts w:eastAsia="SimSun" w:cs="Times New Roman"/>
          <w:spacing w:val="0"/>
          <w:sz w:val="28"/>
          <w:szCs w:val="28"/>
          <w:lang w:eastAsia="zh-CN"/>
        </w:rPr>
        <w:t>с</w:t>
      </w:r>
      <w:proofErr w:type="gramEnd"/>
      <w:r w:rsidRPr="00CA5D7F">
        <w:rPr>
          <w:rFonts w:eastAsia="SimSun" w:cs="Times New Roman"/>
          <w:spacing w:val="0"/>
          <w:sz w:val="28"/>
          <w:szCs w:val="28"/>
          <w:lang w:eastAsia="zh-CN"/>
        </w:rPr>
        <w:t>.</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Воды зоны трещиноватости пресные, по химическому составу гидрокарбонатные, кальциево-магниевые, магниево-кальциевые, с минерализацией 0.5 - 0.8 г/дм</w:t>
      </w:r>
      <w:r w:rsidRPr="00CA5D7F">
        <w:rPr>
          <w:rFonts w:eastAsia="SimSun" w:cs="Times New Roman"/>
          <w:spacing w:val="0"/>
          <w:sz w:val="28"/>
          <w:szCs w:val="28"/>
          <w:vertAlign w:val="superscript"/>
          <w:lang w:eastAsia="zh-CN"/>
        </w:rPr>
        <w:t>3</w:t>
      </w:r>
      <w:r w:rsidRPr="00CA5D7F">
        <w:rPr>
          <w:rFonts w:eastAsia="SimSun" w:cs="Times New Roman"/>
          <w:spacing w:val="0"/>
          <w:sz w:val="28"/>
          <w:szCs w:val="28"/>
          <w:lang w:eastAsia="zh-CN"/>
        </w:rPr>
        <w:t>, слабощелочные (pH 6.8 - 7.9), от мягких до жестких (общая жесткость 1 - 8.8</w:t>
      </w:r>
      <w:proofErr w:type="gramStart"/>
      <w:r w:rsidRPr="00CA5D7F">
        <w:rPr>
          <w:rFonts w:eastAsia="SimSun" w:cs="Times New Roman"/>
          <w:spacing w:val="0"/>
          <w:sz w:val="28"/>
          <w:szCs w:val="28"/>
          <w:lang w:eastAsia="zh-CN"/>
        </w:rPr>
        <w:t xml:space="preserve"> Ж</w:t>
      </w:r>
      <w:proofErr w:type="gramEnd"/>
      <w:r w:rsidRPr="00CA5D7F">
        <w:rPr>
          <w:rFonts w:eastAsia="SimSun" w:cs="Times New Roman"/>
          <w:spacing w:val="0"/>
          <w:sz w:val="28"/>
          <w:szCs w:val="28"/>
          <w:lang w:eastAsia="zh-CN"/>
        </w:rPr>
        <w:t>°). По органолептическим свойствам воды без особенностей.</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В юго-западной части городского округа расположены четыре скважины, эксплуатирующие данный водоносный горизонт: №№ 9-257, 9-266, 9-277, 9-294. ранее принадлежащие ОАО ШУ «Сибирское». В настоящий момент лицензия предприятия на добычу подземных вод с целью хозяйственно-питьевого и производственного водоснабжения прекращена.</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Северная окраина Анжеро-Судженского городского округа затрагивает часть горного отвод</w:t>
      </w:r>
      <w:proofErr w:type="gramStart"/>
      <w:r w:rsidRPr="00CA5D7F">
        <w:rPr>
          <w:rFonts w:eastAsia="SimSun" w:cs="Times New Roman"/>
          <w:spacing w:val="0"/>
          <w:sz w:val="28"/>
          <w:szCs w:val="28"/>
          <w:lang w:eastAsia="zh-CN"/>
        </w:rPr>
        <w:t>а ООО</w:t>
      </w:r>
      <w:proofErr w:type="gramEnd"/>
      <w:r w:rsidRPr="00CA5D7F">
        <w:rPr>
          <w:rFonts w:eastAsia="SimSun" w:cs="Times New Roman"/>
          <w:spacing w:val="0"/>
          <w:sz w:val="28"/>
          <w:szCs w:val="28"/>
          <w:lang w:eastAsia="zh-CN"/>
        </w:rPr>
        <w:t xml:space="preserve"> «Нефтеперерабатывающий завод «Северный Кузбасс» (лицензия КЕМ 01630 ВЭ), в пределах которого планируется бурение трех разведочно</w:t>
      </w:r>
      <w:r w:rsidRPr="00CA5D7F">
        <w:rPr>
          <w:rFonts w:eastAsia="SimSun" w:cs="Times New Roman"/>
          <w:spacing w:val="0"/>
          <w:sz w:val="28"/>
          <w:szCs w:val="28"/>
          <w:lang w:eastAsia="zh-CN"/>
        </w:rPr>
        <w:softHyphen/>
        <w:t>эксплуатационных скважин с целью добычи подземных вод технологического качества.</w:t>
      </w:r>
    </w:p>
    <w:p w:rsidR="00CA5D7F" w:rsidRPr="00CA5D7F" w:rsidRDefault="00CA5D7F" w:rsidP="00CA5D7F">
      <w:pPr>
        <w:pStyle w:val="52"/>
        <w:shd w:val="clear" w:color="auto" w:fill="auto"/>
        <w:spacing w:after="0" w:line="240" w:lineRule="auto"/>
        <w:ind w:right="20" w:firstLine="709"/>
        <w:jc w:val="both"/>
        <w:rPr>
          <w:rFonts w:eastAsia="SimSun" w:cs="Times New Roman"/>
          <w:b/>
          <w:iCs w:val="0"/>
          <w:spacing w:val="0"/>
          <w:sz w:val="28"/>
          <w:szCs w:val="28"/>
          <w:lang w:eastAsia="zh-CN"/>
        </w:rPr>
      </w:pPr>
      <w:r w:rsidRPr="00CA5D7F">
        <w:rPr>
          <w:rFonts w:eastAsia="SimSun" w:cs="Times New Roman"/>
          <w:b/>
          <w:iCs w:val="0"/>
          <w:spacing w:val="0"/>
          <w:sz w:val="28"/>
          <w:szCs w:val="28"/>
          <w:lang w:eastAsia="zh-CN"/>
        </w:rPr>
        <w:t>Воды зоны трещиноватости объединенных среднедевонских и верхнедевонских отложений</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Отложения данного возраста занимают незначительную площадь района, приурочиваясь к небольшому выходу в восточной его части. Водовмещающие отложения представлены сланцами, мелкозернистыми песчаниками, редко известняками.</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Наиболее обводнены трещиноватые породы до глубины 100 - 120 м. Мощность рыхлых отложений, перекрывающих водоносную зону, изменяется от 2.8 до 56 м.</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 xml:space="preserve">По условиям залегания и характеру водовмещающих отложений воды преимущественно трещинные, иногда трещинно-карстовые. Глубина </w:t>
      </w:r>
      <w:r w:rsidRPr="00CA5D7F">
        <w:rPr>
          <w:rFonts w:eastAsia="SimSun" w:cs="Times New Roman"/>
          <w:spacing w:val="0"/>
          <w:sz w:val="28"/>
          <w:szCs w:val="28"/>
          <w:lang w:eastAsia="zh-CN"/>
        </w:rPr>
        <w:lastRenderedPageBreak/>
        <w:t>залегания подземных вод изменяется от 4 до 46 м. Уровенная поверхность в целом повторяет рельеф местности.</w:t>
      </w:r>
    </w:p>
    <w:p w:rsidR="00CA5D7F" w:rsidRPr="00CA5D7F" w:rsidRDefault="00CA5D7F" w:rsidP="00CA5D7F">
      <w:pPr>
        <w:pStyle w:val="22"/>
        <w:shd w:val="clear" w:color="auto" w:fill="auto"/>
        <w:spacing w:line="240" w:lineRule="auto"/>
        <w:ind w:firstLine="709"/>
        <w:rPr>
          <w:rFonts w:eastAsia="SimSun" w:cs="Times New Roman"/>
          <w:spacing w:val="0"/>
          <w:sz w:val="28"/>
          <w:szCs w:val="28"/>
          <w:lang w:eastAsia="zh-CN"/>
        </w:rPr>
      </w:pPr>
      <w:r w:rsidRPr="00CA5D7F">
        <w:rPr>
          <w:rFonts w:eastAsia="SimSun" w:cs="Times New Roman"/>
          <w:spacing w:val="0"/>
          <w:sz w:val="28"/>
          <w:szCs w:val="28"/>
          <w:lang w:eastAsia="zh-CN"/>
        </w:rPr>
        <w:t>Водообильность зоны характеризуется значениями удельных дебитов от 0.07 до 29 л/</w:t>
      </w:r>
      <w:proofErr w:type="gramStart"/>
      <w:r w:rsidRPr="00CA5D7F">
        <w:rPr>
          <w:rFonts w:eastAsia="SimSun" w:cs="Times New Roman"/>
          <w:spacing w:val="0"/>
          <w:sz w:val="28"/>
          <w:szCs w:val="28"/>
          <w:lang w:eastAsia="zh-CN"/>
        </w:rPr>
        <w:t>с</w:t>
      </w:r>
      <w:proofErr w:type="gramEnd"/>
      <w:r w:rsidRPr="00CA5D7F">
        <w:rPr>
          <w:rFonts w:eastAsia="SimSun" w:cs="Times New Roman"/>
          <w:spacing w:val="0"/>
          <w:sz w:val="28"/>
          <w:szCs w:val="28"/>
          <w:lang w:eastAsia="zh-CN"/>
        </w:rPr>
        <w:t>.</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По химическому составу подземные воды гидрокарбонатные кальциево-магниевые с минерализацией 0.5 - 0.6 г/дм</w:t>
      </w:r>
      <w:r w:rsidRPr="00CA5D7F">
        <w:rPr>
          <w:rFonts w:eastAsia="SimSun" w:cs="Times New Roman"/>
          <w:spacing w:val="0"/>
          <w:sz w:val="28"/>
          <w:szCs w:val="28"/>
          <w:vertAlign w:val="superscript"/>
          <w:lang w:eastAsia="zh-CN"/>
        </w:rPr>
        <w:t>3</w:t>
      </w:r>
      <w:r w:rsidRPr="00CA5D7F">
        <w:rPr>
          <w:rFonts w:eastAsia="SimSun" w:cs="Times New Roman"/>
          <w:spacing w:val="0"/>
          <w:sz w:val="28"/>
          <w:szCs w:val="28"/>
          <w:lang w:eastAsia="zh-CN"/>
        </w:rPr>
        <w:t>. Воды от жестких до мягких с общей жесткостью от 2 до</w:t>
      </w:r>
      <w:proofErr w:type="gramStart"/>
      <w:r w:rsidRPr="00CA5D7F">
        <w:rPr>
          <w:rFonts w:eastAsia="SimSun" w:cs="Times New Roman"/>
          <w:spacing w:val="0"/>
          <w:sz w:val="28"/>
          <w:szCs w:val="28"/>
          <w:lang w:eastAsia="zh-CN"/>
        </w:rPr>
        <w:t xml:space="preserve"> Ж</w:t>
      </w:r>
      <w:proofErr w:type="gramEnd"/>
      <w:r w:rsidRPr="00CA5D7F">
        <w:rPr>
          <w:rFonts w:eastAsia="SimSun" w:cs="Times New Roman"/>
          <w:spacing w:val="0"/>
          <w:sz w:val="28"/>
          <w:szCs w:val="28"/>
          <w:lang w:eastAsia="zh-CN"/>
        </w:rPr>
        <w:t>°, pH 5.5-7.8.</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Из-за слабой водообильности и незначительного распространения воды практического интереса не представляют и лишь иногда используются для децентрализованного частного водоснабжения.</w:t>
      </w:r>
    </w:p>
    <w:p w:rsidR="00CA5D7F" w:rsidRPr="00CA5D7F" w:rsidRDefault="00CA5D7F" w:rsidP="00CA5D7F">
      <w:pPr>
        <w:pStyle w:val="52"/>
        <w:shd w:val="clear" w:color="auto" w:fill="auto"/>
        <w:spacing w:after="0" w:line="240" w:lineRule="auto"/>
        <w:ind w:firstLine="709"/>
        <w:jc w:val="both"/>
        <w:rPr>
          <w:rFonts w:eastAsia="SimSun" w:cs="Times New Roman"/>
          <w:b/>
          <w:iCs w:val="0"/>
          <w:spacing w:val="0"/>
          <w:sz w:val="28"/>
          <w:szCs w:val="28"/>
          <w:lang w:eastAsia="zh-CN"/>
        </w:rPr>
      </w:pPr>
      <w:r w:rsidRPr="00CA5D7F">
        <w:rPr>
          <w:rFonts w:eastAsia="SimSun" w:cs="Times New Roman"/>
          <w:b/>
          <w:iCs w:val="0"/>
          <w:spacing w:val="0"/>
          <w:sz w:val="28"/>
          <w:szCs w:val="28"/>
          <w:lang w:eastAsia="zh-CN"/>
        </w:rPr>
        <w:t>Воды зоны трещиноватости среднедевонских отложений</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Среднедевонские карбонатные породы отмечены на северо-западе Анжер</w:t>
      </w:r>
      <w:proofErr w:type="gramStart"/>
      <w:r w:rsidRPr="00CA5D7F">
        <w:rPr>
          <w:rFonts w:eastAsia="SimSun" w:cs="Times New Roman"/>
          <w:spacing w:val="0"/>
          <w:sz w:val="28"/>
          <w:szCs w:val="28"/>
          <w:lang w:eastAsia="zh-CN"/>
        </w:rPr>
        <w:t>о-</w:t>
      </w:r>
      <w:proofErr w:type="gramEnd"/>
      <w:r w:rsidRPr="00CA5D7F">
        <w:rPr>
          <w:rFonts w:eastAsia="SimSun" w:cs="Times New Roman"/>
          <w:spacing w:val="0"/>
          <w:sz w:val="28"/>
          <w:szCs w:val="28"/>
          <w:lang w:eastAsia="zh-CN"/>
        </w:rPr>
        <w:t xml:space="preserve"> Судженского городского округа и представлены известняками, перекрытыми четвертичными отложениями водораздельных пространств мощностью до 20 м.</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По условиям залегания и характеру водовмещающих отложений воды трещинного, трещинно-жильного, трещинно-карстового типа. Статические уровни устанавливаются на уровне 15 - 20 м. Подземные воды безнапорные.</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 xml:space="preserve">Водообильность пород </w:t>
      </w:r>
      <w:proofErr w:type="gramStart"/>
      <w:r w:rsidRPr="00CA5D7F">
        <w:rPr>
          <w:rFonts w:eastAsia="SimSun" w:cs="Times New Roman"/>
          <w:spacing w:val="0"/>
          <w:sz w:val="28"/>
          <w:szCs w:val="28"/>
          <w:lang w:eastAsia="zh-CN"/>
        </w:rPr>
        <w:t>неравномерная</w:t>
      </w:r>
      <w:proofErr w:type="gramEnd"/>
      <w:r w:rsidRPr="00CA5D7F">
        <w:rPr>
          <w:rFonts w:eastAsia="SimSun" w:cs="Times New Roman"/>
          <w:spacing w:val="0"/>
          <w:sz w:val="28"/>
          <w:szCs w:val="28"/>
          <w:lang w:eastAsia="zh-CN"/>
        </w:rPr>
        <w:t xml:space="preserve"> как в плане, так и в разрезе, удельные дебиты в среднем составляют 0.1 - 0.4 л/с.</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По химическому составу подземные воды пресные, с минерализацией 0.55 - 0.6 г/дм</w:t>
      </w:r>
      <w:r w:rsidRPr="00CA5D7F">
        <w:rPr>
          <w:rFonts w:eastAsia="SimSun" w:cs="Times New Roman"/>
          <w:spacing w:val="0"/>
          <w:sz w:val="28"/>
          <w:szCs w:val="28"/>
          <w:vertAlign w:val="superscript"/>
          <w:lang w:eastAsia="zh-CN"/>
        </w:rPr>
        <w:t>3</w:t>
      </w:r>
      <w:r w:rsidRPr="00CA5D7F">
        <w:rPr>
          <w:rFonts w:eastAsia="SimSun" w:cs="Times New Roman"/>
          <w:spacing w:val="0"/>
          <w:sz w:val="28"/>
          <w:szCs w:val="28"/>
          <w:lang w:eastAsia="zh-CN"/>
        </w:rPr>
        <w:t>1, гидрокарбонатные кальциевые, с общей жесткостью 9 - 11.5</w:t>
      </w:r>
      <w:proofErr w:type="gramStart"/>
      <w:r w:rsidRPr="00CA5D7F">
        <w:rPr>
          <w:rFonts w:eastAsia="SimSun" w:cs="Times New Roman"/>
          <w:spacing w:val="0"/>
          <w:sz w:val="28"/>
          <w:szCs w:val="28"/>
          <w:lang w:eastAsia="zh-CN"/>
        </w:rPr>
        <w:t xml:space="preserve"> Ж</w:t>
      </w:r>
      <w:proofErr w:type="gramEnd"/>
      <w:r w:rsidRPr="00CA5D7F">
        <w:rPr>
          <w:rFonts w:eastAsia="SimSun" w:cs="Times New Roman"/>
          <w:spacing w:val="0"/>
          <w:sz w:val="28"/>
          <w:szCs w:val="28"/>
          <w:lang w:eastAsia="zh-CN"/>
        </w:rPr>
        <w:t>°.</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К данной водоносной зоне приурочены две скважины №№ 624*, 625*, принадлежащие ООО «Вода» и эксплуатируемые согласно лицензии КЕМ 01575 ВЭ для хозяйственно-питьевого и производственно-технического водоснабжения населения и объектов промышленности п. Лебедянка.</w:t>
      </w:r>
    </w:p>
    <w:p w:rsidR="00CA5D7F" w:rsidRPr="00CA5D7F" w:rsidRDefault="00CA5D7F" w:rsidP="00CA5D7F">
      <w:pPr>
        <w:pStyle w:val="52"/>
        <w:shd w:val="clear" w:color="auto" w:fill="auto"/>
        <w:spacing w:after="0" w:line="240" w:lineRule="auto"/>
        <w:ind w:firstLine="709"/>
        <w:jc w:val="both"/>
        <w:rPr>
          <w:rFonts w:eastAsia="SimSun" w:cs="Times New Roman"/>
          <w:b/>
          <w:iCs w:val="0"/>
          <w:spacing w:val="0"/>
          <w:sz w:val="28"/>
          <w:szCs w:val="28"/>
          <w:lang w:eastAsia="zh-CN"/>
        </w:rPr>
      </w:pPr>
      <w:r w:rsidRPr="00CA5D7F">
        <w:rPr>
          <w:rFonts w:eastAsia="SimSun" w:cs="Times New Roman"/>
          <w:b/>
          <w:iCs w:val="0"/>
          <w:spacing w:val="0"/>
          <w:sz w:val="28"/>
          <w:szCs w:val="28"/>
          <w:lang w:eastAsia="zh-CN"/>
        </w:rPr>
        <w:t>Воды зоны трещиноватости нижнекембрийских пород единисской свиты</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Водовмещающие терригенно-эффузивные отложения распространены на востоке рассматриваемого участка и представлены трещиноватыми кварцитами. Глубина залегания кровли изменяется от 1 - 1.5 м вблизи русла р. Яя до 15 - 20 м и более на водоразделах. Статические уровни в основном устанавливаются на глубинах 5-20 м.</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По условиям залегания и характеру водовмещающих отложений подземные воды трещинные, в основном безнапорные, реже слабонапорные.</w:t>
      </w:r>
    </w:p>
    <w:p w:rsidR="00CA5D7F" w:rsidRPr="00CA5D7F" w:rsidRDefault="00CA5D7F" w:rsidP="00CA5D7F">
      <w:pPr>
        <w:pStyle w:val="22"/>
        <w:shd w:val="clear" w:color="auto" w:fill="auto"/>
        <w:spacing w:line="240" w:lineRule="auto"/>
        <w:ind w:firstLine="709"/>
        <w:rPr>
          <w:rFonts w:eastAsia="SimSun" w:cs="Times New Roman"/>
          <w:spacing w:val="0"/>
          <w:sz w:val="28"/>
          <w:szCs w:val="28"/>
          <w:lang w:eastAsia="zh-CN"/>
        </w:rPr>
      </w:pPr>
      <w:r w:rsidRPr="00CA5D7F">
        <w:rPr>
          <w:rFonts w:eastAsia="SimSun" w:cs="Times New Roman"/>
          <w:spacing w:val="0"/>
          <w:sz w:val="28"/>
          <w:szCs w:val="28"/>
          <w:lang w:eastAsia="zh-CN"/>
        </w:rPr>
        <w:t>Дебиты скважин, вскрывших водоносную зону изменяются от 0.1 до 0.35 л/</w:t>
      </w:r>
      <w:proofErr w:type="gramStart"/>
      <w:r w:rsidRPr="00CA5D7F">
        <w:rPr>
          <w:rFonts w:eastAsia="SimSun" w:cs="Times New Roman"/>
          <w:spacing w:val="0"/>
          <w:sz w:val="28"/>
          <w:szCs w:val="28"/>
          <w:lang w:eastAsia="zh-CN"/>
        </w:rPr>
        <w:t>с</w:t>
      </w:r>
      <w:proofErr w:type="gramEnd"/>
      <w:r w:rsidRPr="00CA5D7F">
        <w:rPr>
          <w:rFonts w:eastAsia="SimSun" w:cs="Times New Roman"/>
          <w:spacing w:val="0"/>
          <w:sz w:val="28"/>
          <w:szCs w:val="28"/>
          <w:lang w:eastAsia="zh-CN"/>
        </w:rPr>
        <w:t>.</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По химическому составу подземные воды пресные (с минерализацией 0.1 - 0.6 г/дм</w:t>
      </w:r>
      <w:r w:rsidRPr="00CA5D7F">
        <w:rPr>
          <w:rFonts w:eastAsia="SimSun" w:cs="Times New Roman"/>
          <w:spacing w:val="0"/>
          <w:sz w:val="28"/>
          <w:szCs w:val="28"/>
          <w:vertAlign w:val="superscript"/>
          <w:lang w:eastAsia="zh-CN"/>
        </w:rPr>
        <w:t>3</w:t>
      </w:r>
      <w:r w:rsidRPr="00CA5D7F">
        <w:rPr>
          <w:rFonts w:eastAsia="SimSun" w:cs="Times New Roman"/>
          <w:spacing w:val="0"/>
          <w:sz w:val="28"/>
          <w:szCs w:val="28"/>
          <w:lang w:eastAsia="zh-CN"/>
        </w:rPr>
        <w:t>) гидрокарбонатные магниево-кальциевые, натриево-кальциевые, редко кальциево</w:t>
      </w:r>
      <w:r w:rsidRPr="00CA5D7F">
        <w:rPr>
          <w:rFonts w:eastAsia="SimSun" w:cs="Times New Roman"/>
          <w:spacing w:val="0"/>
          <w:sz w:val="28"/>
          <w:szCs w:val="28"/>
          <w:lang w:eastAsia="zh-CN"/>
        </w:rPr>
        <w:softHyphen/>
        <w:t>натриевые, с общей жесткостью от 1.1 до 7.8</w:t>
      </w:r>
      <w:proofErr w:type="gramStart"/>
      <w:r w:rsidRPr="00CA5D7F">
        <w:rPr>
          <w:rFonts w:eastAsia="SimSun" w:cs="Times New Roman"/>
          <w:spacing w:val="0"/>
          <w:sz w:val="28"/>
          <w:szCs w:val="28"/>
          <w:lang w:eastAsia="zh-CN"/>
        </w:rPr>
        <w:t xml:space="preserve"> Ж</w:t>
      </w:r>
      <w:proofErr w:type="gramEnd"/>
      <w:r w:rsidRPr="00CA5D7F">
        <w:rPr>
          <w:rFonts w:eastAsia="SimSun" w:cs="Times New Roman"/>
          <w:spacing w:val="0"/>
          <w:sz w:val="28"/>
          <w:szCs w:val="28"/>
          <w:lang w:eastAsia="zh-CN"/>
        </w:rPr>
        <w:t>°.</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proofErr w:type="gramStart"/>
      <w:r w:rsidRPr="00CA5D7F">
        <w:rPr>
          <w:rFonts w:eastAsia="SimSun" w:cs="Times New Roman"/>
          <w:spacing w:val="0"/>
          <w:sz w:val="28"/>
          <w:szCs w:val="28"/>
          <w:lang w:eastAsia="zh-CN"/>
        </w:rPr>
        <w:t>Данную водоносную зону в пределах рассматриваемой территории эксплуатирует скважина № 705 (лиц.</w:t>
      </w:r>
      <w:proofErr w:type="gramEnd"/>
      <w:r w:rsidRPr="00CA5D7F">
        <w:rPr>
          <w:rFonts w:eastAsia="SimSun" w:cs="Times New Roman"/>
          <w:spacing w:val="0"/>
          <w:sz w:val="28"/>
          <w:szCs w:val="28"/>
          <w:lang w:eastAsia="zh-CN"/>
        </w:rPr>
        <w:t xml:space="preserve"> </w:t>
      </w:r>
      <w:proofErr w:type="gramStart"/>
      <w:r w:rsidRPr="00CA5D7F">
        <w:rPr>
          <w:rFonts w:eastAsia="SimSun" w:cs="Times New Roman"/>
          <w:spacing w:val="0"/>
          <w:sz w:val="28"/>
          <w:szCs w:val="28"/>
          <w:lang w:eastAsia="zh-CN"/>
        </w:rPr>
        <w:t xml:space="preserve">КЕМ 01198 ВЭ), принадлежащая ОАО </w:t>
      </w:r>
      <w:r w:rsidRPr="00CA5D7F">
        <w:rPr>
          <w:rFonts w:eastAsia="SimSun" w:cs="Times New Roman"/>
          <w:spacing w:val="0"/>
          <w:sz w:val="28"/>
          <w:szCs w:val="28"/>
          <w:lang w:eastAsia="zh-CN"/>
        </w:rPr>
        <w:lastRenderedPageBreak/>
        <w:t>«Кузнецкие ферросплавы», используемая для промышленного водоснабжения объектов предприятия.</w:t>
      </w:r>
      <w:proofErr w:type="gramEnd"/>
      <w:r w:rsidRPr="00CA5D7F">
        <w:rPr>
          <w:rFonts w:eastAsia="SimSun" w:cs="Times New Roman"/>
          <w:spacing w:val="0"/>
          <w:sz w:val="28"/>
          <w:szCs w:val="28"/>
          <w:lang w:eastAsia="zh-CN"/>
        </w:rPr>
        <w:t xml:space="preserve"> Участку недр присвоено наименование «Кварцит» Анжеро-Судженского МПВ. Запасы по категории</w:t>
      </w:r>
      <w:proofErr w:type="gramStart"/>
      <w:r w:rsidRPr="00CA5D7F">
        <w:rPr>
          <w:rFonts w:eastAsia="SimSun" w:cs="Times New Roman"/>
          <w:spacing w:val="0"/>
          <w:sz w:val="28"/>
          <w:szCs w:val="28"/>
          <w:lang w:eastAsia="zh-CN"/>
        </w:rPr>
        <w:t xml:space="preserve"> В</w:t>
      </w:r>
      <w:proofErr w:type="gramEnd"/>
      <w:r w:rsidRPr="00CA5D7F">
        <w:rPr>
          <w:rFonts w:eastAsia="SimSun" w:cs="Times New Roman"/>
          <w:spacing w:val="0"/>
          <w:sz w:val="28"/>
          <w:szCs w:val="28"/>
          <w:lang w:eastAsia="zh-CN"/>
        </w:rPr>
        <w:t xml:space="preserve"> утверждены ТКЗ протоколом № 1115 от 27.11.2012 г.</w:t>
      </w:r>
    </w:p>
    <w:p w:rsidR="00CA5D7F" w:rsidRPr="00CA5D7F" w:rsidRDefault="00CA5D7F" w:rsidP="00CA5D7F">
      <w:pPr>
        <w:pStyle w:val="52"/>
        <w:shd w:val="clear" w:color="auto" w:fill="auto"/>
        <w:spacing w:after="0" w:line="240" w:lineRule="auto"/>
        <w:ind w:firstLine="709"/>
        <w:jc w:val="both"/>
        <w:rPr>
          <w:rFonts w:eastAsia="SimSun" w:cs="Times New Roman"/>
          <w:b/>
          <w:iCs w:val="0"/>
          <w:spacing w:val="0"/>
          <w:sz w:val="28"/>
          <w:szCs w:val="28"/>
          <w:lang w:eastAsia="zh-CN"/>
        </w:rPr>
      </w:pPr>
      <w:r w:rsidRPr="00CA5D7F">
        <w:rPr>
          <w:rFonts w:eastAsia="SimSun" w:cs="Times New Roman"/>
          <w:b/>
          <w:iCs w:val="0"/>
          <w:spacing w:val="0"/>
          <w:sz w:val="28"/>
          <w:szCs w:val="28"/>
          <w:lang w:eastAsia="zh-CN"/>
        </w:rPr>
        <w:t>Воды зоны трещиноватости протерозойских отложений</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Данные отложения отмечены в виде полосы субмеридионального направления в восточной части городского округа. Представлены они в основном известняками, в меньшей степени песчаниками, кварцитами, амфиболитами.</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 xml:space="preserve">Водовмещающие породы перекрыты маломощным чехлом четвертичных отложений или более мощными меловыми отложениями. Глубина залегания водоносной зоны изменяется от 2 - 7 м до 25 - 35 м. Статические уровни устанавливаются на глубинах 1.4 - 4.5 м. Воды </w:t>
      </w:r>
      <w:proofErr w:type="gramStart"/>
      <w:r w:rsidRPr="00CA5D7F">
        <w:rPr>
          <w:rFonts w:eastAsia="SimSun" w:cs="Times New Roman"/>
          <w:spacing w:val="0"/>
          <w:sz w:val="28"/>
          <w:szCs w:val="28"/>
          <w:lang w:eastAsia="zh-CN"/>
        </w:rPr>
        <w:t>от</w:t>
      </w:r>
      <w:proofErr w:type="gramEnd"/>
      <w:r w:rsidRPr="00CA5D7F">
        <w:rPr>
          <w:rFonts w:eastAsia="SimSun" w:cs="Times New Roman"/>
          <w:spacing w:val="0"/>
          <w:sz w:val="28"/>
          <w:szCs w:val="28"/>
          <w:lang w:eastAsia="zh-CN"/>
        </w:rPr>
        <w:t xml:space="preserve"> безнапорных до слабонапорных. По характеру движения воды трещинные, трещинно-карстовые.</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 xml:space="preserve">Водообильность пород </w:t>
      </w:r>
      <w:proofErr w:type="gramStart"/>
      <w:r w:rsidRPr="00CA5D7F">
        <w:rPr>
          <w:rFonts w:eastAsia="SimSun" w:cs="Times New Roman"/>
          <w:spacing w:val="0"/>
          <w:sz w:val="28"/>
          <w:szCs w:val="28"/>
          <w:lang w:eastAsia="zh-CN"/>
        </w:rPr>
        <w:t>неравномерная</w:t>
      </w:r>
      <w:proofErr w:type="gramEnd"/>
      <w:r w:rsidRPr="00CA5D7F">
        <w:rPr>
          <w:rFonts w:eastAsia="SimSun" w:cs="Times New Roman"/>
          <w:spacing w:val="0"/>
          <w:sz w:val="28"/>
          <w:szCs w:val="28"/>
          <w:lang w:eastAsia="zh-CN"/>
        </w:rPr>
        <w:t xml:space="preserve"> и находится в зависимости от литологического состава пород. Дебиты родников изменяются от 0.05 до 0.3 л/с, удельные дебиты скважин - от 0.05 до 1.7 л/</w:t>
      </w:r>
      <w:proofErr w:type="gramStart"/>
      <w:r w:rsidRPr="00CA5D7F">
        <w:rPr>
          <w:rFonts w:eastAsia="SimSun" w:cs="Times New Roman"/>
          <w:spacing w:val="0"/>
          <w:sz w:val="28"/>
          <w:szCs w:val="28"/>
          <w:lang w:eastAsia="zh-CN"/>
        </w:rPr>
        <w:t>с</w:t>
      </w:r>
      <w:proofErr w:type="gramEnd"/>
      <w:r w:rsidRPr="00CA5D7F">
        <w:rPr>
          <w:rFonts w:eastAsia="SimSun" w:cs="Times New Roman"/>
          <w:spacing w:val="0"/>
          <w:sz w:val="28"/>
          <w:szCs w:val="28"/>
          <w:lang w:eastAsia="zh-CN"/>
        </w:rPr>
        <w:t>.</w:t>
      </w:r>
    </w:p>
    <w:p w:rsidR="00CA5D7F" w:rsidRP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По химическому составу подземные воды пресные, гидрокарбонатные кальциево</w:t>
      </w:r>
      <w:r w:rsidRPr="00CA5D7F">
        <w:rPr>
          <w:rFonts w:eastAsia="SimSun" w:cs="Times New Roman"/>
          <w:spacing w:val="0"/>
          <w:sz w:val="28"/>
          <w:szCs w:val="28"/>
          <w:lang w:eastAsia="zh-CN"/>
        </w:rPr>
        <w:softHyphen/>
        <w:t>магниевые, магниево-кальциевые, слабокислые.</w:t>
      </w:r>
    </w:p>
    <w:p w:rsid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r w:rsidRPr="00CA5D7F">
        <w:rPr>
          <w:rFonts w:eastAsia="SimSun" w:cs="Times New Roman"/>
          <w:spacing w:val="0"/>
          <w:sz w:val="28"/>
          <w:szCs w:val="28"/>
          <w:lang w:eastAsia="zh-CN"/>
        </w:rPr>
        <w:t>В пределах Анжеро-Судженского городского округа данные отложения водозаборными скважинами не вскрыты.</w:t>
      </w:r>
    </w:p>
    <w:p w:rsidR="00CA5D7F" w:rsidRDefault="00CA5D7F" w:rsidP="00CA5D7F">
      <w:pPr>
        <w:pStyle w:val="22"/>
        <w:shd w:val="clear" w:color="auto" w:fill="auto"/>
        <w:spacing w:line="240" w:lineRule="auto"/>
        <w:ind w:right="20" w:firstLine="709"/>
        <w:rPr>
          <w:rFonts w:eastAsia="SimSun" w:cs="Times New Roman"/>
          <w:spacing w:val="0"/>
          <w:sz w:val="28"/>
          <w:szCs w:val="28"/>
          <w:lang w:eastAsia="zh-CN"/>
        </w:rPr>
      </w:pPr>
    </w:p>
    <w:p w:rsidR="00CA5D7F" w:rsidRPr="00EB632B" w:rsidRDefault="00CA5D7F" w:rsidP="00CA5D7F">
      <w:pPr>
        <w:pStyle w:val="22"/>
        <w:shd w:val="clear" w:color="auto" w:fill="auto"/>
        <w:spacing w:line="240" w:lineRule="auto"/>
        <w:ind w:right="20" w:firstLine="709"/>
        <w:rPr>
          <w:rFonts w:eastAsia="SimSun" w:cs="Times New Roman"/>
          <w:b/>
          <w:spacing w:val="0"/>
          <w:sz w:val="28"/>
          <w:szCs w:val="28"/>
          <w:lang w:eastAsia="zh-CN"/>
        </w:rPr>
      </w:pPr>
      <w:r w:rsidRPr="00CA5D7F">
        <w:rPr>
          <w:rFonts w:eastAsia="SimSun" w:cs="Times New Roman"/>
          <w:b/>
          <w:spacing w:val="0"/>
          <w:sz w:val="28"/>
          <w:szCs w:val="28"/>
          <w:lang w:eastAsia="zh-CN"/>
        </w:rPr>
        <w:t>2.5. Гидрографическая сеть.</w:t>
      </w:r>
    </w:p>
    <w:p w:rsidR="001C639A" w:rsidRDefault="001C639A" w:rsidP="001C639A">
      <w:pPr>
        <w:tabs>
          <w:tab w:val="left" w:pos="9355"/>
        </w:tabs>
        <w:ind w:right="-1" w:firstLine="567"/>
        <w:jc w:val="both"/>
        <w:rPr>
          <w:bCs/>
          <w:sz w:val="28"/>
          <w:szCs w:val="28"/>
        </w:rPr>
      </w:pPr>
      <w:r>
        <w:rPr>
          <w:bCs/>
          <w:sz w:val="28"/>
          <w:szCs w:val="28"/>
        </w:rPr>
        <w:t>В орографическом отношении оцениваемая территория расположена на площади водораздела рек Яя и ее левого притока Китат, с вложенными долинами малых рек Чиндат, Кайла, Алчедат. Рельеф участка представляет собой выположенную бугристо-западинную, слабо расчлененную поверхность со слабыми радиально расходящимися уклонами, увеличивающимися к широким речным долинам. Элементы редкой овражно-балочной сети в поперечном сечении имеют корытообразную форму с плоским днищем и пологими бортами, относительно небольшими продольными уклонами тальвегов. Абсолютные отметки поверхности изменяются от 220 м до 241 м.</w:t>
      </w:r>
    </w:p>
    <w:p w:rsidR="001C639A" w:rsidRDefault="001C639A" w:rsidP="001C639A">
      <w:pPr>
        <w:tabs>
          <w:tab w:val="left" w:pos="9355"/>
        </w:tabs>
        <w:ind w:right="-1" w:firstLine="567"/>
        <w:jc w:val="both"/>
        <w:rPr>
          <w:bCs/>
          <w:sz w:val="28"/>
          <w:szCs w:val="28"/>
        </w:rPr>
      </w:pPr>
      <w:r>
        <w:rPr>
          <w:bCs/>
          <w:sz w:val="28"/>
          <w:szCs w:val="28"/>
        </w:rPr>
        <w:t>Гидрографическая сеть района немногочисленна и маловодна, представлена реками, относящимися к водосборному бассейну р. Яя. Основными водотоками являются: р. Чиндат (левый приток</w:t>
      </w:r>
      <w:r w:rsidR="00366703">
        <w:rPr>
          <w:bCs/>
          <w:sz w:val="28"/>
          <w:szCs w:val="28"/>
        </w:rPr>
        <w:t xml:space="preserve"> р. Яя), а также притоки </w:t>
      </w:r>
      <w:r>
        <w:rPr>
          <w:bCs/>
          <w:sz w:val="28"/>
          <w:szCs w:val="28"/>
        </w:rPr>
        <w:t xml:space="preserve"> второго порядка – р. Алчедат и Кайла. Все водотоки относятся к равнинному типу, характеризующемуся незначительным продольным уклоном русла, повышенными показателями меандрирования и выработанными корытообразными поперечными профилями долин с широкими поймами.</w:t>
      </w:r>
    </w:p>
    <w:p w:rsidR="001C639A" w:rsidRDefault="001C639A" w:rsidP="001C639A">
      <w:pPr>
        <w:tabs>
          <w:tab w:val="left" w:pos="9355"/>
        </w:tabs>
        <w:ind w:right="-1" w:firstLine="567"/>
        <w:jc w:val="both"/>
        <w:rPr>
          <w:bCs/>
          <w:sz w:val="28"/>
          <w:szCs w:val="28"/>
        </w:rPr>
      </w:pPr>
      <w:r>
        <w:rPr>
          <w:bCs/>
          <w:sz w:val="28"/>
          <w:szCs w:val="28"/>
        </w:rPr>
        <w:t xml:space="preserve">По характеру водного режима, условиям формирования стока и его внутригодовому распределению река Яя относится к Западно-Сибирскому </w:t>
      </w:r>
      <w:r>
        <w:rPr>
          <w:bCs/>
          <w:sz w:val="28"/>
          <w:szCs w:val="28"/>
        </w:rPr>
        <w:lastRenderedPageBreak/>
        <w:t>типу с высоким весенним половодьем, сопровождающимся затоплением поймы, незначительными ливневыми паводками в теплое время года и устойчивой зимней меженью.</w:t>
      </w:r>
    </w:p>
    <w:p w:rsidR="001C639A" w:rsidRDefault="001C639A" w:rsidP="001C639A">
      <w:pPr>
        <w:tabs>
          <w:tab w:val="left" w:pos="9355"/>
        </w:tabs>
        <w:ind w:right="-1" w:firstLine="567"/>
        <w:jc w:val="both"/>
        <w:rPr>
          <w:bCs/>
          <w:sz w:val="28"/>
          <w:szCs w:val="28"/>
        </w:rPr>
      </w:pPr>
      <w:r>
        <w:rPr>
          <w:bCs/>
          <w:sz w:val="28"/>
          <w:szCs w:val="28"/>
        </w:rPr>
        <w:t>Основными источниками питания рек являются атмосферные осадки и грунтовые воды.</w:t>
      </w:r>
    </w:p>
    <w:p w:rsidR="001C639A" w:rsidRDefault="001C639A" w:rsidP="001C639A">
      <w:pPr>
        <w:tabs>
          <w:tab w:val="left" w:pos="9355"/>
        </w:tabs>
        <w:ind w:right="-1" w:firstLine="567"/>
        <w:jc w:val="both"/>
        <w:rPr>
          <w:bCs/>
          <w:sz w:val="28"/>
          <w:szCs w:val="28"/>
        </w:rPr>
      </w:pPr>
      <w:r>
        <w:rPr>
          <w:bCs/>
          <w:sz w:val="28"/>
          <w:szCs w:val="28"/>
        </w:rPr>
        <w:t>Уровенный режим рек зависит от времени года, интенсивности и количества выпадающих атмосферных осадков. По данным гидрометрических наблюдений на посту с. Таловка, с. Владимировка среднегодовой расход р. Яя равен 3,56-3,73 м³/с. Наибольшего своего паводкового расхода р. Яя достигает в мае – 197 м³/с, наименьшего – в период закрытого русла, в феврале 3,11 м³/</w:t>
      </w:r>
      <w:proofErr w:type="gramStart"/>
      <w:r>
        <w:rPr>
          <w:bCs/>
          <w:sz w:val="28"/>
          <w:szCs w:val="28"/>
        </w:rPr>
        <w:t>с</w:t>
      </w:r>
      <w:proofErr w:type="gramEnd"/>
      <w:r>
        <w:rPr>
          <w:bCs/>
          <w:sz w:val="28"/>
          <w:szCs w:val="28"/>
        </w:rPr>
        <w:t>. Среднегодовой расход р. Китат по гидрологическому посту в с. Новорождественское за период наблюдений с 1973 по 1995 г.г. равен 9,39 м³/с, минимальный расход в период открытого русла – 0,82 м³/с, наименьший расход зимнего периода – 0,7 м³/</w:t>
      </w:r>
      <w:proofErr w:type="gramStart"/>
      <w:r>
        <w:rPr>
          <w:bCs/>
          <w:sz w:val="28"/>
          <w:szCs w:val="28"/>
        </w:rPr>
        <w:t>с</w:t>
      </w:r>
      <w:proofErr w:type="gramEnd"/>
      <w:r>
        <w:rPr>
          <w:bCs/>
          <w:sz w:val="28"/>
          <w:szCs w:val="28"/>
        </w:rPr>
        <w:t>, среднемноголетний уровень воды – 112 см, наименьший, в период открытого русла – 52 см, в зимний период – 64 см.</w:t>
      </w:r>
    </w:p>
    <w:p w:rsidR="001C639A" w:rsidRDefault="001C639A" w:rsidP="001C639A">
      <w:pPr>
        <w:tabs>
          <w:tab w:val="left" w:pos="9355"/>
        </w:tabs>
        <w:ind w:right="-1" w:firstLine="567"/>
        <w:jc w:val="both"/>
        <w:rPr>
          <w:bCs/>
          <w:sz w:val="28"/>
          <w:szCs w:val="28"/>
        </w:rPr>
      </w:pPr>
      <w:r>
        <w:rPr>
          <w:bCs/>
          <w:sz w:val="28"/>
          <w:szCs w:val="28"/>
        </w:rPr>
        <w:t>Весенний паводок на реках длится 1,5 – 2 месяца, амплитуда колебаний уровней составляет от 3 м до 10,5 м. Скорости течения в период паводка достигают 2,5 – 3,0 м/с. В зимнюю межень скорости течения снижаются до 0,08 м/с, в летнюю – до 0,5 м/</w:t>
      </w:r>
      <w:proofErr w:type="gramStart"/>
      <w:r>
        <w:rPr>
          <w:bCs/>
          <w:sz w:val="28"/>
          <w:szCs w:val="28"/>
        </w:rPr>
        <w:t>с</w:t>
      </w:r>
      <w:proofErr w:type="gramEnd"/>
      <w:r>
        <w:rPr>
          <w:bCs/>
          <w:sz w:val="28"/>
          <w:szCs w:val="28"/>
        </w:rPr>
        <w:t>.</w:t>
      </w:r>
    </w:p>
    <w:p w:rsidR="001C639A" w:rsidRDefault="001C639A" w:rsidP="001C639A">
      <w:pPr>
        <w:tabs>
          <w:tab w:val="left" w:pos="9355"/>
        </w:tabs>
        <w:ind w:right="-1" w:firstLine="567"/>
        <w:jc w:val="both"/>
        <w:rPr>
          <w:bCs/>
          <w:sz w:val="28"/>
          <w:szCs w:val="28"/>
        </w:rPr>
      </w:pPr>
      <w:r>
        <w:rPr>
          <w:bCs/>
          <w:sz w:val="28"/>
          <w:szCs w:val="28"/>
        </w:rPr>
        <w:t>На всех реках района ледостав начинается в первых числах ноября, продолжительность ледостава 165 – 173 дня. Установление ледового покрова происходит во второй половине ноября, а вскрытие рек – в конце марта – начале апреля. Реки вскрываются в конце апреля. Продолжительность ледохода 5 – 6 дней. Средняя температура воды в р. Яя в июле 18,6º.</w:t>
      </w:r>
    </w:p>
    <w:p w:rsidR="001C639A" w:rsidRPr="001C639A" w:rsidRDefault="001C639A" w:rsidP="001C639A">
      <w:pPr>
        <w:pStyle w:val="22"/>
        <w:shd w:val="clear" w:color="auto" w:fill="auto"/>
        <w:tabs>
          <w:tab w:val="left" w:pos="9355"/>
        </w:tabs>
        <w:spacing w:line="240" w:lineRule="auto"/>
        <w:ind w:right="-1" w:firstLine="709"/>
        <w:rPr>
          <w:rFonts w:eastAsia="SimSun"/>
          <w:b/>
          <w:spacing w:val="0"/>
          <w:sz w:val="24"/>
          <w:szCs w:val="24"/>
          <w:lang w:eastAsia="zh-CN"/>
        </w:rPr>
      </w:pPr>
      <w:r>
        <w:rPr>
          <w:rFonts w:cs="Times New Roman"/>
          <w:bCs/>
          <w:sz w:val="28"/>
          <w:szCs w:val="28"/>
        </w:rPr>
        <w:t>На склоновых участках водораздела расположены истоки малых водотоков, для которых характерно кратковременное проявление стока в периоды таяния снегов и сильных ливневых дождей, остальное время сток на этих участках отсутствует. В период интенсивного весеннего таяния снегов возможно формирование временных водотоков, концентрирующихся  в тальвегах балок. Возможно и частичное подтопление пониженных и подпорных участков из-за низкой степени дренированности территории.</w:t>
      </w:r>
    </w:p>
    <w:p w:rsidR="00CA5D7F" w:rsidRDefault="00CA5D7F" w:rsidP="001C639A">
      <w:pPr>
        <w:tabs>
          <w:tab w:val="left" w:pos="9355"/>
        </w:tabs>
        <w:autoSpaceDE w:val="0"/>
        <w:autoSpaceDN w:val="0"/>
        <w:adjustRightInd w:val="0"/>
        <w:ind w:right="-1" w:firstLine="708"/>
        <w:jc w:val="both"/>
      </w:pPr>
    </w:p>
    <w:p w:rsidR="00CA5D7F" w:rsidRPr="001C639A" w:rsidRDefault="00CA5D7F" w:rsidP="00CA5D7F">
      <w:pPr>
        <w:autoSpaceDE w:val="0"/>
        <w:autoSpaceDN w:val="0"/>
        <w:adjustRightInd w:val="0"/>
        <w:ind w:firstLine="708"/>
        <w:jc w:val="both"/>
        <w:rPr>
          <w:color w:val="C00000"/>
        </w:rPr>
      </w:pPr>
    </w:p>
    <w:p w:rsidR="00CA5D7F" w:rsidRPr="00CA5D7F" w:rsidRDefault="00CA5D7F" w:rsidP="00CA5D7F">
      <w:pPr>
        <w:pStyle w:val="5"/>
        <w:ind w:firstLine="709"/>
        <w:rPr>
          <w:rFonts w:ascii="Times New Roman" w:hAnsi="Times New Roman" w:cs="Times New Roman"/>
          <w:b/>
          <w:color w:val="auto"/>
          <w:sz w:val="28"/>
          <w:szCs w:val="28"/>
        </w:rPr>
      </w:pPr>
      <w:bookmarkStart w:id="5" w:name="_Toc441047829"/>
      <w:r w:rsidRPr="00CA5D7F">
        <w:rPr>
          <w:rFonts w:ascii="Times New Roman" w:hAnsi="Times New Roman" w:cs="Times New Roman"/>
          <w:b/>
          <w:color w:val="auto"/>
          <w:sz w:val="28"/>
          <w:szCs w:val="28"/>
        </w:rPr>
        <w:t>2.6. Почва</w:t>
      </w:r>
      <w:bookmarkEnd w:id="5"/>
    </w:p>
    <w:p w:rsidR="00CA5D7F" w:rsidRPr="00CA5D7F" w:rsidRDefault="00CA5D7F" w:rsidP="00CA5D7F">
      <w:pPr>
        <w:autoSpaceDE w:val="0"/>
        <w:autoSpaceDN w:val="0"/>
        <w:adjustRightInd w:val="0"/>
        <w:ind w:firstLine="709"/>
        <w:jc w:val="both"/>
        <w:rPr>
          <w:sz w:val="28"/>
          <w:szCs w:val="28"/>
        </w:rPr>
      </w:pPr>
      <w:r w:rsidRPr="00CA5D7F">
        <w:rPr>
          <w:sz w:val="28"/>
          <w:szCs w:val="28"/>
        </w:rPr>
        <w:t xml:space="preserve">Почва как компонент экосистемы выполняет в ней совершенно определенную работу и обладает для этого собственным механизмом функционирования. Структура и динамика растительности на территории, не принимая во внимание климатические условия, в основном предопределена особенностями почвенного покрова. </w:t>
      </w:r>
    </w:p>
    <w:p w:rsidR="00CA5D7F" w:rsidRPr="00CA5D7F" w:rsidRDefault="00CA5D7F" w:rsidP="00CA5D7F">
      <w:pPr>
        <w:ind w:firstLine="709"/>
        <w:jc w:val="both"/>
        <w:rPr>
          <w:sz w:val="28"/>
          <w:szCs w:val="28"/>
        </w:rPr>
      </w:pPr>
      <w:r w:rsidRPr="00CA5D7F">
        <w:rPr>
          <w:sz w:val="28"/>
          <w:szCs w:val="28"/>
        </w:rPr>
        <w:t xml:space="preserve">Основным типом зональных почв являются серые лесные оподзоленные почвы. На территории города почвы загрязнены отходами </w:t>
      </w:r>
      <w:r w:rsidRPr="00CA5D7F">
        <w:rPr>
          <w:sz w:val="28"/>
          <w:szCs w:val="28"/>
        </w:rPr>
        <w:lastRenderedPageBreak/>
        <w:t xml:space="preserve">угледобычи и переработки угля. Верхний горизонт их представляет техногенную смесь гумусового горизонта с отходами угледобычи. </w:t>
      </w:r>
    </w:p>
    <w:p w:rsidR="00CA5D7F" w:rsidRPr="00CA5D7F" w:rsidRDefault="00CA5D7F" w:rsidP="00CA5D7F">
      <w:pPr>
        <w:autoSpaceDE w:val="0"/>
        <w:autoSpaceDN w:val="0"/>
        <w:adjustRightInd w:val="0"/>
        <w:ind w:firstLine="709"/>
        <w:jc w:val="both"/>
        <w:rPr>
          <w:sz w:val="28"/>
          <w:szCs w:val="28"/>
        </w:rPr>
      </w:pPr>
      <w:r w:rsidRPr="00CA5D7F">
        <w:rPr>
          <w:sz w:val="28"/>
          <w:szCs w:val="28"/>
        </w:rPr>
        <w:t xml:space="preserve">Серые лесные почвы по совокупности морфологических признаков и свойств занимают переходное положение от дерново-подзолистых почв южно-таежной подзоны к черноземным почвам лесостепи. Они характеризуются </w:t>
      </w:r>
      <w:proofErr w:type="gramStart"/>
      <w:r w:rsidRPr="00CA5D7F">
        <w:rPr>
          <w:sz w:val="28"/>
          <w:szCs w:val="28"/>
        </w:rPr>
        <w:t>большей</w:t>
      </w:r>
      <w:proofErr w:type="gramEnd"/>
      <w:r w:rsidRPr="00CA5D7F">
        <w:rPr>
          <w:sz w:val="28"/>
          <w:szCs w:val="28"/>
        </w:rPr>
        <w:t xml:space="preserve"> гумусированностью по сравнению с дерново-подзолистыми почвами при наличии признаков оподзоливания. Главная морфологическая особенность серых лесных почв - заметное разделение гумусового слоя на 2 горизонта. Почвообразующими породами являются лессы и лессовидные суглинки. Все серые лесные почвы характеризуются высокой плотностью уплотненных иллювиальных горизонтов (1,5-1,65 г/см3). Неблагоприятные физические свойства определяют их заметно худшую водопроницаемость по сравнению с другими почвами. Невысокое содержание гумуса, обеднение илом, обогащение пылеватыми фракциями способствуют </w:t>
      </w:r>
      <w:proofErr w:type="gramStart"/>
      <w:r w:rsidRPr="00CA5D7F">
        <w:rPr>
          <w:sz w:val="28"/>
          <w:szCs w:val="28"/>
        </w:rPr>
        <w:t>быстрому</w:t>
      </w:r>
      <w:proofErr w:type="gramEnd"/>
      <w:r w:rsidRPr="00CA5D7F">
        <w:rPr>
          <w:sz w:val="28"/>
          <w:szCs w:val="28"/>
        </w:rPr>
        <w:t xml:space="preserve"> обесструктуриванию верхнего горизонта при распашке, поэтому такие почвы заплывают и образуют корку.</w:t>
      </w:r>
    </w:p>
    <w:p w:rsidR="00CA5D7F" w:rsidRPr="00CA5D7F" w:rsidRDefault="00CA5D7F" w:rsidP="00CA5D7F">
      <w:pPr>
        <w:autoSpaceDE w:val="0"/>
        <w:autoSpaceDN w:val="0"/>
        <w:adjustRightInd w:val="0"/>
        <w:ind w:firstLine="709"/>
        <w:jc w:val="both"/>
        <w:rPr>
          <w:sz w:val="28"/>
          <w:szCs w:val="28"/>
        </w:rPr>
      </w:pPr>
      <w:r w:rsidRPr="00CA5D7F">
        <w:rPr>
          <w:sz w:val="28"/>
          <w:szCs w:val="28"/>
        </w:rPr>
        <w:t>В серых лесных почвах преобладает периодически промывной тип водного режима. Легкие почвы могут иметь промывной водный режим. На участках под лесом периодически промывной режим наблюдается реже, чем на пашне (за вегетацию почвы иссушается под лесом до глубины 4-5 м и более).</w:t>
      </w:r>
    </w:p>
    <w:p w:rsidR="00CA5D7F" w:rsidRPr="00CA5D7F" w:rsidRDefault="00CA5D7F" w:rsidP="00CA5D7F">
      <w:pPr>
        <w:autoSpaceDE w:val="0"/>
        <w:autoSpaceDN w:val="0"/>
        <w:adjustRightInd w:val="0"/>
        <w:ind w:firstLine="709"/>
        <w:jc w:val="both"/>
        <w:rPr>
          <w:sz w:val="28"/>
          <w:szCs w:val="28"/>
        </w:rPr>
      </w:pPr>
      <w:r w:rsidRPr="00CA5D7F">
        <w:rPr>
          <w:sz w:val="28"/>
          <w:szCs w:val="28"/>
        </w:rPr>
        <w:t>По условиям питательного режима в лучшую сторону выделяются темно-серые почвы, отличающиеся более высоким природным плодородием - большими запасами гумуса, азота и фосфора.</w:t>
      </w:r>
    </w:p>
    <w:p w:rsidR="00CA5D7F" w:rsidRPr="00CA5D7F" w:rsidRDefault="00CA5D7F" w:rsidP="00CA5D7F">
      <w:pPr>
        <w:autoSpaceDE w:val="0"/>
        <w:autoSpaceDN w:val="0"/>
        <w:adjustRightInd w:val="0"/>
        <w:ind w:firstLine="709"/>
        <w:jc w:val="both"/>
        <w:rPr>
          <w:sz w:val="28"/>
          <w:szCs w:val="28"/>
        </w:rPr>
      </w:pPr>
      <w:r w:rsidRPr="00CA5D7F">
        <w:rPr>
          <w:sz w:val="28"/>
          <w:szCs w:val="28"/>
        </w:rPr>
        <w:t>В агрономическом отношении эти почвы неравноценны. При сельскохозяйственном использовании серых лесных почв необходимо учитывать их провинциальные особенности.</w:t>
      </w:r>
    </w:p>
    <w:p w:rsidR="00CA5D7F" w:rsidRPr="00CA5D7F" w:rsidRDefault="00CA5D7F" w:rsidP="00CA5D7F">
      <w:pPr>
        <w:autoSpaceDE w:val="0"/>
        <w:autoSpaceDN w:val="0"/>
        <w:adjustRightInd w:val="0"/>
        <w:ind w:firstLine="709"/>
        <w:jc w:val="both"/>
        <w:rPr>
          <w:sz w:val="28"/>
          <w:szCs w:val="28"/>
        </w:rPr>
      </w:pPr>
      <w:r w:rsidRPr="00CA5D7F">
        <w:rPr>
          <w:sz w:val="28"/>
          <w:szCs w:val="28"/>
        </w:rPr>
        <w:t>Пути повышения плодородия: внесение органических и минеральных удобрений, известкование, углубление пахотного слоя, посев многолетних трав, своевременная обработка, глубокое рыхление, уничтожение почвенной корки, накопление и сохранение влаги и т.п. На эродированных почвах - противоэрозионные лесные насаждения, почвозащитные севообороты и применение удобрений.</w:t>
      </w:r>
    </w:p>
    <w:p w:rsidR="004222D2" w:rsidRPr="00E75333" w:rsidRDefault="004222D2" w:rsidP="004222D2">
      <w:pPr>
        <w:ind w:firstLine="709"/>
        <w:jc w:val="both"/>
        <w:rPr>
          <w:sz w:val="28"/>
          <w:szCs w:val="28"/>
          <w:lang w:eastAsia="ar-SA"/>
        </w:rPr>
      </w:pPr>
    </w:p>
    <w:p w:rsidR="004222D2" w:rsidRPr="00E27522" w:rsidRDefault="00E27522" w:rsidP="004222D2">
      <w:pPr>
        <w:pStyle w:val="5"/>
        <w:ind w:firstLine="709"/>
        <w:rPr>
          <w:rFonts w:ascii="Times New Roman" w:hAnsi="Times New Roman" w:cs="Times New Roman"/>
          <w:b/>
          <w:color w:val="auto"/>
          <w:sz w:val="28"/>
          <w:szCs w:val="28"/>
        </w:rPr>
      </w:pPr>
      <w:bookmarkStart w:id="6" w:name="_Toc441047827"/>
      <w:r w:rsidRPr="00E27522">
        <w:rPr>
          <w:rFonts w:ascii="Times New Roman" w:hAnsi="Times New Roman" w:cs="Times New Roman"/>
          <w:b/>
          <w:color w:val="auto"/>
          <w:sz w:val="28"/>
          <w:szCs w:val="28"/>
        </w:rPr>
        <w:t>2.</w:t>
      </w:r>
      <w:r w:rsidR="00CA5D7F">
        <w:rPr>
          <w:rFonts w:ascii="Times New Roman" w:hAnsi="Times New Roman" w:cs="Times New Roman"/>
          <w:b/>
          <w:color w:val="auto"/>
          <w:sz w:val="28"/>
          <w:szCs w:val="28"/>
        </w:rPr>
        <w:t>7</w:t>
      </w:r>
      <w:r w:rsidRPr="00E27522">
        <w:rPr>
          <w:rFonts w:ascii="Times New Roman" w:hAnsi="Times New Roman" w:cs="Times New Roman"/>
          <w:b/>
          <w:color w:val="auto"/>
          <w:sz w:val="28"/>
          <w:szCs w:val="28"/>
        </w:rPr>
        <w:t>.</w:t>
      </w:r>
      <w:r w:rsidR="004222D2" w:rsidRPr="00E27522">
        <w:rPr>
          <w:rFonts w:ascii="Times New Roman" w:hAnsi="Times New Roman" w:cs="Times New Roman"/>
          <w:b/>
          <w:color w:val="auto"/>
          <w:sz w:val="28"/>
          <w:szCs w:val="28"/>
        </w:rPr>
        <w:t xml:space="preserve"> Полезные ископаемые</w:t>
      </w:r>
      <w:bookmarkEnd w:id="6"/>
      <w:r>
        <w:rPr>
          <w:rFonts w:ascii="Times New Roman" w:hAnsi="Times New Roman" w:cs="Times New Roman"/>
          <w:b/>
          <w:color w:val="auto"/>
          <w:sz w:val="28"/>
          <w:szCs w:val="28"/>
        </w:rPr>
        <w:t>.</w:t>
      </w:r>
    </w:p>
    <w:p w:rsidR="004222D2" w:rsidRPr="00E75333" w:rsidRDefault="004222D2" w:rsidP="00E27522">
      <w:pPr>
        <w:pStyle w:val="22"/>
        <w:shd w:val="clear" w:color="auto" w:fill="auto"/>
        <w:spacing w:line="240" w:lineRule="auto"/>
        <w:ind w:left="20" w:right="20" w:firstLine="720"/>
        <w:rPr>
          <w:rFonts w:eastAsia="SimSun" w:cs="Times New Roman"/>
          <w:spacing w:val="0"/>
          <w:sz w:val="28"/>
          <w:szCs w:val="28"/>
          <w:lang w:eastAsia="zh-CN"/>
        </w:rPr>
      </w:pPr>
      <w:r w:rsidRPr="00E75333">
        <w:rPr>
          <w:rFonts w:eastAsia="SimSun" w:cs="Times New Roman"/>
          <w:spacing w:val="0"/>
          <w:sz w:val="28"/>
          <w:szCs w:val="28"/>
          <w:lang w:eastAsia="zh-CN"/>
        </w:rPr>
        <w:t>На территории Анжеро-Судженского городского округа находятся месторождения твердых полезных ископаемых: каменного угля, кварцитов, кирпичного сырья, строительного камня. Границы месторождений полезных ископаемых, лицензионных участков, геологических участков, отображены в графических материалах по обоснованию генерального плана – «Карта полезных ископаемых Анжеро-Судженского городского округа М 1:50 000».</w:t>
      </w:r>
    </w:p>
    <w:p w:rsidR="004222D2" w:rsidRPr="00E75333" w:rsidRDefault="00CA5D7F" w:rsidP="00CE5D07">
      <w:pPr>
        <w:pStyle w:val="82"/>
        <w:shd w:val="clear" w:color="auto" w:fill="auto"/>
        <w:spacing w:after="0" w:line="240" w:lineRule="auto"/>
        <w:jc w:val="left"/>
        <w:rPr>
          <w:rFonts w:eastAsia="SimSun" w:cs="Times New Roman"/>
          <w:b w:val="0"/>
          <w:bCs w:val="0"/>
          <w:iCs w:val="0"/>
          <w:spacing w:val="0"/>
          <w:sz w:val="28"/>
          <w:szCs w:val="28"/>
          <w:lang w:eastAsia="zh-CN"/>
        </w:rPr>
      </w:pPr>
      <w:r>
        <w:rPr>
          <w:rFonts w:eastAsia="SimSun" w:cs="Times New Roman"/>
          <w:bCs w:val="0"/>
          <w:iCs w:val="0"/>
          <w:spacing w:val="0"/>
          <w:sz w:val="28"/>
          <w:szCs w:val="28"/>
          <w:lang w:eastAsia="zh-CN"/>
        </w:rPr>
        <w:t xml:space="preserve">   </w:t>
      </w:r>
      <w:r>
        <w:rPr>
          <w:rFonts w:eastAsia="SimSun" w:cs="Times New Roman"/>
          <w:bCs w:val="0"/>
          <w:iCs w:val="0"/>
          <w:spacing w:val="0"/>
          <w:sz w:val="28"/>
          <w:szCs w:val="28"/>
          <w:lang w:eastAsia="zh-CN"/>
        </w:rPr>
        <w:tab/>
        <w:t>2.7.1.</w:t>
      </w:r>
      <w:r w:rsidR="004222D2" w:rsidRPr="00E75333">
        <w:rPr>
          <w:rFonts w:eastAsia="SimSun" w:cs="Times New Roman"/>
          <w:bCs w:val="0"/>
          <w:iCs w:val="0"/>
          <w:spacing w:val="0"/>
          <w:sz w:val="28"/>
          <w:szCs w:val="28"/>
          <w:lang w:eastAsia="zh-CN"/>
        </w:rPr>
        <w:t>Каменный уголь</w:t>
      </w:r>
      <w:r w:rsidR="004222D2" w:rsidRPr="00E75333">
        <w:rPr>
          <w:rFonts w:eastAsia="SimSun" w:cs="Times New Roman"/>
          <w:b w:val="0"/>
          <w:bCs w:val="0"/>
          <w:iCs w:val="0"/>
          <w:spacing w:val="0"/>
          <w:sz w:val="28"/>
          <w:szCs w:val="28"/>
          <w:lang w:eastAsia="zh-CN"/>
        </w:rPr>
        <w:t>.</w:t>
      </w:r>
    </w:p>
    <w:p w:rsidR="004222D2" w:rsidRPr="00E75333" w:rsidRDefault="004222D2" w:rsidP="00CE5D07">
      <w:pPr>
        <w:pStyle w:val="22"/>
        <w:shd w:val="clear" w:color="auto" w:fill="auto"/>
        <w:spacing w:line="240" w:lineRule="auto"/>
        <w:ind w:left="20" w:right="20" w:firstLine="720"/>
        <w:rPr>
          <w:rFonts w:eastAsia="SimSun" w:cs="Times New Roman"/>
          <w:spacing w:val="0"/>
          <w:sz w:val="28"/>
          <w:szCs w:val="28"/>
          <w:lang w:eastAsia="zh-CN"/>
        </w:rPr>
      </w:pPr>
      <w:r w:rsidRPr="00E75333">
        <w:rPr>
          <w:rFonts w:eastAsia="SimSun" w:cs="Times New Roman"/>
          <w:spacing w:val="0"/>
          <w:sz w:val="28"/>
          <w:szCs w:val="28"/>
          <w:lang w:eastAsia="zh-CN"/>
        </w:rPr>
        <w:t xml:space="preserve">Оцениваемая площадь по принятому геолого-промышленному </w:t>
      </w:r>
      <w:r w:rsidRPr="00E75333">
        <w:rPr>
          <w:rFonts w:eastAsia="SimSun" w:cs="Times New Roman"/>
          <w:spacing w:val="0"/>
          <w:sz w:val="28"/>
          <w:szCs w:val="28"/>
          <w:lang w:eastAsia="zh-CN"/>
        </w:rPr>
        <w:lastRenderedPageBreak/>
        <w:t>делению в Кузбассе расположена в Анжерском геолого-промышленном районе на Анжерском, Козлинском и частично Щербиновском месторождениях каменного угля.</w:t>
      </w:r>
    </w:p>
    <w:p w:rsidR="004222D2" w:rsidRPr="00E75333" w:rsidRDefault="004222D2" w:rsidP="00CE5D07">
      <w:pPr>
        <w:pStyle w:val="22"/>
        <w:shd w:val="clear" w:color="auto" w:fill="auto"/>
        <w:spacing w:line="240" w:lineRule="auto"/>
        <w:ind w:left="20" w:right="20" w:firstLine="720"/>
        <w:rPr>
          <w:rFonts w:eastAsia="SimSun" w:cs="Times New Roman"/>
          <w:spacing w:val="0"/>
          <w:sz w:val="28"/>
          <w:szCs w:val="28"/>
          <w:lang w:eastAsia="zh-CN"/>
        </w:rPr>
      </w:pPr>
      <w:r w:rsidRPr="00E75333">
        <w:rPr>
          <w:rFonts w:eastAsia="SimSun" w:cs="Times New Roman"/>
          <w:spacing w:val="0"/>
          <w:sz w:val="28"/>
          <w:szCs w:val="28"/>
          <w:lang w:eastAsia="zh-CN"/>
        </w:rPr>
        <w:t xml:space="preserve">Угленосная толща залегает на морских отложениях нижнего карбона и представлена балахонской серией осадков. В составе балахонской серии по Анжерскому району насчитывается до 33 пластов угля мощностью более 0,40 м, рабочей мощности более 0,70 м достигают 22-23 пласта. Кроме того, имеется большое количество </w:t>
      </w:r>
      <w:proofErr w:type="gramStart"/>
      <w:r w:rsidRPr="00E75333">
        <w:rPr>
          <w:rFonts w:eastAsia="SimSun" w:cs="Times New Roman"/>
          <w:spacing w:val="0"/>
          <w:sz w:val="28"/>
          <w:szCs w:val="28"/>
          <w:lang w:eastAsia="zh-CN"/>
        </w:rPr>
        <w:t>маломощных</w:t>
      </w:r>
      <w:proofErr w:type="gramEnd"/>
      <w:r w:rsidRPr="00E75333">
        <w:rPr>
          <w:rFonts w:eastAsia="SimSun" w:cs="Times New Roman"/>
          <w:spacing w:val="0"/>
          <w:sz w:val="28"/>
          <w:szCs w:val="28"/>
          <w:lang w:eastAsia="zh-CN"/>
        </w:rPr>
        <w:t xml:space="preserve"> невыдержанных пропластков.</w:t>
      </w:r>
    </w:p>
    <w:p w:rsidR="004222D2" w:rsidRPr="00E75333" w:rsidRDefault="004222D2" w:rsidP="00CE5D07">
      <w:pPr>
        <w:pStyle w:val="22"/>
        <w:shd w:val="clear" w:color="auto" w:fill="auto"/>
        <w:spacing w:line="240" w:lineRule="auto"/>
        <w:ind w:left="20" w:right="20" w:firstLine="720"/>
        <w:rPr>
          <w:rFonts w:eastAsia="SimSun" w:cs="Times New Roman"/>
          <w:spacing w:val="0"/>
          <w:sz w:val="28"/>
          <w:szCs w:val="28"/>
          <w:lang w:eastAsia="zh-CN"/>
        </w:rPr>
      </w:pPr>
      <w:r w:rsidRPr="00E75333">
        <w:rPr>
          <w:rFonts w:eastAsia="SimSun" w:cs="Times New Roman"/>
          <w:spacing w:val="0"/>
          <w:sz w:val="28"/>
          <w:szCs w:val="28"/>
          <w:lang w:eastAsia="zh-CN"/>
        </w:rPr>
        <w:t xml:space="preserve">Угленасыщенность отложений серии </w:t>
      </w:r>
      <w:proofErr w:type="gramStart"/>
      <w:r w:rsidRPr="00E75333">
        <w:rPr>
          <w:rFonts w:eastAsia="SimSun" w:cs="Times New Roman"/>
          <w:spacing w:val="0"/>
          <w:sz w:val="28"/>
          <w:szCs w:val="28"/>
          <w:lang w:eastAsia="zh-CN"/>
        </w:rPr>
        <w:t>неодинакова</w:t>
      </w:r>
      <w:proofErr w:type="gramEnd"/>
      <w:r w:rsidRPr="00E75333">
        <w:rPr>
          <w:rFonts w:eastAsia="SimSun" w:cs="Times New Roman"/>
          <w:spacing w:val="0"/>
          <w:sz w:val="28"/>
          <w:szCs w:val="28"/>
          <w:lang w:eastAsia="zh-CN"/>
        </w:rPr>
        <w:t xml:space="preserve"> и изменяется как в разрезе, так и по площади.</w:t>
      </w:r>
    </w:p>
    <w:p w:rsidR="004222D2" w:rsidRPr="00E75333" w:rsidRDefault="004222D2" w:rsidP="00CE5D07">
      <w:pPr>
        <w:pStyle w:val="22"/>
        <w:shd w:val="clear" w:color="auto" w:fill="auto"/>
        <w:spacing w:line="240" w:lineRule="auto"/>
        <w:ind w:left="20" w:right="20" w:firstLine="720"/>
        <w:rPr>
          <w:rFonts w:eastAsia="SimSun" w:cs="Times New Roman"/>
          <w:spacing w:val="0"/>
          <w:sz w:val="28"/>
          <w:szCs w:val="28"/>
          <w:lang w:eastAsia="zh-CN"/>
        </w:rPr>
      </w:pPr>
      <w:proofErr w:type="gramStart"/>
      <w:r w:rsidRPr="00E75333">
        <w:rPr>
          <w:rFonts w:eastAsia="SimSun" w:cs="Times New Roman"/>
          <w:spacing w:val="0"/>
          <w:sz w:val="28"/>
          <w:szCs w:val="28"/>
          <w:lang w:eastAsia="zh-CN"/>
        </w:rPr>
        <w:t>Продуктивная часть разреза балахонской серии вверх от границы с острогской подсерией расчленяется на три толщи: челинскую, центральную и алчедатскую.</w:t>
      </w:r>
      <w:proofErr w:type="gramEnd"/>
      <w:r w:rsidRPr="00E75333">
        <w:rPr>
          <w:rFonts w:eastAsia="SimSun" w:cs="Times New Roman"/>
          <w:spacing w:val="0"/>
          <w:sz w:val="28"/>
          <w:szCs w:val="28"/>
          <w:lang w:eastAsia="zh-CN"/>
        </w:rPr>
        <w:t xml:space="preserve"> Главное значение имеет центральная толща, содержащая до 6-7 пластов угля рабочей мощности, алчедатская и челинекая толщи содержат в основном маломощные или невыдержанные пласты угля.</w:t>
      </w:r>
    </w:p>
    <w:p w:rsidR="004222D2" w:rsidRPr="00E75333" w:rsidRDefault="004222D2" w:rsidP="00CE5D07">
      <w:pPr>
        <w:pStyle w:val="22"/>
        <w:shd w:val="clear" w:color="auto" w:fill="auto"/>
        <w:spacing w:line="240" w:lineRule="auto"/>
        <w:ind w:left="20" w:right="20" w:firstLine="720"/>
        <w:rPr>
          <w:rFonts w:eastAsia="SimSun" w:cs="Times New Roman"/>
          <w:spacing w:val="0"/>
          <w:sz w:val="28"/>
          <w:szCs w:val="28"/>
          <w:lang w:eastAsia="zh-CN"/>
        </w:rPr>
      </w:pPr>
      <w:r w:rsidRPr="00E75333">
        <w:rPr>
          <w:rFonts w:eastAsia="SimSun" w:cs="Times New Roman"/>
          <w:spacing w:val="0"/>
          <w:sz w:val="28"/>
          <w:szCs w:val="28"/>
          <w:lang w:eastAsia="zh-CN"/>
        </w:rPr>
        <w:t>В южной части района промышленная угленосность сосредоточена в нижних отложениях толщи в мазуровской свите: около 4-5 сближенных пластов выдерживаются на значительной площади мощностью 0,70-1,30 м.</w:t>
      </w:r>
    </w:p>
    <w:p w:rsidR="004222D2" w:rsidRPr="00E75333" w:rsidRDefault="004222D2" w:rsidP="00CE5D07">
      <w:pPr>
        <w:pStyle w:val="22"/>
        <w:shd w:val="clear" w:color="auto" w:fill="auto"/>
        <w:spacing w:line="240" w:lineRule="auto"/>
        <w:ind w:left="20" w:right="20" w:firstLine="720"/>
        <w:rPr>
          <w:rFonts w:eastAsia="SimSun" w:cs="Times New Roman"/>
          <w:spacing w:val="0"/>
          <w:sz w:val="28"/>
          <w:szCs w:val="28"/>
          <w:lang w:eastAsia="zh-CN"/>
        </w:rPr>
      </w:pPr>
      <w:r w:rsidRPr="00E75333">
        <w:rPr>
          <w:rFonts w:eastAsia="SimSun" w:cs="Times New Roman"/>
          <w:spacing w:val="0"/>
          <w:sz w:val="28"/>
          <w:szCs w:val="28"/>
          <w:lang w:eastAsia="zh-CN"/>
        </w:rPr>
        <w:t>Анжеро-Судженский городской округ включает полностью или частично: лицензионные участки действующих предприятий, горные отводы закрытых шахт и геологические участки.</w:t>
      </w:r>
    </w:p>
    <w:p w:rsidR="004222D2" w:rsidRPr="00E75333" w:rsidRDefault="004222D2" w:rsidP="00CE5D07">
      <w:pPr>
        <w:pStyle w:val="22"/>
        <w:shd w:val="clear" w:color="auto" w:fill="auto"/>
        <w:spacing w:line="240" w:lineRule="auto"/>
        <w:ind w:left="20" w:right="20" w:firstLine="720"/>
        <w:rPr>
          <w:rFonts w:eastAsia="SimSun" w:cs="Times New Roman"/>
          <w:spacing w:val="0"/>
          <w:sz w:val="28"/>
          <w:szCs w:val="28"/>
          <w:lang w:eastAsia="zh-CN"/>
        </w:rPr>
      </w:pPr>
      <w:proofErr w:type="gramStart"/>
      <w:r w:rsidRPr="00E75333">
        <w:rPr>
          <w:rFonts w:eastAsia="SimSun" w:cs="Times New Roman"/>
          <w:spacing w:val="0"/>
          <w:sz w:val="28"/>
          <w:szCs w:val="28"/>
          <w:lang w:eastAsia="zh-CN"/>
        </w:rPr>
        <w:t>В пределах оцениваемой площади расположено горнодобывающее предприятие ОАО «Шахтоуправление Анжерское» участок «Шахтоуправление Анжерское» (б. ш/у Сибирское (лицензия КЕМ 12804 ТЭ от 16.11.2004 г.) и б. шх.</w:t>
      </w:r>
      <w:proofErr w:type="gramEnd"/>
      <w:r w:rsidRPr="00E75333">
        <w:rPr>
          <w:rFonts w:eastAsia="SimSun" w:cs="Times New Roman"/>
          <w:spacing w:val="0"/>
          <w:sz w:val="28"/>
          <w:szCs w:val="28"/>
          <w:lang w:eastAsia="zh-CN"/>
        </w:rPr>
        <w:t xml:space="preserve"> </w:t>
      </w:r>
      <w:proofErr w:type="gramStart"/>
      <w:r w:rsidRPr="00E75333">
        <w:rPr>
          <w:rFonts w:eastAsia="SimSun" w:cs="Times New Roman"/>
          <w:spacing w:val="0"/>
          <w:sz w:val="28"/>
          <w:szCs w:val="28"/>
          <w:lang w:eastAsia="zh-CN"/>
        </w:rPr>
        <w:t>Физкультурник (лицензия КЕМ 12781 ТЭ 19.10.2004 г.)).</w:t>
      </w:r>
      <w:proofErr w:type="gramEnd"/>
      <w:r w:rsidRPr="00E75333">
        <w:rPr>
          <w:rFonts w:eastAsia="SimSun" w:cs="Times New Roman"/>
          <w:spacing w:val="0"/>
          <w:sz w:val="28"/>
          <w:szCs w:val="28"/>
          <w:lang w:eastAsia="zh-CN"/>
        </w:rPr>
        <w:t xml:space="preserve"> Также в границах городского округа расположены закрытые шахты: Судженская, Анжерская и Сибирская, геологические участки: «Надежда» (разрез Алчедатский), «Щербиновский» (на котором в настоящее время выделен аукционный участок «Щербиновский Южный»), «Федоровский», «Ключевской», «Поле шахты Таежная» (пласт Коксовый), «Поле шахты «Судженская» (гор. -430 и ниже), «Челинский», «Анжерский», «Восточная прирезка к полю шахтоуправления «Физкультурник», «Западное крыло Андреевской синклинали», «Козлинский Южный».</w:t>
      </w:r>
    </w:p>
    <w:p w:rsidR="004222D2" w:rsidRPr="00E75333" w:rsidRDefault="004222D2" w:rsidP="00CE5D07">
      <w:pPr>
        <w:pStyle w:val="22"/>
        <w:shd w:val="clear" w:color="auto" w:fill="auto"/>
        <w:spacing w:line="240" w:lineRule="auto"/>
        <w:ind w:left="20" w:right="20" w:firstLine="720"/>
        <w:rPr>
          <w:rFonts w:eastAsia="SimSun" w:cs="Times New Roman"/>
          <w:spacing w:val="0"/>
          <w:sz w:val="28"/>
          <w:szCs w:val="28"/>
          <w:lang w:eastAsia="zh-CN"/>
        </w:rPr>
      </w:pPr>
      <w:r w:rsidRPr="00E75333">
        <w:rPr>
          <w:rFonts w:eastAsia="SimSun" w:cs="Times New Roman"/>
          <w:spacing w:val="0"/>
          <w:sz w:val="28"/>
          <w:szCs w:val="28"/>
          <w:lang w:eastAsia="zh-CN"/>
        </w:rPr>
        <w:t>Запасы каменного угля, сосредоточенные в границах лицензионных участков, числятся на балансе предприятий в распределенном фонде, запасы каменного угля геологических участков учитываются в нераспределенном фонде «Кузбасснедра» и, частично, в Отраслевом балансе. Все участки и предприятия и ориентировочное количество запасов каменного угля, находящиеся в границах городского округа, перечислены в сводных таблицах запасов каменного угля (таблицы 1-2).</w:t>
      </w:r>
    </w:p>
    <w:p w:rsidR="004222D2" w:rsidRPr="00E75333" w:rsidRDefault="004222D2" w:rsidP="00CE5D07">
      <w:pPr>
        <w:pStyle w:val="22"/>
        <w:shd w:val="clear" w:color="auto" w:fill="auto"/>
        <w:spacing w:line="240" w:lineRule="auto"/>
        <w:ind w:left="20" w:right="20" w:firstLine="720"/>
        <w:rPr>
          <w:rFonts w:eastAsia="SimSun" w:cs="Times New Roman"/>
          <w:spacing w:val="0"/>
          <w:sz w:val="28"/>
          <w:szCs w:val="28"/>
          <w:lang w:eastAsia="zh-CN"/>
        </w:rPr>
      </w:pPr>
      <w:r w:rsidRPr="00E75333">
        <w:rPr>
          <w:rFonts w:eastAsia="SimSun" w:cs="Times New Roman"/>
          <w:spacing w:val="0"/>
          <w:sz w:val="28"/>
          <w:szCs w:val="28"/>
          <w:lang w:eastAsia="zh-CN"/>
        </w:rPr>
        <w:t xml:space="preserve">Запасы угля по объектам распределенного и нераспределенного фондов, частично вошедших в границы </w:t>
      </w:r>
      <w:r w:rsidRPr="004222D2">
        <w:rPr>
          <w:rFonts w:eastAsia="SimSun" w:cs="Times New Roman"/>
          <w:spacing w:val="0"/>
          <w:sz w:val="28"/>
          <w:szCs w:val="28"/>
          <w:lang w:eastAsia="zh-CN"/>
        </w:rPr>
        <w:t>округа</w:t>
      </w:r>
      <w:r w:rsidRPr="00E75333">
        <w:rPr>
          <w:rFonts w:eastAsia="SimSun" w:cs="Times New Roman"/>
          <w:spacing w:val="0"/>
          <w:sz w:val="28"/>
          <w:szCs w:val="28"/>
          <w:lang w:eastAsia="zh-CN"/>
        </w:rPr>
        <w:t xml:space="preserve">, рассчитаны с использованием процентного соотношения входящей части площади объекта от его полной площади с распространением данного соотношения на запасы </w:t>
      </w:r>
      <w:r w:rsidRPr="00E75333">
        <w:rPr>
          <w:rFonts w:eastAsia="SimSun" w:cs="Times New Roman"/>
          <w:spacing w:val="0"/>
          <w:sz w:val="28"/>
          <w:szCs w:val="28"/>
          <w:lang w:eastAsia="zh-CN"/>
        </w:rPr>
        <w:lastRenderedPageBreak/>
        <w:t>угля.</w:t>
      </w:r>
    </w:p>
    <w:p w:rsidR="004222D2" w:rsidRPr="00E75333" w:rsidRDefault="004222D2" w:rsidP="00CE5D07">
      <w:pPr>
        <w:pStyle w:val="22"/>
        <w:shd w:val="clear" w:color="auto" w:fill="auto"/>
        <w:spacing w:after="244" w:line="240" w:lineRule="auto"/>
        <w:ind w:left="20" w:right="20" w:firstLine="720"/>
        <w:rPr>
          <w:rFonts w:eastAsia="SimSun" w:cs="Times New Roman"/>
          <w:spacing w:val="0"/>
          <w:sz w:val="28"/>
          <w:szCs w:val="28"/>
          <w:lang w:eastAsia="zh-CN"/>
        </w:rPr>
      </w:pPr>
      <w:r w:rsidRPr="00E75333">
        <w:rPr>
          <w:rFonts w:eastAsia="SimSun" w:cs="Times New Roman"/>
          <w:spacing w:val="0"/>
          <w:sz w:val="28"/>
          <w:szCs w:val="28"/>
          <w:lang w:eastAsia="zh-CN"/>
        </w:rPr>
        <w:t xml:space="preserve">Согласно проведенному ориентировочному подсчету в границах городского округа сосредоточено следующее количество запасов каменного угля </w:t>
      </w:r>
      <w:r w:rsidRPr="00E75333">
        <w:rPr>
          <w:rFonts w:eastAsia="SimSun" w:cs="Times New Roman"/>
          <w:b/>
          <w:bCs/>
          <w:i/>
          <w:iCs/>
          <w:spacing w:val="0"/>
          <w:sz w:val="28"/>
          <w:szCs w:val="28"/>
          <w:lang w:eastAsia="zh-CN"/>
        </w:rPr>
        <w:t>всего:</w:t>
      </w:r>
    </w:p>
    <w:p w:rsidR="004222D2" w:rsidRPr="00E75333" w:rsidRDefault="004222D2" w:rsidP="004222D2">
      <w:pPr>
        <w:pStyle w:val="22"/>
        <w:shd w:val="clear" w:color="auto" w:fill="auto"/>
        <w:spacing w:line="274" w:lineRule="exact"/>
        <w:ind w:left="20" w:firstLine="720"/>
        <w:rPr>
          <w:rFonts w:eastAsia="SimSun" w:cs="Times New Roman"/>
          <w:spacing w:val="0"/>
          <w:sz w:val="28"/>
          <w:szCs w:val="28"/>
          <w:lang w:eastAsia="zh-CN"/>
        </w:rPr>
      </w:pPr>
      <w:r w:rsidRPr="00E75333">
        <w:rPr>
          <w:rFonts w:eastAsia="SimSun" w:cs="Times New Roman"/>
          <w:spacing w:val="0"/>
          <w:sz w:val="28"/>
          <w:szCs w:val="28"/>
          <w:lang w:eastAsia="zh-CN"/>
        </w:rPr>
        <w:t>Категории</w:t>
      </w:r>
      <w:proofErr w:type="gramStart"/>
      <w:r w:rsidRPr="00E75333">
        <w:rPr>
          <w:rFonts w:eastAsia="SimSun" w:cs="Times New Roman"/>
          <w:spacing w:val="0"/>
          <w:sz w:val="28"/>
          <w:szCs w:val="28"/>
          <w:lang w:eastAsia="zh-CN"/>
        </w:rPr>
        <w:t xml:space="preserve"> А</w:t>
      </w:r>
      <w:proofErr w:type="gramEnd"/>
      <w:r w:rsidRPr="00E75333">
        <w:rPr>
          <w:rFonts w:eastAsia="SimSun" w:cs="Times New Roman"/>
          <w:spacing w:val="0"/>
          <w:sz w:val="28"/>
          <w:szCs w:val="28"/>
          <w:lang w:eastAsia="zh-CN"/>
        </w:rPr>
        <w:t>+В+С</w:t>
      </w:r>
      <w:r w:rsidRPr="00E75333">
        <w:rPr>
          <w:rFonts w:eastAsia="SimSun" w:cs="Times New Roman"/>
          <w:spacing w:val="0"/>
          <w:sz w:val="28"/>
          <w:szCs w:val="28"/>
          <w:vertAlign w:val="subscript"/>
          <w:lang w:eastAsia="zh-CN"/>
        </w:rPr>
        <w:t>1</w:t>
      </w:r>
      <w:r w:rsidRPr="00E75333">
        <w:rPr>
          <w:rFonts w:eastAsia="SimSun" w:cs="Times New Roman"/>
          <w:spacing w:val="0"/>
          <w:sz w:val="28"/>
          <w:szCs w:val="28"/>
          <w:lang w:eastAsia="zh-CN"/>
        </w:rPr>
        <w:t xml:space="preserve"> – 387 307 тыс. тонн;</w:t>
      </w:r>
    </w:p>
    <w:p w:rsidR="004222D2" w:rsidRPr="00E75333" w:rsidRDefault="004222D2" w:rsidP="004222D2">
      <w:pPr>
        <w:pStyle w:val="22"/>
        <w:shd w:val="clear" w:color="auto" w:fill="auto"/>
        <w:spacing w:line="274" w:lineRule="exact"/>
        <w:ind w:left="20" w:firstLine="720"/>
        <w:rPr>
          <w:rFonts w:eastAsia="SimSun" w:cs="Times New Roman"/>
          <w:spacing w:val="0"/>
          <w:sz w:val="28"/>
          <w:szCs w:val="28"/>
          <w:lang w:eastAsia="zh-CN"/>
        </w:rPr>
      </w:pPr>
      <w:r w:rsidRPr="00E75333">
        <w:rPr>
          <w:rFonts w:eastAsia="SimSun" w:cs="Times New Roman"/>
          <w:spacing w:val="0"/>
          <w:sz w:val="28"/>
          <w:szCs w:val="28"/>
          <w:lang w:eastAsia="zh-CN"/>
        </w:rPr>
        <w:t>Категория С</w:t>
      </w:r>
      <w:proofErr w:type="gramStart"/>
      <w:r w:rsidRPr="00E75333">
        <w:rPr>
          <w:rFonts w:eastAsia="SimSun" w:cs="Times New Roman"/>
          <w:sz w:val="28"/>
          <w:szCs w:val="28"/>
          <w:vertAlign w:val="subscript"/>
          <w:lang w:eastAsia="zh-CN"/>
        </w:rPr>
        <w:t>2</w:t>
      </w:r>
      <w:proofErr w:type="gramEnd"/>
      <w:r w:rsidRPr="00E75333">
        <w:rPr>
          <w:rFonts w:eastAsia="SimSun" w:cs="Times New Roman"/>
          <w:spacing w:val="0"/>
          <w:sz w:val="28"/>
          <w:szCs w:val="28"/>
          <w:lang w:eastAsia="zh-CN"/>
        </w:rPr>
        <w:t xml:space="preserve"> </w:t>
      </w:r>
      <w:r w:rsidRPr="00E75333">
        <w:rPr>
          <w:rFonts w:eastAsia="SimSun" w:cs="Times New Roman"/>
          <w:i/>
          <w:iCs/>
          <w:spacing w:val="0"/>
          <w:sz w:val="28"/>
          <w:szCs w:val="28"/>
          <w:lang w:eastAsia="zh-CN"/>
        </w:rPr>
        <w:t>–</w:t>
      </w:r>
      <w:r w:rsidRPr="00E75333">
        <w:rPr>
          <w:rFonts w:eastAsia="SimSun" w:cs="Times New Roman"/>
          <w:spacing w:val="0"/>
          <w:sz w:val="28"/>
          <w:szCs w:val="28"/>
          <w:lang w:eastAsia="zh-CN"/>
        </w:rPr>
        <w:t xml:space="preserve"> 59 873 тыс. тонн;</w:t>
      </w:r>
    </w:p>
    <w:p w:rsidR="004222D2" w:rsidRPr="00E75333" w:rsidRDefault="004222D2" w:rsidP="004222D2">
      <w:pPr>
        <w:pStyle w:val="22"/>
        <w:shd w:val="clear" w:color="auto" w:fill="auto"/>
        <w:spacing w:after="299" w:line="274" w:lineRule="exact"/>
        <w:ind w:left="20" w:firstLine="720"/>
        <w:rPr>
          <w:rFonts w:eastAsia="SimSun" w:cs="Times New Roman"/>
          <w:spacing w:val="0"/>
          <w:sz w:val="28"/>
          <w:szCs w:val="28"/>
          <w:lang w:eastAsia="zh-CN"/>
        </w:rPr>
      </w:pPr>
      <w:r w:rsidRPr="00E75333">
        <w:rPr>
          <w:rFonts w:eastAsia="SimSun" w:cs="Times New Roman"/>
          <w:spacing w:val="0"/>
          <w:sz w:val="28"/>
          <w:szCs w:val="28"/>
          <w:lang w:eastAsia="zh-CN"/>
        </w:rPr>
        <w:t>Забалансовые – 27 193 тыс. тонн;</w:t>
      </w:r>
    </w:p>
    <w:p w:rsidR="004222D2" w:rsidRPr="00E75333" w:rsidRDefault="004222D2" w:rsidP="004222D2">
      <w:pPr>
        <w:pStyle w:val="82"/>
        <w:shd w:val="clear" w:color="auto" w:fill="auto"/>
        <w:spacing w:before="0" w:after="255" w:line="200" w:lineRule="exact"/>
        <w:ind w:left="20" w:firstLine="720"/>
        <w:rPr>
          <w:rFonts w:eastAsia="SimSun" w:cs="Times New Roman"/>
          <w:b w:val="0"/>
          <w:bCs w:val="0"/>
          <w:i w:val="0"/>
          <w:iCs w:val="0"/>
          <w:spacing w:val="0"/>
          <w:sz w:val="28"/>
          <w:szCs w:val="28"/>
          <w:lang w:eastAsia="zh-CN"/>
        </w:rPr>
      </w:pPr>
      <w:r w:rsidRPr="00E75333">
        <w:rPr>
          <w:rFonts w:eastAsia="SimSun" w:cs="Times New Roman"/>
          <w:b w:val="0"/>
          <w:bCs w:val="0"/>
          <w:i w:val="0"/>
          <w:iCs w:val="0"/>
          <w:spacing w:val="0"/>
          <w:sz w:val="28"/>
          <w:szCs w:val="28"/>
          <w:lang w:eastAsia="zh-CN"/>
        </w:rPr>
        <w:t>в том числе:</w:t>
      </w:r>
    </w:p>
    <w:p w:rsidR="004222D2" w:rsidRPr="00E75333" w:rsidRDefault="004222D2" w:rsidP="004222D2">
      <w:pPr>
        <w:pStyle w:val="24"/>
        <w:shd w:val="clear" w:color="auto" w:fill="auto"/>
        <w:tabs>
          <w:tab w:val="left" w:pos="2554"/>
        </w:tabs>
        <w:spacing w:before="0" w:after="0" w:line="278" w:lineRule="exact"/>
        <w:ind w:left="20" w:firstLine="720"/>
        <w:rPr>
          <w:rFonts w:eastAsia="SimSun" w:cs="Times New Roman"/>
          <w:b w:val="0"/>
          <w:bCs w:val="0"/>
          <w:spacing w:val="0"/>
          <w:sz w:val="28"/>
          <w:szCs w:val="28"/>
          <w:lang w:eastAsia="zh-CN"/>
        </w:rPr>
      </w:pPr>
      <w:bookmarkStart w:id="7" w:name="bookmark6"/>
      <w:r w:rsidRPr="00E75333">
        <w:rPr>
          <w:rFonts w:eastAsia="SimSun" w:cs="Times New Roman"/>
          <w:spacing w:val="0"/>
          <w:sz w:val="28"/>
          <w:szCs w:val="28"/>
          <w:lang w:eastAsia="zh-CN"/>
        </w:rPr>
        <w:t xml:space="preserve">а) </w:t>
      </w:r>
      <w:r w:rsidRPr="00E75333">
        <w:rPr>
          <w:rFonts w:eastAsia="SimSun" w:cs="Times New Roman"/>
          <w:bCs w:val="0"/>
          <w:spacing w:val="0"/>
          <w:sz w:val="28"/>
          <w:szCs w:val="28"/>
          <w:lang w:eastAsia="zh-CN"/>
        </w:rPr>
        <w:t>распределенный фонд</w:t>
      </w:r>
      <w:r w:rsidRPr="00E75333">
        <w:rPr>
          <w:rFonts w:eastAsia="SimSun" w:cs="Times New Roman"/>
          <w:b w:val="0"/>
          <w:bCs w:val="0"/>
          <w:spacing w:val="0"/>
          <w:sz w:val="28"/>
          <w:szCs w:val="28"/>
          <w:lang w:eastAsia="zh-CN"/>
        </w:rPr>
        <w:t>:</w:t>
      </w:r>
      <w:bookmarkEnd w:id="7"/>
    </w:p>
    <w:p w:rsidR="004222D2" w:rsidRPr="00E75333" w:rsidRDefault="004222D2" w:rsidP="004222D2">
      <w:pPr>
        <w:pStyle w:val="22"/>
        <w:shd w:val="clear" w:color="auto" w:fill="auto"/>
        <w:spacing w:line="278" w:lineRule="exact"/>
        <w:ind w:left="20" w:firstLine="720"/>
        <w:rPr>
          <w:rFonts w:eastAsia="SimSun" w:cs="Times New Roman"/>
          <w:spacing w:val="0"/>
          <w:sz w:val="28"/>
          <w:szCs w:val="28"/>
          <w:lang w:eastAsia="zh-CN"/>
        </w:rPr>
      </w:pPr>
      <w:r w:rsidRPr="00E75333">
        <w:rPr>
          <w:rFonts w:eastAsia="SimSun" w:cs="Times New Roman"/>
          <w:spacing w:val="0"/>
          <w:sz w:val="28"/>
          <w:szCs w:val="28"/>
          <w:lang w:eastAsia="zh-CN"/>
        </w:rPr>
        <w:t>Категории</w:t>
      </w:r>
      <w:proofErr w:type="gramStart"/>
      <w:r w:rsidRPr="00E75333">
        <w:rPr>
          <w:rFonts w:eastAsia="SimSun" w:cs="Times New Roman"/>
          <w:spacing w:val="0"/>
          <w:sz w:val="28"/>
          <w:szCs w:val="28"/>
          <w:lang w:eastAsia="zh-CN"/>
        </w:rPr>
        <w:t xml:space="preserve"> А</w:t>
      </w:r>
      <w:proofErr w:type="gramEnd"/>
      <w:r w:rsidRPr="00E75333">
        <w:rPr>
          <w:rFonts w:eastAsia="SimSun" w:cs="Times New Roman"/>
          <w:spacing w:val="0"/>
          <w:sz w:val="28"/>
          <w:szCs w:val="28"/>
          <w:lang w:eastAsia="zh-CN"/>
        </w:rPr>
        <w:t>+В+ С</w:t>
      </w:r>
      <w:r w:rsidRPr="00E75333">
        <w:rPr>
          <w:rFonts w:eastAsia="SimSun" w:cs="Times New Roman"/>
          <w:spacing w:val="0"/>
          <w:sz w:val="28"/>
          <w:szCs w:val="28"/>
          <w:vertAlign w:val="subscript"/>
          <w:lang w:eastAsia="zh-CN"/>
        </w:rPr>
        <w:t>1</w:t>
      </w:r>
      <w:r w:rsidRPr="00E75333">
        <w:rPr>
          <w:rFonts w:eastAsia="SimSun" w:cs="Times New Roman"/>
          <w:spacing w:val="0"/>
          <w:sz w:val="28"/>
          <w:szCs w:val="28"/>
          <w:lang w:eastAsia="zh-CN"/>
        </w:rPr>
        <w:t>- 129 864 тыс. тонн;</w:t>
      </w:r>
    </w:p>
    <w:p w:rsidR="004222D2" w:rsidRPr="00E75333" w:rsidRDefault="004222D2" w:rsidP="004222D2">
      <w:pPr>
        <w:pStyle w:val="22"/>
        <w:shd w:val="clear" w:color="auto" w:fill="auto"/>
        <w:spacing w:line="278" w:lineRule="exact"/>
        <w:ind w:left="20" w:firstLine="720"/>
        <w:rPr>
          <w:rFonts w:eastAsia="SimSun" w:cs="Times New Roman"/>
          <w:spacing w:val="0"/>
          <w:sz w:val="28"/>
          <w:szCs w:val="28"/>
          <w:lang w:eastAsia="zh-CN"/>
        </w:rPr>
      </w:pPr>
      <w:r w:rsidRPr="00E75333">
        <w:rPr>
          <w:rFonts w:eastAsia="SimSun" w:cs="Times New Roman"/>
          <w:spacing w:val="0"/>
          <w:sz w:val="28"/>
          <w:szCs w:val="28"/>
          <w:lang w:eastAsia="zh-CN"/>
        </w:rPr>
        <w:t>Категория С</w:t>
      </w:r>
      <w:proofErr w:type="gramStart"/>
      <w:r w:rsidRPr="00E75333">
        <w:rPr>
          <w:rFonts w:eastAsia="SimSun" w:cs="Times New Roman"/>
          <w:sz w:val="28"/>
          <w:szCs w:val="28"/>
          <w:vertAlign w:val="subscript"/>
          <w:lang w:eastAsia="zh-CN"/>
        </w:rPr>
        <w:t>2</w:t>
      </w:r>
      <w:proofErr w:type="gramEnd"/>
      <w:r w:rsidRPr="00E75333">
        <w:rPr>
          <w:rFonts w:eastAsia="SimSun" w:cs="Times New Roman"/>
          <w:spacing w:val="0"/>
          <w:sz w:val="28"/>
          <w:szCs w:val="28"/>
          <w:lang w:eastAsia="zh-CN"/>
        </w:rPr>
        <w:t xml:space="preserve"> – 6 129 тыс. тонн;</w:t>
      </w:r>
    </w:p>
    <w:p w:rsidR="004222D2" w:rsidRPr="00E75333" w:rsidRDefault="004222D2" w:rsidP="004222D2">
      <w:pPr>
        <w:pStyle w:val="22"/>
        <w:shd w:val="clear" w:color="auto" w:fill="auto"/>
        <w:spacing w:after="303" w:line="278" w:lineRule="exact"/>
        <w:ind w:left="20" w:firstLine="720"/>
        <w:rPr>
          <w:rFonts w:eastAsia="SimSun" w:cs="Times New Roman"/>
          <w:spacing w:val="0"/>
          <w:sz w:val="28"/>
          <w:szCs w:val="28"/>
          <w:lang w:eastAsia="zh-CN"/>
        </w:rPr>
      </w:pPr>
      <w:r w:rsidRPr="00E75333">
        <w:rPr>
          <w:rFonts w:eastAsia="SimSun" w:cs="Times New Roman"/>
          <w:spacing w:val="0"/>
          <w:sz w:val="28"/>
          <w:szCs w:val="28"/>
          <w:lang w:eastAsia="zh-CN"/>
        </w:rPr>
        <w:t>Забалансовые – 9 621 тыс. тонн;</w:t>
      </w:r>
    </w:p>
    <w:p w:rsidR="004222D2" w:rsidRPr="00E75333" w:rsidRDefault="004222D2" w:rsidP="004222D2">
      <w:pPr>
        <w:pStyle w:val="24"/>
        <w:shd w:val="clear" w:color="auto" w:fill="auto"/>
        <w:tabs>
          <w:tab w:val="left" w:pos="309"/>
        </w:tabs>
        <w:spacing w:before="0" w:after="0" w:line="200" w:lineRule="exact"/>
        <w:ind w:left="20" w:firstLine="720"/>
        <w:rPr>
          <w:rFonts w:eastAsia="SimSun" w:cs="Times New Roman"/>
          <w:bCs w:val="0"/>
          <w:spacing w:val="0"/>
          <w:sz w:val="28"/>
          <w:szCs w:val="28"/>
          <w:lang w:eastAsia="zh-CN"/>
        </w:rPr>
      </w:pPr>
      <w:bookmarkStart w:id="8" w:name="bookmark7"/>
      <w:r w:rsidRPr="00E75333">
        <w:rPr>
          <w:rFonts w:eastAsia="SimSun" w:cs="Times New Roman"/>
          <w:bCs w:val="0"/>
          <w:spacing w:val="0"/>
          <w:sz w:val="28"/>
          <w:szCs w:val="28"/>
          <w:lang w:eastAsia="zh-CN"/>
        </w:rPr>
        <w:t>б) нераспределенный фонд «Кузбасснедра»:</w:t>
      </w:r>
      <w:bookmarkEnd w:id="8"/>
    </w:p>
    <w:p w:rsidR="004222D2" w:rsidRPr="00E75333" w:rsidRDefault="004222D2" w:rsidP="004222D2">
      <w:pPr>
        <w:pStyle w:val="52"/>
        <w:shd w:val="clear" w:color="auto" w:fill="auto"/>
        <w:spacing w:after="0" w:line="274" w:lineRule="exact"/>
        <w:ind w:left="20" w:firstLine="720"/>
        <w:rPr>
          <w:rFonts w:eastAsia="SimSun" w:cs="Times New Roman"/>
          <w:iCs w:val="0"/>
          <w:spacing w:val="0"/>
          <w:sz w:val="28"/>
          <w:szCs w:val="28"/>
          <w:lang w:eastAsia="zh-CN"/>
        </w:rPr>
      </w:pPr>
      <w:r w:rsidRPr="00E75333">
        <w:rPr>
          <w:rFonts w:eastAsia="SimSun" w:cs="Times New Roman"/>
          <w:iCs w:val="0"/>
          <w:spacing w:val="0"/>
          <w:sz w:val="28"/>
          <w:szCs w:val="28"/>
          <w:lang w:eastAsia="zh-CN"/>
        </w:rPr>
        <w:t>-учитываемый Госбалансом:</w:t>
      </w:r>
    </w:p>
    <w:p w:rsidR="004222D2" w:rsidRPr="00E75333" w:rsidRDefault="004222D2" w:rsidP="004222D2">
      <w:pPr>
        <w:pStyle w:val="22"/>
        <w:shd w:val="clear" w:color="auto" w:fill="auto"/>
        <w:spacing w:line="274" w:lineRule="exact"/>
        <w:ind w:left="20" w:firstLine="720"/>
        <w:rPr>
          <w:rFonts w:eastAsia="SimSun" w:cs="Times New Roman"/>
          <w:spacing w:val="0"/>
          <w:sz w:val="28"/>
          <w:szCs w:val="28"/>
          <w:lang w:eastAsia="zh-CN"/>
        </w:rPr>
      </w:pPr>
      <w:r w:rsidRPr="00E75333">
        <w:rPr>
          <w:rFonts w:eastAsia="SimSun" w:cs="Times New Roman"/>
          <w:spacing w:val="0"/>
          <w:sz w:val="28"/>
          <w:szCs w:val="28"/>
          <w:lang w:eastAsia="zh-CN"/>
        </w:rPr>
        <w:t>Категории</w:t>
      </w:r>
      <w:proofErr w:type="gramStart"/>
      <w:r w:rsidRPr="00E75333">
        <w:rPr>
          <w:rFonts w:eastAsia="SimSun" w:cs="Times New Roman"/>
          <w:spacing w:val="0"/>
          <w:sz w:val="28"/>
          <w:szCs w:val="28"/>
          <w:lang w:eastAsia="zh-CN"/>
        </w:rPr>
        <w:t xml:space="preserve"> А</w:t>
      </w:r>
      <w:proofErr w:type="gramEnd"/>
      <w:r w:rsidRPr="00E75333">
        <w:rPr>
          <w:rFonts w:eastAsia="SimSun" w:cs="Times New Roman"/>
          <w:spacing w:val="0"/>
          <w:sz w:val="28"/>
          <w:szCs w:val="28"/>
          <w:lang w:eastAsia="zh-CN"/>
        </w:rPr>
        <w:t>+В+ С</w:t>
      </w:r>
      <w:r w:rsidRPr="00E75333">
        <w:rPr>
          <w:rFonts w:eastAsia="SimSun" w:cs="Times New Roman"/>
          <w:spacing w:val="0"/>
          <w:sz w:val="28"/>
          <w:szCs w:val="28"/>
          <w:vertAlign w:val="subscript"/>
          <w:lang w:eastAsia="zh-CN"/>
        </w:rPr>
        <w:t>1</w:t>
      </w:r>
      <w:r w:rsidRPr="00E75333">
        <w:rPr>
          <w:rFonts w:eastAsia="SimSun" w:cs="Times New Roman"/>
          <w:spacing w:val="0"/>
          <w:sz w:val="28"/>
          <w:szCs w:val="28"/>
          <w:lang w:eastAsia="zh-CN"/>
        </w:rPr>
        <w:t>- 164052 тыс. тонн;</w:t>
      </w:r>
    </w:p>
    <w:p w:rsidR="004222D2" w:rsidRPr="00E75333" w:rsidRDefault="004222D2" w:rsidP="004222D2">
      <w:pPr>
        <w:pStyle w:val="22"/>
        <w:shd w:val="clear" w:color="auto" w:fill="auto"/>
        <w:spacing w:line="274" w:lineRule="exact"/>
        <w:ind w:left="20" w:firstLine="720"/>
        <w:rPr>
          <w:rFonts w:eastAsia="SimSun" w:cs="Times New Roman"/>
          <w:spacing w:val="0"/>
          <w:sz w:val="28"/>
          <w:szCs w:val="28"/>
          <w:lang w:eastAsia="zh-CN"/>
        </w:rPr>
      </w:pPr>
      <w:r w:rsidRPr="00E75333">
        <w:rPr>
          <w:rFonts w:eastAsia="SimSun" w:cs="Times New Roman"/>
          <w:spacing w:val="0"/>
          <w:sz w:val="28"/>
          <w:szCs w:val="28"/>
          <w:lang w:eastAsia="zh-CN"/>
        </w:rPr>
        <w:t>Категория С</w:t>
      </w:r>
      <w:proofErr w:type="gramStart"/>
      <w:r w:rsidRPr="00E75333">
        <w:rPr>
          <w:rFonts w:eastAsia="SimSun" w:cs="Times New Roman"/>
          <w:sz w:val="28"/>
          <w:szCs w:val="28"/>
          <w:vertAlign w:val="subscript"/>
          <w:lang w:eastAsia="zh-CN"/>
        </w:rPr>
        <w:t>2</w:t>
      </w:r>
      <w:proofErr w:type="gramEnd"/>
      <w:r w:rsidRPr="00E75333">
        <w:rPr>
          <w:rFonts w:eastAsia="SimSun" w:cs="Times New Roman"/>
          <w:spacing w:val="0"/>
          <w:sz w:val="28"/>
          <w:szCs w:val="28"/>
          <w:lang w:eastAsia="zh-CN"/>
        </w:rPr>
        <w:t>- 23 580 тыс. тонн;</w:t>
      </w:r>
    </w:p>
    <w:p w:rsidR="004222D2" w:rsidRPr="00E75333" w:rsidRDefault="004222D2" w:rsidP="004222D2">
      <w:pPr>
        <w:pStyle w:val="22"/>
        <w:shd w:val="clear" w:color="auto" w:fill="auto"/>
        <w:spacing w:after="240" w:line="274" w:lineRule="exact"/>
        <w:ind w:left="20" w:firstLine="720"/>
        <w:rPr>
          <w:rFonts w:eastAsia="SimSun" w:cs="Times New Roman"/>
          <w:spacing w:val="0"/>
          <w:sz w:val="28"/>
          <w:szCs w:val="28"/>
          <w:lang w:eastAsia="zh-CN"/>
        </w:rPr>
      </w:pPr>
      <w:r w:rsidRPr="00E75333">
        <w:rPr>
          <w:rFonts w:eastAsia="SimSun" w:cs="Times New Roman"/>
          <w:spacing w:val="0"/>
          <w:sz w:val="28"/>
          <w:szCs w:val="28"/>
          <w:lang w:eastAsia="zh-CN"/>
        </w:rPr>
        <w:t>Забалансовые - 788 тыс. тонн;</w:t>
      </w:r>
    </w:p>
    <w:p w:rsidR="004222D2" w:rsidRPr="00E75333" w:rsidRDefault="004222D2" w:rsidP="004222D2">
      <w:pPr>
        <w:pStyle w:val="52"/>
        <w:shd w:val="clear" w:color="auto" w:fill="auto"/>
        <w:spacing w:after="0" w:line="274" w:lineRule="exact"/>
        <w:ind w:left="20" w:firstLine="720"/>
        <w:rPr>
          <w:rFonts w:eastAsia="SimSun" w:cs="Times New Roman"/>
          <w:iCs w:val="0"/>
          <w:spacing w:val="0"/>
          <w:sz w:val="28"/>
          <w:szCs w:val="28"/>
          <w:lang w:eastAsia="zh-CN"/>
        </w:rPr>
      </w:pPr>
      <w:r w:rsidRPr="00E75333">
        <w:rPr>
          <w:rFonts w:eastAsia="SimSun" w:cs="Times New Roman"/>
          <w:iCs w:val="0"/>
          <w:spacing w:val="0"/>
          <w:sz w:val="28"/>
          <w:szCs w:val="28"/>
          <w:lang w:eastAsia="zh-CN"/>
        </w:rPr>
        <w:t>-</w:t>
      </w:r>
      <w:proofErr w:type="gramStart"/>
      <w:r w:rsidRPr="00E75333">
        <w:rPr>
          <w:rFonts w:eastAsia="SimSun" w:cs="Times New Roman"/>
          <w:iCs w:val="0"/>
          <w:spacing w:val="0"/>
          <w:sz w:val="28"/>
          <w:szCs w:val="28"/>
          <w:lang w:eastAsia="zh-CN"/>
        </w:rPr>
        <w:t>учитываемый</w:t>
      </w:r>
      <w:proofErr w:type="gramEnd"/>
      <w:r w:rsidRPr="00E75333">
        <w:rPr>
          <w:rFonts w:eastAsia="SimSun" w:cs="Times New Roman"/>
          <w:iCs w:val="0"/>
          <w:spacing w:val="0"/>
          <w:sz w:val="28"/>
          <w:szCs w:val="28"/>
          <w:lang w:eastAsia="zh-CN"/>
        </w:rPr>
        <w:t xml:space="preserve"> Отраслевым балансом:</w:t>
      </w:r>
    </w:p>
    <w:p w:rsidR="004222D2" w:rsidRPr="00E75333" w:rsidRDefault="004222D2" w:rsidP="004222D2">
      <w:pPr>
        <w:pStyle w:val="22"/>
        <w:shd w:val="clear" w:color="auto" w:fill="auto"/>
        <w:spacing w:line="274" w:lineRule="exact"/>
        <w:ind w:left="20" w:firstLine="720"/>
        <w:rPr>
          <w:rFonts w:eastAsia="SimSun" w:cs="Times New Roman"/>
          <w:spacing w:val="0"/>
          <w:sz w:val="28"/>
          <w:szCs w:val="28"/>
          <w:lang w:eastAsia="zh-CN"/>
        </w:rPr>
      </w:pPr>
      <w:r w:rsidRPr="00E75333">
        <w:rPr>
          <w:rFonts w:eastAsia="SimSun" w:cs="Times New Roman"/>
          <w:spacing w:val="0"/>
          <w:sz w:val="28"/>
          <w:szCs w:val="28"/>
          <w:lang w:eastAsia="zh-CN"/>
        </w:rPr>
        <w:t>Категории А+В+ С</w:t>
      </w:r>
      <w:r w:rsidRPr="00E75333">
        <w:rPr>
          <w:rFonts w:eastAsia="SimSun" w:cs="Times New Roman"/>
          <w:spacing w:val="0"/>
          <w:sz w:val="28"/>
          <w:szCs w:val="28"/>
          <w:vertAlign w:val="subscript"/>
          <w:lang w:eastAsia="zh-CN"/>
        </w:rPr>
        <w:t>1</w:t>
      </w:r>
      <w:r w:rsidRPr="00E75333">
        <w:rPr>
          <w:rFonts w:eastAsia="SimSun" w:cs="Times New Roman"/>
          <w:spacing w:val="0"/>
          <w:sz w:val="28"/>
          <w:szCs w:val="28"/>
          <w:lang w:eastAsia="zh-CN"/>
        </w:rPr>
        <w:t>- 16 504 тыс</w:t>
      </w:r>
      <w:proofErr w:type="gramStart"/>
      <w:r w:rsidRPr="00E75333">
        <w:rPr>
          <w:rFonts w:eastAsia="SimSun" w:cs="Times New Roman"/>
          <w:spacing w:val="0"/>
          <w:sz w:val="28"/>
          <w:szCs w:val="28"/>
          <w:lang w:eastAsia="zh-CN"/>
        </w:rPr>
        <w:t>.т</w:t>
      </w:r>
      <w:proofErr w:type="gramEnd"/>
      <w:r w:rsidRPr="00E75333">
        <w:rPr>
          <w:rFonts w:eastAsia="SimSun" w:cs="Times New Roman"/>
          <w:spacing w:val="0"/>
          <w:sz w:val="28"/>
          <w:szCs w:val="28"/>
          <w:lang w:eastAsia="zh-CN"/>
        </w:rPr>
        <w:t>онн;</w:t>
      </w:r>
    </w:p>
    <w:p w:rsidR="004222D2" w:rsidRPr="00E75333" w:rsidRDefault="004222D2" w:rsidP="004222D2">
      <w:pPr>
        <w:pStyle w:val="22"/>
        <w:shd w:val="clear" w:color="auto" w:fill="auto"/>
        <w:spacing w:line="274" w:lineRule="exact"/>
        <w:ind w:left="20" w:firstLine="720"/>
        <w:rPr>
          <w:rFonts w:eastAsia="SimSun" w:cs="Times New Roman"/>
          <w:spacing w:val="0"/>
          <w:sz w:val="28"/>
          <w:szCs w:val="28"/>
          <w:lang w:eastAsia="zh-CN"/>
        </w:rPr>
      </w:pPr>
      <w:r w:rsidRPr="00E75333">
        <w:rPr>
          <w:rFonts w:eastAsia="SimSun" w:cs="Times New Roman"/>
          <w:spacing w:val="0"/>
          <w:sz w:val="28"/>
          <w:szCs w:val="28"/>
          <w:lang w:eastAsia="zh-CN"/>
        </w:rPr>
        <w:t>Категория С</w:t>
      </w:r>
      <w:r w:rsidRPr="00E75333">
        <w:rPr>
          <w:rFonts w:eastAsia="SimSun" w:cs="Times New Roman"/>
          <w:spacing w:val="0"/>
          <w:sz w:val="28"/>
          <w:szCs w:val="28"/>
          <w:vertAlign w:val="subscript"/>
          <w:lang w:eastAsia="zh-CN"/>
        </w:rPr>
        <w:t>2</w:t>
      </w:r>
      <w:r w:rsidRPr="00E75333">
        <w:rPr>
          <w:rFonts w:eastAsia="SimSun" w:cs="Times New Roman"/>
          <w:spacing w:val="0"/>
          <w:sz w:val="28"/>
          <w:szCs w:val="28"/>
          <w:lang w:eastAsia="zh-CN"/>
        </w:rPr>
        <w:t xml:space="preserve"> – 6 042 тыс</w:t>
      </w:r>
      <w:proofErr w:type="gramStart"/>
      <w:r w:rsidRPr="00E75333">
        <w:rPr>
          <w:rFonts w:eastAsia="SimSun" w:cs="Times New Roman"/>
          <w:spacing w:val="0"/>
          <w:sz w:val="28"/>
          <w:szCs w:val="28"/>
          <w:lang w:eastAsia="zh-CN"/>
        </w:rPr>
        <w:t>.т</w:t>
      </w:r>
      <w:proofErr w:type="gramEnd"/>
      <w:r w:rsidRPr="00E75333">
        <w:rPr>
          <w:rFonts w:eastAsia="SimSun" w:cs="Times New Roman"/>
          <w:spacing w:val="0"/>
          <w:sz w:val="28"/>
          <w:szCs w:val="28"/>
          <w:lang w:eastAsia="zh-CN"/>
        </w:rPr>
        <w:t>онн;</w:t>
      </w:r>
    </w:p>
    <w:p w:rsidR="004222D2" w:rsidRPr="00E75333" w:rsidRDefault="004222D2" w:rsidP="004222D2">
      <w:pPr>
        <w:pStyle w:val="22"/>
        <w:shd w:val="clear" w:color="auto" w:fill="auto"/>
        <w:spacing w:after="236" w:line="274" w:lineRule="exact"/>
        <w:ind w:left="20" w:firstLine="720"/>
        <w:rPr>
          <w:rFonts w:eastAsia="SimSun" w:cs="Times New Roman"/>
          <w:spacing w:val="0"/>
          <w:sz w:val="28"/>
          <w:szCs w:val="28"/>
          <w:lang w:eastAsia="zh-CN"/>
        </w:rPr>
      </w:pPr>
      <w:r w:rsidRPr="00E75333">
        <w:rPr>
          <w:rFonts w:eastAsia="SimSun" w:cs="Times New Roman"/>
          <w:spacing w:val="0"/>
          <w:sz w:val="28"/>
          <w:szCs w:val="28"/>
          <w:lang w:eastAsia="zh-CN"/>
        </w:rPr>
        <w:t>Забалансовые – 2 372 тыс</w:t>
      </w:r>
      <w:proofErr w:type="gramStart"/>
      <w:r w:rsidRPr="00E75333">
        <w:rPr>
          <w:rFonts w:eastAsia="SimSun" w:cs="Times New Roman"/>
          <w:spacing w:val="0"/>
          <w:sz w:val="28"/>
          <w:szCs w:val="28"/>
          <w:lang w:eastAsia="zh-CN"/>
        </w:rPr>
        <w:t>.т</w:t>
      </w:r>
      <w:proofErr w:type="gramEnd"/>
      <w:r w:rsidRPr="00E75333">
        <w:rPr>
          <w:rFonts w:eastAsia="SimSun" w:cs="Times New Roman"/>
          <w:spacing w:val="0"/>
          <w:sz w:val="28"/>
          <w:szCs w:val="28"/>
          <w:lang w:eastAsia="zh-CN"/>
        </w:rPr>
        <w:t>онн;</w:t>
      </w:r>
    </w:p>
    <w:p w:rsidR="004222D2" w:rsidRPr="00E75333" w:rsidRDefault="004222D2" w:rsidP="004222D2">
      <w:pPr>
        <w:pStyle w:val="52"/>
        <w:shd w:val="clear" w:color="auto" w:fill="auto"/>
        <w:tabs>
          <w:tab w:val="left" w:pos="2434"/>
        </w:tabs>
        <w:spacing w:after="0" w:line="278" w:lineRule="exact"/>
        <w:ind w:firstLine="709"/>
        <w:rPr>
          <w:rFonts w:eastAsia="SimSun" w:cs="Times New Roman"/>
          <w:iCs w:val="0"/>
          <w:spacing w:val="0"/>
          <w:sz w:val="28"/>
          <w:szCs w:val="28"/>
          <w:lang w:eastAsia="zh-CN"/>
        </w:rPr>
      </w:pPr>
      <w:r w:rsidRPr="00E75333">
        <w:rPr>
          <w:rFonts w:eastAsia="SimSun" w:cs="Times New Roman"/>
          <w:iCs w:val="0"/>
          <w:spacing w:val="0"/>
          <w:sz w:val="28"/>
          <w:szCs w:val="28"/>
          <w:lang w:eastAsia="zh-CN"/>
        </w:rPr>
        <w:t xml:space="preserve">-не </w:t>
      </w:r>
      <w:proofErr w:type="gramStart"/>
      <w:r w:rsidRPr="00E75333">
        <w:rPr>
          <w:rFonts w:eastAsia="SimSun" w:cs="Times New Roman"/>
          <w:iCs w:val="0"/>
          <w:spacing w:val="0"/>
          <w:sz w:val="28"/>
          <w:szCs w:val="28"/>
          <w:lang w:eastAsia="zh-CN"/>
        </w:rPr>
        <w:t>учитываемые</w:t>
      </w:r>
      <w:proofErr w:type="gramEnd"/>
      <w:r w:rsidRPr="00E75333">
        <w:rPr>
          <w:rFonts w:eastAsia="SimSun" w:cs="Times New Roman"/>
          <w:iCs w:val="0"/>
          <w:spacing w:val="0"/>
          <w:sz w:val="28"/>
          <w:szCs w:val="28"/>
          <w:lang w:eastAsia="zh-CN"/>
        </w:rPr>
        <w:t xml:space="preserve"> балансами:</w:t>
      </w:r>
    </w:p>
    <w:p w:rsidR="004222D2" w:rsidRPr="00E75333" w:rsidRDefault="004222D2" w:rsidP="004222D2">
      <w:pPr>
        <w:pStyle w:val="22"/>
        <w:shd w:val="clear" w:color="auto" w:fill="auto"/>
        <w:spacing w:line="278" w:lineRule="exact"/>
        <w:ind w:left="20" w:firstLine="720"/>
        <w:rPr>
          <w:rFonts w:eastAsia="SimSun" w:cs="Times New Roman"/>
          <w:spacing w:val="0"/>
          <w:sz w:val="28"/>
          <w:szCs w:val="28"/>
          <w:lang w:eastAsia="zh-CN"/>
        </w:rPr>
      </w:pPr>
      <w:r w:rsidRPr="00E75333">
        <w:rPr>
          <w:rFonts w:eastAsia="SimSun" w:cs="Times New Roman"/>
          <w:spacing w:val="0"/>
          <w:sz w:val="28"/>
          <w:szCs w:val="28"/>
          <w:lang w:eastAsia="zh-CN"/>
        </w:rPr>
        <w:t>Категории А+В+ С</w:t>
      </w:r>
      <w:r w:rsidRPr="00E75333">
        <w:rPr>
          <w:rFonts w:eastAsia="SimSun" w:cs="Times New Roman"/>
          <w:spacing w:val="0"/>
          <w:sz w:val="28"/>
          <w:szCs w:val="28"/>
          <w:vertAlign w:val="subscript"/>
          <w:lang w:eastAsia="zh-CN"/>
        </w:rPr>
        <w:t>1</w:t>
      </w:r>
      <w:r w:rsidRPr="00E75333">
        <w:rPr>
          <w:rFonts w:eastAsia="SimSun" w:cs="Times New Roman"/>
          <w:spacing w:val="0"/>
          <w:sz w:val="28"/>
          <w:szCs w:val="28"/>
          <w:lang w:eastAsia="zh-CN"/>
        </w:rPr>
        <w:t>- 76 887 тыс</w:t>
      </w:r>
      <w:proofErr w:type="gramStart"/>
      <w:r w:rsidRPr="00E75333">
        <w:rPr>
          <w:rFonts w:eastAsia="SimSun" w:cs="Times New Roman"/>
          <w:spacing w:val="0"/>
          <w:sz w:val="28"/>
          <w:szCs w:val="28"/>
          <w:lang w:eastAsia="zh-CN"/>
        </w:rPr>
        <w:t>.т</w:t>
      </w:r>
      <w:proofErr w:type="gramEnd"/>
      <w:r w:rsidRPr="00E75333">
        <w:rPr>
          <w:rFonts w:eastAsia="SimSun" w:cs="Times New Roman"/>
          <w:spacing w:val="0"/>
          <w:sz w:val="28"/>
          <w:szCs w:val="28"/>
          <w:lang w:eastAsia="zh-CN"/>
        </w:rPr>
        <w:t>онн;</w:t>
      </w:r>
    </w:p>
    <w:p w:rsidR="004222D2" w:rsidRPr="00E75333" w:rsidRDefault="004222D2" w:rsidP="004222D2">
      <w:pPr>
        <w:pStyle w:val="22"/>
        <w:shd w:val="clear" w:color="auto" w:fill="auto"/>
        <w:spacing w:line="278" w:lineRule="exact"/>
        <w:ind w:left="20" w:firstLine="720"/>
        <w:rPr>
          <w:rFonts w:eastAsia="SimSun" w:cs="Times New Roman"/>
          <w:spacing w:val="0"/>
          <w:sz w:val="28"/>
          <w:szCs w:val="28"/>
          <w:lang w:eastAsia="zh-CN"/>
        </w:rPr>
      </w:pPr>
      <w:r w:rsidRPr="00E75333">
        <w:rPr>
          <w:rFonts w:eastAsia="SimSun" w:cs="Times New Roman"/>
          <w:spacing w:val="0"/>
          <w:sz w:val="28"/>
          <w:szCs w:val="28"/>
          <w:lang w:eastAsia="zh-CN"/>
        </w:rPr>
        <w:t>Категория С</w:t>
      </w:r>
      <w:r w:rsidRPr="00E75333">
        <w:rPr>
          <w:rFonts w:eastAsia="SimSun" w:cs="Times New Roman"/>
          <w:sz w:val="28"/>
          <w:szCs w:val="28"/>
          <w:vertAlign w:val="subscript"/>
          <w:lang w:eastAsia="zh-CN"/>
        </w:rPr>
        <w:t>2</w:t>
      </w:r>
      <w:r w:rsidRPr="00E75333">
        <w:rPr>
          <w:rFonts w:eastAsia="SimSun" w:cs="Times New Roman"/>
          <w:spacing w:val="0"/>
          <w:sz w:val="28"/>
          <w:szCs w:val="28"/>
          <w:lang w:eastAsia="zh-CN"/>
        </w:rPr>
        <w:t xml:space="preserve"> – 24 122 тыс</w:t>
      </w:r>
      <w:proofErr w:type="gramStart"/>
      <w:r w:rsidRPr="00E75333">
        <w:rPr>
          <w:rFonts w:eastAsia="SimSun" w:cs="Times New Roman"/>
          <w:spacing w:val="0"/>
          <w:sz w:val="28"/>
          <w:szCs w:val="28"/>
          <w:lang w:eastAsia="zh-CN"/>
        </w:rPr>
        <w:t>.т</w:t>
      </w:r>
      <w:proofErr w:type="gramEnd"/>
      <w:r w:rsidRPr="00E75333">
        <w:rPr>
          <w:rFonts w:eastAsia="SimSun" w:cs="Times New Roman"/>
          <w:spacing w:val="0"/>
          <w:sz w:val="28"/>
          <w:szCs w:val="28"/>
          <w:lang w:eastAsia="zh-CN"/>
        </w:rPr>
        <w:t>онн;</w:t>
      </w:r>
    </w:p>
    <w:p w:rsidR="00CA5D7F" w:rsidRDefault="004222D2" w:rsidP="00CA5D7F">
      <w:pPr>
        <w:pStyle w:val="22"/>
        <w:shd w:val="clear" w:color="auto" w:fill="auto"/>
        <w:spacing w:after="303" w:line="278" w:lineRule="exact"/>
        <w:ind w:left="20" w:firstLine="720"/>
        <w:rPr>
          <w:rFonts w:eastAsia="SimSun" w:cs="Times New Roman"/>
          <w:spacing w:val="0"/>
          <w:sz w:val="28"/>
          <w:szCs w:val="28"/>
          <w:lang w:eastAsia="zh-CN"/>
        </w:rPr>
      </w:pPr>
      <w:r w:rsidRPr="00E75333">
        <w:rPr>
          <w:rFonts w:eastAsia="SimSun" w:cs="Times New Roman"/>
          <w:spacing w:val="0"/>
          <w:sz w:val="28"/>
          <w:szCs w:val="28"/>
          <w:lang w:eastAsia="zh-CN"/>
        </w:rPr>
        <w:t>Забалансовые – 14 412 тыс</w:t>
      </w:r>
      <w:proofErr w:type="gramStart"/>
      <w:r w:rsidRPr="00E75333">
        <w:rPr>
          <w:rFonts w:eastAsia="SimSun" w:cs="Times New Roman"/>
          <w:spacing w:val="0"/>
          <w:sz w:val="28"/>
          <w:szCs w:val="28"/>
          <w:lang w:eastAsia="zh-CN"/>
        </w:rPr>
        <w:t>.т</w:t>
      </w:r>
      <w:proofErr w:type="gramEnd"/>
      <w:r w:rsidRPr="00E75333">
        <w:rPr>
          <w:rFonts w:eastAsia="SimSun" w:cs="Times New Roman"/>
          <w:spacing w:val="0"/>
          <w:sz w:val="28"/>
          <w:szCs w:val="28"/>
          <w:lang w:eastAsia="zh-CN"/>
        </w:rPr>
        <w:t>онн</w:t>
      </w:r>
      <w:r w:rsidR="00CA5D7F">
        <w:rPr>
          <w:rFonts w:eastAsia="SimSun" w:cs="Times New Roman"/>
          <w:spacing w:val="0"/>
          <w:sz w:val="28"/>
          <w:szCs w:val="28"/>
          <w:lang w:eastAsia="zh-CN"/>
        </w:rPr>
        <w:t>.</w:t>
      </w:r>
    </w:p>
    <w:p w:rsidR="004222D2" w:rsidRPr="00E75333" w:rsidRDefault="004222D2" w:rsidP="00CA5D7F">
      <w:pPr>
        <w:pStyle w:val="22"/>
        <w:shd w:val="clear" w:color="auto" w:fill="auto"/>
        <w:spacing w:after="303" w:line="278" w:lineRule="exact"/>
        <w:ind w:left="20" w:firstLine="720"/>
        <w:rPr>
          <w:rFonts w:eastAsia="SimSun" w:cs="Times New Roman"/>
          <w:spacing w:val="0"/>
          <w:sz w:val="28"/>
          <w:szCs w:val="28"/>
          <w:lang w:eastAsia="zh-CN"/>
        </w:rPr>
      </w:pPr>
      <w:r w:rsidRPr="00E75333">
        <w:rPr>
          <w:rFonts w:eastAsia="SimSun" w:cs="Times New Roman"/>
          <w:spacing w:val="0"/>
          <w:sz w:val="28"/>
          <w:szCs w:val="28"/>
          <w:lang w:eastAsia="zh-CN"/>
        </w:rPr>
        <w:t>По качественным показателям угли технологические марок КС, ОС, СС, ТС, Т.</w:t>
      </w:r>
    </w:p>
    <w:p w:rsidR="004222D2" w:rsidRDefault="004222D2" w:rsidP="00CE5D07">
      <w:pPr>
        <w:pStyle w:val="22"/>
        <w:shd w:val="clear" w:color="auto" w:fill="auto"/>
        <w:spacing w:after="264" w:line="240" w:lineRule="auto"/>
        <w:ind w:left="20" w:firstLine="720"/>
        <w:rPr>
          <w:rFonts w:cs="Times New Roman"/>
          <w:sz w:val="28"/>
          <w:szCs w:val="28"/>
        </w:rPr>
      </w:pPr>
      <w:r w:rsidRPr="00CE5D07">
        <w:rPr>
          <w:rFonts w:cs="Times New Roman"/>
          <w:sz w:val="28"/>
          <w:szCs w:val="28"/>
        </w:rPr>
        <w:t xml:space="preserve">Добыча каменного угля может осуществляться на 5 территориях, как в городе, так и вблизи него. Неосвоенным является 5-й участок Низовского месторождения, законсервированы промышленные запасы на бывшей шахте «Судженская» - 100 млн. тонн, на горном отводе шахты ОАО «Шахтоуправление Анжерская» промышленные запасы составляют 50 млн. тонн, на горном отводе шахты «Анжерская Южная» </w:t>
      </w:r>
      <w:r w:rsidR="00CE5D07">
        <w:rPr>
          <w:rFonts w:cs="Times New Roman"/>
          <w:sz w:val="28"/>
          <w:szCs w:val="28"/>
        </w:rPr>
        <w:t xml:space="preserve">- </w:t>
      </w:r>
      <w:r w:rsidRPr="00CE5D07">
        <w:rPr>
          <w:rFonts w:cs="Times New Roman"/>
          <w:sz w:val="28"/>
          <w:szCs w:val="28"/>
        </w:rPr>
        <w:t>более 100 млн. тонн, на Щербиновском участке более 100 млн</w:t>
      </w:r>
      <w:proofErr w:type="gramStart"/>
      <w:r w:rsidRPr="00CE5D07">
        <w:rPr>
          <w:rFonts w:cs="Times New Roman"/>
          <w:sz w:val="28"/>
          <w:szCs w:val="28"/>
        </w:rPr>
        <w:t>.</w:t>
      </w:r>
      <w:r w:rsidR="00366703">
        <w:rPr>
          <w:rFonts w:cs="Times New Roman"/>
          <w:sz w:val="28"/>
          <w:szCs w:val="28"/>
        </w:rPr>
        <w:t>т</w:t>
      </w:r>
      <w:proofErr w:type="gramEnd"/>
      <w:r w:rsidR="00366703">
        <w:rPr>
          <w:rFonts w:cs="Times New Roman"/>
          <w:sz w:val="28"/>
          <w:szCs w:val="28"/>
        </w:rPr>
        <w:t>онн.</w:t>
      </w:r>
    </w:p>
    <w:p w:rsidR="0064759D" w:rsidRDefault="0064759D" w:rsidP="0064759D">
      <w:pPr>
        <w:pStyle w:val="22"/>
        <w:shd w:val="clear" w:color="auto" w:fill="auto"/>
        <w:spacing w:after="308" w:line="288" w:lineRule="exact"/>
        <w:ind w:left="20" w:right="140" w:firstLine="831"/>
        <w:jc w:val="right"/>
        <w:rPr>
          <w:rFonts w:eastAsia="SimSun" w:cs="Times New Roman"/>
          <w:spacing w:val="0"/>
          <w:sz w:val="24"/>
          <w:szCs w:val="24"/>
          <w:lang w:eastAsia="zh-CN"/>
        </w:rPr>
      </w:pPr>
    </w:p>
    <w:p w:rsidR="001F7F57" w:rsidRDefault="001F7F57" w:rsidP="0064759D">
      <w:pPr>
        <w:pStyle w:val="22"/>
        <w:shd w:val="clear" w:color="auto" w:fill="auto"/>
        <w:spacing w:after="308" w:line="288" w:lineRule="exact"/>
        <w:ind w:left="20" w:right="140" w:firstLine="831"/>
        <w:jc w:val="right"/>
        <w:rPr>
          <w:rFonts w:eastAsia="SimSun" w:cs="Times New Roman"/>
          <w:spacing w:val="0"/>
          <w:sz w:val="24"/>
          <w:szCs w:val="24"/>
          <w:lang w:eastAsia="zh-CN"/>
        </w:rPr>
      </w:pPr>
    </w:p>
    <w:p w:rsidR="001F7F57" w:rsidRPr="009158B8" w:rsidRDefault="001F7F57" w:rsidP="001F7F57">
      <w:pPr>
        <w:pStyle w:val="22"/>
        <w:shd w:val="clear" w:color="auto" w:fill="auto"/>
        <w:spacing w:after="308" w:line="288" w:lineRule="exact"/>
        <w:ind w:left="20" w:right="140" w:firstLine="831"/>
        <w:jc w:val="center"/>
        <w:rPr>
          <w:rFonts w:eastAsia="SimSun" w:cs="Times New Roman"/>
          <w:spacing w:val="0"/>
          <w:sz w:val="24"/>
          <w:szCs w:val="24"/>
          <w:lang w:eastAsia="zh-CN"/>
        </w:rPr>
      </w:pPr>
    </w:p>
    <w:p w:rsidR="0064759D" w:rsidRPr="009158B8" w:rsidRDefault="0064759D" w:rsidP="0064759D">
      <w:pPr>
        <w:pStyle w:val="22"/>
        <w:shd w:val="clear" w:color="auto" w:fill="auto"/>
        <w:spacing w:after="308" w:line="288" w:lineRule="exact"/>
        <w:ind w:left="20" w:right="140" w:firstLine="831"/>
        <w:jc w:val="center"/>
        <w:rPr>
          <w:rFonts w:eastAsia="SimSun" w:cs="Times New Roman"/>
          <w:spacing w:val="0"/>
          <w:sz w:val="24"/>
          <w:szCs w:val="24"/>
          <w:lang w:eastAsia="zh-CN"/>
        </w:rPr>
      </w:pPr>
      <w:r w:rsidRPr="009158B8">
        <w:rPr>
          <w:rFonts w:eastAsia="SimSun" w:cs="Times New Roman"/>
          <w:spacing w:val="0"/>
          <w:sz w:val="24"/>
          <w:szCs w:val="24"/>
          <w:lang w:eastAsia="zh-CN"/>
        </w:rPr>
        <w:t xml:space="preserve">Сводная таблица запасов каменного угля в границах Анжеро-Судженского </w:t>
      </w:r>
      <w:r w:rsidRPr="009158B8">
        <w:rPr>
          <w:rFonts w:eastAsia="SimSun" w:cs="Times New Roman"/>
          <w:spacing w:val="0"/>
          <w:sz w:val="24"/>
          <w:szCs w:val="24"/>
          <w:lang w:eastAsia="zh-CN"/>
        </w:rPr>
        <w:lastRenderedPageBreak/>
        <w:t>городского округа. Распределенный фонд.</w:t>
      </w:r>
    </w:p>
    <w:tbl>
      <w:tblPr>
        <w:tblW w:w="9640" w:type="dxa"/>
        <w:tblInd w:w="-132" w:type="dxa"/>
        <w:tblLayout w:type="fixed"/>
        <w:tblCellMar>
          <w:left w:w="10" w:type="dxa"/>
          <w:right w:w="10" w:type="dxa"/>
        </w:tblCellMar>
        <w:tblLook w:val="0000"/>
      </w:tblPr>
      <w:tblGrid>
        <w:gridCol w:w="2836"/>
        <w:gridCol w:w="992"/>
        <w:gridCol w:w="850"/>
        <w:gridCol w:w="709"/>
        <w:gridCol w:w="709"/>
        <w:gridCol w:w="992"/>
        <w:gridCol w:w="709"/>
        <w:gridCol w:w="709"/>
        <w:gridCol w:w="1134"/>
      </w:tblGrid>
      <w:tr w:rsidR="0064759D" w:rsidRPr="009158B8" w:rsidTr="0064759D">
        <w:trPr>
          <w:trHeight w:hRule="exact" w:val="1388"/>
        </w:trPr>
        <w:tc>
          <w:tcPr>
            <w:tcW w:w="2836" w:type="dxa"/>
            <w:vMerge w:val="restart"/>
            <w:tcBorders>
              <w:top w:val="single" w:sz="4" w:space="0" w:color="auto"/>
              <w:left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12"/>
                <w:lang w:eastAsia="ru-RU"/>
              </w:rPr>
              <w:t>Наименование предприятия (№ лицензии), участка, горизонт подсчета</w:t>
            </w:r>
          </w:p>
        </w:tc>
        <w:tc>
          <w:tcPr>
            <w:tcW w:w="992" w:type="dxa"/>
            <w:vMerge w:val="restart"/>
            <w:tcBorders>
              <w:top w:val="single" w:sz="4" w:space="0" w:color="auto"/>
              <w:left w:val="single" w:sz="4" w:space="0" w:color="auto"/>
            </w:tcBorders>
            <w:shd w:val="clear" w:color="auto" w:fill="FFFFFF"/>
            <w:textDirection w:val="btLr"/>
            <w:vAlign w:val="center"/>
          </w:tcPr>
          <w:p w:rsidR="0064759D" w:rsidRPr="009158B8" w:rsidRDefault="0064759D" w:rsidP="00891E1F">
            <w:pPr>
              <w:pStyle w:val="22"/>
              <w:shd w:val="clear" w:color="auto" w:fill="auto"/>
              <w:spacing w:line="240" w:lineRule="auto"/>
              <w:ind w:left="133" w:right="140" w:hanging="20"/>
              <w:jc w:val="center"/>
              <w:rPr>
                <w:rFonts w:cs="Times New Roman"/>
                <w:lang w:eastAsia="ru-RU"/>
              </w:rPr>
            </w:pPr>
            <w:r w:rsidRPr="009158B8">
              <w:rPr>
                <w:rStyle w:val="12"/>
                <w:lang w:eastAsia="ru-RU"/>
              </w:rPr>
              <w:t>Площадь в испра</w:t>
            </w:r>
            <w:r w:rsidRPr="009158B8">
              <w:rPr>
                <w:rStyle w:val="12"/>
                <w:lang w:eastAsia="ru-RU"/>
              </w:rPr>
              <w:softHyphen/>
              <w:t>шивае</w:t>
            </w:r>
            <w:r w:rsidRPr="009158B8">
              <w:rPr>
                <w:rStyle w:val="12"/>
                <w:lang w:eastAsia="ru-RU"/>
              </w:rPr>
              <w:softHyphen/>
              <w:t xml:space="preserve">мых границах, </w:t>
            </w:r>
            <w:proofErr w:type="gramStart"/>
            <w:r w:rsidRPr="009158B8">
              <w:rPr>
                <w:rStyle w:val="12"/>
                <w:lang w:eastAsia="ru-RU"/>
              </w:rPr>
              <w:t>в</w:t>
            </w:r>
            <w:proofErr w:type="gramEnd"/>
            <w:r w:rsidRPr="009158B8">
              <w:rPr>
                <w:rStyle w:val="12"/>
                <w:lang w:eastAsia="ru-RU"/>
              </w:rPr>
              <w:t xml:space="preserve"> % от общей площади участка</w:t>
            </w:r>
          </w:p>
        </w:tc>
        <w:tc>
          <w:tcPr>
            <w:tcW w:w="2268" w:type="dxa"/>
            <w:gridSpan w:val="3"/>
            <w:tcBorders>
              <w:top w:val="single" w:sz="4" w:space="0" w:color="auto"/>
              <w:left w:val="single" w:sz="4" w:space="0" w:color="auto"/>
            </w:tcBorders>
            <w:shd w:val="clear" w:color="auto" w:fill="FFFFFF"/>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12"/>
                <w:lang w:eastAsia="ru-RU"/>
              </w:rPr>
              <w:t>Запасы угля, числящиеся в Госбалансе на 01.01.15 г. по категориям, в тыс. тонн</w:t>
            </w:r>
          </w:p>
        </w:tc>
        <w:tc>
          <w:tcPr>
            <w:tcW w:w="2410" w:type="dxa"/>
            <w:gridSpan w:val="3"/>
            <w:tcBorders>
              <w:top w:val="single" w:sz="4" w:space="0" w:color="auto"/>
              <w:left w:val="single" w:sz="4" w:space="0" w:color="auto"/>
            </w:tcBorders>
            <w:shd w:val="clear" w:color="auto" w:fill="FFFFFF"/>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12"/>
                <w:lang w:eastAsia="ru-RU"/>
              </w:rPr>
              <w:t>Запасы угля, подсчитанные в границах Анжеро-Судженского городского округа, в тыс. тонн</w:t>
            </w:r>
          </w:p>
        </w:tc>
        <w:tc>
          <w:tcPr>
            <w:tcW w:w="1134" w:type="dxa"/>
            <w:vMerge w:val="restart"/>
            <w:tcBorders>
              <w:top w:val="single" w:sz="4" w:space="0" w:color="auto"/>
              <w:left w:val="single" w:sz="4" w:space="0" w:color="auto"/>
              <w:right w:val="single" w:sz="4" w:space="0" w:color="auto"/>
            </w:tcBorders>
            <w:shd w:val="clear" w:color="auto" w:fill="FFFFFF"/>
          </w:tcPr>
          <w:p w:rsidR="0064759D" w:rsidRPr="0064759D" w:rsidRDefault="0064759D" w:rsidP="00891E1F">
            <w:pPr>
              <w:pStyle w:val="22"/>
              <w:shd w:val="clear" w:color="auto" w:fill="auto"/>
              <w:spacing w:line="240" w:lineRule="auto"/>
              <w:ind w:left="20" w:right="140" w:hanging="20"/>
              <w:jc w:val="center"/>
              <w:rPr>
                <w:rFonts w:cs="Times New Roman"/>
                <w:sz w:val="18"/>
                <w:szCs w:val="18"/>
                <w:lang w:eastAsia="ru-RU"/>
              </w:rPr>
            </w:pPr>
            <w:r w:rsidRPr="0064759D">
              <w:rPr>
                <w:rStyle w:val="12"/>
                <w:sz w:val="18"/>
                <w:szCs w:val="18"/>
                <w:lang w:eastAsia="ru-RU"/>
              </w:rPr>
              <w:t xml:space="preserve">№ протокола </w:t>
            </w:r>
            <w:proofErr w:type="gramStart"/>
            <w:r w:rsidRPr="0064759D">
              <w:rPr>
                <w:rStyle w:val="12"/>
                <w:sz w:val="18"/>
                <w:szCs w:val="18"/>
                <w:lang w:eastAsia="ru-RU"/>
              </w:rPr>
              <w:t>утвержден</w:t>
            </w:r>
            <w:r>
              <w:rPr>
                <w:rStyle w:val="12"/>
                <w:sz w:val="18"/>
                <w:szCs w:val="18"/>
                <w:lang w:eastAsia="ru-RU"/>
              </w:rPr>
              <w:t>-</w:t>
            </w:r>
            <w:r w:rsidRPr="0064759D">
              <w:rPr>
                <w:rStyle w:val="12"/>
                <w:sz w:val="18"/>
                <w:szCs w:val="18"/>
                <w:lang w:eastAsia="ru-RU"/>
              </w:rPr>
              <w:t>ия</w:t>
            </w:r>
            <w:proofErr w:type="gramEnd"/>
            <w:r w:rsidRPr="0064759D">
              <w:rPr>
                <w:rStyle w:val="12"/>
                <w:sz w:val="18"/>
                <w:szCs w:val="18"/>
                <w:lang w:eastAsia="ru-RU"/>
              </w:rPr>
              <w:t xml:space="preserve"> запасов и год утвержден</w:t>
            </w:r>
            <w:r>
              <w:rPr>
                <w:rStyle w:val="12"/>
                <w:sz w:val="18"/>
                <w:szCs w:val="18"/>
                <w:lang w:eastAsia="ru-RU"/>
              </w:rPr>
              <w:t>-</w:t>
            </w:r>
            <w:r w:rsidRPr="0064759D">
              <w:rPr>
                <w:rStyle w:val="12"/>
                <w:sz w:val="18"/>
                <w:szCs w:val="18"/>
                <w:lang w:eastAsia="ru-RU"/>
              </w:rPr>
              <w:t>ия</w:t>
            </w:r>
          </w:p>
        </w:tc>
      </w:tr>
      <w:tr w:rsidR="0064759D" w:rsidRPr="009158B8" w:rsidTr="0064759D">
        <w:trPr>
          <w:cantSplit/>
          <w:trHeight w:hRule="exact" w:val="1693"/>
        </w:trPr>
        <w:tc>
          <w:tcPr>
            <w:tcW w:w="2836" w:type="dxa"/>
            <w:vMerge/>
            <w:tcBorders>
              <w:left w:val="single" w:sz="4" w:space="0" w:color="auto"/>
            </w:tcBorders>
            <w:shd w:val="clear" w:color="auto" w:fill="FFFFFF"/>
          </w:tcPr>
          <w:p w:rsidR="0064759D" w:rsidRPr="009158B8" w:rsidRDefault="0064759D" w:rsidP="00891E1F">
            <w:pPr>
              <w:ind w:left="20" w:right="140" w:hanging="20"/>
              <w:jc w:val="center"/>
              <w:rPr>
                <w:szCs w:val="22"/>
              </w:rPr>
            </w:pPr>
          </w:p>
        </w:tc>
        <w:tc>
          <w:tcPr>
            <w:tcW w:w="992" w:type="dxa"/>
            <w:vMerge/>
            <w:tcBorders>
              <w:left w:val="single" w:sz="4" w:space="0" w:color="auto"/>
            </w:tcBorders>
            <w:shd w:val="clear" w:color="auto" w:fill="FFFFFF"/>
          </w:tcPr>
          <w:p w:rsidR="0064759D" w:rsidRPr="009158B8" w:rsidRDefault="0064759D" w:rsidP="00891E1F">
            <w:pPr>
              <w:ind w:left="20" w:right="140" w:hanging="20"/>
              <w:jc w:val="center"/>
              <w:rPr>
                <w:szCs w:val="22"/>
              </w:rPr>
            </w:pPr>
          </w:p>
        </w:tc>
        <w:tc>
          <w:tcPr>
            <w:tcW w:w="850" w:type="dxa"/>
            <w:tcBorders>
              <w:top w:val="single" w:sz="4" w:space="0" w:color="auto"/>
              <w:left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12"/>
                <w:lang w:eastAsia="ru-RU"/>
              </w:rPr>
              <w:t>А+В+С,</w:t>
            </w:r>
          </w:p>
        </w:tc>
        <w:tc>
          <w:tcPr>
            <w:tcW w:w="709" w:type="dxa"/>
            <w:tcBorders>
              <w:top w:val="single" w:sz="4" w:space="0" w:color="auto"/>
              <w:left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Fonts w:eastAsia="SimSun" w:cs="Times New Roman"/>
                <w:spacing w:val="0"/>
                <w:sz w:val="24"/>
                <w:szCs w:val="24"/>
                <w:lang w:eastAsia="zh-CN"/>
              </w:rPr>
              <w:t>С</w:t>
            </w:r>
            <w:proofErr w:type="gramStart"/>
            <w:r w:rsidRPr="009158B8">
              <w:rPr>
                <w:rFonts w:eastAsia="SimSun" w:cs="Times New Roman"/>
                <w:spacing w:val="0"/>
                <w:sz w:val="24"/>
                <w:szCs w:val="24"/>
                <w:vertAlign w:val="subscript"/>
                <w:lang w:eastAsia="zh-CN"/>
              </w:rPr>
              <w:t>2</w:t>
            </w:r>
            <w:proofErr w:type="gramEnd"/>
          </w:p>
        </w:tc>
        <w:tc>
          <w:tcPr>
            <w:tcW w:w="709" w:type="dxa"/>
            <w:tcBorders>
              <w:top w:val="single" w:sz="4" w:space="0" w:color="auto"/>
              <w:left w:val="single" w:sz="4" w:space="0" w:color="auto"/>
            </w:tcBorders>
            <w:shd w:val="clear" w:color="auto" w:fill="FFFFFF"/>
            <w:textDirection w:val="btLr"/>
            <w:vAlign w:val="center"/>
          </w:tcPr>
          <w:p w:rsidR="0064759D" w:rsidRPr="009158B8" w:rsidRDefault="0064759D" w:rsidP="00891E1F">
            <w:pPr>
              <w:pStyle w:val="22"/>
              <w:shd w:val="clear" w:color="auto" w:fill="auto"/>
              <w:spacing w:line="240" w:lineRule="auto"/>
              <w:ind w:left="133" w:right="140" w:hanging="20"/>
              <w:jc w:val="center"/>
              <w:rPr>
                <w:rFonts w:cs="Times New Roman"/>
                <w:lang w:eastAsia="ru-RU"/>
              </w:rPr>
            </w:pPr>
            <w:r w:rsidRPr="009158B8">
              <w:rPr>
                <w:rStyle w:val="12"/>
                <w:lang w:eastAsia="ru-RU"/>
              </w:rPr>
              <w:t>Забалансовые</w:t>
            </w:r>
          </w:p>
        </w:tc>
        <w:tc>
          <w:tcPr>
            <w:tcW w:w="992" w:type="dxa"/>
            <w:tcBorders>
              <w:top w:val="single" w:sz="4" w:space="0" w:color="auto"/>
              <w:left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12"/>
                <w:lang w:eastAsia="ru-RU"/>
              </w:rPr>
              <w:t>А+В+С,</w:t>
            </w:r>
          </w:p>
        </w:tc>
        <w:tc>
          <w:tcPr>
            <w:tcW w:w="709" w:type="dxa"/>
            <w:tcBorders>
              <w:top w:val="single" w:sz="4" w:space="0" w:color="auto"/>
              <w:left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Fonts w:eastAsia="SimSun" w:cs="Times New Roman"/>
                <w:spacing w:val="0"/>
                <w:sz w:val="24"/>
                <w:szCs w:val="24"/>
                <w:lang w:eastAsia="zh-CN"/>
              </w:rPr>
              <w:t>С</w:t>
            </w:r>
            <w:proofErr w:type="gramStart"/>
            <w:r w:rsidRPr="009158B8">
              <w:rPr>
                <w:rFonts w:eastAsia="SimSun" w:cs="Times New Roman"/>
                <w:spacing w:val="0"/>
                <w:sz w:val="24"/>
                <w:szCs w:val="24"/>
                <w:vertAlign w:val="subscript"/>
                <w:lang w:eastAsia="zh-CN"/>
              </w:rPr>
              <w:t>2</w:t>
            </w:r>
            <w:proofErr w:type="gramEnd"/>
          </w:p>
        </w:tc>
        <w:tc>
          <w:tcPr>
            <w:tcW w:w="709" w:type="dxa"/>
            <w:tcBorders>
              <w:top w:val="single" w:sz="4" w:space="0" w:color="auto"/>
              <w:left w:val="single" w:sz="4" w:space="0" w:color="auto"/>
            </w:tcBorders>
            <w:shd w:val="clear" w:color="auto" w:fill="FFFFFF"/>
            <w:textDirection w:val="btLr"/>
            <w:vAlign w:val="center"/>
          </w:tcPr>
          <w:p w:rsidR="0064759D" w:rsidRPr="009158B8" w:rsidRDefault="0064759D" w:rsidP="00891E1F">
            <w:pPr>
              <w:pStyle w:val="22"/>
              <w:shd w:val="clear" w:color="auto" w:fill="auto"/>
              <w:spacing w:line="240" w:lineRule="auto"/>
              <w:ind w:left="133" w:right="140" w:hanging="20"/>
              <w:jc w:val="center"/>
              <w:rPr>
                <w:rFonts w:cs="Times New Roman"/>
                <w:lang w:eastAsia="ru-RU"/>
              </w:rPr>
            </w:pPr>
            <w:r w:rsidRPr="009158B8">
              <w:rPr>
                <w:rStyle w:val="12"/>
                <w:lang w:eastAsia="ru-RU"/>
              </w:rPr>
              <w:t>Забалансовые</w:t>
            </w:r>
          </w:p>
        </w:tc>
        <w:tc>
          <w:tcPr>
            <w:tcW w:w="1134" w:type="dxa"/>
            <w:vMerge/>
            <w:tcBorders>
              <w:left w:val="single" w:sz="4" w:space="0" w:color="auto"/>
              <w:right w:val="single" w:sz="4" w:space="0" w:color="auto"/>
            </w:tcBorders>
            <w:shd w:val="clear" w:color="auto" w:fill="FFFFFF"/>
          </w:tcPr>
          <w:p w:rsidR="0064759D" w:rsidRPr="009158B8" w:rsidRDefault="0064759D" w:rsidP="00891E1F">
            <w:pPr>
              <w:ind w:left="20" w:right="140" w:hanging="20"/>
              <w:jc w:val="center"/>
              <w:rPr>
                <w:szCs w:val="22"/>
              </w:rPr>
            </w:pPr>
          </w:p>
        </w:tc>
      </w:tr>
      <w:tr w:rsidR="0064759D" w:rsidRPr="009158B8" w:rsidTr="0064759D">
        <w:trPr>
          <w:trHeight w:hRule="exact" w:val="288"/>
        </w:trPr>
        <w:tc>
          <w:tcPr>
            <w:tcW w:w="2836" w:type="dxa"/>
            <w:tcBorders>
              <w:top w:val="single" w:sz="4" w:space="0" w:color="auto"/>
              <w:left w:val="single" w:sz="4" w:space="0" w:color="auto"/>
            </w:tcBorders>
            <w:shd w:val="clear" w:color="auto" w:fill="FFFFFF"/>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12"/>
                <w:lang w:eastAsia="ru-RU"/>
              </w:rPr>
              <w:t>1</w:t>
            </w:r>
          </w:p>
        </w:tc>
        <w:tc>
          <w:tcPr>
            <w:tcW w:w="992" w:type="dxa"/>
            <w:tcBorders>
              <w:top w:val="single" w:sz="4" w:space="0" w:color="auto"/>
              <w:left w:val="single" w:sz="4" w:space="0" w:color="auto"/>
            </w:tcBorders>
            <w:shd w:val="clear" w:color="auto" w:fill="FFFFFF"/>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12"/>
                <w:lang w:eastAsia="ru-RU"/>
              </w:rPr>
              <w:t>2</w:t>
            </w:r>
          </w:p>
        </w:tc>
        <w:tc>
          <w:tcPr>
            <w:tcW w:w="850" w:type="dxa"/>
            <w:tcBorders>
              <w:top w:val="single" w:sz="4" w:space="0" w:color="auto"/>
              <w:left w:val="single" w:sz="4" w:space="0" w:color="auto"/>
            </w:tcBorders>
            <w:shd w:val="clear" w:color="auto" w:fill="FFFFFF"/>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65pt0pt"/>
                <w:sz w:val="20"/>
                <w:lang w:eastAsia="ru-RU"/>
              </w:rPr>
              <w:t>6</w:t>
            </w:r>
          </w:p>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65pt0pt"/>
                <w:sz w:val="20"/>
                <w:lang w:eastAsia="ru-RU"/>
              </w:rPr>
              <w:t>J)</w:t>
            </w:r>
          </w:p>
        </w:tc>
        <w:tc>
          <w:tcPr>
            <w:tcW w:w="709" w:type="dxa"/>
            <w:tcBorders>
              <w:top w:val="single" w:sz="4" w:space="0" w:color="auto"/>
              <w:left w:val="single" w:sz="4" w:space="0" w:color="auto"/>
            </w:tcBorders>
            <w:shd w:val="clear" w:color="auto" w:fill="FFFFFF"/>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12"/>
                <w:lang w:eastAsia="ru-RU"/>
              </w:rPr>
              <w:t>4</w:t>
            </w:r>
          </w:p>
        </w:tc>
        <w:tc>
          <w:tcPr>
            <w:tcW w:w="709" w:type="dxa"/>
            <w:tcBorders>
              <w:top w:val="single" w:sz="4" w:space="0" w:color="auto"/>
              <w:left w:val="single" w:sz="4" w:space="0" w:color="auto"/>
            </w:tcBorders>
            <w:shd w:val="clear" w:color="auto" w:fill="FFFFFF"/>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12"/>
                <w:lang w:eastAsia="ru-RU"/>
              </w:rPr>
              <w:t>5</w:t>
            </w:r>
          </w:p>
        </w:tc>
        <w:tc>
          <w:tcPr>
            <w:tcW w:w="992" w:type="dxa"/>
            <w:tcBorders>
              <w:top w:val="single" w:sz="4" w:space="0" w:color="auto"/>
              <w:left w:val="single" w:sz="4" w:space="0" w:color="auto"/>
            </w:tcBorders>
            <w:shd w:val="clear" w:color="auto" w:fill="FFFFFF"/>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12"/>
                <w:lang w:eastAsia="ru-RU"/>
              </w:rPr>
              <w:t>6</w:t>
            </w:r>
          </w:p>
        </w:tc>
        <w:tc>
          <w:tcPr>
            <w:tcW w:w="709" w:type="dxa"/>
            <w:tcBorders>
              <w:top w:val="single" w:sz="4" w:space="0" w:color="auto"/>
              <w:left w:val="single" w:sz="4" w:space="0" w:color="auto"/>
            </w:tcBorders>
            <w:shd w:val="clear" w:color="auto" w:fill="FFFFFF"/>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12"/>
                <w:lang w:eastAsia="ru-RU"/>
              </w:rPr>
              <w:t>7</w:t>
            </w:r>
          </w:p>
        </w:tc>
        <w:tc>
          <w:tcPr>
            <w:tcW w:w="709" w:type="dxa"/>
            <w:tcBorders>
              <w:top w:val="single" w:sz="4" w:space="0" w:color="auto"/>
              <w:left w:val="single" w:sz="4" w:space="0" w:color="auto"/>
            </w:tcBorders>
            <w:shd w:val="clear" w:color="auto" w:fill="FFFFFF"/>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12"/>
                <w:lang w:eastAsia="ru-RU"/>
              </w:rPr>
              <w:t>8</w:t>
            </w:r>
          </w:p>
        </w:tc>
        <w:tc>
          <w:tcPr>
            <w:tcW w:w="1134" w:type="dxa"/>
            <w:tcBorders>
              <w:top w:val="single" w:sz="4" w:space="0" w:color="auto"/>
              <w:left w:val="single" w:sz="4" w:space="0" w:color="auto"/>
              <w:right w:val="single" w:sz="4" w:space="0" w:color="auto"/>
            </w:tcBorders>
            <w:shd w:val="clear" w:color="auto" w:fill="FFFFFF"/>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12"/>
                <w:lang w:eastAsia="ru-RU"/>
              </w:rPr>
              <w:t>9</w:t>
            </w:r>
          </w:p>
        </w:tc>
      </w:tr>
      <w:tr w:rsidR="0064759D" w:rsidRPr="009158B8" w:rsidTr="0064759D">
        <w:trPr>
          <w:trHeight w:hRule="exact" w:val="2128"/>
        </w:trPr>
        <w:tc>
          <w:tcPr>
            <w:tcW w:w="2836" w:type="dxa"/>
            <w:tcBorders>
              <w:top w:val="single" w:sz="4" w:space="0" w:color="auto"/>
              <w:left w:val="single" w:sz="4" w:space="0" w:color="auto"/>
              <w:bottom w:val="single" w:sz="4" w:space="0" w:color="auto"/>
            </w:tcBorders>
            <w:shd w:val="clear" w:color="auto" w:fill="FFFFFF"/>
          </w:tcPr>
          <w:p w:rsidR="0064759D" w:rsidRPr="009158B8" w:rsidRDefault="0064759D" w:rsidP="00891E1F">
            <w:pPr>
              <w:pStyle w:val="22"/>
              <w:shd w:val="clear" w:color="auto" w:fill="auto"/>
              <w:spacing w:line="240" w:lineRule="auto"/>
              <w:ind w:left="132" w:right="140" w:hanging="20"/>
              <w:jc w:val="left"/>
              <w:rPr>
                <w:rFonts w:cs="Times New Roman"/>
                <w:lang w:eastAsia="ru-RU"/>
              </w:rPr>
            </w:pPr>
            <w:r w:rsidRPr="009158B8">
              <w:rPr>
                <w:rStyle w:val="12"/>
                <w:lang w:eastAsia="ru-RU"/>
              </w:rPr>
              <w:t>ОАО</w:t>
            </w:r>
          </w:p>
          <w:p w:rsidR="0064759D" w:rsidRPr="009158B8" w:rsidRDefault="0064759D" w:rsidP="00891E1F">
            <w:pPr>
              <w:pStyle w:val="22"/>
              <w:shd w:val="clear" w:color="auto" w:fill="auto"/>
              <w:spacing w:line="240" w:lineRule="auto"/>
              <w:ind w:left="132" w:right="140" w:hanging="20"/>
              <w:jc w:val="left"/>
              <w:rPr>
                <w:rFonts w:cs="Times New Roman"/>
                <w:lang w:eastAsia="ru-RU"/>
              </w:rPr>
            </w:pPr>
            <w:r w:rsidRPr="009158B8">
              <w:rPr>
                <w:rStyle w:val="12"/>
                <w:lang w:eastAsia="ru-RU"/>
              </w:rPr>
              <w:t>«Шахтоуправление</w:t>
            </w:r>
          </w:p>
          <w:p w:rsidR="0064759D" w:rsidRPr="009158B8" w:rsidRDefault="0064759D" w:rsidP="00891E1F">
            <w:pPr>
              <w:pStyle w:val="22"/>
              <w:shd w:val="clear" w:color="auto" w:fill="auto"/>
              <w:spacing w:line="240" w:lineRule="auto"/>
              <w:ind w:left="132" w:right="140" w:hanging="20"/>
              <w:jc w:val="left"/>
              <w:rPr>
                <w:rFonts w:cs="Times New Roman"/>
                <w:lang w:eastAsia="ru-RU"/>
              </w:rPr>
            </w:pPr>
            <w:r w:rsidRPr="009158B8">
              <w:rPr>
                <w:rStyle w:val="12"/>
                <w:lang w:eastAsia="ru-RU"/>
              </w:rPr>
              <w:t>Анжерское»,</w:t>
            </w:r>
          </w:p>
          <w:p w:rsidR="0064759D" w:rsidRPr="009158B8" w:rsidRDefault="0064759D" w:rsidP="00891E1F">
            <w:pPr>
              <w:pStyle w:val="22"/>
              <w:shd w:val="clear" w:color="auto" w:fill="auto"/>
              <w:spacing w:line="240" w:lineRule="auto"/>
              <w:ind w:left="132" w:right="140" w:hanging="20"/>
              <w:jc w:val="left"/>
              <w:rPr>
                <w:rFonts w:cs="Times New Roman"/>
                <w:lang w:eastAsia="ru-RU"/>
              </w:rPr>
            </w:pPr>
            <w:r w:rsidRPr="009158B8">
              <w:rPr>
                <w:rStyle w:val="12"/>
                <w:lang w:eastAsia="ru-RU"/>
              </w:rPr>
              <w:t>уч-к</w:t>
            </w:r>
          </w:p>
          <w:p w:rsidR="0064759D" w:rsidRPr="009158B8" w:rsidRDefault="0064759D" w:rsidP="00891E1F">
            <w:pPr>
              <w:pStyle w:val="22"/>
              <w:shd w:val="clear" w:color="auto" w:fill="auto"/>
              <w:spacing w:line="240" w:lineRule="auto"/>
              <w:ind w:left="132" w:right="140" w:hanging="20"/>
              <w:jc w:val="left"/>
              <w:rPr>
                <w:rFonts w:cs="Times New Roman"/>
                <w:lang w:eastAsia="ru-RU"/>
              </w:rPr>
            </w:pPr>
            <w:r w:rsidRPr="009158B8">
              <w:rPr>
                <w:rStyle w:val="12"/>
                <w:lang w:eastAsia="ru-RU"/>
              </w:rPr>
              <w:t>«Шахтоуправление Анжерское» (б. ш/</w:t>
            </w:r>
            <w:proofErr w:type="gramStart"/>
            <w:r w:rsidRPr="009158B8">
              <w:rPr>
                <w:rStyle w:val="12"/>
                <w:lang w:eastAsia="ru-RU"/>
              </w:rPr>
              <w:t>у</w:t>
            </w:r>
            <w:proofErr w:type="gramEnd"/>
            <w:r w:rsidRPr="009158B8">
              <w:rPr>
                <w:rStyle w:val="12"/>
                <w:lang w:eastAsia="ru-RU"/>
              </w:rPr>
              <w:t xml:space="preserve"> Сибирское), 1963г. КЕМ 12804 ТЭ 16.11.2004 гор. +260</w:t>
            </w:r>
          </w:p>
        </w:tc>
        <w:tc>
          <w:tcPr>
            <w:tcW w:w="992"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12"/>
                <w:lang w:eastAsia="ru-RU"/>
              </w:rPr>
              <w:t>95</w:t>
            </w:r>
          </w:p>
        </w:tc>
        <w:tc>
          <w:tcPr>
            <w:tcW w:w="850"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12"/>
                <w:lang w:eastAsia="ru-RU"/>
              </w:rPr>
              <w:t>88802</w:t>
            </w:r>
          </w:p>
        </w:tc>
        <w:tc>
          <w:tcPr>
            <w:tcW w:w="709"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12"/>
                <w:lang w:eastAsia="ru-RU"/>
              </w:rPr>
              <w:t>4591</w:t>
            </w:r>
          </w:p>
        </w:tc>
        <w:tc>
          <w:tcPr>
            <w:tcW w:w="709"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12"/>
                <w:lang w:eastAsia="ru-RU"/>
              </w:rPr>
              <w:t>3478</w:t>
            </w:r>
          </w:p>
        </w:tc>
        <w:tc>
          <w:tcPr>
            <w:tcW w:w="992"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12"/>
                <w:lang w:eastAsia="ru-RU"/>
              </w:rPr>
              <w:t>84362</w:t>
            </w:r>
          </w:p>
        </w:tc>
        <w:tc>
          <w:tcPr>
            <w:tcW w:w="709"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12"/>
                <w:lang w:eastAsia="ru-RU"/>
              </w:rPr>
              <w:t>4361</w:t>
            </w:r>
          </w:p>
        </w:tc>
        <w:tc>
          <w:tcPr>
            <w:tcW w:w="709"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Fonts w:cs="Times New Roman"/>
                <w:lang w:eastAsia="ru-RU"/>
              </w:rPr>
            </w:pPr>
            <w:r w:rsidRPr="009158B8">
              <w:rPr>
                <w:rStyle w:val="12"/>
                <w:lang w:eastAsia="ru-RU"/>
              </w:rPr>
              <w:t>3304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64759D" w:rsidRPr="0064759D" w:rsidRDefault="0064759D" w:rsidP="00891E1F">
            <w:pPr>
              <w:pStyle w:val="22"/>
              <w:shd w:val="clear" w:color="auto" w:fill="auto"/>
              <w:spacing w:line="240" w:lineRule="auto"/>
              <w:ind w:left="20" w:right="140" w:hanging="20"/>
              <w:jc w:val="center"/>
              <w:rPr>
                <w:rFonts w:cs="Times New Roman"/>
                <w:sz w:val="18"/>
                <w:szCs w:val="18"/>
                <w:lang w:eastAsia="ru-RU"/>
              </w:rPr>
            </w:pPr>
            <w:r w:rsidRPr="0064759D">
              <w:rPr>
                <w:rStyle w:val="12"/>
                <w:sz w:val="18"/>
                <w:szCs w:val="18"/>
                <w:lang w:eastAsia="ru-RU"/>
              </w:rPr>
              <w:t>ГКЗ №6895 1973г., ЦКЗ №2 1995г., ТКЗ №782 2001г.</w:t>
            </w:r>
          </w:p>
        </w:tc>
      </w:tr>
      <w:tr w:rsidR="0064759D" w:rsidRPr="009158B8" w:rsidTr="0064759D">
        <w:trPr>
          <w:trHeight w:hRule="exact" w:val="1675"/>
        </w:trPr>
        <w:tc>
          <w:tcPr>
            <w:tcW w:w="2836" w:type="dxa"/>
            <w:tcBorders>
              <w:top w:val="single" w:sz="4" w:space="0" w:color="auto"/>
              <w:left w:val="single" w:sz="4" w:space="0" w:color="auto"/>
              <w:bottom w:val="single" w:sz="4" w:space="0" w:color="auto"/>
            </w:tcBorders>
            <w:shd w:val="clear" w:color="auto" w:fill="FFFFFF"/>
          </w:tcPr>
          <w:p w:rsidR="0064759D" w:rsidRPr="009158B8" w:rsidRDefault="0064759D" w:rsidP="00891E1F">
            <w:pPr>
              <w:pStyle w:val="22"/>
              <w:shd w:val="clear" w:color="auto" w:fill="auto"/>
              <w:spacing w:line="240" w:lineRule="auto"/>
              <w:ind w:left="132" w:right="140" w:hanging="20"/>
              <w:jc w:val="left"/>
              <w:rPr>
                <w:rStyle w:val="12"/>
                <w:lang w:eastAsia="ru-RU"/>
              </w:rPr>
            </w:pPr>
            <w:proofErr w:type="gramStart"/>
            <w:r w:rsidRPr="009158B8">
              <w:rPr>
                <w:rStyle w:val="12"/>
                <w:lang w:eastAsia="ru-RU"/>
              </w:rPr>
              <w:t>ОАО «Шахтоуправление Анжерское» Шахтоуправление Анжерское (б. шх.</w:t>
            </w:r>
            <w:proofErr w:type="gramEnd"/>
            <w:r w:rsidRPr="009158B8">
              <w:rPr>
                <w:rStyle w:val="12"/>
                <w:lang w:eastAsia="ru-RU"/>
              </w:rPr>
              <w:t xml:space="preserve"> </w:t>
            </w:r>
            <w:proofErr w:type="gramStart"/>
            <w:r w:rsidRPr="009158B8">
              <w:rPr>
                <w:rStyle w:val="12"/>
                <w:lang w:eastAsia="ru-RU"/>
              </w:rPr>
              <w:t>Физкультурник), 1942г.</w:t>
            </w:r>
            <w:proofErr w:type="gramEnd"/>
            <w:r w:rsidRPr="009158B8">
              <w:rPr>
                <w:rStyle w:val="12"/>
                <w:lang w:eastAsia="ru-RU"/>
              </w:rPr>
              <w:t xml:space="preserve"> КЕМ 12781 ТЭ 19.10.2004</w:t>
            </w:r>
          </w:p>
        </w:tc>
        <w:tc>
          <w:tcPr>
            <w:tcW w:w="992"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Style w:val="12"/>
                <w:lang w:eastAsia="ru-RU"/>
              </w:rPr>
            </w:pPr>
            <w:r w:rsidRPr="009158B8">
              <w:rPr>
                <w:rStyle w:val="12"/>
                <w:lang w:eastAsia="ru-RU"/>
              </w:rPr>
              <w:t>100</w:t>
            </w:r>
          </w:p>
        </w:tc>
        <w:tc>
          <w:tcPr>
            <w:tcW w:w="850"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Style w:val="12"/>
                <w:lang w:eastAsia="ru-RU"/>
              </w:rPr>
            </w:pPr>
            <w:r w:rsidRPr="009158B8">
              <w:rPr>
                <w:rStyle w:val="12"/>
                <w:lang w:eastAsia="ru-RU"/>
              </w:rPr>
              <w:t>45502</w:t>
            </w:r>
          </w:p>
        </w:tc>
        <w:tc>
          <w:tcPr>
            <w:tcW w:w="709"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Style w:val="12"/>
                <w:lang w:eastAsia="ru-RU"/>
              </w:rPr>
            </w:pPr>
            <w:r w:rsidRPr="009158B8">
              <w:rPr>
                <w:rStyle w:val="12"/>
                <w:lang w:eastAsia="ru-RU"/>
              </w:rPr>
              <w:t>1768</w:t>
            </w:r>
          </w:p>
        </w:tc>
        <w:tc>
          <w:tcPr>
            <w:tcW w:w="709"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Style w:val="12"/>
                <w:lang w:eastAsia="ru-RU"/>
              </w:rPr>
            </w:pPr>
            <w:r w:rsidRPr="009158B8">
              <w:rPr>
                <w:rStyle w:val="12"/>
                <w:lang w:eastAsia="ru-RU"/>
              </w:rPr>
              <w:t>6317</w:t>
            </w:r>
          </w:p>
        </w:tc>
        <w:tc>
          <w:tcPr>
            <w:tcW w:w="992"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Style w:val="12"/>
                <w:lang w:eastAsia="ru-RU"/>
              </w:rPr>
            </w:pPr>
            <w:r w:rsidRPr="009158B8">
              <w:rPr>
                <w:rStyle w:val="12"/>
                <w:lang w:eastAsia="ru-RU"/>
              </w:rPr>
              <w:t>45502</w:t>
            </w:r>
          </w:p>
        </w:tc>
        <w:tc>
          <w:tcPr>
            <w:tcW w:w="709"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Style w:val="12"/>
                <w:lang w:eastAsia="ru-RU"/>
              </w:rPr>
            </w:pPr>
            <w:r w:rsidRPr="009158B8">
              <w:rPr>
                <w:rStyle w:val="12"/>
                <w:lang w:eastAsia="ru-RU"/>
              </w:rPr>
              <w:t>1768</w:t>
            </w:r>
          </w:p>
        </w:tc>
        <w:tc>
          <w:tcPr>
            <w:tcW w:w="709"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Style w:val="12"/>
                <w:lang w:eastAsia="ru-RU"/>
              </w:rPr>
            </w:pPr>
            <w:r w:rsidRPr="009158B8">
              <w:rPr>
                <w:rStyle w:val="12"/>
                <w:lang w:eastAsia="ru-RU"/>
              </w:rPr>
              <w:t>6317</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64759D" w:rsidRPr="0064759D" w:rsidRDefault="0064759D" w:rsidP="00891E1F">
            <w:pPr>
              <w:pStyle w:val="22"/>
              <w:shd w:val="clear" w:color="auto" w:fill="auto"/>
              <w:spacing w:line="240" w:lineRule="auto"/>
              <w:ind w:left="20" w:right="140" w:hanging="20"/>
              <w:jc w:val="center"/>
              <w:rPr>
                <w:rStyle w:val="12"/>
                <w:sz w:val="18"/>
                <w:szCs w:val="18"/>
                <w:lang w:eastAsia="ru-RU"/>
              </w:rPr>
            </w:pPr>
            <w:r w:rsidRPr="0064759D">
              <w:rPr>
                <w:rStyle w:val="12"/>
                <w:sz w:val="18"/>
                <w:szCs w:val="18"/>
                <w:lang w:eastAsia="ru-RU"/>
              </w:rPr>
              <w:t>ГКЗ №4566 1965г., ГКЗ №6895 1973г., ГКЗ №10641 1989г.</w:t>
            </w:r>
          </w:p>
        </w:tc>
      </w:tr>
      <w:tr w:rsidR="0064759D" w:rsidRPr="009158B8" w:rsidTr="0064759D">
        <w:trPr>
          <w:trHeight w:hRule="exact" w:val="728"/>
        </w:trPr>
        <w:tc>
          <w:tcPr>
            <w:tcW w:w="2836" w:type="dxa"/>
            <w:tcBorders>
              <w:top w:val="single" w:sz="4" w:space="0" w:color="auto"/>
              <w:left w:val="single" w:sz="4" w:space="0" w:color="auto"/>
              <w:bottom w:val="single" w:sz="4" w:space="0" w:color="auto"/>
            </w:tcBorders>
            <w:shd w:val="clear" w:color="auto" w:fill="FFFFFF"/>
          </w:tcPr>
          <w:p w:rsidR="0064759D" w:rsidRPr="009158B8" w:rsidRDefault="0064759D" w:rsidP="00891E1F">
            <w:pPr>
              <w:pStyle w:val="22"/>
              <w:shd w:val="clear" w:color="auto" w:fill="auto"/>
              <w:spacing w:line="240" w:lineRule="auto"/>
              <w:ind w:left="20" w:right="140" w:firstLine="112"/>
              <w:jc w:val="left"/>
              <w:rPr>
                <w:rStyle w:val="12"/>
                <w:b/>
                <w:lang w:eastAsia="ru-RU"/>
              </w:rPr>
            </w:pPr>
            <w:r w:rsidRPr="009158B8">
              <w:rPr>
                <w:rStyle w:val="12"/>
                <w:b/>
                <w:lang w:eastAsia="ru-RU"/>
              </w:rPr>
              <w:t>Итого</w:t>
            </w:r>
          </w:p>
          <w:p w:rsidR="0064759D" w:rsidRPr="009158B8" w:rsidRDefault="0064759D" w:rsidP="00891E1F">
            <w:pPr>
              <w:pStyle w:val="22"/>
              <w:shd w:val="clear" w:color="auto" w:fill="auto"/>
              <w:spacing w:line="240" w:lineRule="auto"/>
              <w:ind w:left="20" w:right="140" w:firstLine="112"/>
              <w:jc w:val="left"/>
              <w:rPr>
                <w:rStyle w:val="12"/>
                <w:b/>
                <w:lang w:eastAsia="ru-RU"/>
              </w:rPr>
            </w:pPr>
            <w:r w:rsidRPr="009158B8">
              <w:rPr>
                <w:rStyle w:val="12"/>
                <w:b/>
                <w:lang w:eastAsia="ru-RU"/>
              </w:rPr>
              <w:t>распределенный</w:t>
            </w:r>
          </w:p>
          <w:p w:rsidR="0064759D" w:rsidRPr="009158B8" w:rsidRDefault="0064759D" w:rsidP="00891E1F">
            <w:pPr>
              <w:pStyle w:val="22"/>
              <w:shd w:val="clear" w:color="auto" w:fill="auto"/>
              <w:spacing w:line="240" w:lineRule="auto"/>
              <w:ind w:left="20" w:right="140" w:firstLine="112"/>
              <w:jc w:val="left"/>
              <w:rPr>
                <w:rStyle w:val="12"/>
                <w:b/>
                <w:lang w:eastAsia="ru-RU"/>
              </w:rPr>
            </w:pPr>
            <w:r w:rsidRPr="009158B8">
              <w:rPr>
                <w:rStyle w:val="12"/>
                <w:b/>
                <w:lang w:eastAsia="ru-RU"/>
              </w:rPr>
              <w:t>фонд:</w:t>
            </w:r>
          </w:p>
        </w:tc>
        <w:tc>
          <w:tcPr>
            <w:tcW w:w="992"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ind w:left="20" w:right="140" w:hanging="20"/>
              <w:jc w:val="center"/>
              <w:rPr>
                <w:rStyle w:val="12"/>
                <w:rFonts w:eastAsia="SimSun"/>
                <w:b/>
                <w:szCs w:val="22"/>
              </w:rPr>
            </w:pPr>
          </w:p>
        </w:tc>
        <w:tc>
          <w:tcPr>
            <w:tcW w:w="850"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ind w:left="20" w:right="140" w:hanging="20"/>
              <w:jc w:val="center"/>
              <w:rPr>
                <w:rStyle w:val="12"/>
                <w:rFonts w:eastAsia="SimSun"/>
                <w:b/>
                <w:szCs w:val="22"/>
              </w:rPr>
            </w:pPr>
          </w:p>
        </w:tc>
        <w:tc>
          <w:tcPr>
            <w:tcW w:w="709"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ind w:left="20" w:right="140" w:hanging="20"/>
              <w:jc w:val="center"/>
              <w:rPr>
                <w:rStyle w:val="12"/>
                <w:rFonts w:eastAsia="SimSun"/>
                <w:b/>
                <w:szCs w:val="22"/>
              </w:rPr>
            </w:pPr>
          </w:p>
        </w:tc>
        <w:tc>
          <w:tcPr>
            <w:tcW w:w="709"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ind w:left="20" w:right="140" w:hanging="20"/>
              <w:jc w:val="center"/>
              <w:rPr>
                <w:rStyle w:val="12"/>
                <w:rFonts w:eastAsia="SimSun"/>
                <w:b/>
                <w:szCs w:val="22"/>
              </w:rPr>
            </w:pPr>
          </w:p>
        </w:tc>
        <w:tc>
          <w:tcPr>
            <w:tcW w:w="992"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Style w:val="12"/>
                <w:b/>
                <w:lang w:eastAsia="ru-RU"/>
              </w:rPr>
            </w:pPr>
            <w:r w:rsidRPr="009158B8">
              <w:rPr>
                <w:rStyle w:val="12"/>
                <w:b/>
                <w:iCs/>
                <w:lang w:eastAsia="ru-RU"/>
              </w:rPr>
              <w:t>129864</w:t>
            </w:r>
          </w:p>
        </w:tc>
        <w:tc>
          <w:tcPr>
            <w:tcW w:w="709"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Style w:val="12"/>
                <w:b/>
                <w:lang w:eastAsia="ru-RU"/>
              </w:rPr>
            </w:pPr>
            <w:r w:rsidRPr="009158B8">
              <w:rPr>
                <w:rStyle w:val="12"/>
                <w:b/>
                <w:iCs/>
                <w:lang w:eastAsia="ru-RU"/>
              </w:rPr>
              <w:t>6129</w:t>
            </w:r>
          </w:p>
        </w:tc>
        <w:tc>
          <w:tcPr>
            <w:tcW w:w="709" w:type="dxa"/>
            <w:tcBorders>
              <w:top w:val="single" w:sz="4" w:space="0" w:color="auto"/>
              <w:left w:val="single" w:sz="4" w:space="0" w:color="auto"/>
              <w:bottom w:val="single" w:sz="4" w:space="0" w:color="auto"/>
            </w:tcBorders>
            <w:shd w:val="clear" w:color="auto" w:fill="FFFFFF"/>
            <w:vAlign w:val="center"/>
          </w:tcPr>
          <w:p w:rsidR="0064759D" w:rsidRPr="009158B8" w:rsidRDefault="0064759D" w:rsidP="00891E1F">
            <w:pPr>
              <w:pStyle w:val="22"/>
              <w:shd w:val="clear" w:color="auto" w:fill="auto"/>
              <w:spacing w:line="240" w:lineRule="auto"/>
              <w:ind w:left="20" w:right="140" w:hanging="20"/>
              <w:jc w:val="center"/>
              <w:rPr>
                <w:rStyle w:val="12"/>
                <w:b/>
                <w:lang w:eastAsia="ru-RU"/>
              </w:rPr>
            </w:pPr>
            <w:r w:rsidRPr="009158B8">
              <w:rPr>
                <w:rStyle w:val="12"/>
                <w:b/>
                <w:iCs/>
                <w:lang w:eastAsia="ru-RU"/>
              </w:rPr>
              <w:t>9621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64759D" w:rsidRPr="009158B8" w:rsidRDefault="0064759D" w:rsidP="00891E1F">
            <w:pPr>
              <w:ind w:left="20" w:right="140" w:hanging="20"/>
              <w:jc w:val="center"/>
              <w:rPr>
                <w:rStyle w:val="12"/>
                <w:rFonts w:eastAsia="SimSun"/>
                <w:szCs w:val="22"/>
              </w:rPr>
            </w:pPr>
          </w:p>
        </w:tc>
      </w:tr>
    </w:tbl>
    <w:p w:rsidR="0064759D" w:rsidRDefault="0064759D" w:rsidP="0064759D">
      <w:pPr>
        <w:ind w:firstLine="709"/>
        <w:jc w:val="both"/>
        <w:rPr>
          <w:lang w:eastAsia="ar-SA"/>
        </w:rPr>
      </w:pPr>
    </w:p>
    <w:p w:rsidR="00932E65" w:rsidRDefault="00932E65" w:rsidP="0064759D">
      <w:pPr>
        <w:ind w:firstLine="709"/>
        <w:jc w:val="both"/>
        <w:rPr>
          <w:lang w:eastAsia="ar-SA"/>
        </w:rPr>
      </w:pPr>
    </w:p>
    <w:p w:rsidR="00932E65" w:rsidRDefault="00932E65" w:rsidP="0064759D">
      <w:pPr>
        <w:ind w:firstLine="709"/>
        <w:jc w:val="both"/>
        <w:rPr>
          <w:lang w:eastAsia="ar-SA"/>
        </w:rPr>
      </w:pPr>
    </w:p>
    <w:p w:rsidR="00932E65" w:rsidRDefault="00932E65" w:rsidP="0064759D">
      <w:pPr>
        <w:ind w:firstLine="709"/>
        <w:jc w:val="both"/>
        <w:rPr>
          <w:lang w:eastAsia="ar-SA"/>
        </w:rPr>
      </w:pPr>
    </w:p>
    <w:p w:rsidR="00932E65" w:rsidRPr="001C1C8E" w:rsidRDefault="00932E65" w:rsidP="001C1C8E">
      <w:pPr>
        <w:ind w:firstLine="709"/>
        <w:jc w:val="both"/>
        <w:rPr>
          <w:sz w:val="28"/>
          <w:szCs w:val="28"/>
        </w:rPr>
      </w:pPr>
      <w:r w:rsidRPr="001C1C8E">
        <w:rPr>
          <w:sz w:val="28"/>
          <w:szCs w:val="28"/>
        </w:rPr>
        <w:t>Общие ресурсы каменного угля Анжеро-Судженского района до горизонта 1800 м по состоянию на 1998 год составили 1103 млн</w:t>
      </w:r>
      <w:r w:rsidR="00366703">
        <w:rPr>
          <w:sz w:val="28"/>
          <w:szCs w:val="28"/>
        </w:rPr>
        <w:t>.</w:t>
      </w:r>
      <w:r w:rsidRPr="001C1C8E">
        <w:rPr>
          <w:sz w:val="28"/>
          <w:szCs w:val="28"/>
        </w:rPr>
        <w:t xml:space="preserve"> тонн. Основная часть углей пригодна для коксования, несортовые угли идут на энергетические цели. Наиболее крупные неосвоенные запасы расположены на Щербиновском участке (около 89 млн</w:t>
      </w:r>
      <w:r w:rsidR="00366703">
        <w:rPr>
          <w:sz w:val="28"/>
          <w:szCs w:val="28"/>
        </w:rPr>
        <w:t>.</w:t>
      </w:r>
      <w:r w:rsidRPr="001C1C8E">
        <w:rPr>
          <w:sz w:val="28"/>
          <w:szCs w:val="28"/>
        </w:rPr>
        <w:t xml:space="preserve"> т), но значительная их часть залегает в сложных горно-геологических условиях.</w:t>
      </w:r>
    </w:p>
    <w:p w:rsidR="00932E65" w:rsidRPr="00932E65" w:rsidRDefault="00932E65" w:rsidP="001C1C8E">
      <w:pPr>
        <w:ind w:firstLine="709"/>
        <w:jc w:val="both"/>
        <w:rPr>
          <w:sz w:val="28"/>
          <w:szCs w:val="28"/>
          <w:lang w:eastAsia="ar-SA"/>
        </w:rPr>
        <w:sectPr w:rsidR="00932E65" w:rsidRPr="00932E65" w:rsidSect="0091563D">
          <w:headerReference w:type="default" r:id="rId11"/>
          <w:footerReference w:type="default" r:id="rId12"/>
          <w:pgSz w:w="11906" w:h="16838"/>
          <w:pgMar w:top="1134" w:right="850" w:bottom="1134" w:left="1701" w:header="708" w:footer="708" w:gutter="0"/>
          <w:pgNumType w:start="1" w:chapStyle="1"/>
          <w:cols w:space="708"/>
          <w:docGrid w:linePitch="360"/>
        </w:sectPr>
      </w:pPr>
      <w:r w:rsidRPr="001C1C8E">
        <w:rPr>
          <w:sz w:val="28"/>
          <w:szCs w:val="28"/>
        </w:rPr>
        <w:t>В окрестностях города немало месторождений строительных материалов: песков, глин, кварцита, мрамора,</w:t>
      </w:r>
      <w:r w:rsidR="001C1C8E">
        <w:rPr>
          <w:sz w:val="28"/>
          <w:szCs w:val="28"/>
        </w:rPr>
        <w:t xml:space="preserve"> </w:t>
      </w:r>
      <w:r w:rsidRPr="001C1C8E">
        <w:rPr>
          <w:sz w:val="28"/>
          <w:szCs w:val="28"/>
        </w:rPr>
        <w:t>а</w:t>
      </w:r>
      <w:r w:rsidR="001C1C8E">
        <w:rPr>
          <w:sz w:val="28"/>
          <w:szCs w:val="28"/>
        </w:rPr>
        <w:t xml:space="preserve"> </w:t>
      </w:r>
      <w:r w:rsidRPr="001C1C8E">
        <w:rPr>
          <w:sz w:val="28"/>
          <w:szCs w:val="28"/>
        </w:rPr>
        <w:t>также</w:t>
      </w:r>
      <w:r w:rsidR="001C1C8E">
        <w:rPr>
          <w:sz w:val="28"/>
          <w:szCs w:val="28"/>
        </w:rPr>
        <w:t xml:space="preserve">, </w:t>
      </w:r>
      <w:r w:rsidRPr="001C1C8E">
        <w:rPr>
          <w:sz w:val="28"/>
          <w:szCs w:val="28"/>
        </w:rPr>
        <w:t>торфа.</w:t>
      </w:r>
    </w:p>
    <w:tbl>
      <w:tblPr>
        <w:tblW w:w="15026" w:type="dxa"/>
        <w:tblInd w:w="10" w:type="dxa"/>
        <w:tblLayout w:type="fixed"/>
        <w:tblCellMar>
          <w:left w:w="10" w:type="dxa"/>
          <w:right w:w="10" w:type="dxa"/>
        </w:tblCellMar>
        <w:tblLook w:val="0020"/>
      </w:tblPr>
      <w:tblGrid>
        <w:gridCol w:w="2977"/>
        <w:gridCol w:w="1559"/>
        <w:gridCol w:w="1843"/>
        <w:gridCol w:w="1418"/>
        <w:gridCol w:w="1417"/>
        <w:gridCol w:w="1418"/>
        <w:gridCol w:w="1280"/>
        <w:gridCol w:w="1413"/>
        <w:gridCol w:w="1701"/>
      </w:tblGrid>
      <w:tr w:rsidR="00A94F6A" w:rsidRPr="00EA2B92" w:rsidTr="00891E1F">
        <w:trPr>
          <w:trHeight w:hRule="exact" w:val="869"/>
        </w:trPr>
        <w:tc>
          <w:tcPr>
            <w:tcW w:w="2977" w:type="dxa"/>
            <w:vMerge w:val="restart"/>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78" w:lineRule="exact"/>
              <w:ind w:firstLine="0"/>
              <w:jc w:val="center"/>
              <w:rPr>
                <w:lang w:eastAsia="ru-RU"/>
              </w:rPr>
            </w:pPr>
            <w:r>
              <w:rPr>
                <w:rStyle w:val="12"/>
                <w:lang w:eastAsia="ru-RU"/>
              </w:rPr>
              <w:lastRenderedPageBreak/>
              <w:t>Наименование участка, горизонт подсчета</w:t>
            </w:r>
          </w:p>
        </w:tc>
        <w:tc>
          <w:tcPr>
            <w:tcW w:w="1559" w:type="dxa"/>
            <w:vMerge w:val="restart"/>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74" w:lineRule="exact"/>
              <w:ind w:firstLine="0"/>
              <w:jc w:val="center"/>
              <w:rPr>
                <w:lang w:eastAsia="ru-RU"/>
              </w:rPr>
            </w:pPr>
            <w:r>
              <w:rPr>
                <w:rStyle w:val="12"/>
                <w:lang w:eastAsia="ru-RU"/>
              </w:rPr>
              <w:t>Площадь в испра</w:t>
            </w:r>
            <w:r>
              <w:rPr>
                <w:rStyle w:val="12"/>
                <w:lang w:eastAsia="ru-RU"/>
              </w:rPr>
              <w:softHyphen/>
              <w:t>шивае</w:t>
            </w:r>
            <w:r>
              <w:rPr>
                <w:rStyle w:val="12"/>
                <w:lang w:eastAsia="ru-RU"/>
              </w:rPr>
              <w:softHyphen/>
              <w:t>мых грани</w:t>
            </w:r>
            <w:r>
              <w:rPr>
                <w:rStyle w:val="12"/>
                <w:lang w:eastAsia="ru-RU"/>
              </w:rPr>
              <w:softHyphen/>
              <w:t xml:space="preserve">цах, </w:t>
            </w:r>
            <w:proofErr w:type="gramStart"/>
            <w:r>
              <w:rPr>
                <w:rStyle w:val="12"/>
                <w:lang w:eastAsia="ru-RU"/>
              </w:rPr>
              <w:t>в</w:t>
            </w:r>
            <w:proofErr w:type="gramEnd"/>
            <w:r>
              <w:rPr>
                <w:rStyle w:val="12"/>
                <w:lang w:eastAsia="ru-RU"/>
              </w:rPr>
              <w:t xml:space="preserve"> % от общей площади участка</w:t>
            </w:r>
          </w:p>
        </w:tc>
        <w:tc>
          <w:tcPr>
            <w:tcW w:w="4678" w:type="dxa"/>
            <w:gridSpan w:val="3"/>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78" w:lineRule="exact"/>
              <w:ind w:firstLine="0"/>
              <w:jc w:val="center"/>
              <w:rPr>
                <w:lang w:eastAsia="ru-RU"/>
              </w:rPr>
            </w:pPr>
            <w:r>
              <w:rPr>
                <w:rStyle w:val="12"/>
                <w:lang w:eastAsia="ru-RU"/>
              </w:rPr>
              <w:t>Запасы угля, числящиеся в Госбалансе на 01.01.14 г. по категориям, в тыс. т</w:t>
            </w:r>
          </w:p>
        </w:tc>
        <w:tc>
          <w:tcPr>
            <w:tcW w:w="4111" w:type="dxa"/>
            <w:gridSpan w:val="3"/>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78" w:lineRule="exact"/>
              <w:ind w:firstLine="0"/>
              <w:jc w:val="center"/>
              <w:rPr>
                <w:lang w:eastAsia="ru-RU"/>
              </w:rPr>
            </w:pPr>
            <w:r>
              <w:rPr>
                <w:rStyle w:val="12"/>
                <w:lang w:eastAsia="ru-RU"/>
              </w:rPr>
              <w:t>Запасы угля, подсчитанные в границах Анжеро-Судженского городского округа по категориям, в тыс. тонн</w:t>
            </w:r>
          </w:p>
        </w:tc>
        <w:tc>
          <w:tcPr>
            <w:tcW w:w="1701" w:type="dxa"/>
            <w:vMerge w:val="restart"/>
            <w:tcBorders>
              <w:top w:val="single" w:sz="4" w:space="0" w:color="auto"/>
              <w:left w:val="single" w:sz="4" w:space="0" w:color="auto"/>
              <w:right w:val="single" w:sz="4" w:space="0" w:color="auto"/>
            </w:tcBorders>
            <w:shd w:val="clear" w:color="auto" w:fill="FFFFFF"/>
            <w:vAlign w:val="center"/>
          </w:tcPr>
          <w:p w:rsidR="00A94F6A" w:rsidRPr="00EA2B92" w:rsidRDefault="00A94F6A" w:rsidP="00891E1F">
            <w:pPr>
              <w:pStyle w:val="22"/>
              <w:shd w:val="clear" w:color="auto" w:fill="auto"/>
              <w:spacing w:line="278" w:lineRule="exact"/>
              <w:ind w:firstLine="0"/>
              <w:jc w:val="center"/>
              <w:rPr>
                <w:lang w:eastAsia="ru-RU"/>
              </w:rPr>
            </w:pPr>
            <w:r>
              <w:rPr>
                <w:rStyle w:val="12"/>
                <w:lang w:eastAsia="ru-RU"/>
              </w:rPr>
              <w:t>№ протокола утверждения запасов и год утверждения</w:t>
            </w:r>
          </w:p>
        </w:tc>
      </w:tr>
      <w:tr w:rsidR="00A94F6A" w:rsidTr="00891E1F">
        <w:trPr>
          <w:trHeight w:hRule="exact" w:val="775"/>
        </w:trPr>
        <w:tc>
          <w:tcPr>
            <w:tcW w:w="2977" w:type="dxa"/>
            <w:vMerge/>
            <w:tcBorders>
              <w:left w:val="single" w:sz="4" w:space="0" w:color="auto"/>
            </w:tcBorders>
            <w:shd w:val="clear" w:color="auto" w:fill="FFFFFF"/>
            <w:vAlign w:val="center"/>
          </w:tcPr>
          <w:p w:rsidR="00A94F6A" w:rsidRDefault="00A94F6A" w:rsidP="00891E1F">
            <w:pPr>
              <w:jc w:val="center"/>
            </w:pPr>
          </w:p>
        </w:tc>
        <w:tc>
          <w:tcPr>
            <w:tcW w:w="1559" w:type="dxa"/>
            <w:vMerge/>
            <w:tcBorders>
              <w:left w:val="single" w:sz="4" w:space="0" w:color="auto"/>
            </w:tcBorders>
            <w:shd w:val="clear" w:color="auto" w:fill="FFFFFF"/>
            <w:vAlign w:val="center"/>
          </w:tcPr>
          <w:p w:rsidR="00A94F6A" w:rsidRDefault="00A94F6A" w:rsidP="00891E1F">
            <w:pPr>
              <w:jc w:val="center"/>
            </w:pPr>
          </w:p>
        </w:tc>
        <w:tc>
          <w:tcPr>
            <w:tcW w:w="1843"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00" w:lineRule="exact"/>
              <w:ind w:firstLine="0"/>
              <w:jc w:val="center"/>
              <w:rPr>
                <w:lang w:eastAsia="ru-RU"/>
              </w:rPr>
            </w:pPr>
            <w:r>
              <w:rPr>
                <w:rStyle w:val="12"/>
                <w:lang w:eastAsia="ru-RU"/>
              </w:rPr>
              <w:t>А+В+С,</w:t>
            </w:r>
          </w:p>
        </w:tc>
        <w:tc>
          <w:tcPr>
            <w:tcW w:w="1418"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70" w:lineRule="exact"/>
              <w:ind w:firstLine="0"/>
              <w:jc w:val="center"/>
              <w:rPr>
                <w:lang w:eastAsia="ru-RU"/>
              </w:rPr>
            </w:pPr>
            <w:r>
              <w:rPr>
                <w:rStyle w:val="MSGothic135pt-2pt"/>
                <w:lang w:eastAsia="ru-RU"/>
              </w:rPr>
              <w:t>с</w:t>
            </w:r>
            <w:proofErr w:type="gramStart"/>
            <w:r>
              <w:rPr>
                <w:rStyle w:val="MSGothic135pt-2pt"/>
                <w:vertAlign w:val="subscript"/>
                <w:lang w:eastAsia="ru-RU"/>
              </w:rPr>
              <w:t>2</w:t>
            </w:r>
            <w:proofErr w:type="gramEnd"/>
          </w:p>
        </w:tc>
        <w:tc>
          <w:tcPr>
            <w:tcW w:w="1417"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after="120" w:line="200" w:lineRule="exact"/>
              <w:ind w:firstLine="0"/>
              <w:jc w:val="center"/>
              <w:rPr>
                <w:lang w:eastAsia="ru-RU"/>
              </w:rPr>
            </w:pPr>
            <w:r>
              <w:rPr>
                <w:rStyle w:val="12"/>
                <w:lang w:eastAsia="ru-RU"/>
              </w:rPr>
              <w:t>Забалан</w:t>
            </w:r>
          </w:p>
          <w:p w:rsidR="00A94F6A" w:rsidRPr="00EA2B92" w:rsidRDefault="00A94F6A" w:rsidP="00891E1F">
            <w:pPr>
              <w:pStyle w:val="22"/>
              <w:shd w:val="clear" w:color="auto" w:fill="auto"/>
              <w:spacing w:before="120" w:line="200" w:lineRule="exact"/>
              <w:ind w:firstLine="0"/>
              <w:jc w:val="center"/>
              <w:rPr>
                <w:lang w:eastAsia="ru-RU"/>
              </w:rPr>
            </w:pPr>
            <w:r>
              <w:rPr>
                <w:rStyle w:val="12"/>
                <w:lang w:eastAsia="ru-RU"/>
              </w:rPr>
              <w:t>совые</w:t>
            </w:r>
          </w:p>
        </w:tc>
        <w:tc>
          <w:tcPr>
            <w:tcW w:w="1418"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00" w:lineRule="exact"/>
              <w:ind w:firstLine="0"/>
              <w:jc w:val="center"/>
              <w:rPr>
                <w:lang w:eastAsia="ru-RU"/>
              </w:rPr>
            </w:pPr>
            <w:r>
              <w:rPr>
                <w:rStyle w:val="12"/>
                <w:lang w:eastAsia="ru-RU"/>
              </w:rPr>
              <w:t>А+В+С,</w:t>
            </w:r>
          </w:p>
        </w:tc>
        <w:tc>
          <w:tcPr>
            <w:tcW w:w="1280"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70" w:lineRule="exact"/>
              <w:ind w:firstLine="0"/>
              <w:jc w:val="center"/>
              <w:rPr>
                <w:lang w:eastAsia="ru-RU"/>
              </w:rPr>
            </w:pPr>
            <w:r>
              <w:rPr>
                <w:rStyle w:val="MSGothic135pt-2pt"/>
                <w:lang w:eastAsia="ru-RU"/>
              </w:rPr>
              <w:t>с</w:t>
            </w:r>
            <w:proofErr w:type="gramStart"/>
            <w:r>
              <w:rPr>
                <w:rStyle w:val="MSGothic135pt-2pt"/>
                <w:vertAlign w:val="subscript"/>
                <w:lang w:eastAsia="ru-RU"/>
              </w:rPr>
              <w:t>2</w:t>
            </w:r>
            <w:proofErr w:type="gramEnd"/>
          </w:p>
        </w:tc>
        <w:tc>
          <w:tcPr>
            <w:tcW w:w="1413"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after="120" w:line="200" w:lineRule="exact"/>
              <w:ind w:firstLine="0"/>
              <w:jc w:val="center"/>
              <w:rPr>
                <w:lang w:eastAsia="ru-RU"/>
              </w:rPr>
            </w:pPr>
            <w:r>
              <w:rPr>
                <w:rStyle w:val="12"/>
                <w:lang w:eastAsia="ru-RU"/>
              </w:rPr>
              <w:t>Забалан</w:t>
            </w:r>
          </w:p>
          <w:p w:rsidR="00A94F6A" w:rsidRPr="00EA2B92" w:rsidRDefault="00A94F6A" w:rsidP="00891E1F">
            <w:pPr>
              <w:pStyle w:val="22"/>
              <w:shd w:val="clear" w:color="auto" w:fill="auto"/>
              <w:spacing w:before="120" w:line="200" w:lineRule="exact"/>
              <w:ind w:firstLine="0"/>
              <w:jc w:val="center"/>
              <w:rPr>
                <w:lang w:eastAsia="ru-RU"/>
              </w:rPr>
            </w:pPr>
            <w:r>
              <w:rPr>
                <w:rStyle w:val="12"/>
                <w:lang w:eastAsia="ru-RU"/>
              </w:rPr>
              <w:t>совые</w:t>
            </w:r>
          </w:p>
        </w:tc>
        <w:tc>
          <w:tcPr>
            <w:tcW w:w="1701" w:type="dxa"/>
            <w:vMerge/>
            <w:tcBorders>
              <w:left w:val="single" w:sz="4" w:space="0" w:color="auto"/>
              <w:right w:val="single" w:sz="4" w:space="0" w:color="auto"/>
            </w:tcBorders>
            <w:shd w:val="clear" w:color="auto" w:fill="FFFFFF"/>
            <w:vAlign w:val="center"/>
          </w:tcPr>
          <w:p w:rsidR="00A94F6A" w:rsidRDefault="00A94F6A" w:rsidP="00891E1F">
            <w:pPr>
              <w:jc w:val="center"/>
            </w:pPr>
          </w:p>
        </w:tc>
      </w:tr>
      <w:tr w:rsidR="00A94F6A" w:rsidRPr="00EA2B92" w:rsidTr="00891E1F">
        <w:trPr>
          <w:trHeight w:hRule="exact" w:val="283"/>
        </w:trPr>
        <w:tc>
          <w:tcPr>
            <w:tcW w:w="2977"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00" w:lineRule="exact"/>
              <w:ind w:firstLine="0"/>
              <w:jc w:val="center"/>
              <w:rPr>
                <w:lang w:eastAsia="ru-RU"/>
              </w:rPr>
            </w:pPr>
            <w:r>
              <w:rPr>
                <w:rStyle w:val="12"/>
                <w:lang w:eastAsia="ru-RU"/>
              </w:rPr>
              <w:t>1</w:t>
            </w:r>
          </w:p>
        </w:tc>
        <w:tc>
          <w:tcPr>
            <w:tcW w:w="1559" w:type="dxa"/>
            <w:tcBorders>
              <w:top w:val="single" w:sz="4" w:space="0" w:color="auto"/>
              <w:left w:val="single" w:sz="4" w:space="0" w:color="auto"/>
            </w:tcBorders>
            <w:shd w:val="clear" w:color="auto" w:fill="FFFFFF"/>
            <w:vAlign w:val="center"/>
          </w:tcPr>
          <w:p w:rsidR="00A94F6A" w:rsidRPr="000A5518" w:rsidRDefault="00A94F6A" w:rsidP="00891E1F">
            <w:pPr>
              <w:pStyle w:val="22"/>
              <w:shd w:val="clear" w:color="auto" w:fill="auto"/>
              <w:spacing w:line="200" w:lineRule="exact"/>
              <w:ind w:firstLine="0"/>
              <w:jc w:val="center"/>
              <w:rPr>
                <w:rStyle w:val="12"/>
                <w:lang w:eastAsia="ru-RU"/>
              </w:rPr>
            </w:pPr>
            <w:r w:rsidRPr="000A5518">
              <w:rPr>
                <w:rStyle w:val="12"/>
                <w:rFonts w:eastAsia="MS Gothic"/>
                <w:lang w:eastAsia="ru-RU"/>
              </w:rPr>
              <w:t>2</w:t>
            </w:r>
          </w:p>
        </w:tc>
        <w:tc>
          <w:tcPr>
            <w:tcW w:w="1843" w:type="dxa"/>
            <w:tcBorders>
              <w:top w:val="single" w:sz="4" w:space="0" w:color="auto"/>
              <w:left w:val="single" w:sz="4" w:space="0" w:color="auto"/>
            </w:tcBorders>
            <w:shd w:val="clear" w:color="auto" w:fill="FFFFFF"/>
            <w:vAlign w:val="center"/>
          </w:tcPr>
          <w:p w:rsidR="00A94F6A" w:rsidRPr="000A5518" w:rsidRDefault="00A94F6A" w:rsidP="00891E1F">
            <w:pPr>
              <w:pStyle w:val="22"/>
              <w:shd w:val="clear" w:color="auto" w:fill="auto"/>
              <w:spacing w:line="200" w:lineRule="exact"/>
              <w:ind w:firstLine="0"/>
              <w:jc w:val="center"/>
              <w:rPr>
                <w:rStyle w:val="12"/>
                <w:lang w:eastAsia="ru-RU"/>
              </w:rPr>
            </w:pPr>
            <w:r>
              <w:rPr>
                <w:rStyle w:val="12"/>
                <w:lang w:eastAsia="ru-RU"/>
              </w:rPr>
              <w:t>3</w:t>
            </w:r>
          </w:p>
        </w:tc>
        <w:tc>
          <w:tcPr>
            <w:tcW w:w="1418"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00" w:lineRule="exact"/>
              <w:ind w:firstLine="0"/>
              <w:jc w:val="center"/>
              <w:rPr>
                <w:lang w:eastAsia="ru-RU"/>
              </w:rPr>
            </w:pPr>
            <w:r>
              <w:rPr>
                <w:rStyle w:val="12"/>
                <w:lang w:eastAsia="ru-RU"/>
              </w:rPr>
              <w:t>4</w:t>
            </w:r>
          </w:p>
        </w:tc>
        <w:tc>
          <w:tcPr>
            <w:tcW w:w="1417"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00" w:lineRule="exact"/>
              <w:ind w:firstLine="0"/>
              <w:jc w:val="center"/>
              <w:rPr>
                <w:lang w:eastAsia="ru-RU"/>
              </w:rPr>
            </w:pPr>
            <w:r>
              <w:rPr>
                <w:rStyle w:val="12"/>
                <w:lang w:eastAsia="ru-RU"/>
              </w:rPr>
              <w:t>5</w:t>
            </w:r>
          </w:p>
        </w:tc>
        <w:tc>
          <w:tcPr>
            <w:tcW w:w="1418"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00" w:lineRule="exact"/>
              <w:ind w:firstLine="0"/>
              <w:jc w:val="center"/>
              <w:rPr>
                <w:lang w:eastAsia="ru-RU"/>
              </w:rPr>
            </w:pPr>
            <w:r>
              <w:rPr>
                <w:rStyle w:val="12"/>
                <w:lang w:eastAsia="ru-RU"/>
              </w:rPr>
              <w:t>7</w:t>
            </w:r>
          </w:p>
        </w:tc>
        <w:tc>
          <w:tcPr>
            <w:tcW w:w="1280"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00" w:lineRule="exact"/>
              <w:ind w:firstLine="0"/>
              <w:jc w:val="center"/>
              <w:rPr>
                <w:lang w:eastAsia="ru-RU"/>
              </w:rPr>
            </w:pPr>
            <w:r>
              <w:rPr>
                <w:rStyle w:val="12"/>
                <w:lang w:eastAsia="ru-RU"/>
              </w:rPr>
              <w:t>8</w:t>
            </w:r>
          </w:p>
        </w:tc>
        <w:tc>
          <w:tcPr>
            <w:tcW w:w="1413"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00" w:lineRule="exact"/>
              <w:ind w:firstLine="0"/>
              <w:jc w:val="center"/>
              <w:rPr>
                <w:lang w:eastAsia="ru-RU"/>
              </w:rPr>
            </w:pPr>
            <w:r>
              <w:rPr>
                <w:rStyle w:val="12"/>
                <w:lang w:eastAsia="ru-RU"/>
              </w:rPr>
              <w:t>9</w:t>
            </w:r>
          </w:p>
        </w:tc>
        <w:tc>
          <w:tcPr>
            <w:tcW w:w="1701" w:type="dxa"/>
            <w:tcBorders>
              <w:top w:val="single" w:sz="4" w:space="0" w:color="auto"/>
              <w:left w:val="single" w:sz="4" w:space="0" w:color="auto"/>
              <w:right w:val="single" w:sz="4" w:space="0" w:color="auto"/>
            </w:tcBorders>
            <w:shd w:val="clear" w:color="auto" w:fill="FFFFFF"/>
            <w:vAlign w:val="center"/>
          </w:tcPr>
          <w:p w:rsidR="00A94F6A" w:rsidRPr="00EA2B92" w:rsidRDefault="00A94F6A" w:rsidP="00891E1F">
            <w:pPr>
              <w:pStyle w:val="22"/>
              <w:shd w:val="clear" w:color="auto" w:fill="auto"/>
              <w:spacing w:line="200" w:lineRule="exact"/>
              <w:ind w:firstLine="0"/>
              <w:jc w:val="center"/>
              <w:rPr>
                <w:lang w:eastAsia="ru-RU"/>
              </w:rPr>
            </w:pPr>
            <w:r>
              <w:rPr>
                <w:rStyle w:val="12"/>
                <w:lang w:eastAsia="ru-RU"/>
              </w:rPr>
              <w:t>10</w:t>
            </w:r>
          </w:p>
        </w:tc>
      </w:tr>
      <w:tr w:rsidR="00A94F6A" w:rsidRPr="00EA2B92" w:rsidTr="00891E1F">
        <w:trPr>
          <w:trHeight w:hRule="exact" w:val="288"/>
        </w:trPr>
        <w:tc>
          <w:tcPr>
            <w:tcW w:w="15026" w:type="dxa"/>
            <w:gridSpan w:val="9"/>
            <w:tcBorders>
              <w:top w:val="single" w:sz="4" w:space="0" w:color="auto"/>
              <w:left w:val="single" w:sz="4" w:space="0" w:color="auto"/>
              <w:right w:val="single" w:sz="4" w:space="0" w:color="auto"/>
            </w:tcBorders>
            <w:shd w:val="clear" w:color="auto" w:fill="FFFFFF"/>
          </w:tcPr>
          <w:p w:rsidR="00A94F6A" w:rsidRDefault="00A94F6A" w:rsidP="00891E1F">
            <w:pPr>
              <w:pStyle w:val="22"/>
              <w:shd w:val="clear" w:color="auto" w:fill="auto"/>
              <w:spacing w:after="308" w:line="288" w:lineRule="exact"/>
              <w:ind w:right="140" w:firstLine="0"/>
              <w:rPr>
                <w:rFonts w:eastAsia="SimSun"/>
                <w:spacing w:val="0"/>
                <w:sz w:val="24"/>
                <w:szCs w:val="24"/>
                <w:lang w:eastAsia="zh-CN"/>
              </w:rPr>
            </w:pPr>
            <w:r>
              <w:rPr>
                <w:rFonts w:eastAsia="SimSun"/>
                <w:spacing w:val="0"/>
                <w:sz w:val="24"/>
                <w:szCs w:val="24"/>
                <w:lang w:eastAsia="zh-CN"/>
              </w:rPr>
              <w:t>Таблица 2   Сводная таблица запасов каменного угля в границах Анжеро-Судженского городского округа. Нераспределенный фонд.</w:t>
            </w:r>
          </w:p>
          <w:p w:rsidR="00A94F6A" w:rsidRPr="00EA2B92" w:rsidRDefault="00A94F6A" w:rsidP="00891E1F">
            <w:pPr>
              <w:pStyle w:val="22"/>
              <w:shd w:val="clear" w:color="auto" w:fill="auto"/>
              <w:spacing w:line="200" w:lineRule="exact"/>
              <w:ind w:firstLine="0"/>
              <w:jc w:val="center"/>
              <w:rPr>
                <w:lang w:eastAsia="ru-RU"/>
              </w:rPr>
            </w:pPr>
            <w:r>
              <w:rPr>
                <w:rStyle w:val="0pt1"/>
                <w:lang w:eastAsia="ru-RU"/>
              </w:rPr>
              <w:t>Нераспределенный фонд «Кузбасснедра»:</w:t>
            </w:r>
          </w:p>
        </w:tc>
      </w:tr>
      <w:tr w:rsidR="00A94F6A" w:rsidRPr="00EA2B92" w:rsidTr="00891E1F">
        <w:trPr>
          <w:trHeight w:hRule="exact" w:val="283"/>
        </w:trPr>
        <w:tc>
          <w:tcPr>
            <w:tcW w:w="15026" w:type="dxa"/>
            <w:gridSpan w:val="9"/>
            <w:tcBorders>
              <w:top w:val="single" w:sz="4" w:space="0" w:color="auto"/>
              <w:left w:val="single" w:sz="4" w:space="0" w:color="auto"/>
              <w:right w:val="single" w:sz="4" w:space="0" w:color="auto"/>
            </w:tcBorders>
            <w:shd w:val="clear" w:color="auto" w:fill="FFFFFF"/>
          </w:tcPr>
          <w:p w:rsidR="00A94F6A" w:rsidRPr="00EA2B92" w:rsidRDefault="00A94F6A" w:rsidP="00891E1F">
            <w:pPr>
              <w:pStyle w:val="22"/>
              <w:shd w:val="clear" w:color="auto" w:fill="auto"/>
              <w:spacing w:line="200" w:lineRule="exact"/>
              <w:ind w:firstLine="0"/>
              <w:jc w:val="center"/>
              <w:rPr>
                <w:lang w:eastAsia="ru-RU"/>
              </w:rPr>
            </w:pPr>
            <w:r>
              <w:rPr>
                <w:rStyle w:val="0pt"/>
                <w:lang w:eastAsia="ru-RU"/>
              </w:rPr>
              <w:t>Учитываемый Госбалансом</w:t>
            </w:r>
          </w:p>
        </w:tc>
      </w:tr>
      <w:tr w:rsidR="00A94F6A" w:rsidRPr="00EA2B92" w:rsidTr="00891E1F">
        <w:trPr>
          <w:trHeight w:hRule="exact" w:val="555"/>
        </w:trPr>
        <w:tc>
          <w:tcPr>
            <w:tcW w:w="2977" w:type="dxa"/>
            <w:tcBorders>
              <w:top w:val="single" w:sz="4" w:space="0" w:color="auto"/>
              <w:left w:val="single" w:sz="4" w:space="0" w:color="auto"/>
            </w:tcBorders>
            <w:shd w:val="clear" w:color="auto" w:fill="FFFFFF"/>
          </w:tcPr>
          <w:p w:rsidR="00A94F6A" w:rsidRPr="00EA2B92" w:rsidRDefault="00A94F6A" w:rsidP="00891E1F">
            <w:pPr>
              <w:pStyle w:val="22"/>
              <w:shd w:val="clear" w:color="auto" w:fill="auto"/>
              <w:spacing w:line="240" w:lineRule="auto"/>
              <w:ind w:left="120" w:firstLine="0"/>
              <w:jc w:val="left"/>
              <w:rPr>
                <w:lang w:eastAsia="ru-RU"/>
              </w:rPr>
            </w:pPr>
            <w:r>
              <w:rPr>
                <w:rStyle w:val="12"/>
                <w:lang w:eastAsia="ru-RU"/>
              </w:rPr>
              <w:t>Надежда (разрез Алчедатский), 2005г. 30/30</w:t>
            </w:r>
          </w:p>
        </w:tc>
        <w:tc>
          <w:tcPr>
            <w:tcW w:w="1559"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100</w:t>
            </w:r>
          </w:p>
        </w:tc>
        <w:tc>
          <w:tcPr>
            <w:tcW w:w="1843"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269</w:t>
            </w:r>
          </w:p>
        </w:tc>
        <w:tc>
          <w:tcPr>
            <w:tcW w:w="1418" w:type="dxa"/>
            <w:tcBorders>
              <w:top w:val="single" w:sz="4" w:space="0" w:color="auto"/>
              <w:left w:val="single" w:sz="4" w:space="0" w:color="auto"/>
            </w:tcBorders>
            <w:shd w:val="clear" w:color="auto" w:fill="FFFFFF"/>
            <w:vAlign w:val="center"/>
          </w:tcPr>
          <w:p w:rsidR="00A94F6A" w:rsidRDefault="00A94F6A" w:rsidP="00891E1F">
            <w:pPr>
              <w:jc w:val="center"/>
              <w:rPr>
                <w:sz w:val="10"/>
                <w:szCs w:val="10"/>
              </w:rPr>
            </w:pPr>
            <w:r>
              <w:rPr>
                <w:sz w:val="10"/>
                <w:szCs w:val="10"/>
              </w:rPr>
              <w:t>-</w:t>
            </w:r>
          </w:p>
        </w:tc>
        <w:tc>
          <w:tcPr>
            <w:tcW w:w="1417" w:type="dxa"/>
            <w:tcBorders>
              <w:top w:val="single" w:sz="4" w:space="0" w:color="auto"/>
              <w:left w:val="single" w:sz="4" w:space="0" w:color="auto"/>
            </w:tcBorders>
            <w:shd w:val="clear" w:color="auto" w:fill="FFFFFF"/>
            <w:vAlign w:val="center"/>
          </w:tcPr>
          <w:p w:rsidR="00A94F6A" w:rsidRDefault="00A94F6A" w:rsidP="00891E1F">
            <w:pPr>
              <w:jc w:val="center"/>
              <w:rPr>
                <w:sz w:val="10"/>
                <w:szCs w:val="10"/>
              </w:rPr>
            </w:pPr>
            <w:r>
              <w:rPr>
                <w:sz w:val="10"/>
                <w:szCs w:val="10"/>
              </w:rPr>
              <w:t>-</w:t>
            </w:r>
          </w:p>
        </w:tc>
        <w:tc>
          <w:tcPr>
            <w:tcW w:w="1418"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269</w:t>
            </w:r>
          </w:p>
        </w:tc>
        <w:tc>
          <w:tcPr>
            <w:tcW w:w="1280" w:type="dxa"/>
            <w:tcBorders>
              <w:top w:val="single" w:sz="4" w:space="0" w:color="auto"/>
              <w:left w:val="single" w:sz="4" w:space="0" w:color="auto"/>
            </w:tcBorders>
            <w:shd w:val="clear" w:color="auto" w:fill="FFFFFF"/>
            <w:vAlign w:val="center"/>
          </w:tcPr>
          <w:p w:rsidR="00A94F6A" w:rsidRDefault="00A94F6A" w:rsidP="00891E1F">
            <w:pPr>
              <w:jc w:val="center"/>
              <w:rPr>
                <w:sz w:val="10"/>
                <w:szCs w:val="10"/>
              </w:rPr>
            </w:pPr>
            <w:r>
              <w:rPr>
                <w:sz w:val="10"/>
                <w:szCs w:val="10"/>
              </w:rPr>
              <w:t>-</w:t>
            </w:r>
          </w:p>
        </w:tc>
        <w:tc>
          <w:tcPr>
            <w:tcW w:w="1413" w:type="dxa"/>
            <w:tcBorders>
              <w:top w:val="single" w:sz="4" w:space="0" w:color="auto"/>
              <w:left w:val="single" w:sz="4" w:space="0" w:color="auto"/>
            </w:tcBorders>
            <w:shd w:val="clear" w:color="auto" w:fill="FFFFFF"/>
            <w:vAlign w:val="center"/>
          </w:tcPr>
          <w:p w:rsidR="00A94F6A" w:rsidRDefault="00A94F6A" w:rsidP="00891E1F">
            <w:pPr>
              <w:jc w:val="center"/>
              <w:rPr>
                <w:sz w:val="10"/>
                <w:szCs w:val="10"/>
              </w:rPr>
            </w:pPr>
            <w:r>
              <w:rPr>
                <w:sz w:val="10"/>
                <w:szCs w:val="10"/>
              </w:rPr>
              <w:t>-</w:t>
            </w:r>
          </w:p>
        </w:tc>
        <w:tc>
          <w:tcPr>
            <w:tcW w:w="1701" w:type="dxa"/>
            <w:tcBorders>
              <w:top w:val="single" w:sz="4" w:space="0" w:color="auto"/>
              <w:left w:val="single" w:sz="4" w:space="0" w:color="auto"/>
              <w:right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ТКЗ №700 1997г.</w:t>
            </w:r>
          </w:p>
        </w:tc>
      </w:tr>
      <w:tr w:rsidR="00A94F6A" w:rsidRPr="00EA2B92" w:rsidTr="00891E1F">
        <w:trPr>
          <w:trHeight w:hRule="exact" w:val="989"/>
        </w:trPr>
        <w:tc>
          <w:tcPr>
            <w:tcW w:w="2977" w:type="dxa"/>
            <w:tcBorders>
              <w:top w:val="single" w:sz="4" w:space="0" w:color="auto"/>
              <w:left w:val="single" w:sz="4" w:space="0" w:color="auto"/>
            </w:tcBorders>
            <w:shd w:val="clear" w:color="auto" w:fill="FFFFFF"/>
          </w:tcPr>
          <w:p w:rsidR="00A94F6A" w:rsidRPr="00EA2B92" w:rsidRDefault="00A94F6A" w:rsidP="00891E1F">
            <w:pPr>
              <w:pStyle w:val="22"/>
              <w:shd w:val="clear" w:color="auto" w:fill="auto"/>
              <w:spacing w:line="240" w:lineRule="auto"/>
              <w:ind w:left="120" w:firstLine="0"/>
              <w:jc w:val="left"/>
              <w:rPr>
                <w:lang w:eastAsia="ru-RU"/>
              </w:rPr>
            </w:pPr>
            <w:r>
              <w:rPr>
                <w:rStyle w:val="12"/>
                <w:lang w:eastAsia="ru-RU"/>
              </w:rPr>
              <w:t>Щербиновский (гор,- 120). На данном участке выделен аукционный участок Щербиновский</w:t>
            </w:r>
          </w:p>
        </w:tc>
        <w:tc>
          <w:tcPr>
            <w:tcW w:w="1559"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8</w:t>
            </w:r>
          </w:p>
        </w:tc>
        <w:tc>
          <w:tcPr>
            <w:tcW w:w="1843"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87403</w:t>
            </w:r>
          </w:p>
        </w:tc>
        <w:tc>
          <w:tcPr>
            <w:tcW w:w="1418"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2167</w:t>
            </w:r>
          </w:p>
        </w:tc>
        <w:tc>
          <w:tcPr>
            <w:tcW w:w="1417" w:type="dxa"/>
            <w:tcBorders>
              <w:top w:val="single" w:sz="4" w:space="0" w:color="auto"/>
              <w:left w:val="single" w:sz="4" w:space="0" w:color="auto"/>
            </w:tcBorders>
            <w:shd w:val="clear" w:color="auto" w:fill="FFFFFF"/>
            <w:vAlign w:val="center"/>
          </w:tcPr>
          <w:p w:rsidR="00A94F6A" w:rsidRDefault="00A94F6A" w:rsidP="00891E1F">
            <w:pPr>
              <w:jc w:val="center"/>
              <w:rPr>
                <w:sz w:val="10"/>
                <w:szCs w:val="10"/>
              </w:rPr>
            </w:pPr>
            <w:r>
              <w:rPr>
                <w:sz w:val="10"/>
                <w:szCs w:val="10"/>
              </w:rPr>
              <w:t>-</w:t>
            </w:r>
          </w:p>
        </w:tc>
        <w:tc>
          <w:tcPr>
            <w:tcW w:w="1418" w:type="dxa"/>
            <w:tcBorders>
              <w:top w:val="single" w:sz="4" w:space="0" w:color="auto"/>
              <w:left w:val="single" w:sz="4" w:space="0" w:color="auto"/>
            </w:tcBorders>
            <w:shd w:val="clear" w:color="auto" w:fill="FFFFFF"/>
            <w:vAlign w:val="center"/>
          </w:tcPr>
          <w:p w:rsidR="00A94F6A" w:rsidRDefault="00A94F6A" w:rsidP="00891E1F">
            <w:pPr>
              <w:jc w:val="center"/>
              <w:rPr>
                <w:sz w:val="10"/>
                <w:szCs w:val="10"/>
              </w:rPr>
            </w:pPr>
            <w:r>
              <w:rPr>
                <w:sz w:val="10"/>
                <w:szCs w:val="10"/>
              </w:rPr>
              <w:t>-</w:t>
            </w:r>
          </w:p>
        </w:tc>
        <w:tc>
          <w:tcPr>
            <w:tcW w:w="1280" w:type="dxa"/>
            <w:tcBorders>
              <w:top w:val="single" w:sz="4" w:space="0" w:color="auto"/>
              <w:left w:val="single" w:sz="4" w:space="0" w:color="auto"/>
            </w:tcBorders>
            <w:shd w:val="clear" w:color="auto" w:fill="FFFFFF"/>
            <w:vAlign w:val="center"/>
          </w:tcPr>
          <w:p w:rsidR="00A94F6A" w:rsidRDefault="00A94F6A" w:rsidP="00891E1F">
            <w:pPr>
              <w:jc w:val="center"/>
              <w:rPr>
                <w:sz w:val="10"/>
                <w:szCs w:val="10"/>
              </w:rPr>
            </w:pPr>
            <w:r>
              <w:rPr>
                <w:sz w:val="10"/>
                <w:szCs w:val="10"/>
              </w:rPr>
              <w:t>-</w:t>
            </w:r>
          </w:p>
        </w:tc>
        <w:tc>
          <w:tcPr>
            <w:tcW w:w="1413" w:type="dxa"/>
            <w:tcBorders>
              <w:top w:val="single" w:sz="4" w:space="0" w:color="auto"/>
              <w:left w:val="single" w:sz="4" w:space="0" w:color="auto"/>
            </w:tcBorders>
            <w:shd w:val="clear" w:color="auto" w:fill="FFFFFF"/>
            <w:vAlign w:val="center"/>
          </w:tcPr>
          <w:p w:rsidR="00A94F6A" w:rsidRDefault="00A94F6A" w:rsidP="00891E1F">
            <w:pPr>
              <w:jc w:val="center"/>
              <w:rPr>
                <w:sz w:val="10"/>
                <w:szCs w:val="10"/>
              </w:rPr>
            </w:pPr>
            <w:r>
              <w:rPr>
                <w:sz w:val="10"/>
                <w:szCs w:val="10"/>
              </w:rPr>
              <w:t>-</w:t>
            </w:r>
          </w:p>
        </w:tc>
        <w:tc>
          <w:tcPr>
            <w:tcW w:w="1701" w:type="dxa"/>
            <w:tcBorders>
              <w:top w:val="single" w:sz="4" w:space="0" w:color="auto"/>
              <w:left w:val="single" w:sz="4" w:space="0" w:color="auto"/>
              <w:right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ВКЗ №3170 1940г. ТКЗ №780 2001г.</w:t>
            </w:r>
          </w:p>
        </w:tc>
      </w:tr>
      <w:tr w:rsidR="00A94F6A" w:rsidRPr="00EA2B92" w:rsidTr="00891E1F">
        <w:trPr>
          <w:trHeight w:hRule="exact" w:val="282"/>
        </w:trPr>
        <w:tc>
          <w:tcPr>
            <w:tcW w:w="2977" w:type="dxa"/>
            <w:tcBorders>
              <w:top w:val="single" w:sz="4" w:space="0" w:color="auto"/>
              <w:left w:val="single" w:sz="4" w:space="0" w:color="auto"/>
            </w:tcBorders>
            <w:shd w:val="clear" w:color="auto" w:fill="FFFFFF"/>
          </w:tcPr>
          <w:p w:rsidR="00A94F6A" w:rsidRPr="00EA2B92" w:rsidRDefault="00A94F6A" w:rsidP="00891E1F">
            <w:pPr>
              <w:pStyle w:val="22"/>
              <w:shd w:val="clear" w:color="auto" w:fill="auto"/>
              <w:spacing w:line="240" w:lineRule="auto"/>
              <w:ind w:left="120" w:firstLine="0"/>
              <w:jc w:val="left"/>
              <w:rPr>
                <w:lang w:eastAsia="ru-RU"/>
              </w:rPr>
            </w:pPr>
            <w:r>
              <w:rPr>
                <w:rStyle w:val="12"/>
                <w:lang w:eastAsia="ru-RU"/>
              </w:rPr>
              <w:t>Федоровский (гор. 100)</w:t>
            </w:r>
          </w:p>
        </w:tc>
        <w:tc>
          <w:tcPr>
            <w:tcW w:w="1559"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100</w:t>
            </w:r>
          </w:p>
        </w:tc>
        <w:tc>
          <w:tcPr>
            <w:tcW w:w="1843"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4983</w:t>
            </w:r>
          </w:p>
        </w:tc>
        <w:tc>
          <w:tcPr>
            <w:tcW w:w="1418" w:type="dxa"/>
            <w:tcBorders>
              <w:top w:val="single" w:sz="4" w:space="0" w:color="auto"/>
              <w:left w:val="single" w:sz="4" w:space="0" w:color="auto"/>
            </w:tcBorders>
            <w:shd w:val="clear" w:color="auto" w:fill="FFFFFF"/>
            <w:vAlign w:val="center"/>
          </w:tcPr>
          <w:p w:rsidR="00A94F6A" w:rsidRDefault="00A94F6A" w:rsidP="00891E1F">
            <w:pPr>
              <w:jc w:val="center"/>
              <w:rPr>
                <w:sz w:val="10"/>
                <w:szCs w:val="10"/>
              </w:rPr>
            </w:pPr>
            <w:r>
              <w:rPr>
                <w:sz w:val="10"/>
                <w:szCs w:val="10"/>
              </w:rPr>
              <w:t>-</w:t>
            </w:r>
          </w:p>
        </w:tc>
        <w:tc>
          <w:tcPr>
            <w:tcW w:w="1417" w:type="dxa"/>
            <w:tcBorders>
              <w:top w:val="single" w:sz="4" w:space="0" w:color="auto"/>
              <w:left w:val="single" w:sz="4" w:space="0" w:color="auto"/>
            </w:tcBorders>
            <w:shd w:val="clear" w:color="auto" w:fill="FFFFFF"/>
            <w:vAlign w:val="center"/>
          </w:tcPr>
          <w:p w:rsidR="00A94F6A" w:rsidRDefault="00A94F6A" w:rsidP="00891E1F">
            <w:pPr>
              <w:jc w:val="center"/>
              <w:rPr>
                <w:sz w:val="10"/>
                <w:szCs w:val="10"/>
              </w:rPr>
            </w:pPr>
            <w:r>
              <w:rPr>
                <w:sz w:val="10"/>
                <w:szCs w:val="10"/>
              </w:rPr>
              <w:t>-</w:t>
            </w:r>
          </w:p>
        </w:tc>
        <w:tc>
          <w:tcPr>
            <w:tcW w:w="1418"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4983</w:t>
            </w:r>
          </w:p>
        </w:tc>
        <w:tc>
          <w:tcPr>
            <w:tcW w:w="1280" w:type="dxa"/>
            <w:tcBorders>
              <w:top w:val="single" w:sz="4" w:space="0" w:color="auto"/>
              <w:left w:val="single" w:sz="4" w:space="0" w:color="auto"/>
            </w:tcBorders>
            <w:shd w:val="clear" w:color="auto" w:fill="FFFFFF"/>
            <w:vAlign w:val="center"/>
          </w:tcPr>
          <w:p w:rsidR="00A94F6A" w:rsidRDefault="00A94F6A" w:rsidP="00891E1F">
            <w:pPr>
              <w:jc w:val="center"/>
              <w:rPr>
                <w:sz w:val="10"/>
                <w:szCs w:val="10"/>
              </w:rPr>
            </w:pPr>
            <w:r>
              <w:rPr>
                <w:sz w:val="10"/>
                <w:szCs w:val="10"/>
              </w:rPr>
              <w:t>-</w:t>
            </w:r>
          </w:p>
        </w:tc>
        <w:tc>
          <w:tcPr>
            <w:tcW w:w="1413" w:type="dxa"/>
            <w:tcBorders>
              <w:top w:val="single" w:sz="4" w:space="0" w:color="auto"/>
              <w:left w:val="single" w:sz="4" w:space="0" w:color="auto"/>
            </w:tcBorders>
            <w:shd w:val="clear" w:color="auto" w:fill="FFFFFF"/>
            <w:vAlign w:val="center"/>
          </w:tcPr>
          <w:p w:rsidR="00A94F6A" w:rsidRDefault="00A94F6A" w:rsidP="00891E1F">
            <w:pPr>
              <w:jc w:val="center"/>
              <w:rPr>
                <w:sz w:val="10"/>
                <w:szCs w:val="10"/>
              </w:rPr>
            </w:pPr>
            <w:r>
              <w:rPr>
                <w:sz w:val="10"/>
                <w:szCs w:val="10"/>
              </w:rPr>
              <w:t>-</w:t>
            </w:r>
          </w:p>
        </w:tc>
        <w:tc>
          <w:tcPr>
            <w:tcW w:w="1701" w:type="dxa"/>
            <w:tcBorders>
              <w:top w:val="single" w:sz="4" w:space="0" w:color="auto"/>
              <w:left w:val="single" w:sz="4" w:space="0" w:color="auto"/>
              <w:right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ВКЗ №6521 1950г.</w:t>
            </w:r>
          </w:p>
        </w:tc>
      </w:tr>
      <w:tr w:rsidR="00A94F6A" w:rsidRPr="00EA2B92" w:rsidTr="00891E1F">
        <w:trPr>
          <w:trHeight w:hRule="exact" w:val="285"/>
        </w:trPr>
        <w:tc>
          <w:tcPr>
            <w:tcW w:w="2977" w:type="dxa"/>
            <w:tcBorders>
              <w:top w:val="single" w:sz="4" w:space="0" w:color="auto"/>
              <w:left w:val="single" w:sz="4" w:space="0" w:color="auto"/>
            </w:tcBorders>
            <w:shd w:val="clear" w:color="auto" w:fill="FFFFFF"/>
          </w:tcPr>
          <w:p w:rsidR="00A94F6A" w:rsidRPr="00EA2B92" w:rsidRDefault="00A94F6A" w:rsidP="00891E1F">
            <w:pPr>
              <w:pStyle w:val="22"/>
              <w:shd w:val="clear" w:color="auto" w:fill="auto"/>
              <w:spacing w:line="240" w:lineRule="auto"/>
              <w:ind w:left="120" w:firstLine="0"/>
              <w:jc w:val="left"/>
              <w:rPr>
                <w:lang w:eastAsia="ru-RU"/>
              </w:rPr>
            </w:pPr>
            <w:r>
              <w:rPr>
                <w:rStyle w:val="12"/>
                <w:lang w:eastAsia="ru-RU"/>
              </w:rPr>
              <w:t>Ключевской (гор. 80)</w:t>
            </w:r>
          </w:p>
        </w:tc>
        <w:tc>
          <w:tcPr>
            <w:tcW w:w="1559"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100</w:t>
            </w:r>
          </w:p>
        </w:tc>
        <w:tc>
          <w:tcPr>
            <w:tcW w:w="1843"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8323</w:t>
            </w:r>
          </w:p>
        </w:tc>
        <w:tc>
          <w:tcPr>
            <w:tcW w:w="1418" w:type="dxa"/>
            <w:tcBorders>
              <w:top w:val="single" w:sz="4" w:space="0" w:color="auto"/>
              <w:left w:val="single" w:sz="4" w:space="0" w:color="auto"/>
            </w:tcBorders>
            <w:shd w:val="clear" w:color="auto" w:fill="FFFFFF"/>
            <w:vAlign w:val="center"/>
          </w:tcPr>
          <w:p w:rsidR="00A94F6A" w:rsidRDefault="00A94F6A" w:rsidP="00891E1F">
            <w:pPr>
              <w:jc w:val="center"/>
              <w:rPr>
                <w:sz w:val="10"/>
                <w:szCs w:val="10"/>
              </w:rPr>
            </w:pPr>
            <w:r>
              <w:rPr>
                <w:sz w:val="10"/>
                <w:szCs w:val="10"/>
              </w:rPr>
              <w:t>-</w:t>
            </w:r>
          </w:p>
        </w:tc>
        <w:tc>
          <w:tcPr>
            <w:tcW w:w="1417"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788</w:t>
            </w:r>
          </w:p>
        </w:tc>
        <w:tc>
          <w:tcPr>
            <w:tcW w:w="1418"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8323</w:t>
            </w:r>
          </w:p>
        </w:tc>
        <w:tc>
          <w:tcPr>
            <w:tcW w:w="1280" w:type="dxa"/>
            <w:tcBorders>
              <w:top w:val="single" w:sz="4" w:space="0" w:color="auto"/>
              <w:left w:val="single" w:sz="4" w:space="0" w:color="auto"/>
            </w:tcBorders>
            <w:shd w:val="clear" w:color="auto" w:fill="FFFFFF"/>
            <w:vAlign w:val="center"/>
          </w:tcPr>
          <w:p w:rsidR="00A94F6A" w:rsidRDefault="00A94F6A" w:rsidP="00891E1F">
            <w:pPr>
              <w:jc w:val="center"/>
              <w:rPr>
                <w:sz w:val="10"/>
                <w:szCs w:val="10"/>
              </w:rPr>
            </w:pPr>
            <w:r>
              <w:rPr>
                <w:sz w:val="10"/>
                <w:szCs w:val="10"/>
              </w:rPr>
              <w:t>-</w:t>
            </w:r>
          </w:p>
        </w:tc>
        <w:tc>
          <w:tcPr>
            <w:tcW w:w="1413" w:type="dxa"/>
            <w:tcBorders>
              <w:top w:val="single" w:sz="4" w:space="0" w:color="auto"/>
              <w:left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788</w:t>
            </w:r>
          </w:p>
        </w:tc>
        <w:tc>
          <w:tcPr>
            <w:tcW w:w="1701" w:type="dxa"/>
            <w:tcBorders>
              <w:top w:val="single" w:sz="4" w:space="0" w:color="auto"/>
              <w:left w:val="single" w:sz="4" w:space="0" w:color="auto"/>
              <w:right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ГКЗ №2829 1959г.</w:t>
            </w:r>
          </w:p>
        </w:tc>
      </w:tr>
      <w:tr w:rsidR="00A94F6A" w:rsidRPr="00EA2B92" w:rsidTr="00891E1F">
        <w:trPr>
          <w:trHeight w:hRule="exact" w:val="560"/>
        </w:trPr>
        <w:tc>
          <w:tcPr>
            <w:tcW w:w="2977" w:type="dxa"/>
            <w:tcBorders>
              <w:top w:val="single" w:sz="4" w:space="0" w:color="auto"/>
              <w:left w:val="single" w:sz="4" w:space="0" w:color="auto"/>
              <w:bottom w:val="single" w:sz="4" w:space="0" w:color="auto"/>
            </w:tcBorders>
            <w:shd w:val="clear" w:color="auto" w:fill="FFFFFF"/>
          </w:tcPr>
          <w:p w:rsidR="00A94F6A" w:rsidRPr="00EA2B92" w:rsidRDefault="00A94F6A" w:rsidP="00891E1F">
            <w:pPr>
              <w:pStyle w:val="22"/>
              <w:shd w:val="clear" w:color="auto" w:fill="auto"/>
              <w:spacing w:line="240" w:lineRule="auto"/>
              <w:ind w:left="120" w:firstLine="0"/>
              <w:jc w:val="left"/>
              <w:rPr>
                <w:lang w:eastAsia="ru-RU"/>
              </w:rPr>
            </w:pPr>
            <w:r>
              <w:rPr>
                <w:rStyle w:val="12"/>
                <w:lang w:eastAsia="ru-RU"/>
              </w:rPr>
              <w:t xml:space="preserve">Поле шахты </w:t>
            </w:r>
            <w:proofErr w:type="gramStart"/>
            <w:r>
              <w:rPr>
                <w:rStyle w:val="12"/>
                <w:lang w:eastAsia="ru-RU"/>
              </w:rPr>
              <w:t>Таежная</w:t>
            </w:r>
            <w:proofErr w:type="gramEnd"/>
            <w:r>
              <w:rPr>
                <w:rStyle w:val="12"/>
                <w:lang w:eastAsia="ru-RU"/>
              </w:rPr>
              <w:t xml:space="preserve"> (пласт Коксовый)</w:t>
            </w:r>
          </w:p>
        </w:tc>
        <w:tc>
          <w:tcPr>
            <w:tcW w:w="1559"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87</w:t>
            </w:r>
          </w:p>
        </w:tc>
        <w:tc>
          <w:tcPr>
            <w:tcW w:w="1843"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1138</w:t>
            </w:r>
          </w:p>
        </w:tc>
        <w:tc>
          <w:tcPr>
            <w:tcW w:w="1418" w:type="dxa"/>
            <w:tcBorders>
              <w:top w:val="single" w:sz="4" w:space="0" w:color="auto"/>
              <w:left w:val="single" w:sz="4" w:space="0" w:color="auto"/>
              <w:bottom w:val="single" w:sz="4" w:space="0" w:color="auto"/>
            </w:tcBorders>
            <w:shd w:val="clear" w:color="auto" w:fill="FFFFFF"/>
            <w:vAlign w:val="center"/>
          </w:tcPr>
          <w:p w:rsidR="00A94F6A" w:rsidRDefault="00A94F6A" w:rsidP="00891E1F">
            <w:pPr>
              <w:jc w:val="center"/>
              <w:rPr>
                <w:sz w:val="10"/>
                <w:szCs w:val="10"/>
              </w:rPr>
            </w:pPr>
            <w:r>
              <w:rPr>
                <w:sz w:val="10"/>
                <w:szCs w:val="10"/>
              </w:rPr>
              <w:t>-</w:t>
            </w:r>
          </w:p>
        </w:tc>
        <w:tc>
          <w:tcPr>
            <w:tcW w:w="1417" w:type="dxa"/>
            <w:tcBorders>
              <w:top w:val="single" w:sz="4" w:space="0" w:color="auto"/>
              <w:left w:val="single" w:sz="4" w:space="0" w:color="auto"/>
              <w:bottom w:val="single" w:sz="4" w:space="0" w:color="auto"/>
            </w:tcBorders>
            <w:shd w:val="clear" w:color="auto" w:fill="FFFFFF"/>
            <w:vAlign w:val="center"/>
          </w:tcPr>
          <w:p w:rsidR="00A94F6A" w:rsidRDefault="00A94F6A" w:rsidP="00891E1F">
            <w:pPr>
              <w:jc w:val="center"/>
              <w:rPr>
                <w:sz w:val="10"/>
                <w:szCs w:val="10"/>
              </w:rPr>
            </w:pPr>
            <w:r>
              <w:rPr>
                <w:sz w:val="10"/>
                <w:szCs w:val="10"/>
              </w:rPr>
              <w:t>-</w:t>
            </w:r>
          </w:p>
        </w:tc>
        <w:tc>
          <w:tcPr>
            <w:tcW w:w="1418"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990</w:t>
            </w:r>
          </w:p>
        </w:tc>
        <w:tc>
          <w:tcPr>
            <w:tcW w:w="1280" w:type="dxa"/>
            <w:tcBorders>
              <w:top w:val="single" w:sz="4" w:space="0" w:color="auto"/>
              <w:left w:val="single" w:sz="4" w:space="0" w:color="auto"/>
              <w:bottom w:val="single" w:sz="4" w:space="0" w:color="auto"/>
            </w:tcBorders>
            <w:shd w:val="clear" w:color="auto" w:fill="FFFFFF"/>
            <w:vAlign w:val="center"/>
          </w:tcPr>
          <w:p w:rsidR="00A94F6A" w:rsidRDefault="00A94F6A" w:rsidP="00891E1F">
            <w:pPr>
              <w:jc w:val="center"/>
              <w:rPr>
                <w:sz w:val="10"/>
                <w:szCs w:val="10"/>
              </w:rPr>
            </w:pPr>
            <w:r>
              <w:rPr>
                <w:sz w:val="10"/>
                <w:szCs w:val="10"/>
              </w:rPr>
              <w:t>-</w:t>
            </w:r>
          </w:p>
        </w:tc>
        <w:tc>
          <w:tcPr>
            <w:tcW w:w="1413" w:type="dxa"/>
            <w:tcBorders>
              <w:top w:val="single" w:sz="4" w:space="0" w:color="auto"/>
              <w:left w:val="single" w:sz="4" w:space="0" w:color="auto"/>
              <w:bottom w:val="single" w:sz="4" w:space="0" w:color="auto"/>
            </w:tcBorders>
            <w:shd w:val="clear" w:color="auto" w:fill="FFFFFF"/>
            <w:vAlign w:val="center"/>
          </w:tcPr>
          <w:p w:rsidR="00A94F6A" w:rsidRDefault="00A94F6A" w:rsidP="00891E1F">
            <w:pPr>
              <w:jc w:val="center"/>
              <w:rPr>
                <w:sz w:val="10"/>
                <w:szCs w:val="10"/>
              </w:rPr>
            </w:pPr>
            <w:r>
              <w:rPr>
                <w:sz w:val="10"/>
                <w:szCs w:val="10"/>
              </w:rPr>
              <w:t>-</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ТКЗ №782 2001г.</w:t>
            </w:r>
          </w:p>
        </w:tc>
      </w:tr>
      <w:tr w:rsidR="00A94F6A" w:rsidRPr="00EA2B92" w:rsidTr="00891E1F">
        <w:trPr>
          <w:trHeight w:hRule="exact" w:val="560"/>
        </w:trPr>
        <w:tc>
          <w:tcPr>
            <w:tcW w:w="2977" w:type="dxa"/>
            <w:tcBorders>
              <w:top w:val="single" w:sz="4" w:space="0" w:color="auto"/>
              <w:left w:val="single" w:sz="4" w:space="0" w:color="auto"/>
              <w:bottom w:val="single" w:sz="4" w:space="0" w:color="auto"/>
            </w:tcBorders>
            <w:shd w:val="clear" w:color="auto" w:fill="FFFFFF"/>
          </w:tcPr>
          <w:p w:rsidR="00A94F6A" w:rsidRPr="00EA2B92" w:rsidRDefault="00A94F6A" w:rsidP="00891E1F">
            <w:pPr>
              <w:pStyle w:val="22"/>
              <w:shd w:val="clear" w:color="auto" w:fill="auto"/>
              <w:spacing w:line="240" w:lineRule="auto"/>
              <w:ind w:left="120" w:firstLine="0"/>
              <w:jc w:val="left"/>
              <w:rPr>
                <w:lang w:eastAsia="ru-RU"/>
              </w:rPr>
            </w:pPr>
            <w:r>
              <w:rPr>
                <w:rStyle w:val="12"/>
                <w:lang w:eastAsia="ru-RU"/>
              </w:rPr>
              <w:t>Поле шахты Судженская (гор. -430 и ниже)</w:t>
            </w:r>
          </w:p>
        </w:tc>
        <w:tc>
          <w:tcPr>
            <w:tcW w:w="1559"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85</w:t>
            </w:r>
          </w:p>
        </w:tc>
        <w:tc>
          <w:tcPr>
            <w:tcW w:w="1843"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175867</w:t>
            </w:r>
          </w:p>
        </w:tc>
        <w:tc>
          <w:tcPr>
            <w:tcW w:w="1418"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27741</w:t>
            </w:r>
          </w:p>
        </w:tc>
        <w:tc>
          <w:tcPr>
            <w:tcW w:w="1417" w:type="dxa"/>
            <w:tcBorders>
              <w:top w:val="single" w:sz="4" w:space="0" w:color="auto"/>
              <w:left w:val="single" w:sz="4" w:space="0" w:color="auto"/>
              <w:bottom w:val="single" w:sz="4" w:space="0" w:color="auto"/>
            </w:tcBorders>
            <w:shd w:val="clear" w:color="auto" w:fill="FFFFFF"/>
            <w:vAlign w:val="center"/>
          </w:tcPr>
          <w:p w:rsidR="00A94F6A" w:rsidRDefault="00A94F6A" w:rsidP="00891E1F">
            <w:pPr>
              <w:jc w:val="center"/>
              <w:rPr>
                <w:sz w:val="10"/>
                <w:szCs w:val="10"/>
              </w:rPr>
            </w:pPr>
            <w:r>
              <w:rPr>
                <w:sz w:val="10"/>
                <w:szCs w:val="10"/>
              </w:rPr>
              <w:t>-</w:t>
            </w:r>
          </w:p>
        </w:tc>
        <w:tc>
          <w:tcPr>
            <w:tcW w:w="1418"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149487</w:t>
            </w:r>
          </w:p>
        </w:tc>
        <w:tc>
          <w:tcPr>
            <w:tcW w:w="1280"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23580</w:t>
            </w:r>
          </w:p>
        </w:tc>
        <w:tc>
          <w:tcPr>
            <w:tcW w:w="1413" w:type="dxa"/>
            <w:tcBorders>
              <w:top w:val="single" w:sz="4" w:space="0" w:color="auto"/>
              <w:left w:val="single" w:sz="4" w:space="0" w:color="auto"/>
              <w:bottom w:val="single" w:sz="4" w:space="0" w:color="auto"/>
            </w:tcBorders>
            <w:shd w:val="clear" w:color="auto" w:fill="FFFFFF"/>
            <w:vAlign w:val="center"/>
          </w:tcPr>
          <w:p w:rsidR="00A94F6A" w:rsidRDefault="00A94F6A" w:rsidP="00891E1F">
            <w:pPr>
              <w:jc w:val="center"/>
              <w:rPr>
                <w:sz w:val="10"/>
                <w:szCs w:val="10"/>
              </w:rPr>
            </w:pPr>
            <w:r>
              <w:rPr>
                <w:sz w:val="10"/>
                <w:szCs w:val="10"/>
              </w:rPr>
              <w:t>-</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94F6A" w:rsidRPr="00EA2B92" w:rsidRDefault="00A94F6A" w:rsidP="00891E1F">
            <w:pPr>
              <w:pStyle w:val="22"/>
              <w:shd w:val="clear" w:color="auto" w:fill="auto"/>
              <w:spacing w:line="240" w:lineRule="auto"/>
              <w:ind w:left="160" w:firstLine="0"/>
              <w:jc w:val="center"/>
              <w:rPr>
                <w:lang w:eastAsia="ru-RU"/>
              </w:rPr>
            </w:pPr>
            <w:r>
              <w:rPr>
                <w:rStyle w:val="12"/>
                <w:lang w:eastAsia="ru-RU"/>
              </w:rPr>
              <w:t>ГКЗ №5993 1970г.</w:t>
            </w:r>
          </w:p>
        </w:tc>
      </w:tr>
      <w:tr w:rsidR="00A94F6A" w:rsidTr="00891E1F">
        <w:trPr>
          <w:trHeight w:hRule="exact" w:val="560"/>
        </w:trPr>
        <w:tc>
          <w:tcPr>
            <w:tcW w:w="2977" w:type="dxa"/>
            <w:tcBorders>
              <w:top w:val="single" w:sz="4" w:space="0" w:color="auto"/>
              <w:left w:val="single" w:sz="4" w:space="0" w:color="auto"/>
              <w:bottom w:val="single" w:sz="4" w:space="0" w:color="auto"/>
            </w:tcBorders>
            <w:shd w:val="clear" w:color="auto" w:fill="FFFFFF"/>
          </w:tcPr>
          <w:p w:rsidR="00A94F6A" w:rsidRPr="00EA2B92" w:rsidRDefault="00A94F6A" w:rsidP="00891E1F">
            <w:pPr>
              <w:pStyle w:val="22"/>
              <w:shd w:val="clear" w:color="auto" w:fill="auto"/>
              <w:spacing w:line="240" w:lineRule="auto"/>
              <w:ind w:left="120" w:firstLine="0"/>
              <w:jc w:val="left"/>
              <w:rPr>
                <w:lang w:eastAsia="ru-RU"/>
              </w:rPr>
            </w:pPr>
            <w:r>
              <w:rPr>
                <w:rStyle w:val="0pt"/>
                <w:lang w:eastAsia="ru-RU"/>
              </w:rPr>
              <w:t>Итого учитываемые Госбалансом:</w:t>
            </w:r>
          </w:p>
        </w:tc>
        <w:tc>
          <w:tcPr>
            <w:tcW w:w="1559" w:type="dxa"/>
            <w:tcBorders>
              <w:top w:val="single" w:sz="4" w:space="0" w:color="auto"/>
              <w:left w:val="single" w:sz="4" w:space="0" w:color="auto"/>
              <w:bottom w:val="single" w:sz="4" w:space="0" w:color="auto"/>
            </w:tcBorders>
            <w:shd w:val="clear" w:color="auto" w:fill="FFFFFF"/>
            <w:vAlign w:val="center"/>
          </w:tcPr>
          <w:p w:rsidR="00A94F6A" w:rsidRDefault="00A94F6A" w:rsidP="00891E1F">
            <w:pPr>
              <w:jc w:val="center"/>
              <w:rPr>
                <w:sz w:val="10"/>
                <w:szCs w:val="10"/>
              </w:rPr>
            </w:pPr>
          </w:p>
        </w:tc>
        <w:tc>
          <w:tcPr>
            <w:tcW w:w="1843" w:type="dxa"/>
            <w:tcBorders>
              <w:top w:val="single" w:sz="4" w:space="0" w:color="auto"/>
              <w:left w:val="single" w:sz="4" w:space="0" w:color="auto"/>
              <w:bottom w:val="single" w:sz="4" w:space="0" w:color="auto"/>
            </w:tcBorders>
            <w:shd w:val="clear" w:color="auto" w:fill="FFFFFF"/>
            <w:vAlign w:val="center"/>
          </w:tcPr>
          <w:p w:rsidR="00A94F6A" w:rsidRDefault="00A94F6A" w:rsidP="00891E1F">
            <w:pPr>
              <w:jc w:val="center"/>
              <w:rPr>
                <w:sz w:val="10"/>
                <w:szCs w:val="10"/>
              </w:rPr>
            </w:pPr>
          </w:p>
        </w:tc>
        <w:tc>
          <w:tcPr>
            <w:tcW w:w="1418" w:type="dxa"/>
            <w:tcBorders>
              <w:top w:val="single" w:sz="4" w:space="0" w:color="auto"/>
              <w:left w:val="single" w:sz="4" w:space="0" w:color="auto"/>
              <w:bottom w:val="single" w:sz="4" w:space="0" w:color="auto"/>
            </w:tcBorders>
            <w:shd w:val="clear" w:color="auto" w:fill="FFFFFF"/>
            <w:vAlign w:val="center"/>
          </w:tcPr>
          <w:p w:rsidR="00A94F6A" w:rsidRDefault="00A94F6A" w:rsidP="00891E1F">
            <w:pPr>
              <w:jc w:val="center"/>
              <w:rPr>
                <w:sz w:val="10"/>
                <w:szCs w:val="10"/>
              </w:rPr>
            </w:pPr>
          </w:p>
        </w:tc>
        <w:tc>
          <w:tcPr>
            <w:tcW w:w="1417" w:type="dxa"/>
            <w:tcBorders>
              <w:top w:val="single" w:sz="4" w:space="0" w:color="auto"/>
              <w:left w:val="single" w:sz="4" w:space="0" w:color="auto"/>
              <w:bottom w:val="single" w:sz="4" w:space="0" w:color="auto"/>
            </w:tcBorders>
            <w:shd w:val="clear" w:color="auto" w:fill="FFFFFF"/>
            <w:vAlign w:val="center"/>
          </w:tcPr>
          <w:p w:rsidR="00A94F6A" w:rsidRDefault="00A94F6A" w:rsidP="00891E1F">
            <w:pPr>
              <w:jc w:val="center"/>
              <w:rPr>
                <w:sz w:val="10"/>
                <w:szCs w:val="10"/>
              </w:rPr>
            </w:pPr>
          </w:p>
        </w:tc>
        <w:tc>
          <w:tcPr>
            <w:tcW w:w="1418"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0pt"/>
                <w:lang w:eastAsia="ru-RU"/>
              </w:rPr>
              <w:t>164052</w:t>
            </w:r>
          </w:p>
        </w:tc>
        <w:tc>
          <w:tcPr>
            <w:tcW w:w="1280"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0pt"/>
                <w:lang w:eastAsia="ru-RU"/>
              </w:rPr>
              <w:t>23580</w:t>
            </w:r>
          </w:p>
        </w:tc>
        <w:tc>
          <w:tcPr>
            <w:tcW w:w="1413"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0pt"/>
                <w:lang w:eastAsia="ru-RU"/>
              </w:rPr>
              <w:t>788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94F6A" w:rsidRDefault="00A94F6A" w:rsidP="00891E1F">
            <w:pPr>
              <w:jc w:val="center"/>
              <w:rPr>
                <w:sz w:val="10"/>
                <w:szCs w:val="10"/>
              </w:rPr>
            </w:pPr>
          </w:p>
        </w:tc>
      </w:tr>
      <w:tr w:rsidR="00A94F6A" w:rsidTr="00891E1F">
        <w:trPr>
          <w:trHeight w:hRule="exact" w:val="314"/>
        </w:trPr>
        <w:tc>
          <w:tcPr>
            <w:tcW w:w="15026" w:type="dxa"/>
            <w:gridSpan w:val="9"/>
            <w:tcBorders>
              <w:top w:val="single" w:sz="4" w:space="0" w:color="auto"/>
              <w:left w:val="single" w:sz="4" w:space="0" w:color="auto"/>
              <w:bottom w:val="single" w:sz="4" w:space="0" w:color="auto"/>
              <w:right w:val="single" w:sz="4" w:space="0" w:color="auto"/>
            </w:tcBorders>
            <w:shd w:val="clear" w:color="auto" w:fill="FFFFFF"/>
          </w:tcPr>
          <w:p w:rsidR="00A94F6A" w:rsidRDefault="00A94F6A" w:rsidP="00891E1F">
            <w:pPr>
              <w:jc w:val="center"/>
              <w:rPr>
                <w:sz w:val="10"/>
                <w:szCs w:val="10"/>
              </w:rPr>
            </w:pPr>
            <w:proofErr w:type="gramStart"/>
            <w:r>
              <w:rPr>
                <w:rStyle w:val="0pt"/>
                <w:rFonts w:eastAsia="SimSun"/>
              </w:rPr>
              <w:t>Учитываемый</w:t>
            </w:r>
            <w:proofErr w:type="gramEnd"/>
            <w:r>
              <w:rPr>
                <w:rStyle w:val="0pt"/>
                <w:rFonts w:eastAsia="SimSun"/>
              </w:rPr>
              <w:t xml:space="preserve"> Отраслевым балансом</w:t>
            </w:r>
          </w:p>
        </w:tc>
      </w:tr>
      <w:tr w:rsidR="00A94F6A" w:rsidRPr="00EA2B92" w:rsidTr="00891E1F">
        <w:trPr>
          <w:trHeight w:hRule="exact" w:val="274"/>
        </w:trPr>
        <w:tc>
          <w:tcPr>
            <w:tcW w:w="2977" w:type="dxa"/>
            <w:tcBorders>
              <w:top w:val="single" w:sz="4" w:space="0" w:color="auto"/>
              <w:left w:val="single" w:sz="4" w:space="0" w:color="auto"/>
              <w:bottom w:val="single" w:sz="4" w:space="0" w:color="auto"/>
            </w:tcBorders>
            <w:shd w:val="clear" w:color="auto" w:fill="FFFFFF"/>
          </w:tcPr>
          <w:p w:rsidR="00A94F6A" w:rsidRPr="00EA2B92" w:rsidRDefault="00A94F6A" w:rsidP="00891E1F">
            <w:pPr>
              <w:pStyle w:val="22"/>
              <w:shd w:val="clear" w:color="auto" w:fill="auto"/>
              <w:spacing w:line="240" w:lineRule="auto"/>
              <w:ind w:left="120" w:firstLine="0"/>
              <w:jc w:val="left"/>
              <w:rPr>
                <w:lang w:eastAsia="ru-RU"/>
              </w:rPr>
            </w:pPr>
            <w:r>
              <w:rPr>
                <w:rStyle w:val="12"/>
                <w:lang w:eastAsia="ru-RU"/>
              </w:rPr>
              <w:t>Челинский (до гор. -81)</w:t>
            </w:r>
          </w:p>
        </w:tc>
        <w:tc>
          <w:tcPr>
            <w:tcW w:w="1559"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100</w:t>
            </w:r>
          </w:p>
        </w:tc>
        <w:tc>
          <w:tcPr>
            <w:tcW w:w="1843"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9771</w:t>
            </w:r>
          </w:p>
        </w:tc>
        <w:tc>
          <w:tcPr>
            <w:tcW w:w="1418"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160</w:t>
            </w:r>
          </w:p>
        </w:tc>
        <w:tc>
          <w:tcPr>
            <w:tcW w:w="1417" w:type="dxa"/>
            <w:tcBorders>
              <w:top w:val="single" w:sz="4" w:space="0" w:color="auto"/>
              <w:left w:val="single" w:sz="4" w:space="0" w:color="auto"/>
              <w:bottom w:val="single" w:sz="4" w:space="0" w:color="auto"/>
            </w:tcBorders>
            <w:shd w:val="clear" w:color="auto" w:fill="FFFFFF"/>
            <w:vAlign w:val="center"/>
          </w:tcPr>
          <w:p w:rsidR="00A94F6A" w:rsidRDefault="00A94F6A" w:rsidP="00891E1F">
            <w:pPr>
              <w:jc w:val="center"/>
              <w:rPr>
                <w:sz w:val="10"/>
                <w:szCs w:val="10"/>
              </w:rPr>
            </w:pPr>
          </w:p>
        </w:tc>
        <w:tc>
          <w:tcPr>
            <w:tcW w:w="1418"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9771</w:t>
            </w:r>
          </w:p>
        </w:tc>
        <w:tc>
          <w:tcPr>
            <w:tcW w:w="1280"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160</w:t>
            </w:r>
          </w:p>
        </w:tc>
        <w:tc>
          <w:tcPr>
            <w:tcW w:w="1413" w:type="dxa"/>
            <w:tcBorders>
              <w:top w:val="single" w:sz="4" w:space="0" w:color="auto"/>
              <w:left w:val="single" w:sz="4" w:space="0" w:color="auto"/>
              <w:bottom w:val="single" w:sz="4" w:space="0" w:color="auto"/>
            </w:tcBorders>
            <w:shd w:val="clear" w:color="auto" w:fill="FFFFFF"/>
            <w:vAlign w:val="center"/>
          </w:tcPr>
          <w:p w:rsidR="00A94F6A" w:rsidRDefault="00A94F6A" w:rsidP="00891E1F">
            <w:pPr>
              <w:jc w:val="center"/>
              <w:rPr>
                <w:sz w:val="10"/>
                <w:szCs w:val="10"/>
              </w:rPr>
            </w:pP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94F6A" w:rsidRPr="00EA2B92" w:rsidRDefault="00A94F6A" w:rsidP="00891E1F">
            <w:pPr>
              <w:pStyle w:val="22"/>
              <w:shd w:val="clear" w:color="auto" w:fill="auto"/>
              <w:spacing w:line="240" w:lineRule="auto"/>
              <w:ind w:left="120" w:firstLine="0"/>
              <w:jc w:val="center"/>
              <w:rPr>
                <w:lang w:eastAsia="ru-RU"/>
              </w:rPr>
            </w:pPr>
            <w:r>
              <w:rPr>
                <w:rStyle w:val="12"/>
                <w:lang w:eastAsia="ru-RU"/>
              </w:rPr>
              <w:t>ВКЗ №6407 1950г.</w:t>
            </w:r>
          </w:p>
        </w:tc>
      </w:tr>
      <w:tr w:rsidR="00A94F6A" w:rsidTr="00891E1F">
        <w:trPr>
          <w:trHeight w:hRule="exact" w:val="719"/>
        </w:trPr>
        <w:tc>
          <w:tcPr>
            <w:tcW w:w="2977" w:type="dxa"/>
            <w:tcBorders>
              <w:top w:val="single" w:sz="4" w:space="0" w:color="auto"/>
              <w:left w:val="single" w:sz="4" w:space="0" w:color="auto"/>
              <w:bottom w:val="single" w:sz="4" w:space="0" w:color="auto"/>
            </w:tcBorders>
            <w:shd w:val="clear" w:color="auto" w:fill="FFFFFF"/>
          </w:tcPr>
          <w:p w:rsidR="00A94F6A" w:rsidRPr="00EA2B92" w:rsidRDefault="00A94F6A" w:rsidP="00891E1F">
            <w:pPr>
              <w:pStyle w:val="22"/>
              <w:shd w:val="clear" w:color="auto" w:fill="auto"/>
              <w:spacing w:line="240" w:lineRule="auto"/>
              <w:ind w:left="120" w:firstLine="0"/>
              <w:jc w:val="left"/>
              <w:rPr>
                <w:lang w:eastAsia="ru-RU"/>
              </w:rPr>
            </w:pPr>
            <w:r>
              <w:rPr>
                <w:rStyle w:val="12"/>
                <w:lang w:eastAsia="ru-RU"/>
              </w:rPr>
              <w:t>Восточная прирезка к полю</w:t>
            </w:r>
          </w:p>
          <w:p w:rsidR="00A94F6A" w:rsidRPr="00EA2B92" w:rsidRDefault="00A94F6A" w:rsidP="00891E1F">
            <w:pPr>
              <w:pStyle w:val="22"/>
              <w:shd w:val="clear" w:color="auto" w:fill="auto"/>
              <w:spacing w:line="240" w:lineRule="auto"/>
              <w:ind w:left="120" w:firstLine="0"/>
              <w:jc w:val="left"/>
              <w:rPr>
                <w:lang w:eastAsia="ru-RU"/>
              </w:rPr>
            </w:pPr>
            <w:r>
              <w:rPr>
                <w:rStyle w:val="12"/>
                <w:lang w:eastAsia="ru-RU"/>
              </w:rPr>
              <w:t>шахтоуправления</w:t>
            </w:r>
          </w:p>
          <w:p w:rsidR="00A94F6A" w:rsidRPr="00EA2B92" w:rsidRDefault="00A94F6A" w:rsidP="00891E1F">
            <w:pPr>
              <w:pStyle w:val="22"/>
              <w:shd w:val="clear" w:color="auto" w:fill="auto"/>
              <w:spacing w:line="240" w:lineRule="auto"/>
              <w:ind w:left="120" w:firstLine="0"/>
              <w:jc w:val="left"/>
              <w:rPr>
                <w:lang w:eastAsia="ru-RU"/>
              </w:rPr>
            </w:pPr>
            <w:r>
              <w:rPr>
                <w:rStyle w:val="12"/>
                <w:lang w:eastAsia="ru-RU"/>
              </w:rPr>
              <w:t>«Физкультурник»</w:t>
            </w:r>
          </w:p>
          <w:p w:rsidR="00A94F6A" w:rsidRPr="00EA2B92" w:rsidRDefault="00A94F6A" w:rsidP="00891E1F">
            <w:pPr>
              <w:pStyle w:val="22"/>
              <w:shd w:val="clear" w:color="auto" w:fill="auto"/>
              <w:spacing w:line="240" w:lineRule="auto"/>
              <w:ind w:left="120" w:firstLine="0"/>
              <w:jc w:val="left"/>
              <w:rPr>
                <w:lang w:eastAsia="ru-RU"/>
              </w:rPr>
            </w:pPr>
            <w:r>
              <w:rPr>
                <w:rStyle w:val="12"/>
                <w:lang w:eastAsia="ru-RU"/>
              </w:rPr>
              <w:t>(от гор. -140 до гор. -330)</w:t>
            </w:r>
          </w:p>
        </w:tc>
        <w:tc>
          <w:tcPr>
            <w:tcW w:w="1559"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100</w:t>
            </w:r>
          </w:p>
        </w:tc>
        <w:tc>
          <w:tcPr>
            <w:tcW w:w="1843"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6733</w:t>
            </w:r>
          </w:p>
        </w:tc>
        <w:tc>
          <w:tcPr>
            <w:tcW w:w="1418"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5882</w:t>
            </w:r>
          </w:p>
        </w:tc>
        <w:tc>
          <w:tcPr>
            <w:tcW w:w="1417"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2372</w:t>
            </w:r>
          </w:p>
        </w:tc>
        <w:tc>
          <w:tcPr>
            <w:tcW w:w="1418"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6733</w:t>
            </w:r>
          </w:p>
        </w:tc>
        <w:tc>
          <w:tcPr>
            <w:tcW w:w="1280"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5882</w:t>
            </w:r>
          </w:p>
        </w:tc>
        <w:tc>
          <w:tcPr>
            <w:tcW w:w="1413"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2372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94F6A" w:rsidRDefault="00A94F6A" w:rsidP="00891E1F">
            <w:pPr>
              <w:jc w:val="center"/>
              <w:rPr>
                <w:sz w:val="10"/>
                <w:szCs w:val="10"/>
              </w:rPr>
            </w:pPr>
          </w:p>
        </w:tc>
      </w:tr>
      <w:tr w:rsidR="00A94F6A" w:rsidTr="00891E1F">
        <w:trPr>
          <w:trHeight w:hRule="exact" w:val="858"/>
        </w:trPr>
        <w:tc>
          <w:tcPr>
            <w:tcW w:w="2977" w:type="dxa"/>
            <w:tcBorders>
              <w:top w:val="single" w:sz="4" w:space="0" w:color="auto"/>
              <w:left w:val="single" w:sz="4" w:space="0" w:color="auto"/>
              <w:bottom w:val="single" w:sz="4" w:space="0" w:color="auto"/>
            </w:tcBorders>
            <w:shd w:val="clear" w:color="auto" w:fill="FFFFFF"/>
          </w:tcPr>
          <w:p w:rsidR="00A94F6A" w:rsidRPr="00EA2B92" w:rsidRDefault="00A94F6A" w:rsidP="00891E1F">
            <w:pPr>
              <w:pStyle w:val="22"/>
              <w:shd w:val="clear" w:color="auto" w:fill="auto"/>
              <w:spacing w:line="240" w:lineRule="auto"/>
              <w:ind w:left="120" w:firstLine="0"/>
              <w:jc w:val="left"/>
              <w:rPr>
                <w:lang w:eastAsia="ru-RU"/>
              </w:rPr>
            </w:pPr>
            <w:r>
              <w:rPr>
                <w:rStyle w:val="12"/>
                <w:lang w:eastAsia="ru-RU"/>
              </w:rPr>
              <w:t>Анжерский (гор. -100)</w:t>
            </w:r>
          </w:p>
        </w:tc>
        <w:tc>
          <w:tcPr>
            <w:tcW w:w="1559"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70</w:t>
            </w:r>
          </w:p>
        </w:tc>
        <w:tc>
          <w:tcPr>
            <w:tcW w:w="10490"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A94F6A" w:rsidRPr="00A94F6A" w:rsidRDefault="00A94F6A" w:rsidP="00891E1F">
            <w:pPr>
              <w:pStyle w:val="22"/>
              <w:shd w:val="clear" w:color="auto" w:fill="auto"/>
              <w:spacing w:line="240" w:lineRule="auto"/>
              <w:ind w:firstLine="0"/>
              <w:jc w:val="center"/>
              <w:rPr>
                <w:sz w:val="18"/>
                <w:szCs w:val="18"/>
                <w:lang w:eastAsia="ru-RU"/>
              </w:rPr>
            </w:pPr>
            <w:r w:rsidRPr="00A94F6A">
              <w:rPr>
                <w:rStyle w:val="12"/>
                <w:sz w:val="18"/>
                <w:szCs w:val="18"/>
                <w:lang w:eastAsia="ru-RU"/>
              </w:rPr>
              <w:t>Нет данных.</w:t>
            </w:r>
          </w:p>
          <w:p w:rsidR="00A94F6A" w:rsidRPr="00A94F6A" w:rsidRDefault="00A94F6A" w:rsidP="00891E1F">
            <w:pPr>
              <w:pStyle w:val="22"/>
              <w:shd w:val="clear" w:color="auto" w:fill="auto"/>
              <w:spacing w:line="240" w:lineRule="auto"/>
              <w:ind w:firstLine="0"/>
              <w:jc w:val="center"/>
              <w:rPr>
                <w:sz w:val="18"/>
                <w:szCs w:val="18"/>
                <w:lang w:eastAsia="ru-RU"/>
              </w:rPr>
            </w:pPr>
            <w:r w:rsidRPr="00A94F6A">
              <w:rPr>
                <w:rStyle w:val="12"/>
                <w:sz w:val="18"/>
                <w:szCs w:val="18"/>
                <w:lang w:eastAsia="ru-RU"/>
              </w:rPr>
              <w:t xml:space="preserve">При получении неудовлетворительных данных по пробуренным трем скважинам и из-за финансового кризиса </w:t>
            </w:r>
            <w:proofErr w:type="gramStart"/>
            <w:r w:rsidRPr="00A94F6A">
              <w:rPr>
                <w:rStyle w:val="12"/>
                <w:sz w:val="18"/>
                <w:szCs w:val="18"/>
                <w:lang w:eastAsia="ru-RU"/>
              </w:rPr>
              <w:t>в</w:t>
            </w:r>
            <w:proofErr w:type="gramEnd"/>
          </w:p>
          <w:p w:rsidR="00A94F6A" w:rsidRDefault="00A94F6A" w:rsidP="00891E1F">
            <w:pPr>
              <w:jc w:val="center"/>
              <w:rPr>
                <w:sz w:val="10"/>
                <w:szCs w:val="10"/>
              </w:rPr>
            </w:pPr>
            <w:r w:rsidRPr="00A94F6A">
              <w:rPr>
                <w:rStyle w:val="12"/>
                <w:rFonts w:eastAsia="SimSun"/>
                <w:sz w:val="18"/>
                <w:szCs w:val="18"/>
              </w:rPr>
              <w:t>стране полевые работы были прекращены в 1993 г.</w:t>
            </w:r>
          </w:p>
        </w:tc>
      </w:tr>
      <w:tr w:rsidR="00A94F6A" w:rsidTr="00891E1F">
        <w:trPr>
          <w:trHeight w:hRule="exact" w:val="746"/>
        </w:trPr>
        <w:tc>
          <w:tcPr>
            <w:tcW w:w="2977" w:type="dxa"/>
            <w:tcBorders>
              <w:top w:val="single" w:sz="4" w:space="0" w:color="auto"/>
              <w:left w:val="single" w:sz="4" w:space="0" w:color="auto"/>
              <w:bottom w:val="single" w:sz="4" w:space="0" w:color="auto"/>
            </w:tcBorders>
            <w:shd w:val="clear" w:color="auto" w:fill="FFFFFF"/>
          </w:tcPr>
          <w:p w:rsidR="00A94F6A" w:rsidRPr="00EA2B92" w:rsidRDefault="00A94F6A" w:rsidP="00891E1F">
            <w:pPr>
              <w:pStyle w:val="22"/>
              <w:shd w:val="clear" w:color="auto" w:fill="auto"/>
              <w:spacing w:line="240" w:lineRule="auto"/>
              <w:ind w:firstLine="0"/>
              <w:rPr>
                <w:lang w:eastAsia="ru-RU"/>
              </w:rPr>
            </w:pPr>
            <w:r>
              <w:rPr>
                <w:rStyle w:val="0pt"/>
                <w:lang w:eastAsia="ru-RU"/>
              </w:rPr>
              <w:lastRenderedPageBreak/>
              <w:t>Итого запасы, учитываемые Отраслевым балансом:</w:t>
            </w:r>
          </w:p>
        </w:tc>
        <w:tc>
          <w:tcPr>
            <w:tcW w:w="1559" w:type="dxa"/>
            <w:tcBorders>
              <w:top w:val="single" w:sz="4" w:space="0" w:color="auto"/>
              <w:left w:val="single" w:sz="4" w:space="0" w:color="auto"/>
              <w:bottom w:val="single" w:sz="4" w:space="0" w:color="auto"/>
            </w:tcBorders>
            <w:shd w:val="clear" w:color="auto" w:fill="FFFFFF"/>
            <w:vAlign w:val="center"/>
          </w:tcPr>
          <w:p w:rsidR="00A94F6A" w:rsidRPr="005365C5" w:rsidRDefault="00A94F6A" w:rsidP="00891E1F">
            <w:pPr>
              <w:pStyle w:val="22"/>
              <w:shd w:val="clear" w:color="auto" w:fill="auto"/>
              <w:spacing w:line="240" w:lineRule="auto"/>
              <w:ind w:firstLine="0"/>
              <w:jc w:val="center"/>
              <w:rPr>
                <w:rStyle w:val="0pt"/>
                <w:lang w:eastAsia="ru-RU"/>
              </w:rPr>
            </w:pPr>
          </w:p>
        </w:tc>
        <w:tc>
          <w:tcPr>
            <w:tcW w:w="1843" w:type="dxa"/>
            <w:tcBorders>
              <w:top w:val="single" w:sz="4" w:space="0" w:color="auto"/>
              <w:left w:val="single" w:sz="4" w:space="0" w:color="auto"/>
              <w:bottom w:val="single" w:sz="4" w:space="0" w:color="auto"/>
            </w:tcBorders>
            <w:shd w:val="clear" w:color="auto" w:fill="FFFFFF"/>
            <w:vAlign w:val="center"/>
          </w:tcPr>
          <w:p w:rsidR="00A94F6A" w:rsidRPr="005365C5" w:rsidRDefault="00A94F6A" w:rsidP="00891E1F">
            <w:pPr>
              <w:pStyle w:val="22"/>
              <w:shd w:val="clear" w:color="auto" w:fill="auto"/>
              <w:spacing w:line="240" w:lineRule="auto"/>
              <w:ind w:firstLine="0"/>
              <w:jc w:val="center"/>
              <w:rPr>
                <w:rStyle w:val="0pt"/>
                <w:lang w:eastAsia="ru-RU"/>
              </w:rPr>
            </w:pPr>
          </w:p>
        </w:tc>
        <w:tc>
          <w:tcPr>
            <w:tcW w:w="1418" w:type="dxa"/>
            <w:tcBorders>
              <w:top w:val="single" w:sz="4" w:space="0" w:color="auto"/>
              <w:left w:val="single" w:sz="4" w:space="0" w:color="auto"/>
              <w:bottom w:val="single" w:sz="4" w:space="0" w:color="auto"/>
            </w:tcBorders>
            <w:shd w:val="clear" w:color="auto" w:fill="FFFFFF"/>
            <w:vAlign w:val="center"/>
          </w:tcPr>
          <w:p w:rsidR="00A94F6A" w:rsidRPr="005365C5" w:rsidRDefault="00A94F6A" w:rsidP="00891E1F">
            <w:pPr>
              <w:pStyle w:val="22"/>
              <w:shd w:val="clear" w:color="auto" w:fill="auto"/>
              <w:spacing w:line="240" w:lineRule="auto"/>
              <w:ind w:firstLine="0"/>
              <w:jc w:val="center"/>
              <w:rPr>
                <w:rStyle w:val="0pt"/>
                <w:lang w:eastAsia="ru-RU"/>
              </w:rPr>
            </w:pPr>
          </w:p>
        </w:tc>
        <w:tc>
          <w:tcPr>
            <w:tcW w:w="1417" w:type="dxa"/>
            <w:tcBorders>
              <w:top w:val="single" w:sz="4" w:space="0" w:color="auto"/>
              <w:left w:val="single" w:sz="4" w:space="0" w:color="auto"/>
              <w:bottom w:val="single" w:sz="4" w:space="0" w:color="auto"/>
            </w:tcBorders>
            <w:shd w:val="clear" w:color="auto" w:fill="FFFFFF"/>
            <w:vAlign w:val="center"/>
          </w:tcPr>
          <w:p w:rsidR="00A94F6A" w:rsidRPr="005365C5" w:rsidRDefault="00A94F6A" w:rsidP="00891E1F">
            <w:pPr>
              <w:pStyle w:val="22"/>
              <w:shd w:val="clear" w:color="auto" w:fill="auto"/>
              <w:spacing w:line="240" w:lineRule="auto"/>
              <w:ind w:firstLine="0"/>
              <w:jc w:val="center"/>
              <w:rPr>
                <w:rStyle w:val="0pt"/>
                <w:lang w:eastAsia="ru-RU"/>
              </w:rPr>
            </w:pPr>
          </w:p>
        </w:tc>
        <w:tc>
          <w:tcPr>
            <w:tcW w:w="1418"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0pt"/>
                <w:lang w:eastAsia="ru-RU"/>
              </w:rPr>
              <w:t>16504</w:t>
            </w:r>
          </w:p>
        </w:tc>
        <w:tc>
          <w:tcPr>
            <w:tcW w:w="1280"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0pt"/>
                <w:lang w:eastAsia="ru-RU"/>
              </w:rPr>
              <w:t>6042</w:t>
            </w:r>
          </w:p>
        </w:tc>
        <w:tc>
          <w:tcPr>
            <w:tcW w:w="1413"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2572</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94F6A" w:rsidRDefault="00A94F6A" w:rsidP="00891E1F">
            <w:pPr>
              <w:rPr>
                <w:sz w:val="10"/>
                <w:szCs w:val="10"/>
              </w:rPr>
            </w:pPr>
          </w:p>
        </w:tc>
      </w:tr>
      <w:tr w:rsidR="00A94F6A" w:rsidTr="00891E1F">
        <w:trPr>
          <w:trHeight w:hRule="exact" w:val="291"/>
        </w:trPr>
        <w:tc>
          <w:tcPr>
            <w:tcW w:w="15026" w:type="dxa"/>
            <w:gridSpan w:val="9"/>
            <w:tcBorders>
              <w:top w:val="single" w:sz="4" w:space="0" w:color="auto"/>
              <w:left w:val="single" w:sz="4" w:space="0" w:color="auto"/>
              <w:bottom w:val="single" w:sz="4" w:space="0" w:color="auto"/>
              <w:right w:val="single" w:sz="4" w:space="0" w:color="auto"/>
            </w:tcBorders>
            <w:shd w:val="clear" w:color="auto" w:fill="FFFFFF"/>
          </w:tcPr>
          <w:p w:rsidR="00A94F6A" w:rsidRDefault="00A94F6A" w:rsidP="00891E1F">
            <w:pPr>
              <w:jc w:val="center"/>
              <w:rPr>
                <w:sz w:val="10"/>
                <w:szCs w:val="10"/>
              </w:rPr>
            </w:pPr>
            <w:r>
              <w:rPr>
                <w:rStyle w:val="0pt"/>
                <w:rFonts w:eastAsia="SimSun"/>
              </w:rPr>
              <w:t xml:space="preserve">Не </w:t>
            </w:r>
            <w:proofErr w:type="gramStart"/>
            <w:r>
              <w:rPr>
                <w:rStyle w:val="0pt"/>
                <w:rFonts w:eastAsia="SimSun"/>
              </w:rPr>
              <w:t>учитываемые</w:t>
            </w:r>
            <w:proofErr w:type="gramEnd"/>
            <w:r>
              <w:rPr>
                <w:rStyle w:val="0pt"/>
                <w:rFonts w:eastAsia="SimSun"/>
              </w:rPr>
              <w:t xml:space="preserve"> балансами</w:t>
            </w:r>
          </w:p>
        </w:tc>
      </w:tr>
      <w:tr w:rsidR="00A94F6A" w:rsidTr="00891E1F">
        <w:trPr>
          <w:trHeight w:hRule="exact" w:val="276"/>
        </w:trPr>
        <w:tc>
          <w:tcPr>
            <w:tcW w:w="2977" w:type="dxa"/>
            <w:tcBorders>
              <w:top w:val="single" w:sz="4" w:space="0" w:color="auto"/>
              <w:left w:val="single" w:sz="4" w:space="0" w:color="auto"/>
              <w:bottom w:val="single" w:sz="4" w:space="0" w:color="auto"/>
            </w:tcBorders>
            <w:shd w:val="clear" w:color="auto" w:fill="FFFFFF"/>
          </w:tcPr>
          <w:p w:rsidR="00A94F6A" w:rsidRPr="00EA2B92" w:rsidRDefault="00A94F6A" w:rsidP="00891E1F">
            <w:pPr>
              <w:pStyle w:val="22"/>
              <w:shd w:val="clear" w:color="auto" w:fill="auto"/>
              <w:spacing w:line="240" w:lineRule="auto"/>
              <w:ind w:left="120" w:firstLine="0"/>
              <w:jc w:val="left"/>
              <w:rPr>
                <w:lang w:eastAsia="ru-RU"/>
              </w:rPr>
            </w:pPr>
            <w:r>
              <w:rPr>
                <w:rStyle w:val="12"/>
                <w:lang w:eastAsia="ru-RU"/>
              </w:rPr>
              <w:t>Козлинский Южный</w:t>
            </w:r>
          </w:p>
        </w:tc>
        <w:tc>
          <w:tcPr>
            <w:tcW w:w="1559"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89</w:t>
            </w:r>
          </w:p>
        </w:tc>
        <w:tc>
          <w:tcPr>
            <w:tcW w:w="1843"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86390</w:t>
            </w:r>
          </w:p>
        </w:tc>
        <w:tc>
          <w:tcPr>
            <w:tcW w:w="1418"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27103</w:t>
            </w:r>
          </w:p>
        </w:tc>
        <w:tc>
          <w:tcPr>
            <w:tcW w:w="1417"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16193</w:t>
            </w:r>
          </w:p>
        </w:tc>
        <w:tc>
          <w:tcPr>
            <w:tcW w:w="1418"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76887</w:t>
            </w:r>
          </w:p>
        </w:tc>
        <w:tc>
          <w:tcPr>
            <w:tcW w:w="1280"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24122</w:t>
            </w:r>
          </w:p>
        </w:tc>
        <w:tc>
          <w:tcPr>
            <w:tcW w:w="1413"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14412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94F6A" w:rsidRDefault="00A94F6A" w:rsidP="00891E1F">
            <w:pPr>
              <w:jc w:val="center"/>
              <w:rPr>
                <w:sz w:val="10"/>
                <w:szCs w:val="10"/>
              </w:rPr>
            </w:pPr>
          </w:p>
        </w:tc>
      </w:tr>
      <w:tr w:rsidR="00A94F6A" w:rsidRPr="00EA2B92" w:rsidTr="00891E1F">
        <w:trPr>
          <w:trHeight w:hRule="exact" w:val="695"/>
        </w:trPr>
        <w:tc>
          <w:tcPr>
            <w:tcW w:w="2977" w:type="dxa"/>
            <w:tcBorders>
              <w:top w:val="single" w:sz="4" w:space="0" w:color="auto"/>
              <w:left w:val="single" w:sz="4" w:space="0" w:color="auto"/>
              <w:bottom w:val="single" w:sz="4" w:space="0" w:color="auto"/>
            </w:tcBorders>
            <w:shd w:val="clear" w:color="auto" w:fill="FFFFFF"/>
          </w:tcPr>
          <w:p w:rsidR="00A94F6A" w:rsidRPr="00EA2B92" w:rsidRDefault="00A94F6A" w:rsidP="00891E1F">
            <w:pPr>
              <w:pStyle w:val="22"/>
              <w:shd w:val="clear" w:color="auto" w:fill="auto"/>
              <w:spacing w:line="240" w:lineRule="auto"/>
              <w:ind w:left="120" w:firstLine="0"/>
              <w:jc w:val="left"/>
              <w:rPr>
                <w:lang w:eastAsia="ru-RU"/>
              </w:rPr>
            </w:pPr>
            <w:r>
              <w:rPr>
                <w:rStyle w:val="12"/>
                <w:lang w:eastAsia="ru-RU"/>
              </w:rPr>
              <w:t>Западное крыло</w:t>
            </w:r>
          </w:p>
          <w:p w:rsidR="00A94F6A" w:rsidRPr="00EA2B92" w:rsidRDefault="00A94F6A" w:rsidP="00891E1F">
            <w:pPr>
              <w:pStyle w:val="22"/>
              <w:shd w:val="clear" w:color="auto" w:fill="auto"/>
              <w:spacing w:line="240" w:lineRule="auto"/>
              <w:ind w:left="120" w:firstLine="0"/>
              <w:jc w:val="left"/>
              <w:rPr>
                <w:lang w:eastAsia="ru-RU"/>
              </w:rPr>
            </w:pPr>
            <w:r>
              <w:rPr>
                <w:rStyle w:val="12"/>
                <w:lang w:eastAsia="ru-RU"/>
              </w:rPr>
              <w:t>Андреевской</w:t>
            </w:r>
          </w:p>
          <w:p w:rsidR="00A94F6A" w:rsidRPr="00EA2B92" w:rsidRDefault="00A94F6A" w:rsidP="00891E1F">
            <w:pPr>
              <w:pStyle w:val="22"/>
              <w:shd w:val="clear" w:color="auto" w:fill="auto"/>
              <w:spacing w:line="240" w:lineRule="auto"/>
              <w:ind w:left="120" w:firstLine="0"/>
              <w:jc w:val="left"/>
              <w:rPr>
                <w:lang w:eastAsia="ru-RU"/>
              </w:rPr>
            </w:pPr>
            <w:r>
              <w:rPr>
                <w:rStyle w:val="12"/>
                <w:lang w:eastAsia="ru-RU"/>
              </w:rPr>
              <w:t>синклинали</w:t>
            </w:r>
          </w:p>
        </w:tc>
        <w:tc>
          <w:tcPr>
            <w:tcW w:w="1559"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100</w:t>
            </w:r>
          </w:p>
        </w:tc>
        <w:tc>
          <w:tcPr>
            <w:tcW w:w="10490"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12"/>
                <w:lang w:eastAsia="ru-RU"/>
              </w:rPr>
              <w:t xml:space="preserve">Запасы каменного угля не подсчитывались. Участок не представляет интереса для промышленного освоения </w:t>
            </w:r>
            <w:proofErr w:type="gramStart"/>
            <w:r>
              <w:rPr>
                <w:rStyle w:val="12"/>
                <w:lang w:eastAsia="ru-RU"/>
              </w:rPr>
              <w:t>из</w:t>
            </w:r>
            <w:proofErr w:type="gramEnd"/>
            <w:r>
              <w:rPr>
                <w:rStyle w:val="12"/>
                <w:lang w:eastAsia="ru-RU"/>
              </w:rPr>
              <w:t xml:space="preserve">- </w:t>
            </w:r>
            <w:proofErr w:type="gramStart"/>
            <w:r>
              <w:rPr>
                <w:rStyle w:val="12"/>
                <w:lang w:eastAsia="ru-RU"/>
              </w:rPr>
              <w:t>за</w:t>
            </w:r>
            <w:proofErr w:type="gramEnd"/>
            <w:r>
              <w:rPr>
                <w:rStyle w:val="12"/>
                <w:lang w:eastAsia="ru-RU"/>
              </w:rPr>
              <w:t xml:space="preserve"> низкой угленасыщенности, маломощности и невыдержанности пластов каменного угля.</w:t>
            </w:r>
          </w:p>
        </w:tc>
      </w:tr>
      <w:tr w:rsidR="00A94F6A" w:rsidTr="00891E1F">
        <w:trPr>
          <w:trHeight w:hRule="exact" w:val="700"/>
        </w:trPr>
        <w:tc>
          <w:tcPr>
            <w:tcW w:w="2977" w:type="dxa"/>
            <w:tcBorders>
              <w:top w:val="single" w:sz="4" w:space="0" w:color="auto"/>
              <w:left w:val="single" w:sz="4" w:space="0" w:color="auto"/>
              <w:bottom w:val="single" w:sz="4" w:space="0" w:color="auto"/>
            </w:tcBorders>
            <w:shd w:val="clear" w:color="auto" w:fill="FFFFFF"/>
          </w:tcPr>
          <w:p w:rsidR="00A94F6A" w:rsidRPr="00EA2B92" w:rsidRDefault="00A94F6A" w:rsidP="00891E1F">
            <w:pPr>
              <w:pStyle w:val="22"/>
              <w:shd w:val="clear" w:color="auto" w:fill="auto"/>
              <w:spacing w:line="240" w:lineRule="auto"/>
              <w:ind w:left="120" w:firstLine="0"/>
              <w:jc w:val="left"/>
              <w:rPr>
                <w:lang w:eastAsia="ru-RU"/>
              </w:rPr>
            </w:pPr>
            <w:r>
              <w:rPr>
                <w:rStyle w:val="0pt"/>
                <w:lang w:eastAsia="ru-RU"/>
              </w:rPr>
              <w:t>Итого запасы</w:t>
            </w:r>
            <w:r>
              <w:rPr>
                <w:rStyle w:val="12"/>
                <w:lang w:eastAsia="ru-RU"/>
              </w:rPr>
              <w:t xml:space="preserve">, </w:t>
            </w:r>
            <w:r>
              <w:rPr>
                <w:rStyle w:val="0pt"/>
                <w:lang w:eastAsia="ru-RU"/>
              </w:rPr>
              <w:t>не</w:t>
            </w:r>
          </w:p>
          <w:p w:rsidR="00A94F6A" w:rsidRPr="00EA2B92" w:rsidRDefault="00A94F6A" w:rsidP="00891E1F">
            <w:pPr>
              <w:pStyle w:val="22"/>
              <w:shd w:val="clear" w:color="auto" w:fill="auto"/>
              <w:spacing w:line="240" w:lineRule="auto"/>
              <w:ind w:left="120" w:firstLine="0"/>
              <w:jc w:val="left"/>
              <w:rPr>
                <w:lang w:eastAsia="ru-RU"/>
              </w:rPr>
            </w:pPr>
            <w:r>
              <w:rPr>
                <w:rStyle w:val="0pt"/>
                <w:lang w:eastAsia="ru-RU"/>
              </w:rPr>
              <w:t>учитываемые</w:t>
            </w:r>
          </w:p>
          <w:p w:rsidR="00A94F6A" w:rsidRPr="00EA2B92" w:rsidRDefault="00A94F6A" w:rsidP="00891E1F">
            <w:pPr>
              <w:pStyle w:val="22"/>
              <w:shd w:val="clear" w:color="auto" w:fill="auto"/>
              <w:spacing w:line="240" w:lineRule="auto"/>
              <w:ind w:left="120" w:firstLine="0"/>
              <w:jc w:val="left"/>
              <w:rPr>
                <w:lang w:eastAsia="ru-RU"/>
              </w:rPr>
            </w:pPr>
            <w:r>
              <w:rPr>
                <w:rStyle w:val="0pt"/>
                <w:lang w:eastAsia="ru-RU"/>
              </w:rPr>
              <w:t>балансами:</w:t>
            </w:r>
          </w:p>
        </w:tc>
        <w:tc>
          <w:tcPr>
            <w:tcW w:w="1559" w:type="dxa"/>
            <w:tcBorders>
              <w:top w:val="single" w:sz="4" w:space="0" w:color="auto"/>
              <w:left w:val="single" w:sz="4" w:space="0" w:color="auto"/>
              <w:bottom w:val="single" w:sz="4" w:space="0" w:color="auto"/>
            </w:tcBorders>
            <w:shd w:val="clear" w:color="auto" w:fill="FFFFFF"/>
            <w:vAlign w:val="center"/>
          </w:tcPr>
          <w:p w:rsidR="00A94F6A" w:rsidRDefault="00A94F6A" w:rsidP="00891E1F">
            <w:pPr>
              <w:jc w:val="center"/>
              <w:rPr>
                <w:sz w:val="10"/>
                <w:szCs w:val="10"/>
              </w:rPr>
            </w:pPr>
          </w:p>
        </w:tc>
        <w:tc>
          <w:tcPr>
            <w:tcW w:w="1843" w:type="dxa"/>
            <w:tcBorders>
              <w:top w:val="single" w:sz="4" w:space="0" w:color="auto"/>
              <w:left w:val="single" w:sz="4" w:space="0" w:color="auto"/>
              <w:bottom w:val="single" w:sz="4" w:space="0" w:color="auto"/>
            </w:tcBorders>
            <w:shd w:val="clear" w:color="auto" w:fill="FFFFFF"/>
            <w:vAlign w:val="center"/>
          </w:tcPr>
          <w:p w:rsidR="00A94F6A" w:rsidRDefault="00A94F6A" w:rsidP="00891E1F">
            <w:pPr>
              <w:jc w:val="center"/>
              <w:rPr>
                <w:sz w:val="10"/>
                <w:szCs w:val="10"/>
              </w:rPr>
            </w:pPr>
          </w:p>
        </w:tc>
        <w:tc>
          <w:tcPr>
            <w:tcW w:w="1418" w:type="dxa"/>
            <w:tcBorders>
              <w:top w:val="single" w:sz="4" w:space="0" w:color="auto"/>
              <w:left w:val="single" w:sz="4" w:space="0" w:color="auto"/>
              <w:bottom w:val="single" w:sz="4" w:space="0" w:color="auto"/>
            </w:tcBorders>
            <w:shd w:val="clear" w:color="auto" w:fill="FFFFFF"/>
            <w:vAlign w:val="center"/>
          </w:tcPr>
          <w:p w:rsidR="00A94F6A" w:rsidRDefault="00A94F6A" w:rsidP="00891E1F">
            <w:pPr>
              <w:jc w:val="center"/>
              <w:rPr>
                <w:sz w:val="10"/>
                <w:szCs w:val="10"/>
              </w:rPr>
            </w:pPr>
          </w:p>
        </w:tc>
        <w:tc>
          <w:tcPr>
            <w:tcW w:w="1417" w:type="dxa"/>
            <w:tcBorders>
              <w:top w:val="single" w:sz="4" w:space="0" w:color="auto"/>
              <w:left w:val="single" w:sz="4" w:space="0" w:color="auto"/>
              <w:bottom w:val="single" w:sz="4" w:space="0" w:color="auto"/>
            </w:tcBorders>
            <w:shd w:val="clear" w:color="auto" w:fill="FFFFFF"/>
            <w:vAlign w:val="center"/>
          </w:tcPr>
          <w:p w:rsidR="00A94F6A" w:rsidRDefault="00A94F6A" w:rsidP="00891E1F">
            <w:pPr>
              <w:jc w:val="center"/>
              <w:rPr>
                <w:sz w:val="10"/>
                <w:szCs w:val="10"/>
              </w:rPr>
            </w:pPr>
          </w:p>
        </w:tc>
        <w:tc>
          <w:tcPr>
            <w:tcW w:w="1418"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0pt"/>
                <w:lang w:eastAsia="ru-RU"/>
              </w:rPr>
              <w:t>76887</w:t>
            </w:r>
          </w:p>
        </w:tc>
        <w:tc>
          <w:tcPr>
            <w:tcW w:w="1280"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0pt"/>
                <w:lang w:eastAsia="ru-RU"/>
              </w:rPr>
              <w:t>24122</w:t>
            </w:r>
          </w:p>
        </w:tc>
        <w:tc>
          <w:tcPr>
            <w:tcW w:w="1413"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0pt"/>
                <w:lang w:eastAsia="ru-RU"/>
              </w:rPr>
              <w:t>14412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94F6A" w:rsidRDefault="00A94F6A" w:rsidP="00891E1F">
            <w:pPr>
              <w:jc w:val="center"/>
              <w:rPr>
                <w:sz w:val="10"/>
                <w:szCs w:val="10"/>
              </w:rPr>
            </w:pPr>
          </w:p>
        </w:tc>
      </w:tr>
      <w:tr w:rsidR="00A94F6A" w:rsidTr="00891E1F">
        <w:trPr>
          <w:trHeight w:hRule="exact" w:val="739"/>
        </w:trPr>
        <w:tc>
          <w:tcPr>
            <w:tcW w:w="2977" w:type="dxa"/>
            <w:tcBorders>
              <w:top w:val="single" w:sz="4" w:space="0" w:color="auto"/>
              <w:left w:val="single" w:sz="4" w:space="0" w:color="auto"/>
              <w:bottom w:val="single" w:sz="4" w:space="0" w:color="auto"/>
            </w:tcBorders>
            <w:shd w:val="clear" w:color="auto" w:fill="FFFFFF"/>
          </w:tcPr>
          <w:p w:rsidR="00A94F6A" w:rsidRPr="00EA2B92" w:rsidRDefault="00A94F6A" w:rsidP="00891E1F">
            <w:pPr>
              <w:pStyle w:val="22"/>
              <w:shd w:val="clear" w:color="auto" w:fill="auto"/>
              <w:spacing w:line="240" w:lineRule="auto"/>
              <w:ind w:left="120" w:firstLine="0"/>
              <w:jc w:val="left"/>
              <w:rPr>
                <w:lang w:eastAsia="ru-RU"/>
              </w:rPr>
            </w:pPr>
            <w:r>
              <w:rPr>
                <w:rStyle w:val="0pt0"/>
                <w:lang w:eastAsia="ru-RU"/>
              </w:rPr>
              <w:t>Всего в границах городского округа (нераспределенный фонд):</w:t>
            </w:r>
          </w:p>
        </w:tc>
        <w:tc>
          <w:tcPr>
            <w:tcW w:w="1559" w:type="dxa"/>
            <w:tcBorders>
              <w:top w:val="single" w:sz="4" w:space="0" w:color="auto"/>
              <w:left w:val="single" w:sz="4" w:space="0" w:color="auto"/>
              <w:bottom w:val="single" w:sz="4" w:space="0" w:color="auto"/>
            </w:tcBorders>
            <w:shd w:val="clear" w:color="auto" w:fill="FFFFFF"/>
            <w:vAlign w:val="center"/>
          </w:tcPr>
          <w:p w:rsidR="00A94F6A" w:rsidRDefault="00A94F6A" w:rsidP="00891E1F">
            <w:pPr>
              <w:jc w:val="center"/>
              <w:rPr>
                <w:sz w:val="10"/>
                <w:szCs w:val="10"/>
              </w:rPr>
            </w:pPr>
          </w:p>
        </w:tc>
        <w:tc>
          <w:tcPr>
            <w:tcW w:w="1843" w:type="dxa"/>
            <w:tcBorders>
              <w:top w:val="single" w:sz="4" w:space="0" w:color="auto"/>
              <w:left w:val="single" w:sz="4" w:space="0" w:color="auto"/>
              <w:bottom w:val="single" w:sz="4" w:space="0" w:color="auto"/>
            </w:tcBorders>
            <w:shd w:val="clear" w:color="auto" w:fill="FFFFFF"/>
            <w:vAlign w:val="center"/>
          </w:tcPr>
          <w:p w:rsidR="00A94F6A" w:rsidRDefault="00A94F6A" w:rsidP="00891E1F">
            <w:pPr>
              <w:jc w:val="center"/>
              <w:rPr>
                <w:sz w:val="10"/>
                <w:szCs w:val="10"/>
              </w:rPr>
            </w:pPr>
          </w:p>
        </w:tc>
        <w:tc>
          <w:tcPr>
            <w:tcW w:w="1418" w:type="dxa"/>
            <w:tcBorders>
              <w:top w:val="single" w:sz="4" w:space="0" w:color="auto"/>
              <w:left w:val="single" w:sz="4" w:space="0" w:color="auto"/>
              <w:bottom w:val="single" w:sz="4" w:space="0" w:color="auto"/>
            </w:tcBorders>
            <w:shd w:val="clear" w:color="auto" w:fill="FFFFFF"/>
            <w:vAlign w:val="center"/>
          </w:tcPr>
          <w:p w:rsidR="00A94F6A" w:rsidRDefault="00A94F6A" w:rsidP="00891E1F">
            <w:pPr>
              <w:jc w:val="center"/>
              <w:rPr>
                <w:sz w:val="10"/>
                <w:szCs w:val="10"/>
              </w:rPr>
            </w:pPr>
          </w:p>
        </w:tc>
        <w:tc>
          <w:tcPr>
            <w:tcW w:w="1417" w:type="dxa"/>
            <w:tcBorders>
              <w:top w:val="single" w:sz="4" w:space="0" w:color="auto"/>
              <w:left w:val="single" w:sz="4" w:space="0" w:color="auto"/>
              <w:bottom w:val="single" w:sz="4" w:space="0" w:color="auto"/>
            </w:tcBorders>
            <w:shd w:val="clear" w:color="auto" w:fill="FFFFFF"/>
            <w:vAlign w:val="center"/>
          </w:tcPr>
          <w:p w:rsidR="00A94F6A" w:rsidRDefault="00A94F6A" w:rsidP="00891E1F">
            <w:pPr>
              <w:jc w:val="center"/>
              <w:rPr>
                <w:sz w:val="10"/>
                <w:szCs w:val="10"/>
              </w:rPr>
            </w:pPr>
          </w:p>
        </w:tc>
        <w:tc>
          <w:tcPr>
            <w:tcW w:w="1418"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0pt0"/>
                <w:lang w:eastAsia="ru-RU"/>
              </w:rPr>
              <w:t>257443</w:t>
            </w:r>
          </w:p>
        </w:tc>
        <w:tc>
          <w:tcPr>
            <w:tcW w:w="1280"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0pt0"/>
                <w:lang w:eastAsia="ru-RU"/>
              </w:rPr>
              <w:t>53744</w:t>
            </w:r>
          </w:p>
        </w:tc>
        <w:tc>
          <w:tcPr>
            <w:tcW w:w="1413" w:type="dxa"/>
            <w:tcBorders>
              <w:top w:val="single" w:sz="4" w:space="0" w:color="auto"/>
              <w:left w:val="single" w:sz="4" w:space="0" w:color="auto"/>
              <w:bottom w:val="single" w:sz="4" w:space="0" w:color="auto"/>
            </w:tcBorders>
            <w:shd w:val="clear" w:color="auto" w:fill="FFFFFF"/>
            <w:vAlign w:val="center"/>
          </w:tcPr>
          <w:p w:rsidR="00A94F6A" w:rsidRPr="00EA2B92" w:rsidRDefault="00A94F6A" w:rsidP="00891E1F">
            <w:pPr>
              <w:pStyle w:val="22"/>
              <w:shd w:val="clear" w:color="auto" w:fill="auto"/>
              <w:spacing w:line="240" w:lineRule="auto"/>
              <w:ind w:firstLine="0"/>
              <w:jc w:val="center"/>
              <w:rPr>
                <w:lang w:eastAsia="ru-RU"/>
              </w:rPr>
            </w:pPr>
            <w:r>
              <w:rPr>
                <w:rStyle w:val="0pt0"/>
                <w:lang w:eastAsia="ru-RU"/>
              </w:rPr>
              <w:t>17572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94F6A" w:rsidRDefault="00A94F6A" w:rsidP="00891E1F">
            <w:pPr>
              <w:jc w:val="center"/>
              <w:rPr>
                <w:sz w:val="10"/>
                <w:szCs w:val="10"/>
              </w:rPr>
            </w:pPr>
          </w:p>
        </w:tc>
      </w:tr>
    </w:tbl>
    <w:p w:rsidR="0064759D" w:rsidRPr="009158B8" w:rsidRDefault="0064759D" w:rsidP="0064759D">
      <w:pPr>
        <w:ind w:firstLine="709"/>
        <w:jc w:val="both"/>
        <w:rPr>
          <w:lang w:eastAsia="ar-SA"/>
        </w:rPr>
      </w:pPr>
    </w:p>
    <w:p w:rsidR="0064759D" w:rsidRDefault="0064759D" w:rsidP="0064759D">
      <w:pPr>
        <w:pStyle w:val="22"/>
        <w:shd w:val="clear" w:color="auto" w:fill="auto"/>
        <w:spacing w:after="264" w:line="240" w:lineRule="auto"/>
        <w:ind w:left="20" w:hanging="20"/>
        <w:rPr>
          <w:rFonts w:cs="Times New Roman"/>
          <w:sz w:val="28"/>
          <w:szCs w:val="28"/>
        </w:rPr>
      </w:pPr>
    </w:p>
    <w:p w:rsidR="0064759D" w:rsidRDefault="0064759D" w:rsidP="0064759D">
      <w:pPr>
        <w:pStyle w:val="22"/>
        <w:shd w:val="clear" w:color="auto" w:fill="auto"/>
        <w:spacing w:after="264" w:line="240" w:lineRule="auto"/>
        <w:ind w:left="20" w:hanging="20"/>
        <w:rPr>
          <w:rFonts w:cs="Times New Roman"/>
          <w:sz w:val="28"/>
          <w:szCs w:val="28"/>
        </w:rPr>
      </w:pPr>
    </w:p>
    <w:p w:rsidR="00A94F6A" w:rsidRDefault="00A94F6A" w:rsidP="0064759D">
      <w:pPr>
        <w:pStyle w:val="22"/>
        <w:shd w:val="clear" w:color="auto" w:fill="auto"/>
        <w:spacing w:after="264" w:line="240" w:lineRule="auto"/>
        <w:ind w:left="20" w:hanging="20"/>
        <w:rPr>
          <w:rFonts w:cs="Times New Roman"/>
          <w:sz w:val="28"/>
          <w:szCs w:val="28"/>
        </w:rPr>
      </w:pPr>
    </w:p>
    <w:p w:rsidR="00A94F6A" w:rsidRDefault="00A94F6A" w:rsidP="0064759D">
      <w:pPr>
        <w:pStyle w:val="22"/>
        <w:shd w:val="clear" w:color="auto" w:fill="auto"/>
        <w:spacing w:after="264" w:line="240" w:lineRule="auto"/>
        <w:ind w:left="20" w:hanging="20"/>
        <w:rPr>
          <w:rFonts w:cs="Times New Roman"/>
          <w:sz w:val="28"/>
          <w:szCs w:val="28"/>
        </w:rPr>
      </w:pPr>
    </w:p>
    <w:p w:rsidR="00A94F6A" w:rsidRDefault="00A94F6A" w:rsidP="0064759D">
      <w:pPr>
        <w:pStyle w:val="22"/>
        <w:shd w:val="clear" w:color="auto" w:fill="auto"/>
        <w:spacing w:after="264" w:line="240" w:lineRule="auto"/>
        <w:ind w:left="20" w:hanging="20"/>
        <w:rPr>
          <w:rFonts w:cs="Times New Roman"/>
          <w:sz w:val="28"/>
          <w:szCs w:val="28"/>
        </w:rPr>
      </w:pPr>
    </w:p>
    <w:p w:rsidR="00A94F6A" w:rsidRDefault="00A94F6A" w:rsidP="0064759D">
      <w:pPr>
        <w:pStyle w:val="22"/>
        <w:shd w:val="clear" w:color="auto" w:fill="auto"/>
        <w:spacing w:after="264" w:line="240" w:lineRule="auto"/>
        <w:ind w:left="20" w:hanging="20"/>
        <w:rPr>
          <w:rFonts w:cs="Times New Roman"/>
          <w:sz w:val="28"/>
          <w:szCs w:val="28"/>
        </w:rPr>
      </w:pPr>
    </w:p>
    <w:p w:rsidR="00A94F6A" w:rsidRDefault="00A94F6A" w:rsidP="0064759D">
      <w:pPr>
        <w:pStyle w:val="22"/>
        <w:shd w:val="clear" w:color="auto" w:fill="auto"/>
        <w:spacing w:after="264" w:line="240" w:lineRule="auto"/>
        <w:ind w:left="20" w:hanging="20"/>
        <w:rPr>
          <w:rFonts w:cs="Times New Roman"/>
          <w:sz w:val="28"/>
          <w:szCs w:val="28"/>
        </w:rPr>
      </w:pPr>
    </w:p>
    <w:p w:rsidR="00A94F6A" w:rsidRDefault="00A94F6A" w:rsidP="0064759D">
      <w:pPr>
        <w:pStyle w:val="22"/>
        <w:shd w:val="clear" w:color="auto" w:fill="auto"/>
        <w:spacing w:after="264" w:line="240" w:lineRule="auto"/>
        <w:ind w:left="20" w:hanging="20"/>
        <w:rPr>
          <w:rFonts w:cs="Times New Roman"/>
          <w:sz w:val="28"/>
          <w:szCs w:val="28"/>
        </w:rPr>
      </w:pPr>
    </w:p>
    <w:p w:rsidR="00A94F6A" w:rsidRDefault="00A94F6A" w:rsidP="0064759D">
      <w:pPr>
        <w:pStyle w:val="22"/>
        <w:shd w:val="clear" w:color="auto" w:fill="auto"/>
        <w:spacing w:after="264" w:line="240" w:lineRule="auto"/>
        <w:ind w:left="20" w:hanging="20"/>
        <w:rPr>
          <w:rFonts w:cs="Times New Roman"/>
          <w:sz w:val="28"/>
          <w:szCs w:val="28"/>
        </w:rPr>
      </w:pPr>
    </w:p>
    <w:p w:rsidR="00A94F6A" w:rsidRDefault="00A94F6A" w:rsidP="000C2484">
      <w:pPr>
        <w:pStyle w:val="22"/>
        <w:shd w:val="clear" w:color="auto" w:fill="auto"/>
        <w:spacing w:after="264" w:line="240" w:lineRule="auto"/>
        <w:ind w:firstLine="0"/>
        <w:rPr>
          <w:rFonts w:cs="Times New Roman"/>
          <w:sz w:val="28"/>
          <w:szCs w:val="28"/>
        </w:rPr>
        <w:sectPr w:rsidR="00A94F6A" w:rsidSect="0091563D">
          <w:pgSz w:w="16838" w:h="11906" w:orient="landscape"/>
          <w:pgMar w:top="1701" w:right="1134" w:bottom="850" w:left="1134" w:header="708" w:footer="708" w:gutter="0"/>
          <w:pgNumType w:start="24"/>
          <w:cols w:space="708"/>
          <w:docGrid w:linePitch="360"/>
        </w:sectPr>
      </w:pPr>
    </w:p>
    <w:p w:rsidR="00CE5D07" w:rsidRPr="00A94F6A" w:rsidRDefault="00CE5D07" w:rsidP="00A94F6A">
      <w:pPr>
        <w:spacing w:after="200" w:line="276" w:lineRule="auto"/>
        <w:ind w:firstLine="709"/>
        <w:rPr>
          <w:spacing w:val="10"/>
          <w:sz w:val="28"/>
          <w:szCs w:val="28"/>
          <w:lang w:eastAsia="en-US"/>
        </w:rPr>
      </w:pPr>
      <w:r w:rsidRPr="00CE5D07">
        <w:rPr>
          <w:b/>
          <w:i/>
          <w:sz w:val="28"/>
          <w:szCs w:val="28"/>
        </w:rPr>
        <w:lastRenderedPageBreak/>
        <w:t xml:space="preserve">2.7.2. </w:t>
      </w:r>
      <w:r w:rsidR="004222D2" w:rsidRPr="00CE5D07">
        <w:rPr>
          <w:b/>
          <w:i/>
          <w:sz w:val="28"/>
          <w:szCs w:val="28"/>
        </w:rPr>
        <w:t>Бурый уголь</w:t>
      </w:r>
      <w:r w:rsidR="004222D2" w:rsidRPr="00CE5D07">
        <w:rPr>
          <w:i/>
          <w:sz w:val="28"/>
          <w:szCs w:val="28"/>
        </w:rPr>
        <w:t xml:space="preserve">. </w:t>
      </w:r>
    </w:p>
    <w:p w:rsidR="004222D2" w:rsidRPr="00CE5D07" w:rsidRDefault="004222D2" w:rsidP="00CE5D07">
      <w:pPr>
        <w:pStyle w:val="22"/>
        <w:shd w:val="clear" w:color="auto" w:fill="auto"/>
        <w:spacing w:after="264" w:line="240" w:lineRule="auto"/>
        <w:ind w:left="20" w:firstLine="720"/>
        <w:rPr>
          <w:rFonts w:cs="Times New Roman"/>
          <w:i/>
          <w:sz w:val="28"/>
          <w:szCs w:val="28"/>
        </w:rPr>
      </w:pPr>
      <w:r w:rsidRPr="00CE5D07">
        <w:rPr>
          <w:rFonts w:cs="Times New Roman"/>
          <w:sz w:val="28"/>
          <w:szCs w:val="28"/>
        </w:rPr>
        <w:t>Геологические запасы бурого угля 50 млрд. тонн имеются на территори</w:t>
      </w:r>
      <w:r w:rsidR="00CE5D07">
        <w:rPr>
          <w:rFonts w:cs="Times New Roman"/>
          <w:sz w:val="28"/>
          <w:szCs w:val="28"/>
        </w:rPr>
        <w:t>и города в 2 месторождениях:  Ки</w:t>
      </w:r>
      <w:r w:rsidRPr="00CE5D07">
        <w:rPr>
          <w:rFonts w:cs="Times New Roman"/>
          <w:sz w:val="28"/>
          <w:szCs w:val="28"/>
        </w:rPr>
        <w:t>татское - 4324 млрд. тонн и Ампалыкское - 47711 млрд. тонн.</w:t>
      </w:r>
    </w:p>
    <w:p w:rsidR="004222D2" w:rsidRPr="00E75333" w:rsidRDefault="00CE5D07" w:rsidP="00CE5D07">
      <w:pPr>
        <w:pStyle w:val="221"/>
        <w:shd w:val="clear" w:color="auto" w:fill="auto"/>
        <w:spacing w:before="0" w:line="240" w:lineRule="auto"/>
        <w:ind w:left="20" w:firstLine="720"/>
        <w:rPr>
          <w:rFonts w:eastAsia="SimSun" w:cs="Times New Roman"/>
          <w:bCs w:val="0"/>
          <w:iCs w:val="0"/>
          <w:spacing w:val="0"/>
          <w:sz w:val="28"/>
          <w:szCs w:val="28"/>
          <w:lang w:eastAsia="zh-CN"/>
        </w:rPr>
      </w:pPr>
      <w:bookmarkStart w:id="9" w:name="bookmark8"/>
      <w:r>
        <w:rPr>
          <w:rFonts w:eastAsia="SimSun" w:cs="Times New Roman"/>
          <w:bCs w:val="0"/>
          <w:iCs w:val="0"/>
          <w:spacing w:val="0"/>
          <w:sz w:val="28"/>
          <w:szCs w:val="28"/>
          <w:lang w:eastAsia="zh-CN"/>
        </w:rPr>
        <w:t>2.7.3</w:t>
      </w:r>
      <w:r w:rsidR="00CA5D7F">
        <w:rPr>
          <w:rFonts w:eastAsia="SimSun" w:cs="Times New Roman"/>
          <w:bCs w:val="0"/>
          <w:iCs w:val="0"/>
          <w:spacing w:val="0"/>
          <w:sz w:val="28"/>
          <w:szCs w:val="28"/>
          <w:lang w:eastAsia="zh-CN"/>
        </w:rPr>
        <w:t xml:space="preserve">. </w:t>
      </w:r>
      <w:r w:rsidR="004222D2" w:rsidRPr="00E75333">
        <w:rPr>
          <w:rFonts w:eastAsia="SimSun" w:cs="Times New Roman"/>
          <w:bCs w:val="0"/>
          <w:iCs w:val="0"/>
          <w:spacing w:val="0"/>
          <w:sz w:val="28"/>
          <w:szCs w:val="28"/>
          <w:lang w:eastAsia="zh-CN"/>
        </w:rPr>
        <w:t>Кварциты.</w:t>
      </w:r>
      <w:bookmarkEnd w:id="9"/>
    </w:p>
    <w:p w:rsidR="004222D2" w:rsidRPr="00E75333" w:rsidRDefault="004222D2" w:rsidP="00CE5D07">
      <w:pPr>
        <w:pStyle w:val="22"/>
        <w:shd w:val="clear" w:color="auto" w:fill="auto"/>
        <w:spacing w:line="240" w:lineRule="auto"/>
        <w:ind w:left="20" w:right="20" w:firstLine="720"/>
        <w:rPr>
          <w:rFonts w:eastAsia="SimSun" w:cs="Times New Roman"/>
          <w:spacing w:val="0"/>
          <w:sz w:val="28"/>
          <w:szCs w:val="28"/>
          <w:lang w:eastAsia="zh-CN"/>
        </w:rPr>
      </w:pPr>
      <w:r w:rsidRPr="00E75333">
        <w:rPr>
          <w:rFonts w:eastAsia="SimSun" w:cs="Times New Roman"/>
          <w:i/>
          <w:iCs/>
          <w:spacing w:val="0"/>
          <w:sz w:val="28"/>
          <w:szCs w:val="28"/>
          <w:lang w:eastAsia="zh-CN"/>
        </w:rPr>
        <w:t>ОАО «Кузнецкие ферросплавы» м-ние Сопка 248</w:t>
      </w:r>
      <w:r w:rsidRPr="00E75333">
        <w:rPr>
          <w:rFonts w:eastAsia="SimSun" w:cs="Times New Roman"/>
          <w:spacing w:val="0"/>
          <w:sz w:val="28"/>
          <w:szCs w:val="28"/>
          <w:lang w:eastAsia="zh-CN"/>
        </w:rPr>
        <w:t xml:space="preserve"> выдана лицензия КЕМ 01190 ТЭ от 30.09.2005 г. на добычу кварцитов. Запасы кварцитов утверждены ГКЗ протоколом № 9309 от 28.09.1983 г., учитываются на балансе вышеназванного предприятия по состоянию на 01.01.2014 г. в количестве 108683 тыс. т по категориям</w:t>
      </w:r>
      <w:proofErr w:type="gramStart"/>
      <w:r w:rsidRPr="00E75333">
        <w:rPr>
          <w:rFonts w:eastAsia="SimSun" w:cs="Times New Roman"/>
          <w:spacing w:val="0"/>
          <w:sz w:val="28"/>
          <w:szCs w:val="28"/>
          <w:lang w:eastAsia="zh-CN"/>
        </w:rPr>
        <w:t xml:space="preserve"> В</w:t>
      </w:r>
      <w:proofErr w:type="gramEnd"/>
      <w:r w:rsidRPr="00E75333">
        <w:rPr>
          <w:rFonts w:eastAsia="SimSun" w:cs="Times New Roman"/>
          <w:spacing w:val="0"/>
          <w:sz w:val="28"/>
          <w:szCs w:val="28"/>
          <w:lang w:eastAsia="zh-CN"/>
        </w:rPr>
        <w:t>+С</w:t>
      </w:r>
      <w:r w:rsidRPr="00E75333">
        <w:rPr>
          <w:rFonts w:eastAsia="SimSun" w:cs="Times New Roman"/>
          <w:sz w:val="28"/>
          <w:szCs w:val="28"/>
          <w:vertAlign w:val="subscript"/>
          <w:lang w:eastAsia="zh-CN"/>
        </w:rPr>
        <w:t>1</w:t>
      </w:r>
      <w:r w:rsidRPr="00E75333">
        <w:rPr>
          <w:rFonts w:eastAsia="SimSun" w:cs="Times New Roman"/>
          <w:spacing w:val="0"/>
          <w:sz w:val="28"/>
          <w:szCs w:val="28"/>
          <w:lang w:eastAsia="zh-CN"/>
        </w:rPr>
        <w:t>и 42424 тыс. т по категории С</w:t>
      </w:r>
      <w:r w:rsidRPr="00E75333">
        <w:rPr>
          <w:rFonts w:eastAsia="SimSun" w:cs="Times New Roman"/>
          <w:spacing w:val="0"/>
          <w:sz w:val="28"/>
          <w:szCs w:val="28"/>
          <w:vertAlign w:val="subscript"/>
          <w:lang w:eastAsia="zh-CN"/>
        </w:rPr>
        <w:t>2</w:t>
      </w:r>
      <w:r w:rsidRPr="00E75333">
        <w:rPr>
          <w:rFonts w:eastAsia="SimSun" w:cs="Times New Roman"/>
          <w:spacing w:val="0"/>
          <w:sz w:val="28"/>
          <w:szCs w:val="28"/>
          <w:lang w:eastAsia="zh-CN"/>
        </w:rPr>
        <w:t>. Нижняя граница лицензионного участка - горизонт +144 м (абс.).</w:t>
      </w:r>
    </w:p>
    <w:p w:rsidR="004222D2" w:rsidRPr="00E75333" w:rsidRDefault="004222D2" w:rsidP="00CE5D07">
      <w:pPr>
        <w:pStyle w:val="22"/>
        <w:shd w:val="clear" w:color="auto" w:fill="auto"/>
        <w:spacing w:line="240" w:lineRule="auto"/>
        <w:ind w:left="20" w:right="20" w:firstLine="720"/>
        <w:rPr>
          <w:rFonts w:eastAsia="SimSun" w:cs="Times New Roman"/>
          <w:spacing w:val="0"/>
          <w:sz w:val="28"/>
          <w:szCs w:val="28"/>
          <w:lang w:eastAsia="zh-CN"/>
        </w:rPr>
      </w:pPr>
      <w:r w:rsidRPr="00E75333">
        <w:rPr>
          <w:rFonts w:eastAsia="SimSun" w:cs="Times New Roman"/>
          <w:spacing w:val="0"/>
          <w:sz w:val="28"/>
          <w:szCs w:val="28"/>
          <w:lang w:eastAsia="zh-CN"/>
        </w:rPr>
        <w:t xml:space="preserve">На </w:t>
      </w:r>
      <w:r w:rsidRPr="00E75333">
        <w:rPr>
          <w:rFonts w:eastAsia="SimSun" w:cs="Times New Roman"/>
          <w:i/>
          <w:iCs/>
          <w:spacing w:val="0"/>
          <w:sz w:val="28"/>
          <w:szCs w:val="28"/>
          <w:lang w:eastAsia="zh-CN"/>
        </w:rPr>
        <w:t>Правобережном месторождении</w:t>
      </w:r>
      <w:r w:rsidRPr="00E75333">
        <w:rPr>
          <w:rFonts w:eastAsia="SimSun" w:cs="Times New Roman"/>
          <w:spacing w:val="0"/>
          <w:sz w:val="28"/>
          <w:szCs w:val="28"/>
          <w:lang w:eastAsia="zh-CN"/>
        </w:rPr>
        <w:t xml:space="preserve"> кварцитов запасы утверждены ГКЗ протоколом № 5941 в 1970 г. в количестве 57073 тыс. т по категории </w:t>
      </w:r>
      <w:r w:rsidRPr="00E75333">
        <w:rPr>
          <w:rFonts w:eastAsia="SimSun" w:cs="Times New Roman"/>
          <w:iCs/>
          <w:spacing w:val="0"/>
          <w:sz w:val="28"/>
          <w:szCs w:val="28"/>
          <w:lang w:eastAsia="zh-CN"/>
        </w:rPr>
        <w:t>C</w:t>
      </w:r>
      <w:r w:rsidRPr="00E75333">
        <w:rPr>
          <w:rFonts w:eastAsia="SimSun" w:cs="Times New Roman"/>
          <w:sz w:val="28"/>
          <w:szCs w:val="28"/>
          <w:vertAlign w:val="subscript"/>
          <w:lang w:eastAsia="zh-CN"/>
        </w:rPr>
        <w:t>2</w:t>
      </w:r>
      <w:r w:rsidRPr="00E75333">
        <w:rPr>
          <w:rFonts w:eastAsia="SimSun" w:cs="Times New Roman"/>
          <w:spacing w:val="0"/>
          <w:sz w:val="28"/>
          <w:szCs w:val="28"/>
          <w:lang w:eastAsia="zh-CN"/>
        </w:rPr>
        <w:t>, числятся в Госбалансе в нераспределенном фонде.</w:t>
      </w:r>
    </w:p>
    <w:p w:rsidR="004222D2" w:rsidRPr="00E75333" w:rsidRDefault="004222D2" w:rsidP="00CE5D07">
      <w:pPr>
        <w:pStyle w:val="22"/>
        <w:shd w:val="clear" w:color="auto" w:fill="auto"/>
        <w:spacing w:after="244" w:line="240" w:lineRule="auto"/>
        <w:ind w:left="20" w:right="20" w:firstLine="720"/>
        <w:rPr>
          <w:rFonts w:eastAsia="SimSun" w:cs="Times New Roman"/>
          <w:spacing w:val="0"/>
          <w:sz w:val="28"/>
          <w:szCs w:val="28"/>
          <w:lang w:eastAsia="zh-CN"/>
        </w:rPr>
      </w:pPr>
      <w:r w:rsidRPr="00E75333">
        <w:rPr>
          <w:rFonts w:eastAsia="SimSun" w:cs="Times New Roman"/>
          <w:spacing w:val="0"/>
          <w:sz w:val="28"/>
          <w:szCs w:val="28"/>
          <w:lang w:eastAsia="zh-CN"/>
        </w:rPr>
        <w:t xml:space="preserve">На участке </w:t>
      </w:r>
      <w:r w:rsidRPr="00E75333">
        <w:rPr>
          <w:rFonts w:eastAsia="SimSun" w:cs="Times New Roman"/>
          <w:i/>
          <w:iCs/>
          <w:spacing w:val="0"/>
          <w:sz w:val="28"/>
          <w:szCs w:val="28"/>
          <w:lang w:eastAsia="zh-CN"/>
        </w:rPr>
        <w:t>«Богатырек»</w:t>
      </w:r>
      <w:r w:rsidRPr="00E75333">
        <w:rPr>
          <w:rFonts w:eastAsia="SimSun" w:cs="Times New Roman"/>
          <w:spacing w:val="0"/>
          <w:sz w:val="28"/>
          <w:szCs w:val="28"/>
          <w:lang w:eastAsia="zh-CN"/>
        </w:rPr>
        <w:t xml:space="preserve"> в 1974-1977 г.г. проведены поиски высококачественных кварцитов. По результатам поисковых работ запасы подсчитаны до горизонта +144 м (абс.) в количестве 89285 тыс. т кондиционных и 17497 тыс. т некондиционных кварцитов по категории </w:t>
      </w:r>
      <w:r w:rsidRPr="00E75333">
        <w:rPr>
          <w:rFonts w:eastAsia="SimSun" w:cs="Times New Roman"/>
          <w:iCs/>
          <w:spacing w:val="0"/>
          <w:sz w:val="28"/>
          <w:szCs w:val="28"/>
          <w:lang w:eastAsia="zh-CN"/>
        </w:rPr>
        <w:t>C</w:t>
      </w:r>
      <w:r w:rsidRPr="00E75333">
        <w:rPr>
          <w:rFonts w:eastAsia="SimSun" w:cs="Times New Roman"/>
          <w:sz w:val="28"/>
          <w:szCs w:val="28"/>
          <w:vertAlign w:val="subscript"/>
          <w:lang w:eastAsia="zh-CN"/>
        </w:rPr>
        <w:t>2</w:t>
      </w:r>
      <w:r w:rsidRPr="00E75333">
        <w:rPr>
          <w:rFonts w:eastAsia="SimSun" w:cs="Times New Roman"/>
          <w:sz w:val="28"/>
          <w:szCs w:val="28"/>
          <w:lang w:eastAsia="zh-CN"/>
        </w:rPr>
        <w:t xml:space="preserve">. </w:t>
      </w:r>
      <w:r w:rsidRPr="00E75333">
        <w:rPr>
          <w:rFonts w:eastAsia="SimSun" w:cs="Times New Roman"/>
          <w:spacing w:val="0"/>
          <w:sz w:val="28"/>
          <w:szCs w:val="28"/>
          <w:lang w:eastAsia="zh-CN"/>
        </w:rPr>
        <w:t>Запасы кварцитов приняты к сведению НТС ЗСГУ протоколом № 2594 от 16.12.1977 г., Госбалансом не учитываются.</w:t>
      </w:r>
    </w:p>
    <w:p w:rsidR="004222D2" w:rsidRPr="00E75333" w:rsidRDefault="00CE5D07" w:rsidP="00CE5D07">
      <w:pPr>
        <w:pStyle w:val="82"/>
        <w:shd w:val="clear" w:color="auto" w:fill="auto"/>
        <w:spacing w:before="0" w:after="0" w:line="240" w:lineRule="auto"/>
        <w:ind w:left="20" w:firstLine="720"/>
        <w:jc w:val="left"/>
        <w:rPr>
          <w:rFonts w:eastAsia="SimSun" w:cs="Times New Roman"/>
          <w:bCs w:val="0"/>
          <w:iCs w:val="0"/>
          <w:spacing w:val="0"/>
          <w:sz w:val="28"/>
          <w:szCs w:val="28"/>
          <w:lang w:eastAsia="zh-CN"/>
        </w:rPr>
      </w:pPr>
      <w:r>
        <w:rPr>
          <w:rFonts w:eastAsia="SimSun" w:cs="Times New Roman"/>
          <w:bCs w:val="0"/>
          <w:iCs w:val="0"/>
          <w:spacing w:val="0"/>
          <w:sz w:val="28"/>
          <w:szCs w:val="28"/>
          <w:lang w:eastAsia="zh-CN"/>
        </w:rPr>
        <w:t>2.7.4</w:t>
      </w:r>
      <w:r w:rsidR="00CA5D7F">
        <w:rPr>
          <w:rFonts w:eastAsia="SimSun" w:cs="Times New Roman"/>
          <w:bCs w:val="0"/>
          <w:iCs w:val="0"/>
          <w:spacing w:val="0"/>
          <w:sz w:val="28"/>
          <w:szCs w:val="28"/>
          <w:lang w:eastAsia="zh-CN"/>
        </w:rPr>
        <w:t xml:space="preserve">. </w:t>
      </w:r>
      <w:r w:rsidR="004222D2" w:rsidRPr="00E75333">
        <w:rPr>
          <w:rFonts w:eastAsia="SimSun" w:cs="Times New Roman"/>
          <w:bCs w:val="0"/>
          <w:iCs w:val="0"/>
          <w:spacing w:val="0"/>
          <w:sz w:val="28"/>
          <w:szCs w:val="28"/>
          <w:lang w:eastAsia="zh-CN"/>
        </w:rPr>
        <w:t>Кирпичные глины, суглинки.</w:t>
      </w:r>
    </w:p>
    <w:p w:rsidR="004222D2" w:rsidRPr="00E75333" w:rsidRDefault="004222D2" w:rsidP="00CE5D07">
      <w:pPr>
        <w:pStyle w:val="22"/>
        <w:shd w:val="clear" w:color="auto" w:fill="auto"/>
        <w:spacing w:line="240" w:lineRule="auto"/>
        <w:ind w:left="20" w:right="20" w:firstLine="720"/>
        <w:rPr>
          <w:rFonts w:eastAsia="SimSun" w:cs="Times New Roman"/>
          <w:spacing w:val="0"/>
          <w:sz w:val="28"/>
          <w:szCs w:val="28"/>
          <w:lang w:eastAsia="zh-CN"/>
        </w:rPr>
      </w:pPr>
      <w:r w:rsidRPr="00E75333">
        <w:rPr>
          <w:rFonts w:eastAsia="SimSun" w:cs="Times New Roman"/>
          <w:spacing w:val="0"/>
          <w:sz w:val="28"/>
          <w:szCs w:val="28"/>
          <w:lang w:eastAsia="zh-CN"/>
        </w:rPr>
        <w:t xml:space="preserve">На </w:t>
      </w:r>
      <w:r w:rsidRPr="00E75333">
        <w:rPr>
          <w:rFonts w:eastAsia="SimSun" w:cs="Times New Roman"/>
          <w:i/>
          <w:iCs/>
          <w:spacing w:val="0"/>
          <w:sz w:val="28"/>
          <w:szCs w:val="28"/>
          <w:lang w:eastAsia="zh-CN"/>
        </w:rPr>
        <w:t>Верхнечелинском месторождении</w:t>
      </w:r>
      <w:r w:rsidRPr="00E75333">
        <w:rPr>
          <w:rFonts w:eastAsia="SimSun" w:cs="Times New Roman"/>
          <w:spacing w:val="0"/>
          <w:sz w:val="28"/>
          <w:szCs w:val="28"/>
          <w:lang w:eastAsia="zh-CN"/>
        </w:rPr>
        <w:t xml:space="preserve"> запасы кирпичных суглинков утверждены ТКЗ протоколом № 440 в 1975 г., учитываются в нераспределенном фонде баланса запасов кирпичного сырья по состоянию на 01.01.2014 г. в количестве 522 тыс. м</w:t>
      </w:r>
      <w:r w:rsidRPr="00E75333">
        <w:rPr>
          <w:rFonts w:eastAsia="SimSun" w:cs="Times New Roman"/>
          <w:spacing w:val="0"/>
          <w:sz w:val="28"/>
          <w:szCs w:val="28"/>
          <w:vertAlign w:val="superscript"/>
          <w:lang w:eastAsia="zh-CN"/>
        </w:rPr>
        <w:t>3</w:t>
      </w:r>
      <w:r w:rsidRPr="00E75333">
        <w:rPr>
          <w:rFonts w:eastAsia="SimSun" w:cs="Times New Roman"/>
          <w:spacing w:val="0"/>
          <w:sz w:val="28"/>
          <w:szCs w:val="28"/>
          <w:lang w:eastAsia="zh-CN"/>
        </w:rPr>
        <w:t xml:space="preserve"> по категориям</w:t>
      </w:r>
      <w:proofErr w:type="gramStart"/>
      <w:r w:rsidRPr="00E75333">
        <w:rPr>
          <w:rFonts w:eastAsia="SimSun" w:cs="Times New Roman"/>
          <w:spacing w:val="0"/>
          <w:sz w:val="28"/>
          <w:szCs w:val="28"/>
          <w:lang w:eastAsia="zh-CN"/>
        </w:rPr>
        <w:t xml:space="preserve"> В</w:t>
      </w:r>
      <w:proofErr w:type="gramEnd"/>
      <w:r w:rsidRPr="00E75333">
        <w:rPr>
          <w:rFonts w:eastAsia="SimSun" w:cs="Times New Roman"/>
          <w:spacing w:val="0"/>
          <w:sz w:val="28"/>
          <w:szCs w:val="28"/>
          <w:lang w:eastAsia="zh-CN"/>
        </w:rPr>
        <w:t>+С</w:t>
      </w:r>
      <w:r w:rsidRPr="00E75333">
        <w:rPr>
          <w:rFonts w:eastAsia="SimSun" w:cs="Times New Roman"/>
          <w:spacing w:val="0"/>
          <w:sz w:val="28"/>
          <w:szCs w:val="28"/>
          <w:vertAlign w:val="subscript"/>
          <w:lang w:eastAsia="zh-CN"/>
        </w:rPr>
        <w:t>1</w:t>
      </w:r>
      <w:r w:rsidRPr="00E75333">
        <w:rPr>
          <w:rFonts w:eastAsia="SimSun" w:cs="Times New Roman"/>
          <w:spacing w:val="0"/>
          <w:sz w:val="28"/>
          <w:szCs w:val="28"/>
          <w:lang w:eastAsia="zh-CN"/>
        </w:rPr>
        <w:t>.</w:t>
      </w:r>
    </w:p>
    <w:p w:rsidR="004222D2" w:rsidRPr="00E75333" w:rsidRDefault="004222D2" w:rsidP="00CE5D07">
      <w:pPr>
        <w:pStyle w:val="22"/>
        <w:shd w:val="clear" w:color="auto" w:fill="auto"/>
        <w:spacing w:line="240" w:lineRule="auto"/>
        <w:ind w:left="20" w:right="20" w:firstLine="720"/>
        <w:rPr>
          <w:rFonts w:eastAsia="SimSun" w:cs="Times New Roman"/>
          <w:spacing w:val="0"/>
          <w:sz w:val="28"/>
          <w:szCs w:val="28"/>
          <w:lang w:eastAsia="zh-CN"/>
        </w:rPr>
      </w:pPr>
      <w:r w:rsidRPr="00E75333">
        <w:rPr>
          <w:rFonts w:eastAsia="SimSun" w:cs="Times New Roman"/>
          <w:spacing w:val="0"/>
          <w:sz w:val="28"/>
          <w:szCs w:val="28"/>
          <w:lang w:eastAsia="zh-CN"/>
        </w:rPr>
        <w:t xml:space="preserve">На </w:t>
      </w:r>
      <w:r w:rsidRPr="00E75333">
        <w:rPr>
          <w:rFonts w:eastAsia="SimSun" w:cs="Times New Roman"/>
          <w:i/>
          <w:iCs/>
          <w:spacing w:val="0"/>
          <w:sz w:val="28"/>
          <w:szCs w:val="28"/>
          <w:lang w:eastAsia="zh-CN"/>
        </w:rPr>
        <w:t>Верхнечелинском II месторождении</w:t>
      </w:r>
      <w:r w:rsidRPr="00E75333">
        <w:rPr>
          <w:rFonts w:eastAsia="SimSun" w:cs="Times New Roman"/>
          <w:spacing w:val="0"/>
          <w:sz w:val="28"/>
          <w:szCs w:val="28"/>
          <w:lang w:eastAsia="zh-CN"/>
        </w:rPr>
        <w:t xml:space="preserve"> кирпичных суглинков запасы утверждены ТКЗ протоколом № 636 в 1993 г., в количестве 3308 тыс. м</w:t>
      </w:r>
      <w:r w:rsidRPr="00E75333">
        <w:rPr>
          <w:rFonts w:eastAsia="SimSun" w:cs="Times New Roman"/>
          <w:spacing w:val="0"/>
          <w:sz w:val="28"/>
          <w:szCs w:val="28"/>
          <w:vertAlign w:val="superscript"/>
          <w:lang w:eastAsia="zh-CN"/>
        </w:rPr>
        <w:t>3</w:t>
      </w:r>
      <w:r w:rsidRPr="00E75333">
        <w:rPr>
          <w:rFonts w:eastAsia="SimSun" w:cs="Times New Roman"/>
          <w:spacing w:val="0"/>
          <w:sz w:val="28"/>
          <w:szCs w:val="28"/>
          <w:lang w:eastAsia="zh-CN"/>
        </w:rPr>
        <w:t xml:space="preserve"> по категориям</w:t>
      </w:r>
      <w:proofErr w:type="gramStart"/>
      <w:r w:rsidRPr="00E75333">
        <w:rPr>
          <w:rFonts w:eastAsia="SimSun" w:cs="Times New Roman"/>
          <w:spacing w:val="0"/>
          <w:sz w:val="28"/>
          <w:szCs w:val="28"/>
          <w:lang w:eastAsia="zh-CN"/>
        </w:rPr>
        <w:t xml:space="preserve"> В</w:t>
      </w:r>
      <w:proofErr w:type="gramEnd"/>
      <w:r w:rsidRPr="00E75333">
        <w:rPr>
          <w:rFonts w:eastAsia="SimSun" w:cs="Times New Roman"/>
          <w:spacing w:val="0"/>
          <w:sz w:val="28"/>
          <w:szCs w:val="28"/>
          <w:lang w:eastAsia="zh-CN"/>
        </w:rPr>
        <w:t>+ С</w:t>
      </w:r>
      <w:r w:rsidRPr="00E75333">
        <w:rPr>
          <w:rFonts w:eastAsia="SimSun" w:cs="Times New Roman"/>
          <w:spacing w:val="0"/>
          <w:sz w:val="28"/>
          <w:szCs w:val="28"/>
          <w:vertAlign w:val="subscript"/>
          <w:lang w:eastAsia="zh-CN"/>
        </w:rPr>
        <w:t>1</w:t>
      </w:r>
      <w:r w:rsidRPr="00E75333">
        <w:rPr>
          <w:rFonts w:eastAsia="SimSun" w:cs="Times New Roman"/>
          <w:spacing w:val="0"/>
          <w:sz w:val="28"/>
          <w:szCs w:val="28"/>
          <w:lang w:eastAsia="zh-CN"/>
        </w:rPr>
        <w:t>, учитываются в нераспределенном фонде баланса запасов кирпичного сырья.</w:t>
      </w:r>
    </w:p>
    <w:p w:rsidR="004222D2" w:rsidRPr="00E75333" w:rsidRDefault="004222D2" w:rsidP="00CE5D07">
      <w:pPr>
        <w:pStyle w:val="22"/>
        <w:shd w:val="clear" w:color="auto" w:fill="auto"/>
        <w:spacing w:line="240" w:lineRule="auto"/>
        <w:ind w:left="20" w:firstLine="720"/>
        <w:rPr>
          <w:rFonts w:eastAsia="SimSun" w:cs="Times New Roman"/>
          <w:spacing w:val="0"/>
          <w:sz w:val="28"/>
          <w:szCs w:val="28"/>
          <w:lang w:eastAsia="zh-CN"/>
        </w:rPr>
      </w:pPr>
      <w:r w:rsidRPr="00E75333">
        <w:rPr>
          <w:rFonts w:eastAsia="SimSun" w:cs="Times New Roman"/>
          <w:spacing w:val="0"/>
          <w:sz w:val="28"/>
          <w:szCs w:val="28"/>
          <w:lang w:eastAsia="zh-CN"/>
        </w:rPr>
        <w:t xml:space="preserve">На </w:t>
      </w:r>
      <w:r w:rsidRPr="00E75333">
        <w:rPr>
          <w:rFonts w:eastAsia="SimSun" w:cs="Times New Roman"/>
          <w:i/>
          <w:iCs/>
          <w:spacing w:val="0"/>
          <w:sz w:val="28"/>
          <w:szCs w:val="28"/>
          <w:lang w:eastAsia="zh-CN"/>
        </w:rPr>
        <w:t>Каменушинском участке</w:t>
      </w:r>
      <w:r w:rsidRPr="00E75333">
        <w:rPr>
          <w:rFonts w:eastAsia="SimSun" w:cs="Times New Roman"/>
          <w:spacing w:val="0"/>
          <w:sz w:val="28"/>
          <w:szCs w:val="28"/>
          <w:lang w:eastAsia="zh-CN"/>
        </w:rPr>
        <w:t xml:space="preserve"> белых глин в 1932 г. проведены разведочные работы, по результатам которых подсчитаны запасы в количестве 331 тыс. м по категории В. Запасы белых глин не утверждались, балансом запасов кирпичного сырья не учитываются. В настоящее время Каменушинский участок белых глин выставлен на аукцион.</w:t>
      </w:r>
    </w:p>
    <w:p w:rsidR="004222D2" w:rsidRPr="00E75333" w:rsidRDefault="004222D2" w:rsidP="00CE5D07">
      <w:pPr>
        <w:pStyle w:val="22"/>
        <w:shd w:val="clear" w:color="auto" w:fill="auto"/>
        <w:spacing w:after="299" w:line="240" w:lineRule="auto"/>
        <w:ind w:left="20" w:right="20" w:firstLine="720"/>
        <w:rPr>
          <w:rFonts w:eastAsia="SimSun" w:cs="Times New Roman"/>
          <w:spacing w:val="0"/>
          <w:sz w:val="28"/>
          <w:szCs w:val="28"/>
          <w:lang w:eastAsia="zh-CN"/>
        </w:rPr>
      </w:pPr>
      <w:r w:rsidRPr="00E75333">
        <w:rPr>
          <w:rFonts w:eastAsia="SimSun" w:cs="Times New Roman"/>
          <w:spacing w:val="0"/>
          <w:sz w:val="28"/>
          <w:szCs w:val="28"/>
          <w:lang w:eastAsia="zh-CN"/>
        </w:rPr>
        <w:t>На месторождении кирпичных глин Анжерского кирзавода № 2 в 1951 г. проведена детальная разведка на глубину в среднем 20 м. Запасы кирпичных глин подсчитаны в количестве 2515,8 тыс. м</w:t>
      </w:r>
      <w:r w:rsidRPr="00E75333">
        <w:rPr>
          <w:rFonts w:eastAsia="SimSun" w:cs="Times New Roman"/>
          <w:spacing w:val="0"/>
          <w:sz w:val="28"/>
          <w:szCs w:val="28"/>
          <w:vertAlign w:val="superscript"/>
          <w:lang w:eastAsia="zh-CN"/>
        </w:rPr>
        <w:t>3</w:t>
      </w:r>
      <w:r w:rsidRPr="00E75333">
        <w:rPr>
          <w:rFonts w:eastAsia="SimSun" w:cs="Times New Roman"/>
          <w:spacing w:val="0"/>
          <w:sz w:val="28"/>
          <w:szCs w:val="28"/>
          <w:lang w:eastAsia="zh-CN"/>
        </w:rPr>
        <w:t xml:space="preserve"> по категориям</w:t>
      </w:r>
      <w:proofErr w:type="gramStart"/>
      <w:r w:rsidRPr="00E75333">
        <w:rPr>
          <w:rFonts w:eastAsia="SimSun" w:cs="Times New Roman"/>
          <w:spacing w:val="0"/>
          <w:sz w:val="28"/>
          <w:szCs w:val="28"/>
          <w:lang w:eastAsia="zh-CN"/>
        </w:rPr>
        <w:t xml:space="preserve"> А</w:t>
      </w:r>
      <w:proofErr w:type="gramEnd"/>
      <w:r w:rsidRPr="00E75333">
        <w:rPr>
          <w:rFonts w:eastAsia="SimSun" w:cs="Times New Roman"/>
          <w:spacing w:val="0"/>
          <w:sz w:val="28"/>
          <w:szCs w:val="28"/>
          <w:lang w:eastAsia="zh-CN"/>
        </w:rPr>
        <w:t>+В, не утверждались, балансом запасов кирпичного сырья не учитываются. В настоящее время месторождение Анжерского кирзавода № 2 выставлено на аукцион.</w:t>
      </w:r>
    </w:p>
    <w:p w:rsidR="000C2484" w:rsidRDefault="00CE5D07" w:rsidP="000C2484">
      <w:pPr>
        <w:pStyle w:val="82"/>
        <w:shd w:val="clear" w:color="auto" w:fill="auto"/>
        <w:spacing w:before="0" w:after="0" w:line="240" w:lineRule="auto"/>
        <w:ind w:left="20" w:firstLine="720"/>
        <w:jc w:val="left"/>
        <w:rPr>
          <w:rFonts w:eastAsia="SimSun" w:cs="Times New Roman"/>
          <w:bCs w:val="0"/>
          <w:iCs w:val="0"/>
          <w:spacing w:val="0"/>
          <w:sz w:val="28"/>
          <w:szCs w:val="28"/>
          <w:lang w:eastAsia="zh-CN"/>
        </w:rPr>
      </w:pPr>
      <w:r>
        <w:rPr>
          <w:rFonts w:eastAsia="SimSun" w:cs="Times New Roman"/>
          <w:bCs w:val="0"/>
          <w:iCs w:val="0"/>
          <w:spacing w:val="0"/>
          <w:sz w:val="28"/>
          <w:szCs w:val="28"/>
          <w:lang w:eastAsia="zh-CN"/>
        </w:rPr>
        <w:t>2.7.5</w:t>
      </w:r>
      <w:r w:rsidR="00CA5D7F">
        <w:rPr>
          <w:rFonts w:eastAsia="SimSun" w:cs="Times New Roman"/>
          <w:bCs w:val="0"/>
          <w:iCs w:val="0"/>
          <w:spacing w:val="0"/>
          <w:sz w:val="28"/>
          <w:szCs w:val="28"/>
          <w:lang w:eastAsia="zh-CN"/>
        </w:rPr>
        <w:t xml:space="preserve">. </w:t>
      </w:r>
      <w:r w:rsidR="004222D2" w:rsidRPr="00E75333">
        <w:rPr>
          <w:rFonts w:eastAsia="SimSun" w:cs="Times New Roman"/>
          <w:bCs w:val="0"/>
          <w:iCs w:val="0"/>
          <w:spacing w:val="0"/>
          <w:sz w:val="28"/>
          <w:szCs w:val="28"/>
          <w:lang w:eastAsia="zh-CN"/>
        </w:rPr>
        <w:t>Строительный камень (диабаз).</w:t>
      </w:r>
    </w:p>
    <w:p w:rsidR="004222D2" w:rsidRPr="004A0787" w:rsidRDefault="004222D2" w:rsidP="004A0787">
      <w:pPr>
        <w:pStyle w:val="82"/>
        <w:shd w:val="clear" w:color="auto" w:fill="auto"/>
        <w:spacing w:before="0" w:after="0" w:line="240" w:lineRule="auto"/>
        <w:ind w:left="20" w:firstLine="720"/>
        <w:rPr>
          <w:rFonts w:eastAsia="SimSun" w:cs="Times New Roman"/>
          <w:b w:val="0"/>
          <w:i w:val="0"/>
          <w:spacing w:val="0"/>
          <w:sz w:val="28"/>
          <w:szCs w:val="28"/>
          <w:lang w:eastAsia="zh-CN"/>
        </w:rPr>
      </w:pPr>
      <w:r w:rsidRPr="004A0787">
        <w:rPr>
          <w:rFonts w:eastAsia="SimSun" w:cs="Times New Roman"/>
          <w:b w:val="0"/>
          <w:i w:val="0"/>
          <w:spacing w:val="0"/>
          <w:sz w:val="28"/>
          <w:szCs w:val="28"/>
          <w:lang w:eastAsia="zh-CN"/>
        </w:rPr>
        <w:lastRenderedPageBreak/>
        <w:t xml:space="preserve">На участке строительного камня (диабаза) </w:t>
      </w:r>
      <w:r w:rsidRPr="004A0787">
        <w:rPr>
          <w:rFonts w:eastAsia="SimSun" w:cs="Times New Roman"/>
          <w:b w:val="0"/>
          <w:i w:val="0"/>
          <w:iCs w:val="0"/>
          <w:spacing w:val="0"/>
          <w:sz w:val="28"/>
          <w:szCs w:val="28"/>
          <w:lang w:eastAsia="zh-CN"/>
        </w:rPr>
        <w:t>Веиедиктовский</w:t>
      </w:r>
      <w:r w:rsidRPr="004A0787">
        <w:rPr>
          <w:rFonts w:eastAsia="SimSun" w:cs="Times New Roman"/>
          <w:b w:val="0"/>
          <w:i w:val="0"/>
          <w:spacing w:val="0"/>
          <w:sz w:val="28"/>
          <w:szCs w:val="28"/>
          <w:lang w:eastAsia="zh-CN"/>
        </w:rPr>
        <w:t xml:space="preserve"> в 1956 г. проведены поисково-разведочные работы. Запасы строительного камня (диабаза) подсчитаны в</w:t>
      </w:r>
      <w:r w:rsidR="00CA5D7F" w:rsidRPr="004A0787">
        <w:rPr>
          <w:rFonts w:eastAsia="SimSun" w:cs="Times New Roman"/>
          <w:b w:val="0"/>
          <w:i w:val="0"/>
          <w:spacing w:val="0"/>
          <w:sz w:val="28"/>
          <w:szCs w:val="28"/>
          <w:lang w:eastAsia="zh-CN"/>
        </w:rPr>
        <w:t xml:space="preserve"> количестве   </w:t>
      </w:r>
      <w:r w:rsidRPr="004A0787">
        <w:rPr>
          <w:rFonts w:eastAsia="SimSun" w:cs="Times New Roman"/>
          <w:b w:val="0"/>
          <w:i w:val="0"/>
          <w:spacing w:val="0"/>
          <w:sz w:val="28"/>
          <w:szCs w:val="28"/>
          <w:lang w:eastAsia="zh-CN"/>
        </w:rPr>
        <w:t>1600 тыс. м</w:t>
      </w:r>
      <w:r w:rsidRPr="004A0787">
        <w:rPr>
          <w:rFonts w:eastAsia="SimSun" w:cs="Times New Roman"/>
          <w:b w:val="0"/>
          <w:i w:val="0"/>
          <w:spacing w:val="0"/>
          <w:sz w:val="28"/>
          <w:szCs w:val="28"/>
          <w:vertAlign w:val="superscript"/>
          <w:lang w:eastAsia="zh-CN"/>
        </w:rPr>
        <w:t>3</w:t>
      </w:r>
      <w:r w:rsidRPr="004A0787">
        <w:rPr>
          <w:rFonts w:eastAsia="SimSun" w:cs="Times New Roman"/>
          <w:b w:val="0"/>
          <w:i w:val="0"/>
          <w:spacing w:val="0"/>
          <w:sz w:val="28"/>
          <w:szCs w:val="28"/>
          <w:lang w:eastAsia="zh-CN"/>
        </w:rPr>
        <w:t>, не утверждались, балансом запасов строительного камня не учитываются. В настоящее время участок Веиедиктовский выставлен на аукцион.</w:t>
      </w:r>
    </w:p>
    <w:p w:rsidR="000C2484" w:rsidRPr="000C2484" w:rsidRDefault="000C2484" w:rsidP="000C2484">
      <w:pPr>
        <w:pStyle w:val="82"/>
        <w:shd w:val="clear" w:color="auto" w:fill="auto"/>
        <w:spacing w:before="0" w:after="0" w:line="240" w:lineRule="auto"/>
        <w:ind w:left="20" w:firstLine="720"/>
        <w:jc w:val="left"/>
        <w:rPr>
          <w:rFonts w:eastAsia="SimSun" w:cs="Times New Roman"/>
          <w:bCs w:val="0"/>
          <w:iCs w:val="0"/>
          <w:spacing w:val="0"/>
          <w:sz w:val="28"/>
          <w:szCs w:val="28"/>
          <w:lang w:eastAsia="zh-CN"/>
        </w:rPr>
      </w:pPr>
    </w:p>
    <w:p w:rsidR="00CE5D07" w:rsidRPr="00EB632B" w:rsidRDefault="00CE5D07" w:rsidP="000C2484">
      <w:pPr>
        <w:pStyle w:val="22"/>
        <w:shd w:val="clear" w:color="auto" w:fill="auto"/>
        <w:spacing w:after="229" w:line="240" w:lineRule="auto"/>
        <w:ind w:left="32" w:right="20" w:firstLine="708"/>
        <w:rPr>
          <w:rFonts w:eastAsia="SimSun" w:cs="Times New Roman"/>
          <w:b/>
          <w:i/>
          <w:spacing w:val="0"/>
          <w:sz w:val="28"/>
          <w:szCs w:val="28"/>
          <w:lang w:eastAsia="zh-CN"/>
        </w:rPr>
      </w:pPr>
      <w:r w:rsidRPr="00CE5D07">
        <w:rPr>
          <w:rFonts w:eastAsia="SimSun" w:cs="Times New Roman"/>
          <w:b/>
          <w:i/>
          <w:spacing w:val="0"/>
          <w:sz w:val="28"/>
          <w:szCs w:val="28"/>
          <w:lang w:eastAsia="zh-CN"/>
        </w:rPr>
        <w:t>2.7.6. Подземные воды.</w:t>
      </w:r>
    </w:p>
    <w:p w:rsidR="001C639A" w:rsidRDefault="001C639A" w:rsidP="001C639A">
      <w:pPr>
        <w:tabs>
          <w:tab w:val="left" w:pos="9355"/>
        </w:tabs>
        <w:ind w:right="-1" w:firstLine="567"/>
        <w:jc w:val="both"/>
        <w:rPr>
          <w:bCs/>
          <w:sz w:val="28"/>
          <w:szCs w:val="28"/>
        </w:rPr>
      </w:pPr>
      <w:r>
        <w:rPr>
          <w:bCs/>
          <w:sz w:val="28"/>
          <w:szCs w:val="28"/>
        </w:rPr>
        <w:t>Северо-восточная часть территории округа частично или полностью находится на Северо-Анжерском и Анжерском участк</w:t>
      </w:r>
      <w:r w:rsidRPr="001C639A">
        <w:rPr>
          <w:bCs/>
          <w:sz w:val="28"/>
          <w:szCs w:val="28"/>
        </w:rPr>
        <w:t>ах</w:t>
      </w:r>
      <w:r>
        <w:rPr>
          <w:bCs/>
          <w:sz w:val="28"/>
          <w:szCs w:val="28"/>
        </w:rPr>
        <w:t xml:space="preserve"> месторождений подземных вод (МПВ): Анжеро-Судженская ЛПДС, АНГК, Чиндатский, Станция Судженска.</w:t>
      </w:r>
    </w:p>
    <w:p w:rsidR="001C639A" w:rsidRDefault="001C639A" w:rsidP="001C639A">
      <w:pPr>
        <w:tabs>
          <w:tab w:val="left" w:pos="9355"/>
        </w:tabs>
        <w:ind w:right="-1" w:firstLine="567"/>
        <w:jc w:val="both"/>
        <w:rPr>
          <w:bCs/>
          <w:sz w:val="28"/>
          <w:szCs w:val="28"/>
        </w:rPr>
      </w:pPr>
      <w:r>
        <w:rPr>
          <w:bCs/>
          <w:sz w:val="28"/>
          <w:szCs w:val="28"/>
        </w:rPr>
        <w:t xml:space="preserve">На </w:t>
      </w:r>
      <w:r>
        <w:rPr>
          <w:bCs/>
          <w:i/>
          <w:sz w:val="28"/>
          <w:szCs w:val="28"/>
        </w:rPr>
        <w:t>Северо-Анжерском МПВ</w:t>
      </w:r>
      <w:r>
        <w:rPr>
          <w:bCs/>
          <w:sz w:val="28"/>
          <w:szCs w:val="28"/>
        </w:rPr>
        <w:t xml:space="preserve"> запасы подземных вод утверждены ТКЗ протоколом № 1284 от 07.04.2015г., предназначены для производственно-технического водоснабжения предприятия ООО «Нефтеперерабатывающий завод «Северный Кузбасс» (лицензия КЕМ 01630 ВЭ от 20.03.2012г.).</w:t>
      </w:r>
    </w:p>
    <w:p w:rsidR="001C639A" w:rsidRDefault="001C639A" w:rsidP="001C639A">
      <w:pPr>
        <w:tabs>
          <w:tab w:val="left" w:pos="9355"/>
        </w:tabs>
        <w:ind w:right="-1" w:firstLine="567"/>
        <w:jc w:val="both"/>
        <w:rPr>
          <w:bCs/>
          <w:i/>
          <w:sz w:val="28"/>
          <w:szCs w:val="28"/>
        </w:rPr>
      </w:pPr>
      <w:r>
        <w:rPr>
          <w:bCs/>
          <w:i/>
          <w:sz w:val="28"/>
          <w:szCs w:val="28"/>
        </w:rPr>
        <w:t>Анжерское МПВ:</w:t>
      </w:r>
    </w:p>
    <w:p w:rsidR="001C639A" w:rsidRDefault="001C639A" w:rsidP="001C639A">
      <w:pPr>
        <w:tabs>
          <w:tab w:val="left" w:pos="9355"/>
        </w:tabs>
        <w:ind w:right="-1" w:firstLine="567"/>
        <w:jc w:val="both"/>
        <w:rPr>
          <w:bCs/>
          <w:sz w:val="28"/>
          <w:szCs w:val="28"/>
        </w:rPr>
      </w:pPr>
      <w:r>
        <w:rPr>
          <w:bCs/>
          <w:sz w:val="28"/>
          <w:szCs w:val="28"/>
        </w:rPr>
        <w:t xml:space="preserve">- в контуре радиуса формирования запасов участка </w:t>
      </w:r>
      <w:r>
        <w:rPr>
          <w:bCs/>
          <w:i/>
          <w:sz w:val="28"/>
          <w:szCs w:val="28"/>
        </w:rPr>
        <w:t xml:space="preserve">Анжеро-Судженская ЛПДС </w:t>
      </w:r>
      <w:r>
        <w:rPr>
          <w:bCs/>
          <w:sz w:val="28"/>
          <w:szCs w:val="28"/>
        </w:rPr>
        <w:t>запасы подземных вод утверждены ТКЗ протоколом № 1086 от 27.10.2011г., предназначены для производственно-технического водоснабжения предприятия АО «Транснефть-Западная Сибирь» (лицензия КЕМ 42152 ВЭ от 10.10.2015г.);</w:t>
      </w:r>
    </w:p>
    <w:p w:rsidR="001C639A" w:rsidRDefault="001C639A" w:rsidP="001C639A">
      <w:pPr>
        <w:tabs>
          <w:tab w:val="left" w:pos="9355"/>
        </w:tabs>
        <w:ind w:right="-1" w:firstLine="567"/>
        <w:jc w:val="both"/>
        <w:rPr>
          <w:bCs/>
          <w:sz w:val="28"/>
          <w:szCs w:val="28"/>
        </w:rPr>
      </w:pPr>
      <w:r>
        <w:rPr>
          <w:bCs/>
          <w:sz w:val="28"/>
          <w:szCs w:val="28"/>
        </w:rPr>
        <w:t xml:space="preserve">- в контуре радиуса формирования запасов участка </w:t>
      </w:r>
      <w:r>
        <w:rPr>
          <w:bCs/>
          <w:i/>
          <w:sz w:val="28"/>
          <w:szCs w:val="28"/>
        </w:rPr>
        <w:t xml:space="preserve">АНГК </w:t>
      </w:r>
      <w:r>
        <w:rPr>
          <w:bCs/>
          <w:sz w:val="28"/>
          <w:szCs w:val="28"/>
        </w:rPr>
        <w:t>запасы подземных вод утверждены ТКЗ протоколом № 1049 от 16.10.2010г., предназначены для технологического обеспечения водой промышленных объектов предприятия ООО «Анжерская нефтегазовая компания» (лицензия КЕМ 42232 ВЭ от 22.03.2018г.);</w:t>
      </w:r>
    </w:p>
    <w:p w:rsidR="001C639A" w:rsidRDefault="001C639A" w:rsidP="001C639A">
      <w:pPr>
        <w:tabs>
          <w:tab w:val="left" w:pos="9355"/>
        </w:tabs>
        <w:ind w:right="-1" w:firstLine="567"/>
        <w:jc w:val="both"/>
        <w:rPr>
          <w:bCs/>
          <w:sz w:val="28"/>
          <w:szCs w:val="28"/>
        </w:rPr>
      </w:pPr>
      <w:r>
        <w:rPr>
          <w:bCs/>
          <w:sz w:val="28"/>
          <w:szCs w:val="28"/>
        </w:rPr>
        <w:t xml:space="preserve">- в контуре радиуса формирования запасов участка </w:t>
      </w:r>
      <w:r>
        <w:rPr>
          <w:bCs/>
          <w:i/>
          <w:sz w:val="28"/>
          <w:szCs w:val="28"/>
        </w:rPr>
        <w:t xml:space="preserve">Чиндатский </w:t>
      </w:r>
      <w:r>
        <w:rPr>
          <w:bCs/>
          <w:sz w:val="28"/>
          <w:szCs w:val="28"/>
        </w:rPr>
        <w:t>запасы технических подземных вод утверждены ТКЗ протоколом № 1098 от 13.03.2012г., предназначены для производственно-технического водоснабжения предприятия АО «НефтеХимСервис» (лицензия КЕМ 01920 ВЭ от 30.09.2015г.);</w:t>
      </w:r>
    </w:p>
    <w:p w:rsidR="001C639A" w:rsidRDefault="001C639A" w:rsidP="001C639A">
      <w:pPr>
        <w:tabs>
          <w:tab w:val="left" w:pos="9355"/>
        </w:tabs>
        <w:ind w:right="-1" w:firstLine="567"/>
        <w:jc w:val="both"/>
        <w:rPr>
          <w:bCs/>
          <w:sz w:val="28"/>
          <w:szCs w:val="28"/>
        </w:rPr>
      </w:pPr>
      <w:r>
        <w:rPr>
          <w:bCs/>
          <w:sz w:val="28"/>
          <w:szCs w:val="28"/>
        </w:rPr>
        <w:t xml:space="preserve">- в границах зон санитарной охраны (ЗСО) 2 и 3 поясов участка </w:t>
      </w:r>
      <w:r>
        <w:rPr>
          <w:bCs/>
          <w:i/>
          <w:sz w:val="28"/>
          <w:szCs w:val="28"/>
        </w:rPr>
        <w:t xml:space="preserve">Станция Судженска </w:t>
      </w:r>
      <w:r>
        <w:rPr>
          <w:bCs/>
          <w:sz w:val="28"/>
          <w:szCs w:val="28"/>
        </w:rPr>
        <w:t>запасы подземных вод утверждены ТКЗ протоколом № 1273 от 17.02.2015г., предназначены для хозяйственно-питьевого водоснабжения предприятия ОАО «Российские железные дороги», эксплуатируется водозаборной скважиной  №645*, лицензии нет.</w:t>
      </w:r>
    </w:p>
    <w:p w:rsidR="001C639A" w:rsidRDefault="001C639A" w:rsidP="001C639A">
      <w:pPr>
        <w:tabs>
          <w:tab w:val="left" w:pos="9355"/>
        </w:tabs>
        <w:ind w:right="-1" w:firstLine="567"/>
        <w:jc w:val="both"/>
        <w:rPr>
          <w:bCs/>
          <w:sz w:val="28"/>
          <w:szCs w:val="28"/>
        </w:rPr>
      </w:pPr>
      <w:r>
        <w:rPr>
          <w:bCs/>
          <w:sz w:val="28"/>
          <w:szCs w:val="28"/>
        </w:rPr>
        <w:t>Также на севере оцениваемой территории находится водозаборная скважина (лицензия КЕМ 01879 ВЭ от 06.05.2015г.), которая принадлежит ООО «Анжерская нефтегазовая компания», предназначена для поисков и оценки подземных вод и их добычи.</w:t>
      </w:r>
    </w:p>
    <w:p w:rsidR="00A5126D" w:rsidRDefault="001C639A" w:rsidP="00A5126D">
      <w:pPr>
        <w:pStyle w:val="22"/>
        <w:shd w:val="clear" w:color="auto" w:fill="auto"/>
        <w:tabs>
          <w:tab w:val="left" w:pos="9355"/>
        </w:tabs>
        <w:spacing w:after="229" w:line="240" w:lineRule="auto"/>
        <w:ind w:right="-1" w:firstLine="0"/>
        <w:rPr>
          <w:bCs/>
          <w:sz w:val="28"/>
          <w:szCs w:val="28"/>
        </w:rPr>
      </w:pPr>
      <w:r>
        <w:rPr>
          <w:bCs/>
          <w:sz w:val="28"/>
          <w:szCs w:val="28"/>
        </w:rPr>
        <w:t xml:space="preserve">Кроме того, в 1,5 км юго-западнее оцениваемой территории находится эксплуатационная водозаборная скважина №596, которая предназначена для хозяйственно-питьевого водоснабжения </w:t>
      </w:r>
      <w:r>
        <w:rPr>
          <w:bCs/>
          <w:sz w:val="28"/>
          <w:szCs w:val="28"/>
        </w:rPr>
        <w:lastRenderedPageBreak/>
        <w:t>мичуринских садов «Химик», лицензии нет.</w:t>
      </w:r>
      <w:r w:rsidR="00A5126D">
        <w:rPr>
          <w:bCs/>
          <w:sz w:val="28"/>
          <w:szCs w:val="28"/>
        </w:rPr>
        <w:t xml:space="preserve"> </w:t>
      </w:r>
    </w:p>
    <w:p w:rsidR="00E27522" w:rsidRPr="001F7F57" w:rsidRDefault="004222D2" w:rsidP="001F7F57">
      <w:pPr>
        <w:pStyle w:val="22"/>
        <w:shd w:val="clear" w:color="auto" w:fill="auto"/>
        <w:tabs>
          <w:tab w:val="left" w:pos="9355"/>
        </w:tabs>
        <w:spacing w:after="229" w:line="240" w:lineRule="auto"/>
        <w:ind w:right="-1" w:firstLine="0"/>
        <w:rPr>
          <w:rFonts w:eastAsia="SimSun" w:cs="Times New Roman"/>
          <w:spacing w:val="0"/>
          <w:sz w:val="28"/>
          <w:szCs w:val="28"/>
          <w:lang w:eastAsia="zh-CN"/>
        </w:rPr>
      </w:pPr>
      <w:r w:rsidRPr="00E75333">
        <w:rPr>
          <w:rFonts w:eastAsia="SimSun"/>
          <w:sz w:val="28"/>
          <w:szCs w:val="28"/>
          <w:lang w:eastAsia="zh-CN"/>
        </w:rPr>
        <w:t>Других месторождений полезных ископаемых с разведанными и утвержденными запасами в пределах оцениваемой территории не установлено.</w:t>
      </w:r>
    </w:p>
    <w:p w:rsidR="00E27522" w:rsidRDefault="000272F1" w:rsidP="004222D2">
      <w:pPr>
        <w:jc w:val="both"/>
        <w:rPr>
          <w:rFonts w:eastAsia="SimSun"/>
          <w:b/>
          <w:sz w:val="28"/>
          <w:szCs w:val="28"/>
          <w:lang w:eastAsia="zh-CN"/>
        </w:rPr>
      </w:pPr>
      <w:r w:rsidRPr="000272F1">
        <w:rPr>
          <w:rFonts w:eastAsia="SimSun"/>
          <w:b/>
          <w:sz w:val="28"/>
          <w:szCs w:val="28"/>
          <w:lang w:eastAsia="zh-CN"/>
        </w:rPr>
        <w:t>2.8. Существующий естественный природный комплекс</w:t>
      </w:r>
      <w:r w:rsidR="00BE2F23">
        <w:rPr>
          <w:rFonts w:eastAsia="SimSun"/>
          <w:b/>
          <w:sz w:val="28"/>
          <w:szCs w:val="28"/>
          <w:lang w:eastAsia="zh-CN"/>
        </w:rPr>
        <w:t xml:space="preserve"> </w:t>
      </w:r>
      <w:r w:rsidR="00BE2F23" w:rsidRPr="008864D2">
        <w:rPr>
          <w:rFonts w:eastAsia="SimSun"/>
          <w:sz w:val="28"/>
          <w:szCs w:val="28"/>
          <w:lang w:eastAsia="zh-CN"/>
        </w:rPr>
        <w:t>(лист ГП 9)</w:t>
      </w:r>
      <w:r w:rsidRPr="008864D2">
        <w:rPr>
          <w:rFonts w:eastAsia="SimSun"/>
          <w:sz w:val="28"/>
          <w:szCs w:val="28"/>
          <w:lang w:eastAsia="zh-CN"/>
        </w:rPr>
        <w:t>.</w:t>
      </w:r>
    </w:p>
    <w:p w:rsidR="00122B3C" w:rsidRDefault="00122B3C" w:rsidP="004222D2">
      <w:pPr>
        <w:jc w:val="both"/>
        <w:rPr>
          <w:rFonts w:eastAsia="SimSun"/>
          <w:b/>
          <w:sz w:val="28"/>
          <w:szCs w:val="28"/>
          <w:lang w:eastAsia="zh-CN"/>
        </w:rPr>
      </w:pPr>
    </w:p>
    <w:p w:rsidR="00932E65" w:rsidRPr="00932E65" w:rsidRDefault="00122B3C" w:rsidP="00DF6F56">
      <w:pPr>
        <w:jc w:val="both"/>
        <w:rPr>
          <w:sz w:val="28"/>
          <w:szCs w:val="28"/>
        </w:rPr>
      </w:pPr>
      <w:r>
        <w:rPr>
          <w:rFonts w:eastAsia="SimSun"/>
          <w:b/>
          <w:sz w:val="28"/>
          <w:szCs w:val="28"/>
          <w:lang w:eastAsia="zh-CN"/>
        </w:rPr>
        <w:tab/>
      </w:r>
      <w:r w:rsidR="00932E65" w:rsidRPr="00932E65">
        <w:rPr>
          <w:sz w:val="28"/>
          <w:szCs w:val="28"/>
        </w:rPr>
        <w:t xml:space="preserve">По природно-ландшафтным характеристикам город относится к зоне равнинной тайги с холмисто-увалистым рельефом. Преобладают высоты 200-250 метров, местами более. Максимальная высота (259 м над уровнем моря) расположена к западу от станции Анжерская, минимальная (– 159 м) приурочена к урезу реки Мазаловский Китат в северной части города. </w:t>
      </w:r>
    </w:p>
    <w:p w:rsidR="00932E65" w:rsidRDefault="00932E65" w:rsidP="00B46B95">
      <w:pPr>
        <w:ind w:firstLine="708"/>
        <w:jc w:val="both"/>
        <w:rPr>
          <w:rFonts w:eastAsia="SimSun"/>
          <w:b/>
          <w:sz w:val="28"/>
          <w:szCs w:val="28"/>
          <w:lang w:eastAsia="zh-CN"/>
        </w:rPr>
      </w:pPr>
      <w:r w:rsidRPr="00932E65">
        <w:rPr>
          <w:sz w:val="28"/>
          <w:szCs w:val="28"/>
        </w:rPr>
        <w:t>Современный рельеф, долины рек, террасы долин – следствие новейших пульсирующих движений горной системы Кузнецкого Алатау, которые отмечаются и поныне.</w:t>
      </w:r>
    </w:p>
    <w:p w:rsidR="00122B3C" w:rsidRPr="00B46B95" w:rsidRDefault="00122B3C" w:rsidP="00932E65">
      <w:pPr>
        <w:ind w:firstLine="709"/>
        <w:jc w:val="both"/>
        <w:rPr>
          <w:rStyle w:val="Bodytext"/>
          <w:rFonts w:ascii="Times New Roman" w:hAnsi="Times New Roman" w:cs="Times New Roman"/>
          <w:b/>
          <w:i/>
          <w:sz w:val="28"/>
          <w:szCs w:val="28"/>
          <w:lang w:val="ru-RU"/>
        </w:rPr>
      </w:pPr>
      <w:r w:rsidRPr="00122B3C">
        <w:rPr>
          <w:rFonts w:eastAsia="SimSun"/>
          <w:sz w:val="28"/>
          <w:szCs w:val="28"/>
          <w:lang w:eastAsia="zh-CN"/>
        </w:rPr>
        <w:t xml:space="preserve">Территория </w:t>
      </w:r>
      <w:r>
        <w:rPr>
          <w:rFonts w:eastAsia="SimSun"/>
          <w:sz w:val="28"/>
          <w:szCs w:val="28"/>
          <w:lang w:eastAsia="zh-CN"/>
        </w:rPr>
        <w:t xml:space="preserve">Анжеро-Судженского городского округа </w:t>
      </w:r>
      <w:r w:rsidRPr="00E75333">
        <w:rPr>
          <w:sz w:val="28"/>
          <w:szCs w:val="28"/>
          <w:lang w:eastAsia="ar-SA"/>
        </w:rPr>
        <w:t xml:space="preserve">расположена на северо-восточной окраине </w:t>
      </w:r>
      <w:proofErr w:type="gramStart"/>
      <w:r w:rsidRPr="00E75333">
        <w:rPr>
          <w:sz w:val="28"/>
          <w:szCs w:val="28"/>
          <w:lang w:eastAsia="ar-SA"/>
        </w:rPr>
        <w:t>Колывань-Томской</w:t>
      </w:r>
      <w:proofErr w:type="gramEnd"/>
      <w:r w:rsidRPr="00E75333">
        <w:rPr>
          <w:sz w:val="28"/>
          <w:szCs w:val="28"/>
          <w:lang w:eastAsia="ar-SA"/>
        </w:rPr>
        <w:t xml:space="preserve"> возвышенности.</w:t>
      </w:r>
      <w:r>
        <w:rPr>
          <w:sz w:val="28"/>
          <w:szCs w:val="28"/>
          <w:lang w:eastAsia="ar-SA"/>
        </w:rPr>
        <w:t xml:space="preserve"> </w:t>
      </w:r>
      <w:r w:rsidRPr="00122B3C">
        <w:rPr>
          <w:rStyle w:val="Bodytext"/>
          <w:rFonts w:ascii="Times New Roman" w:hAnsi="Times New Roman" w:cs="Times New Roman"/>
          <w:sz w:val="28"/>
          <w:szCs w:val="28"/>
          <w:lang w:val="ru-RU"/>
        </w:rPr>
        <w:t xml:space="preserve">Естественный природный комплекс </w:t>
      </w:r>
      <w:r>
        <w:rPr>
          <w:rStyle w:val="Bodytext"/>
          <w:rFonts w:ascii="Times New Roman" w:hAnsi="Times New Roman" w:cs="Times New Roman"/>
          <w:sz w:val="28"/>
          <w:szCs w:val="28"/>
          <w:lang w:val="ru-RU"/>
        </w:rPr>
        <w:t xml:space="preserve">Анжеро-Судженского городского округа </w:t>
      </w:r>
      <w:r w:rsidRPr="00122B3C">
        <w:rPr>
          <w:rStyle w:val="Bodytext"/>
          <w:rFonts w:ascii="Times New Roman" w:hAnsi="Times New Roman" w:cs="Times New Roman"/>
          <w:sz w:val="28"/>
          <w:szCs w:val="28"/>
          <w:lang w:val="ru-RU"/>
        </w:rPr>
        <w:t xml:space="preserve">представлен объектами </w:t>
      </w:r>
      <w:r w:rsidRPr="00B46B95">
        <w:rPr>
          <w:rStyle w:val="Bodytext"/>
          <w:rFonts w:ascii="Times New Roman" w:hAnsi="Times New Roman" w:cs="Times New Roman"/>
          <w:b/>
          <w:i/>
          <w:sz w:val="28"/>
          <w:szCs w:val="28"/>
          <w:lang w:val="ru-RU"/>
        </w:rPr>
        <w:t>водного и лесного фонда.</w:t>
      </w:r>
    </w:p>
    <w:p w:rsidR="00932E65" w:rsidRPr="00932E65" w:rsidRDefault="00932E65" w:rsidP="006879B0">
      <w:pPr>
        <w:ind w:firstLine="709"/>
        <w:jc w:val="both"/>
        <w:rPr>
          <w:sz w:val="28"/>
          <w:szCs w:val="28"/>
        </w:rPr>
      </w:pPr>
      <w:r w:rsidRPr="00932E65">
        <w:rPr>
          <w:sz w:val="28"/>
          <w:szCs w:val="28"/>
        </w:rPr>
        <w:t xml:space="preserve">В гидрологическом отношении территория города представляет собой водораздел рек Яя и Мазаловский Китат, по которому проходит участок Западно-Сибирской железной дороги, делящий город на северную и южную части. </w:t>
      </w:r>
    </w:p>
    <w:p w:rsidR="00122B3C" w:rsidRDefault="006B193F" w:rsidP="00B46B95">
      <w:pPr>
        <w:ind w:firstLine="708"/>
        <w:contextualSpacing/>
        <w:jc w:val="both"/>
        <w:rPr>
          <w:sz w:val="28"/>
          <w:szCs w:val="28"/>
        </w:rPr>
      </w:pPr>
      <w:r w:rsidRPr="006B193F">
        <w:rPr>
          <w:sz w:val="28"/>
          <w:szCs w:val="28"/>
        </w:rPr>
        <w:t>Водные объекты и лесные массивы в пределах городской черты служат одним из градообразующих факторов.</w:t>
      </w:r>
    </w:p>
    <w:p w:rsidR="006B193F" w:rsidRDefault="00122B3C" w:rsidP="00122B3C">
      <w:pPr>
        <w:ind w:firstLine="708"/>
        <w:contextualSpacing/>
        <w:jc w:val="both"/>
        <w:rPr>
          <w:sz w:val="28"/>
          <w:szCs w:val="28"/>
        </w:rPr>
      </w:pPr>
      <w:r w:rsidRPr="00122B3C">
        <w:rPr>
          <w:rStyle w:val="Bodytext"/>
          <w:rFonts w:ascii="Times New Roman" w:hAnsi="Times New Roman" w:cs="Times New Roman"/>
          <w:sz w:val="28"/>
          <w:szCs w:val="28"/>
          <w:lang w:val="ru-RU"/>
        </w:rPr>
        <w:t>2.8.1</w:t>
      </w:r>
      <w:r w:rsidRPr="00122B3C">
        <w:rPr>
          <w:rStyle w:val="Bodytext"/>
          <w:rFonts w:ascii="Times New Roman" w:hAnsi="Times New Roman" w:cs="Times New Roman"/>
          <w:i/>
          <w:sz w:val="28"/>
          <w:szCs w:val="28"/>
          <w:lang w:val="ru-RU"/>
        </w:rPr>
        <w:t xml:space="preserve">. </w:t>
      </w:r>
      <w:r w:rsidRPr="00122B3C">
        <w:rPr>
          <w:rStyle w:val="Bodytext"/>
          <w:rFonts w:ascii="Times New Roman" w:hAnsi="Times New Roman" w:cs="Times New Roman"/>
          <w:b/>
          <w:i/>
          <w:sz w:val="28"/>
          <w:szCs w:val="28"/>
          <w:lang w:val="ru-RU"/>
        </w:rPr>
        <w:t>Объекты водного комплекса</w:t>
      </w:r>
      <w:r w:rsidRPr="00122B3C">
        <w:rPr>
          <w:rStyle w:val="Bodytext"/>
          <w:rFonts w:ascii="Times New Roman" w:hAnsi="Times New Roman" w:cs="Times New Roman"/>
          <w:sz w:val="28"/>
          <w:szCs w:val="28"/>
          <w:lang w:val="ru-RU"/>
        </w:rPr>
        <w:t xml:space="preserve"> – </w:t>
      </w:r>
      <w:r w:rsidR="006B193F" w:rsidRPr="00122B3C">
        <w:rPr>
          <w:sz w:val="28"/>
          <w:szCs w:val="28"/>
        </w:rPr>
        <w:t xml:space="preserve"> </w:t>
      </w:r>
      <w:r>
        <w:rPr>
          <w:sz w:val="28"/>
          <w:szCs w:val="28"/>
        </w:rPr>
        <w:t xml:space="preserve">реки бассейна р. Яя: </w:t>
      </w:r>
      <w:proofErr w:type="gramStart"/>
      <w:r w:rsidRPr="00122B3C">
        <w:rPr>
          <w:sz w:val="28"/>
          <w:szCs w:val="28"/>
        </w:rPr>
        <w:t>р</w:t>
      </w:r>
      <w:proofErr w:type="gramEnd"/>
      <w:r w:rsidRPr="00122B3C">
        <w:rPr>
          <w:sz w:val="28"/>
          <w:szCs w:val="28"/>
        </w:rPr>
        <w:t xml:space="preserve"> Китат, р. Алчедат, р. Таловка, р. Большая Анжера, </w:t>
      </w:r>
      <w:r w:rsidR="00D42717">
        <w:rPr>
          <w:sz w:val="28"/>
          <w:szCs w:val="28"/>
        </w:rPr>
        <w:t>р. Малая Анжера, р. Верхняя Челы, р. Нижняя Челы</w:t>
      </w:r>
      <w:r w:rsidRPr="00122B3C">
        <w:rPr>
          <w:sz w:val="28"/>
          <w:szCs w:val="28"/>
        </w:rPr>
        <w:t xml:space="preserve">, </w:t>
      </w:r>
      <w:r>
        <w:rPr>
          <w:sz w:val="28"/>
          <w:szCs w:val="28"/>
        </w:rPr>
        <w:t>р. Козлы, р. Козлушка, р. Каменушка, р. Турат, р. Кашевка, р. Мишиха, река Карачак.</w:t>
      </w:r>
      <w:r w:rsidRPr="006B193F">
        <w:rPr>
          <w:sz w:val="28"/>
          <w:szCs w:val="28"/>
        </w:rPr>
        <w:t xml:space="preserve"> </w:t>
      </w:r>
    </w:p>
    <w:p w:rsidR="00122B3C" w:rsidRPr="006B193F" w:rsidRDefault="00122B3C" w:rsidP="00122B3C">
      <w:pPr>
        <w:autoSpaceDE w:val="0"/>
        <w:autoSpaceDN w:val="0"/>
        <w:adjustRightInd w:val="0"/>
        <w:ind w:firstLine="709"/>
        <w:jc w:val="both"/>
        <w:rPr>
          <w:sz w:val="28"/>
          <w:szCs w:val="28"/>
        </w:rPr>
      </w:pPr>
      <w:r w:rsidRPr="006B193F">
        <w:rPr>
          <w:i/>
          <w:sz w:val="28"/>
          <w:szCs w:val="28"/>
        </w:rPr>
        <w:t>Река Яя</w:t>
      </w:r>
      <w:r w:rsidRPr="006B193F">
        <w:rPr>
          <w:sz w:val="28"/>
          <w:szCs w:val="28"/>
        </w:rPr>
        <w:t xml:space="preserve"> – левый приток р. Чулым, длиной 362 км с площадью водосбора 11 600 м</w:t>
      </w:r>
      <w:proofErr w:type="gramStart"/>
      <w:r w:rsidRPr="006B193F">
        <w:rPr>
          <w:sz w:val="28"/>
          <w:szCs w:val="28"/>
          <w:vertAlign w:val="superscript"/>
        </w:rPr>
        <w:t>2</w:t>
      </w:r>
      <w:proofErr w:type="gramEnd"/>
      <w:r w:rsidRPr="006B193F">
        <w:rPr>
          <w:sz w:val="28"/>
          <w:szCs w:val="28"/>
        </w:rPr>
        <w:t>. В верховьях река имеет малые расходы воды, местами образуя застои заболоченности, русло реки извилистое. Уклон реки в верховьях равен 0,001. Наивысшие уровни наблюдаются после ледохода. В период межени наблюдаются дождевые паводки. Амплитуда колебания составляет 6 м. Вскрывается река в конце апреля, продолжительность ледохода 4-6 дней. Средний многолетний расход реки Яя равен 36,8 м</w:t>
      </w:r>
      <w:r w:rsidRPr="006B193F">
        <w:rPr>
          <w:sz w:val="28"/>
          <w:szCs w:val="28"/>
          <w:vertAlign w:val="superscript"/>
        </w:rPr>
        <w:t>3</w:t>
      </w:r>
      <w:r w:rsidRPr="006B193F">
        <w:rPr>
          <w:sz w:val="28"/>
          <w:szCs w:val="28"/>
        </w:rPr>
        <w:t>/сек, максимальный расход – 1460 м</w:t>
      </w:r>
      <w:r w:rsidRPr="006B193F">
        <w:rPr>
          <w:sz w:val="28"/>
          <w:szCs w:val="28"/>
          <w:vertAlign w:val="superscript"/>
        </w:rPr>
        <w:t>3</w:t>
      </w:r>
      <w:r w:rsidRPr="006B193F">
        <w:rPr>
          <w:sz w:val="28"/>
          <w:szCs w:val="28"/>
        </w:rPr>
        <w:t>/сек, минимальный среднемесячный расход 95% обеспеченности – 1,19 м</w:t>
      </w:r>
      <w:r w:rsidRPr="006B193F">
        <w:rPr>
          <w:sz w:val="28"/>
          <w:szCs w:val="28"/>
          <w:vertAlign w:val="superscript"/>
        </w:rPr>
        <w:t>3</w:t>
      </w:r>
      <w:r w:rsidRPr="006B193F">
        <w:rPr>
          <w:sz w:val="28"/>
          <w:szCs w:val="28"/>
        </w:rPr>
        <w:t>/сек. Средний годовой расход воды составляет 33,6 м</w:t>
      </w:r>
      <w:r w:rsidRPr="006B193F">
        <w:rPr>
          <w:sz w:val="28"/>
          <w:szCs w:val="28"/>
          <w:vertAlign w:val="superscript"/>
        </w:rPr>
        <w:t>3</w:t>
      </w:r>
      <w:r w:rsidRPr="006B193F">
        <w:rPr>
          <w:sz w:val="28"/>
          <w:szCs w:val="28"/>
        </w:rPr>
        <w:t>/сек, а при 95% обеспеченности – 20,7 м</w:t>
      </w:r>
      <w:r w:rsidRPr="006B193F">
        <w:rPr>
          <w:sz w:val="28"/>
          <w:szCs w:val="28"/>
          <w:vertAlign w:val="superscript"/>
        </w:rPr>
        <w:t>3</w:t>
      </w:r>
      <w:r w:rsidRPr="006B193F">
        <w:rPr>
          <w:sz w:val="28"/>
          <w:szCs w:val="28"/>
        </w:rPr>
        <w:t>/сек. Модуль стока равен 10 л/сек с км</w:t>
      </w:r>
      <w:proofErr w:type="gramStart"/>
      <w:r w:rsidRPr="006B193F">
        <w:rPr>
          <w:sz w:val="28"/>
          <w:szCs w:val="28"/>
          <w:vertAlign w:val="superscript"/>
        </w:rPr>
        <w:t>2</w:t>
      </w:r>
      <w:proofErr w:type="gramEnd"/>
      <w:r w:rsidRPr="006B193F">
        <w:rPr>
          <w:sz w:val="28"/>
          <w:szCs w:val="28"/>
        </w:rPr>
        <w:t xml:space="preserve">. Минимальный </w:t>
      </w:r>
      <w:proofErr w:type="gramStart"/>
      <w:r w:rsidRPr="006B193F">
        <w:rPr>
          <w:sz w:val="28"/>
          <w:szCs w:val="28"/>
        </w:rPr>
        <w:t>средне-месячный</w:t>
      </w:r>
      <w:proofErr w:type="gramEnd"/>
      <w:r w:rsidRPr="006B193F">
        <w:rPr>
          <w:sz w:val="28"/>
          <w:szCs w:val="28"/>
        </w:rPr>
        <w:t xml:space="preserve"> зимний расход воды при 95% обеспеченности составляет 1,16 м</w:t>
      </w:r>
      <w:r w:rsidRPr="006B193F">
        <w:rPr>
          <w:sz w:val="28"/>
          <w:szCs w:val="28"/>
          <w:vertAlign w:val="superscript"/>
        </w:rPr>
        <w:t>3</w:t>
      </w:r>
      <w:r w:rsidRPr="006B193F">
        <w:rPr>
          <w:sz w:val="28"/>
          <w:szCs w:val="28"/>
        </w:rPr>
        <w:t>/сек, минимальный суточный расход  95% обеспеченности равен 0,5 м</w:t>
      </w:r>
      <w:r w:rsidRPr="006B193F">
        <w:rPr>
          <w:sz w:val="28"/>
          <w:szCs w:val="28"/>
          <w:vertAlign w:val="superscript"/>
        </w:rPr>
        <w:t>3</w:t>
      </w:r>
      <w:r w:rsidRPr="006B193F">
        <w:rPr>
          <w:sz w:val="28"/>
          <w:szCs w:val="28"/>
        </w:rPr>
        <w:t>/сек. Максимальный расход воды при 1% обеспеченности составляет 1420 м</w:t>
      </w:r>
      <w:r w:rsidRPr="006B193F">
        <w:rPr>
          <w:sz w:val="28"/>
          <w:szCs w:val="28"/>
          <w:vertAlign w:val="superscript"/>
        </w:rPr>
        <w:t>3</w:t>
      </w:r>
      <w:r w:rsidRPr="006B193F">
        <w:rPr>
          <w:sz w:val="28"/>
          <w:szCs w:val="28"/>
        </w:rPr>
        <w:t>/сек.</w:t>
      </w:r>
    </w:p>
    <w:p w:rsidR="00122B3C" w:rsidRPr="006B193F" w:rsidRDefault="00122B3C" w:rsidP="00122B3C">
      <w:pPr>
        <w:autoSpaceDE w:val="0"/>
        <w:autoSpaceDN w:val="0"/>
        <w:adjustRightInd w:val="0"/>
        <w:ind w:firstLine="709"/>
        <w:jc w:val="both"/>
        <w:rPr>
          <w:sz w:val="28"/>
          <w:szCs w:val="28"/>
        </w:rPr>
      </w:pPr>
      <w:r w:rsidRPr="006B193F">
        <w:rPr>
          <w:i/>
          <w:sz w:val="28"/>
          <w:szCs w:val="28"/>
        </w:rPr>
        <w:lastRenderedPageBreak/>
        <w:t>Река Китат</w:t>
      </w:r>
      <w:r w:rsidRPr="006B193F">
        <w:rPr>
          <w:sz w:val="28"/>
          <w:szCs w:val="28"/>
        </w:rPr>
        <w:t xml:space="preserve"> – левый приток р</w:t>
      </w:r>
      <w:proofErr w:type="gramStart"/>
      <w:r w:rsidRPr="006B193F">
        <w:rPr>
          <w:sz w:val="28"/>
          <w:szCs w:val="28"/>
        </w:rPr>
        <w:t>.Я</w:t>
      </w:r>
      <w:proofErr w:type="gramEnd"/>
      <w:r w:rsidRPr="006B193F">
        <w:rPr>
          <w:sz w:val="28"/>
          <w:szCs w:val="28"/>
        </w:rPr>
        <w:t>я, является основной водной артерией северной части города. Длина реки составляет 96 км, площадь водосбора – 1163 км</w:t>
      </w:r>
      <w:proofErr w:type="gramStart"/>
      <w:r w:rsidRPr="006B193F">
        <w:rPr>
          <w:sz w:val="28"/>
          <w:szCs w:val="28"/>
          <w:vertAlign w:val="superscript"/>
        </w:rPr>
        <w:t>2</w:t>
      </w:r>
      <w:proofErr w:type="gramEnd"/>
      <w:r w:rsidRPr="006B193F">
        <w:rPr>
          <w:sz w:val="28"/>
          <w:szCs w:val="28"/>
        </w:rPr>
        <w:t xml:space="preserve">. Река протекает по равнинной площади, местами залесенной и заболоченной. Наиболее крупными притоками являются реки </w:t>
      </w:r>
      <w:proofErr w:type="gramStart"/>
      <w:r w:rsidRPr="00122B3C">
        <w:rPr>
          <w:i/>
          <w:sz w:val="28"/>
          <w:szCs w:val="28"/>
        </w:rPr>
        <w:t>Пестрая</w:t>
      </w:r>
      <w:proofErr w:type="gramEnd"/>
      <w:r w:rsidRPr="00122B3C">
        <w:rPr>
          <w:i/>
          <w:sz w:val="28"/>
          <w:szCs w:val="28"/>
        </w:rPr>
        <w:t>, Карагана, Алчедат и Тутуюгул</w:t>
      </w:r>
      <w:r w:rsidRPr="006B193F">
        <w:rPr>
          <w:sz w:val="28"/>
          <w:szCs w:val="28"/>
        </w:rPr>
        <w:t>. Данных наблюдений о гидрологическом режиме нет. Расчетный средний многолетний расход реки равен 5,82 м</w:t>
      </w:r>
      <w:r w:rsidRPr="006B193F">
        <w:rPr>
          <w:sz w:val="28"/>
          <w:szCs w:val="28"/>
          <w:vertAlign w:val="superscript"/>
        </w:rPr>
        <w:t>3</w:t>
      </w:r>
      <w:r w:rsidRPr="006B193F">
        <w:rPr>
          <w:sz w:val="28"/>
          <w:szCs w:val="28"/>
        </w:rPr>
        <w:t>/сек. Средний многолетний модуль стока составляет 5 л/сек. с км</w:t>
      </w:r>
      <w:proofErr w:type="gramStart"/>
      <w:r w:rsidRPr="006B193F">
        <w:rPr>
          <w:sz w:val="28"/>
          <w:szCs w:val="28"/>
          <w:vertAlign w:val="superscript"/>
        </w:rPr>
        <w:t>2</w:t>
      </w:r>
      <w:proofErr w:type="gramEnd"/>
      <w:r w:rsidRPr="006B193F">
        <w:rPr>
          <w:sz w:val="28"/>
          <w:szCs w:val="28"/>
        </w:rPr>
        <w:t>. Максимальный расход 1% обеспеченности – 186 м</w:t>
      </w:r>
      <w:r w:rsidRPr="006B193F">
        <w:rPr>
          <w:sz w:val="28"/>
          <w:szCs w:val="28"/>
          <w:vertAlign w:val="superscript"/>
        </w:rPr>
        <w:t>3</w:t>
      </w:r>
      <w:r w:rsidRPr="006B193F">
        <w:rPr>
          <w:sz w:val="28"/>
          <w:szCs w:val="28"/>
        </w:rPr>
        <w:t>/сек. Расход при 95% обеспеченности составляет – 0,016 м</w:t>
      </w:r>
      <w:r w:rsidRPr="006B193F">
        <w:rPr>
          <w:sz w:val="28"/>
          <w:szCs w:val="28"/>
          <w:vertAlign w:val="superscript"/>
        </w:rPr>
        <w:t>3</w:t>
      </w:r>
      <w:r w:rsidRPr="006B193F">
        <w:rPr>
          <w:sz w:val="28"/>
          <w:szCs w:val="28"/>
        </w:rPr>
        <w:t>/сек.</w:t>
      </w:r>
    </w:p>
    <w:p w:rsidR="00122B3C" w:rsidRPr="006B193F" w:rsidRDefault="00122B3C" w:rsidP="00122B3C">
      <w:pPr>
        <w:autoSpaceDE w:val="0"/>
        <w:autoSpaceDN w:val="0"/>
        <w:adjustRightInd w:val="0"/>
        <w:ind w:firstLine="709"/>
        <w:jc w:val="both"/>
        <w:rPr>
          <w:sz w:val="28"/>
          <w:szCs w:val="28"/>
        </w:rPr>
      </w:pPr>
      <w:r w:rsidRPr="006B193F">
        <w:rPr>
          <w:i/>
          <w:sz w:val="28"/>
          <w:szCs w:val="28"/>
        </w:rPr>
        <w:t>Река Алчедат</w:t>
      </w:r>
      <w:r w:rsidRPr="006B193F">
        <w:rPr>
          <w:sz w:val="28"/>
          <w:szCs w:val="28"/>
        </w:rPr>
        <w:t xml:space="preserve"> – приток реки Китат, омывает своими водами весь город. Длина реки составляет 15 км, площадь водосбора около 93 м</w:t>
      </w:r>
      <w:proofErr w:type="gramStart"/>
      <w:r w:rsidRPr="006B193F">
        <w:rPr>
          <w:sz w:val="28"/>
          <w:szCs w:val="28"/>
          <w:vertAlign w:val="superscript"/>
        </w:rPr>
        <w:t>2</w:t>
      </w:r>
      <w:proofErr w:type="gramEnd"/>
      <w:r w:rsidRPr="006B193F">
        <w:rPr>
          <w:sz w:val="28"/>
          <w:szCs w:val="28"/>
        </w:rPr>
        <w:t xml:space="preserve">. Уклон водной поверхности – 0,002.  Река принимает притоки – </w:t>
      </w:r>
      <w:r w:rsidRPr="00122B3C">
        <w:rPr>
          <w:i/>
          <w:sz w:val="28"/>
          <w:szCs w:val="28"/>
        </w:rPr>
        <w:t>р</w:t>
      </w:r>
      <w:proofErr w:type="gramStart"/>
      <w:r w:rsidRPr="00122B3C">
        <w:rPr>
          <w:i/>
          <w:sz w:val="28"/>
          <w:szCs w:val="28"/>
        </w:rPr>
        <w:t>.Т</w:t>
      </w:r>
      <w:proofErr w:type="gramEnd"/>
      <w:r w:rsidRPr="00122B3C">
        <w:rPr>
          <w:i/>
          <w:sz w:val="28"/>
          <w:szCs w:val="28"/>
        </w:rPr>
        <w:t>аловка, р. Большая Анжерка, р. Малая Анжерка</w:t>
      </w:r>
      <w:r w:rsidRPr="006B193F">
        <w:rPr>
          <w:sz w:val="28"/>
          <w:szCs w:val="28"/>
        </w:rPr>
        <w:t>. Наблюдения за стоками этих притоков не ведутся. На реке имеется пруд с площадью бассейна 21 км</w:t>
      </w:r>
      <w:proofErr w:type="gramStart"/>
      <w:r w:rsidRPr="006B193F">
        <w:rPr>
          <w:sz w:val="28"/>
          <w:szCs w:val="28"/>
          <w:vertAlign w:val="superscript"/>
        </w:rPr>
        <w:t>2</w:t>
      </w:r>
      <w:proofErr w:type="gramEnd"/>
      <w:r w:rsidRPr="006B193F">
        <w:rPr>
          <w:sz w:val="28"/>
          <w:szCs w:val="28"/>
        </w:rPr>
        <w:t xml:space="preserve"> и средней глубиной 1 м.</w:t>
      </w:r>
    </w:p>
    <w:p w:rsidR="00122B3C" w:rsidRPr="006B193F" w:rsidRDefault="00122B3C" w:rsidP="00122B3C">
      <w:pPr>
        <w:autoSpaceDE w:val="0"/>
        <w:autoSpaceDN w:val="0"/>
        <w:adjustRightInd w:val="0"/>
        <w:ind w:firstLine="709"/>
        <w:jc w:val="both"/>
        <w:rPr>
          <w:sz w:val="28"/>
          <w:szCs w:val="28"/>
        </w:rPr>
      </w:pPr>
      <w:r w:rsidRPr="006B193F">
        <w:rPr>
          <w:i/>
          <w:sz w:val="28"/>
          <w:szCs w:val="28"/>
        </w:rPr>
        <w:t>Река Таловка</w:t>
      </w:r>
      <w:r w:rsidRPr="006B193F">
        <w:rPr>
          <w:sz w:val="28"/>
          <w:szCs w:val="28"/>
        </w:rPr>
        <w:t xml:space="preserve"> – левый приток р. Алчедат, длиной около 10 км, с площадью водосбора – 23 м</w:t>
      </w:r>
      <w:proofErr w:type="gramStart"/>
      <w:r w:rsidRPr="006B193F">
        <w:rPr>
          <w:sz w:val="28"/>
          <w:szCs w:val="28"/>
          <w:vertAlign w:val="superscript"/>
        </w:rPr>
        <w:t>2</w:t>
      </w:r>
      <w:proofErr w:type="gramEnd"/>
      <w:r w:rsidRPr="006B193F">
        <w:rPr>
          <w:sz w:val="28"/>
          <w:szCs w:val="28"/>
        </w:rPr>
        <w:t>. Уклон поверхности 0,04. Средняя ширина – 0,8 м, глубина – 1,3 м, скорость течения – 2 м/сек. Водный режим аналогичен режиму реки Алчедат. Средний годовой расход около 0,11 м</w:t>
      </w:r>
      <w:r w:rsidRPr="006B193F">
        <w:rPr>
          <w:sz w:val="28"/>
          <w:szCs w:val="28"/>
          <w:vertAlign w:val="superscript"/>
        </w:rPr>
        <w:t>3</w:t>
      </w:r>
      <w:r w:rsidRPr="006B193F">
        <w:rPr>
          <w:sz w:val="28"/>
          <w:szCs w:val="28"/>
        </w:rPr>
        <w:t>/</w:t>
      </w:r>
      <w:proofErr w:type="gramStart"/>
      <w:r w:rsidRPr="006B193F">
        <w:rPr>
          <w:sz w:val="28"/>
          <w:szCs w:val="28"/>
        </w:rPr>
        <w:t>сек Максимальный расход 1% обеспеченности составляет</w:t>
      </w:r>
      <w:proofErr w:type="gramEnd"/>
      <w:r w:rsidRPr="006B193F">
        <w:rPr>
          <w:sz w:val="28"/>
          <w:szCs w:val="28"/>
        </w:rPr>
        <w:t xml:space="preserve"> 27,4 м</w:t>
      </w:r>
      <w:r w:rsidRPr="006B193F">
        <w:rPr>
          <w:sz w:val="28"/>
          <w:szCs w:val="28"/>
          <w:vertAlign w:val="superscript"/>
        </w:rPr>
        <w:t>3</w:t>
      </w:r>
      <w:r w:rsidRPr="006B193F">
        <w:rPr>
          <w:sz w:val="28"/>
          <w:szCs w:val="28"/>
        </w:rPr>
        <w:t>/сек.</w:t>
      </w:r>
    </w:p>
    <w:p w:rsidR="00122B3C" w:rsidRPr="006B193F" w:rsidRDefault="00122B3C" w:rsidP="00122B3C">
      <w:pPr>
        <w:autoSpaceDE w:val="0"/>
        <w:autoSpaceDN w:val="0"/>
        <w:adjustRightInd w:val="0"/>
        <w:ind w:firstLine="709"/>
        <w:jc w:val="both"/>
        <w:rPr>
          <w:sz w:val="28"/>
          <w:szCs w:val="28"/>
        </w:rPr>
      </w:pPr>
      <w:r w:rsidRPr="006B193F">
        <w:rPr>
          <w:i/>
          <w:sz w:val="28"/>
          <w:szCs w:val="28"/>
        </w:rPr>
        <w:t>Река Большая Анжера</w:t>
      </w:r>
      <w:r w:rsidRPr="006B193F">
        <w:rPr>
          <w:sz w:val="28"/>
          <w:szCs w:val="28"/>
        </w:rPr>
        <w:t xml:space="preserve"> – левый приток р. Алчедат, протекает по центральной части города. Длина реки – 7,2 км площадь водосбора 20 км</w:t>
      </w:r>
      <w:proofErr w:type="gramStart"/>
      <w:r w:rsidRPr="006B193F">
        <w:rPr>
          <w:sz w:val="28"/>
          <w:szCs w:val="28"/>
          <w:vertAlign w:val="superscript"/>
        </w:rPr>
        <w:t>2</w:t>
      </w:r>
      <w:proofErr w:type="gramEnd"/>
      <w:r w:rsidRPr="006B193F">
        <w:rPr>
          <w:sz w:val="28"/>
          <w:szCs w:val="28"/>
        </w:rPr>
        <w:t xml:space="preserve">, уклон водной поверхности 0,004. Средняя ширина реки колеблется от 0,8 до 2,5 м, средняя глубина 1,2 м, средняя скорость течения 1,64 м/сек. Река в пределах города принимает приток Малой Анжеры. Средний годовой расход реки Большой Анжеры </w:t>
      </w:r>
      <w:proofErr w:type="gramStart"/>
      <w:r w:rsidRPr="006B193F">
        <w:rPr>
          <w:sz w:val="28"/>
          <w:szCs w:val="28"/>
        </w:rPr>
        <w:t>составляет 0,10 м</w:t>
      </w:r>
      <w:r w:rsidRPr="006B193F">
        <w:rPr>
          <w:sz w:val="28"/>
          <w:szCs w:val="28"/>
          <w:vertAlign w:val="superscript"/>
        </w:rPr>
        <w:t>3</w:t>
      </w:r>
      <w:r w:rsidRPr="006B193F">
        <w:rPr>
          <w:sz w:val="28"/>
          <w:szCs w:val="28"/>
        </w:rPr>
        <w:t>/сек</w:t>
      </w:r>
      <w:proofErr w:type="gramEnd"/>
      <w:r w:rsidRPr="006B193F">
        <w:rPr>
          <w:sz w:val="28"/>
          <w:szCs w:val="28"/>
        </w:rPr>
        <w:t>, максимальный расход при 1% обеспеченности равен 24,1 м</w:t>
      </w:r>
      <w:r w:rsidRPr="006B193F">
        <w:rPr>
          <w:sz w:val="28"/>
          <w:szCs w:val="28"/>
          <w:vertAlign w:val="superscript"/>
        </w:rPr>
        <w:t>3</w:t>
      </w:r>
      <w:r w:rsidRPr="006B193F">
        <w:rPr>
          <w:sz w:val="28"/>
          <w:szCs w:val="28"/>
        </w:rPr>
        <w:t>/сек, а минимальный – при 95% обеспеченности составляет 0,001 м</w:t>
      </w:r>
      <w:r w:rsidRPr="006B193F">
        <w:rPr>
          <w:sz w:val="28"/>
          <w:szCs w:val="28"/>
          <w:vertAlign w:val="superscript"/>
        </w:rPr>
        <w:t>3</w:t>
      </w:r>
      <w:r w:rsidRPr="006B193F">
        <w:rPr>
          <w:sz w:val="28"/>
          <w:szCs w:val="28"/>
        </w:rPr>
        <w:t>/сек.</w:t>
      </w:r>
    </w:p>
    <w:p w:rsidR="00122B3C" w:rsidRPr="006B193F" w:rsidRDefault="00122B3C" w:rsidP="00122B3C">
      <w:pPr>
        <w:autoSpaceDE w:val="0"/>
        <w:autoSpaceDN w:val="0"/>
        <w:adjustRightInd w:val="0"/>
        <w:ind w:firstLine="709"/>
        <w:jc w:val="both"/>
        <w:rPr>
          <w:sz w:val="28"/>
          <w:szCs w:val="28"/>
        </w:rPr>
      </w:pPr>
      <w:r w:rsidRPr="006B193F">
        <w:rPr>
          <w:i/>
          <w:sz w:val="28"/>
          <w:szCs w:val="28"/>
        </w:rPr>
        <w:t>Река Малая Анжера</w:t>
      </w:r>
      <w:r w:rsidRPr="006B193F">
        <w:rPr>
          <w:sz w:val="28"/>
          <w:szCs w:val="28"/>
        </w:rPr>
        <w:t xml:space="preserve"> – приток Большой Анжеры. Длина реки около 2 км, площадь водосбора 7,1 км. Уклон водной поверхности 0,005. Средняя ширина 0,8 м, глубина 1,2 м, скорость течения – 1,85 м</w:t>
      </w:r>
      <w:r w:rsidRPr="006B193F">
        <w:rPr>
          <w:sz w:val="28"/>
          <w:szCs w:val="28"/>
          <w:vertAlign w:val="superscript"/>
        </w:rPr>
        <w:t>3</w:t>
      </w:r>
      <w:r w:rsidRPr="006B193F">
        <w:rPr>
          <w:sz w:val="28"/>
          <w:szCs w:val="28"/>
        </w:rPr>
        <w:t xml:space="preserve">/сек. Максимальный расход 5% обеспеченности </w:t>
      </w:r>
      <w:proofErr w:type="gramStart"/>
      <w:r w:rsidRPr="006B193F">
        <w:rPr>
          <w:sz w:val="28"/>
          <w:szCs w:val="28"/>
        </w:rPr>
        <w:t>составляет 7,4 м</w:t>
      </w:r>
      <w:r w:rsidRPr="006B193F">
        <w:rPr>
          <w:sz w:val="28"/>
          <w:szCs w:val="28"/>
          <w:vertAlign w:val="superscript"/>
        </w:rPr>
        <w:t>3</w:t>
      </w:r>
      <w:r w:rsidRPr="006B193F">
        <w:rPr>
          <w:sz w:val="28"/>
          <w:szCs w:val="28"/>
        </w:rPr>
        <w:t>/сек</w:t>
      </w:r>
      <w:proofErr w:type="gramEnd"/>
      <w:r w:rsidRPr="006B193F">
        <w:rPr>
          <w:sz w:val="28"/>
          <w:szCs w:val="28"/>
        </w:rPr>
        <w:t>. Средний годовой расход составляет 0,036 м</w:t>
      </w:r>
      <w:r w:rsidRPr="006B193F">
        <w:rPr>
          <w:sz w:val="28"/>
          <w:szCs w:val="28"/>
          <w:vertAlign w:val="superscript"/>
        </w:rPr>
        <w:t>3</w:t>
      </w:r>
      <w:r w:rsidRPr="006B193F">
        <w:rPr>
          <w:sz w:val="28"/>
          <w:szCs w:val="28"/>
        </w:rPr>
        <w:t>/сек.</w:t>
      </w:r>
    </w:p>
    <w:p w:rsidR="00122B3C" w:rsidRPr="00122B3C" w:rsidRDefault="00122B3C" w:rsidP="00122B3C">
      <w:pPr>
        <w:ind w:firstLine="708"/>
        <w:contextualSpacing/>
        <w:jc w:val="both"/>
        <w:rPr>
          <w:sz w:val="28"/>
          <w:szCs w:val="28"/>
        </w:rPr>
      </w:pPr>
      <w:r w:rsidRPr="006B193F">
        <w:rPr>
          <w:i/>
          <w:sz w:val="28"/>
          <w:szCs w:val="28"/>
        </w:rPr>
        <w:t>Реки Верхняя и Нижняя Чела</w:t>
      </w:r>
      <w:r w:rsidRPr="006B193F">
        <w:rPr>
          <w:sz w:val="28"/>
          <w:szCs w:val="28"/>
        </w:rPr>
        <w:t xml:space="preserve"> – левые притоки р</w:t>
      </w:r>
      <w:proofErr w:type="gramStart"/>
      <w:r w:rsidRPr="006B193F">
        <w:rPr>
          <w:sz w:val="28"/>
          <w:szCs w:val="28"/>
        </w:rPr>
        <w:t>.Я</w:t>
      </w:r>
      <w:proofErr w:type="gramEnd"/>
      <w:r w:rsidRPr="006B193F">
        <w:rPr>
          <w:sz w:val="28"/>
          <w:szCs w:val="28"/>
        </w:rPr>
        <w:t xml:space="preserve">я, берут свое начало в южной части города, питаясь главным образом шахтными водами. Долина этих рек заросла мелким лесом, кустарником и частично </w:t>
      </w:r>
      <w:proofErr w:type="gramStart"/>
      <w:r w:rsidRPr="006B193F">
        <w:rPr>
          <w:sz w:val="28"/>
          <w:szCs w:val="28"/>
        </w:rPr>
        <w:t>заболочены</w:t>
      </w:r>
      <w:proofErr w:type="gramEnd"/>
      <w:r w:rsidRPr="006B193F">
        <w:rPr>
          <w:sz w:val="28"/>
          <w:szCs w:val="28"/>
        </w:rPr>
        <w:t>. Длина реки Верхняя Чела составляет 4,5 км, площадь водосбора – 14,7 км. Уклон водной поверхности 0,004. Средняя ширина реки 0,8 м. Средняя глубина – 12 м, скорость течения – 1,61 м/сек. Средний годовой расход 0,08 м</w:t>
      </w:r>
      <w:r w:rsidRPr="006B193F">
        <w:rPr>
          <w:sz w:val="28"/>
          <w:szCs w:val="28"/>
          <w:vertAlign w:val="superscript"/>
        </w:rPr>
        <w:t>3</w:t>
      </w:r>
      <w:r w:rsidRPr="006B193F">
        <w:rPr>
          <w:sz w:val="28"/>
          <w:szCs w:val="28"/>
        </w:rPr>
        <w:t>/сек. Река Нижняя Чела длиной 5,7 км, площадь водосбора – 1,2 км</w:t>
      </w:r>
      <w:proofErr w:type="gramStart"/>
      <w:r w:rsidRPr="006B193F">
        <w:rPr>
          <w:sz w:val="28"/>
          <w:szCs w:val="28"/>
          <w:vertAlign w:val="superscript"/>
        </w:rPr>
        <w:t>2</w:t>
      </w:r>
      <w:proofErr w:type="gramEnd"/>
      <w:r w:rsidRPr="006B193F">
        <w:rPr>
          <w:sz w:val="28"/>
          <w:szCs w:val="28"/>
        </w:rPr>
        <w:t xml:space="preserve">. Уклон водной поверхности 0,003. Средняя скорость течения 1,43 м/сек, средняя ширина реки 0,8 м, глубина – 1,2 м. Средний годовой расход воды </w:t>
      </w:r>
      <w:proofErr w:type="gramStart"/>
      <w:r w:rsidRPr="006B193F">
        <w:rPr>
          <w:sz w:val="28"/>
          <w:szCs w:val="28"/>
        </w:rPr>
        <w:t>составляет 0,06 м</w:t>
      </w:r>
      <w:r w:rsidRPr="006B193F">
        <w:rPr>
          <w:sz w:val="28"/>
          <w:szCs w:val="28"/>
          <w:vertAlign w:val="superscript"/>
        </w:rPr>
        <w:t>3</w:t>
      </w:r>
      <w:r w:rsidRPr="006B193F">
        <w:rPr>
          <w:sz w:val="28"/>
          <w:szCs w:val="28"/>
        </w:rPr>
        <w:t>/сек</w:t>
      </w:r>
      <w:proofErr w:type="gramEnd"/>
      <w:r w:rsidRPr="006B193F">
        <w:rPr>
          <w:sz w:val="28"/>
          <w:szCs w:val="28"/>
        </w:rPr>
        <w:t>.</w:t>
      </w:r>
    </w:p>
    <w:p w:rsidR="006B193F" w:rsidRPr="006B193F" w:rsidRDefault="006B193F" w:rsidP="006B193F">
      <w:pPr>
        <w:ind w:firstLine="709"/>
        <w:contextualSpacing/>
        <w:jc w:val="both"/>
        <w:rPr>
          <w:sz w:val="28"/>
          <w:szCs w:val="28"/>
        </w:rPr>
      </w:pPr>
      <w:r w:rsidRPr="006B193F">
        <w:rPr>
          <w:sz w:val="28"/>
          <w:szCs w:val="28"/>
        </w:rPr>
        <w:lastRenderedPageBreak/>
        <w:t xml:space="preserve">Издавна городские поселения возникали по берегам рек и озёр, которые служили и служат источником водоснабжения, а так же имеют эстетическое значение и используются для рекреации. </w:t>
      </w:r>
    </w:p>
    <w:p w:rsidR="00122B3C" w:rsidRDefault="006B193F" w:rsidP="00122B3C">
      <w:pPr>
        <w:ind w:firstLine="709"/>
        <w:contextualSpacing/>
        <w:jc w:val="both"/>
        <w:rPr>
          <w:sz w:val="28"/>
          <w:szCs w:val="28"/>
        </w:rPr>
      </w:pPr>
      <w:r w:rsidRPr="006B193F">
        <w:rPr>
          <w:sz w:val="28"/>
          <w:szCs w:val="28"/>
        </w:rPr>
        <w:t xml:space="preserve">В разные годы на малых реках Анжеро-Судженска было создано шесть водохранилищ. Два из них – водохранилища каскадного исполнения (Алчедат 1 и Алчедат 2) предназначены для технических нужд химзавода. Остальные искусственные озёра (Мишиха 1, Мишиха 2, Анжера и Победа) – это водоёмы водохозяйственного назначения для неорганизованного отдыха граждан и эту функцию </w:t>
      </w:r>
      <w:proofErr w:type="gramStart"/>
      <w:r w:rsidRPr="006B193F">
        <w:rPr>
          <w:sz w:val="28"/>
          <w:szCs w:val="28"/>
        </w:rPr>
        <w:t>выполняют по сей</w:t>
      </w:r>
      <w:proofErr w:type="gramEnd"/>
      <w:r w:rsidRPr="006B193F">
        <w:rPr>
          <w:sz w:val="28"/>
          <w:szCs w:val="28"/>
        </w:rPr>
        <w:t xml:space="preserve"> день. </w:t>
      </w:r>
      <w:r w:rsidR="00122B3C">
        <w:rPr>
          <w:sz w:val="28"/>
          <w:szCs w:val="28"/>
        </w:rPr>
        <w:t xml:space="preserve">Озёра - </w:t>
      </w:r>
      <w:r w:rsidRPr="006B193F">
        <w:rPr>
          <w:sz w:val="28"/>
          <w:szCs w:val="28"/>
        </w:rPr>
        <w:t>Тёплое, Мишиха-</w:t>
      </w:r>
      <w:r w:rsidR="00DF6F56">
        <w:rPr>
          <w:sz w:val="28"/>
          <w:szCs w:val="28"/>
          <w:lang w:val="en-US"/>
        </w:rPr>
        <w:t>I</w:t>
      </w:r>
      <w:r w:rsidRPr="006B193F">
        <w:rPr>
          <w:sz w:val="28"/>
          <w:szCs w:val="28"/>
        </w:rPr>
        <w:t>, Мишиха-</w:t>
      </w:r>
      <w:r w:rsidRPr="006B193F">
        <w:rPr>
          <w:sz w:val="28"/>
          <w:szCs w:val="28"/>
          <w:lang w:val="en-US"/>
        </w:rPr>
        <w:t>II</w:t>
      </w:r>
      <w:r w:rsidRPr="006B193F">
        <w:rPr>
          <w:sz w:val="28"/>
          <w:szCs w:val="28"/>
        </w:rPr>
        <w:t>, С</w:t>
      </w:r>
      <w:r w:rsidR="00122B3C">
        <w:rPr>
          <w:sz w:val="28"/>
          <w:szCs w:val="28"/>
        </w:rPr>
        <w:t>ахалинка, Алчедат, Кристалл,</w:t>
      </w:r>
      <w:r w:rsidR="00122B3C" w:rsidRPr="00122B3C">
        <w:rPr>
          <w:sz w:val="28"/>
          <w:szCs w:val="28"/>
        </w:rPr>
        <w:t xml:space="preserve"> </w:t>
      </w:r>
      <w:r w:rsidR="00122B3C" w:rsidRPr="006B193F">
        <w:rPr>
          <w:sz w:val="28"/>
          <w:szCs w:val="28"/>
        </w:rPr>
        <w:t>пруд</w:t>
      </w:r>
      <w:proofErr w:type="gramStart"/>
      <w:r w:rsidR="00122B3C" w:rsidRPr="006B193F">
        <w:rPr>
          <w:sz w:val="28"/>
          <w:szCs w:val="28"/>
        </w:rPr>
        <w:t xml:space="preserve"> П</w:t>
      </w:r>
      <w:proofErr w:type="gramEnd"/>
      <w:r w:rsidR="00122B3C" w:rsidRPr="006B193F">
        <w:rPr>
          <w:sz w:val="28"/>
          <w:szCs w:val="28"/>
        </w:rPr>
        <w:t>ервый, оз. Кошевка</w:t>
      </w:r>
      <w:r w:rsidR="00122B3C">
        <w:rPr>
          <w:sz w:val="28"/>
          <w:szCs w:val="28"/>
        </w:rPr>
        <w:t>.</w:t>
      </w:r>
      <w:r w:rsidRPr="006B193F">
        <w:rPr>
          <w:sz w:val="28"/>
          <w:szCs w:val="28"/>
        </w:rPr>
        <w:t xml:space="preserve"> </w:t>
      </w:r>
    </w:p>
    <w:p w:rsidR="006B193F" w:rsidRPr="006B193F" w:rsidRDefault="006B193F" w:rsidP="00122B3C">
      <w:pPr>
        <w:ind w:firstLine="709"/>
        <w:contextualSpacing/>
        <w:jc w:val="both"/>
        <w:rPr>
          <w:sz w:val="28"/>
          <w:szCs w:val="28"/>
        </w:rPr>
      </w:pPr>
      <w:r w:rsidRPr="006B193F">
        <w:rPr>
          <w:sz w:val="28"/>
          <w:szCs w:val="28"/>
        </w:rPr>
        <w:t>На территории города множество прудов, имеющих различное происхождение: некоторые выкопаны или запружены для накопления воды для полива, другие возникли в результате строительства дорог.</w:t>
      </w:r>
      <w:r w:rsidR="00932E65">
        <w:rPr>
          <w:sz w:val="28"/>
          <w:szCs w:val="28"/>
        </w:rPr>
        <w:t xml:space="preserve"> </w:t>
      </w:r>
      <w:r w:rsidR="00932E65" w:rsidRPr="00932E65">
        <w:rPr>
          <w:sz w:val="28"/>
          <w:szCs w:val="28"/>
        </w:rPr>
        <w:t>В городе нет ни одного озера естественного происхождения. Все созданы искусственно, путем сооружения плотин и дамб. Наиболее крупные из них: Первый и</w:t>
      </w:r>
      <w:proofErr w:type="gramStart"/>
      <w:r w:rsidR="00932E65" w:rsidRPr="00932E65">
        <w:rPr>
          <w:sz w:val="28"/>
          <w:szCs w:val="28"/>
        </w:rPr>
        <w:t xml:space="preserve"> В</w:t>
      </w:r>
      <w:proofErr w:type="gramEnd"/>
      <w:r w:rsidR="00932E65" w:rsidRPr="00932E65">
        <w:rPr>
          <w:sz w:val="28"/>
          <w:szCs w:val="28"/>
        </w:rPr>
        <w:t>торой Алчедаты, Победа, Мишиха, Пьянка, Кристалл, Теплое.</w:t>
      </w:r>
    </w:p>
    <w:p w:rsidR="00DF6F56" w:rsidRDefault="006B193F" w:rsidP="006B193F">
      <w:pPr>
        <w:ind w:firstLine="709"/>
        <w:contextualSpacing/>
        <w:jc w:val="both"/>
        <w:rPr>
          <w:sz w:val="28"/>
          <w:szCs w:val="28"/>
        </w:rPr>
      </w:pPr>
      <w:r w:rsidRPr="006B193F">
        <w:rPr>
          <w:sz w:val="28"/>
          <w:szCs w:val="28"/>
        </w:rPr>
        <w:t>Многие городские водоёмы на данный момент используются местным населением в качестве объектов рекреации, но не соответствуют некоторым нормативным показателям. Для улучшения ситуации необходимы меры по их рекультивации, которые связаны с очисткой берегов, организацией санитарной зоны, удалением несанкционированных бытовых и промышленных сточных вод, облагораживанием прилегающих территорий за счёт зелёного строительства и возведением малых архитектурных форм.</w:t>
      </w:r>
    </w:p>
    <w:p w:rsidR="006C426E" w:rsidRDefault="00DF6F56" w:rsidP="000C2484">
      <w:pPr>
        <w:ind w:firstLine="708"/>
        <w:contextualSpacing/>
        <w:jc w:val="both"/>
        <w:rPr>
          <w:sz w:val="28"/>
          <w:szCs w:val="28"/>
        </w:rPr>
      </w:pPr>
      <w:r w:rsidRPr="00DF6F56">
        <w:rPr>
          <w:b/>
          <w:sz w:val="28"/>
          <w:szCs w:val="28"/>
        </w:rPr>
        <w:t>2.8.2. Объекты лесного комплекса</w:t>
      </w:r>
      <w:r w:rsidR="00BE2F23">
        <w:rPr>
          <w:b/>
          <w:sz w:val="28"/>
          <w:szCs w:val="28"/>
        </w:rPr>
        <w:t xml:space="preserve"> </w:t>
      </w:r>
      <w:r w:rsidR="00BE2F23" w:rsidRPr="00BE2F23">
        <w:rPr>
          <w:sz w:val="28"/>
          <w:szCs w:val="28"/>
        </w:rPr>
        <w:t>(лист ГП 9</w:t>
      </w:r>
      <w:r w:rsidR="006C426E">
        <w:rPr>
          <w:sz w:val="28"/>
          <w:szCs w:val="28"/>
        </w:rPr>
        <w:t>, 14</w:t>
      </w:r>
      <w:r w:rsidR="00BE2F23" w:rsidRPr="00BE2F23">
        <w:rPr>
          <w:sz w:val="28"/>
          <w:szCs w:val="28"/>
        </w:rPr>
        <w:t>)</w:t>
      </w:r>
      <w:r w:rsidRPr="00BE2F23">
        <w:rPr>
          <w:sz w:val="28"/>
          <w:szCs w:val="28"/>
        </w:rPr>
        <w:t>.</w:t>
      </w:r>
    </w:p>
    <w:p w:rsidR="006B193F" w:rsidRPr="006C426E" w:rsidRDefault="006C426E" w:rsidP="000C2484">
      <w:pPr>
        <w:ind w:firstLine="708"/>
        <w:contextualSpacing/>
        <w:jc w:val="both"/>
        <w:rPr>
          <w:b/>
          <w:i/>
          <w:sz w:val="28"/>
          <w:szCs w:val="28"/>
        </w:rPr>
      </w:pPr>
      <w:r w:rsidRPr="006C426E">
        <w:rPr>
          <w:b/>
          <w:i/>
          <w:sz w:val="28"/>
          <w:szCs w:val="28"/>
        </w:rPr>
        <w:t>2.8.2.1. Городские леса.</w:t>
      </w:r>
      <w:r w:rsidR="006B193F" w:rsidRPr="006C426E">
        <w:rPr>
          <w:b/>
          <w:i/>
          <w:sz w:val="28"/>
          <w:szCs w:val="28"/>
        </w:rPr>
        <w:t xml:space="preserve"> </w:t>
      </w:r>
    </w:p>
    <w:p w:rsidR="00DD7455" w:rsidRDefault="006B193F" w:rsidP="00DD7455">
      <w:pPr>
        <w:ind w:firstLine="708"/>
        <w:jc w:val="both"/>
        <w:rPr>
          <w:sz w:val="28"/>
          <w:szCs w:val="28"/>
        </w:rPr>
      </w:pPr>
      <w:r w:rsidRPr="006B193F">
        <w:rPr>
          <w:sz w:val="28"/>
          <w:szCs w:val="28"/>
        </w:rPr>
        <w:t xml:space="preserve">В границах городского округа </w:t>
      </w:r>
      <w:r w:rsidR="00815362">
        <w:rPr>
          <w:sz w:val="28"/>
          <w:szCs w:val="28"/>
        </w:rPr>
        <w:t xml:space="preserve"> природные залесненные территории </w:t>
      </w:r>
      <w:r w:rsidR="00DD7455">
        <w:rPr>
          <w:sz w:val="28"/>
          <w:szCs w:val="28"/>
        </w:rPr>
        <w:t>представлены:</w:t>
      </w:r>
    </w:p>
    <w:p w:rsidR="00DD7455" w:rsidRDefault="00DD7455" w:rsidP="00DD7455">
      <w:pPr>
        <w:ind w:firstLine="708"/>
        <w:jc w:val="both"/>
        <w:rPr>
          <w:sz w:val="28"/>
          <w:szCs w:val="28"/>
        </w:rPr>
      </w:pPr>
      <w:r>
        <w:rPr>
          <w:sz w:val="28"/>
          <w:szCs w:val="28"/>
        </w:rPr>
        <w:t>- государственным лесным фондом за границами насел</w:t>
      </w:r>
      <w:r w:rsidR="00BE2F23">
        <w:rPr>
          <w:sz w:val="28"/>
          <w:szCs w:val="28"/>
        </w:rPr>
        <w:t xml:space="preserve">енных пунктов, площадь </w:t>
      </w:r>
      <w:r w:rsidR="00BE2F23" w:rsidRPr="00BE2F23">
        <w:rPr>
          <w:b/>
          <w:sz w:val="28"/>
          <w:szCs w:val="28"/>
        </w:rPr>
        <w:t>15 901,79</w:t>
      </w:r>
      <w:r w:rsidRPr="00BE2F23">
        <w:rPr>
          <w:b/>
          <w:sz w:val="28"/>
          <w:szCs w:val="28"/>
        </w:rPr>
        <w:t xml:space="preserve"> га</w:t>
      </w:r>
      <w:r>
        <w:rPr>
          <w:sz w:val="28"/>
          <w:szCs w:val="28"/>
        </w:rPr>
        <w:t xml:space="preserve">, все </w:t>
      </w:r>
      <w:r w:rsidR="00B46B95">
        <w:rPr>
          <w:sz w:val="28"/>
          <w:szCs w:val="28"/>
        </w:rPr>
        <w:t xml:space="preserve">земельные участки </w:t>
      </w:r>
      <w:r>
        <w:rPr>
          <w:sz w:val="28"/>
          <w:szCs w:val="28"/>
        </w:rPr>
        <w:t>поставлены на кадастровый учет;</w:t>
      </w:r>
    </w:p>
    <w:p w:rsidR="006C426E" w:rsidRDefault="00DD7455" w:rsidP="00DD7455">
      <w:pPr>
        <w:ind w:firstLine="708"/>
        <w:jc w:val="both"/>
        <w:rPr>
          <w:sz w:val="28"/>
          <w:szCs w:val="28"/>
        </w:rPr>
      </w:pPr>
      <w:r>
        <w:rPr>
          <w:sz w:val="28"/>
          <w:szCs w:val="28"/>
        </w:rPr>
        <w:t>- городскими лесами в границах н</w:t>
      </w:r>
      <w:r w:rsidR="00BE2F23">
        <w:rPr>
          <w:sz w:val="28"/>
          <w:szCs w:val="28"/>
        </w:rPr>
        <w:t>аселенных  пунктов</w:t>
      </w:r>
      <w:r w:rsidR="006C426E">
        <w:rPr>
          <w:sz w:val="28"/>
          <w:szCs w:val="28"/>
        </w:rPr>
        <w:t>:</w:t>
      </w:r>
      <w:r w:rsidR="00BE2F23">
        <w:rPr>
          <w:sz w:val="28"/>
          <w:szCs w:val="28"/>
        </w:rPr>
        <w:t xml:space="preserve"> </w:t>
      </w:r>
    </w:p>
    <w:p w:rsidR="00DD7455" w:rsidRDefault="00BE2F23" w:rsidP="00DD7455">
      <w:pPr>
        <w:ind w:firstLine="708"/>
        <w:jc w:val="both"/>
        <w:rPr>
          <w:sz w:val="28"/>
          <w:szCs w:val="28"/>
        </w:rPr>
      </w:pPr>
      <w:r w:rsidRPr="00BE2F23">
        <w:rPr>
          <w:b/>
          <w:sz w:val="28"/>
          <w:szCs w:val="28"/>
        </w:rPr>
        <w:t>1130,894</w:t>
      </w:r>
      <w:r w:rsidR="00DD7455" w:rsidRPr="00BE2F23">
        <w:rPr>
          <w:b/>
          <w:sz w:val="28"/>
          <w:szCs w:val="28"/>
        </w:rPr>
        <w:t xml:space="preserve"> га</w:t>
      </w:r>
      <w:r w:rsidR="006C426E">
        <w:rPr>
          <w:sz w:val="28"/>
          <w:szCs w:val="28"/>
        </w:rPr>
        <w:t xml:space="preserve"> - </w:t>
      </w:r>
      <w:r w:rsidR="00513594">
        <w:rPr>
          <w:sz w:val="28"/>
          <w:szCs w:val="28"/>
        </w:rPr>
        <w:t xml:space="preserve"> </w:t>
      </w:r>
      <w:r w:rsidR="006C426E">
        <w:rPr>
          <w:sz w:val="28"/>
          <w:szCs w:val="28"/>
        </w:rPr>
        <w:t>поставлены на кадастровый учет;</w:t>
      </w:r>
      <w:r>
        <w:rPr>
          <w:sz w:val="28"/>
          <w:szCs w:val="28"/>
        </w:rPr>
        <w:t xml:space="preserve"> </w:t>
      </w:r>
    </w:p>
    <w:p w:rsidR="006C426E" w:rsidRDefault="006C426E" w:rsidP="00DD7455">
      <w:pPr>
        <w:ind w:firstLine="708"/>
        <w:jc w:val="both"/>
        <w:rPr>
          <w:sz w:val="28"/>
          <w:szCs w:val="28"/>
        </w:rPr>
      </w:pPr>
      <w:r w:rsidRPr="00513594">
        <w:rPr>
          <w:b/>
          <w:sz w:val="28"/>
          <w:szCs w:val="28"/>
        </w:rPr>
        <w:t>1674,383 га</w:t>
      </w:r>
      <w:r>
        <w:rPr>
          <w:b/>
          <w:sz w:val="28"/>
          <w:szCs w:val="28"/>
        </w:rPr>
        <w:t xml:space="preserve"> -</w:t>
      </w:r>
      <w:r>
        <w:rPr>
          <w:sz w:val="28"/>
          <w:szCs w:val="28"/>
        </w:rPr>
        <w:t xml:space="preserve">  не поставлены на кадастровый учет (проектное предложение);</w:t>
      </w:r>
    </w:p>
    <w:p w:rsidR="00BE2F23" w:rsidRDefault="00BE2F23" w:rsidP="00DD7455">
      <w:pPr>
        <w:ind w:firstLine="708"/>
        <w:jc w:val="both"/>
        <w:rPr>
          <w:sz w:val="28"/>
          <w:szCs w:val="28"/>
        </w:rPr>
      </w:pPr>
      <w:r>
        <w:rPr>
          <w:sz w:val="28"/>
          <w:szCs w:val="28"/>
        </w:rPr>
        <w:t>- рекреационными территориями</w:t>
      </w:r>
      <w:r w:rsidR="004B547C">
        <w:rPr>
          <w:sz w:val="28"/>
          <w:szCs w:val="28"/>
        </w:rPr>
        <w:t xml:space="preserve"> </w:t>
      </w:r>
      <w:r>
        <w:rPr>
          <w:sz w:val="28"/>
          <w:szCs w:val="28"/>
        </w:rPr>
        <w:t xml:space="preserve"> - </w:t>
      </w:r>
      <w:r w:rsidRPr="00BE2F23">
        <w:rPr>
          <w:b/>
          <w:sz w:val="28"/>
          <w:szCs w:val="28"/>
        </w:rPr>
        <w:t>595,241 га.</w:t>
      </w:r>
    </w:p>
    <w:p w:rsidR="006C426E" w:rsidRDefault="004B547C" w:rsidP="00DD7455">
      <w:pPr>
        <w:ind w:firstLine="708"/>
        <w:jc w:val="both"/>
        <w:rPr>
          <w:sz w:val="28"/>
          <w:szCs w:val="28"/>
        </w:rPr>
      </w:pPr>
      <w:r>
        <w:rPr>
          <w:sz w:val="28"/>
          <w:szCs w:val="28"/>
        </w:rPr>
        <w:t>Площадь природных зале</w:t>
      </w:r>
      <w:r w:rsidR="00BE2F23">
        <w:rPr>
          <w:sz w:val="28"/>
          <w:szCs w:val="28"/>
        </w:rPr>
        <w:t xml:space="preserve">сненных территорий </w:t>
      </w:r>
      <w:r w:rsidR="006C426E">
        <w:rPr>
          <w:sz w:val="28"/>
          <w:szCs w:val="28"/>
        </w:rPr>
        <w:t xml:space="preserve">в границах округа </w:t>
      </w:r>
      <w:r w:rsidR="00BE2F23">
        <w:rPr>
          <w:sz w:val="28"/>
          <w:szCs w:val="28"/>
        </w:rPr>
        <w:t xml:space="preserve">составляет </w:t>
      </w:r>
      <w:r w:rsidR="00BE2F23" w:rsidRPr="00BE2F23">
        <w:rPr>
          <w:b/>
          <w:sz w:val="28"/>
          <w:szCs w:val="28"/>
        </w:rPr>
        <w:t>19 302,308</w:t>
      </w:r>
      <w:r w:rsidRPr="00BE2F23">
        <w:rPr>
          <w:b/>
          <w:sz w:val="28"/>
          <w:szCs w:val="28"/>
        </w:rPr>
        <w:t xml:space="preserve"> га</w:t>
      </w:r>
      <w:r w:rsidR="00E45DF9">
        <w:rPr>
          <w:sz w:val="28"/>
          <w:szCs w:val="28"/>
        </w:rPr>
        <w:t>.</w:t>
      </w:r>
      <w:r w:rsidR="006C426E">
        <w:rPr>
          <w:sz w:val="28"/>
          <w:szCs w:val="28"/>
        </w:rPr>
        <w:t xml:space="preserve"> </w:t>
      </w:r>
    </w:p>
    <w:p w:rsidR="004B547C" w:rsidRDefault="006C426E" w:rsidP="00DD7455">
      <w:pPr>
        <w:ind w:firstLine="708"/>
        <w:jc w:val="both"/>
        <w:rPr>
          <w:sz w:val="28"/>
          <w:szCs w:val="28"/>
        </w:rPr>
      </w:pPr>
      <w:r>
        <w:rPr>
          <w:sz w:val="28"/>
          <w:szCs w:val="28"/>
        </w:rPr>
        <w:t>На листе 9 представлено графическое распределение природных залесненных территорий, в таблице</w:t>
      </w:r>
      <w:r w:rsidR="000C2484">
        <w:rPr>
          <w:sz w:val="28"/>
          <w:szCs w:val="28"/>
        </w:rPr>
        <w:t xml:space="preserve"> 3</w:t>
      </w:r>
      <w:r>
        <w:rPr>
          <w:sz w:val="28"/>
          <w:szCs w:val="28"/>
        </w:rPr>
        <w:t xml:space="preserve"> представлены площадные характеристики лесных территорий.</w:t>
      </w:r>
    </w:p>
    <w:p w:rsidR="000C2484" w:rsidRPr="001F7F57" w:rsidRDefault="006C426E" w:rsidP="0004450A">
      <w:pPr>
        <w:ind w:firstLine="708"/>
        <w:jc w:val="both"/>
        <w:rPr>
          <w:b/>
          <w:sz w:val="24"/>
          <w:szCs w:val="24"/>
        </w:rPr>
      </w:pPr>
      <w:r w:rsidRPr="001F7F57">
        <w:rPr>
          <w:sz w:val="24"/>
          <w:szCs w:val="24"/>
        </w:rPr>
        <w:t xml:space="preserve">В соответствии с Лесостроительным регламентом Яйского лесничества, Лесным планом Кемеровской области, утвержденным постановлением Губернатора Кемеровской области от 27.12.2018 г. № 96-пг, </w:t>
      </w:r>
      <w:r w:rsidRPr="001F7F57">
        <w:rPr>
          <w:b/>
          <w:sz w:val="24"/>
          <w:szCs w:val="24"/>
        </w:rPr>
        <w:t>нормируемая площадь городских лесов в Анжеро-Судженске составляет 2557 га. Представленная проектом генерального плана площадь городских лесов составляет</w:t>
      </w:r>
      <w:r w:rsidR="00B165D8" w:rsidRPr="001F7F57">
        <w:rPr>
          <w:b/>
          <w:sz w:val="24"/>
          <w:szCs w:val="24"/>
        </w:rPr>
        <w:t xml:space="preserve"> </w:t>
      </w:r>
      <w:r w:rsidRPr="001F7F57">
        <w:rPr>
          <w:b/>
          <w:sz w:val="24"/>
          <w:szCs w:val="24"/>
        </w:rPr>
        <w:t>2805,277</w:t>
      </w:r>
      <w:r w:rsidR="00B165D8" w:rsidRPr="001F7F57">
        <w:rPr>
          <w:b/>
          <w:sz w:val="24"/>
          <w:szCs w:val="24"/>
        </w:rPr>
        <w:t xml:space="preserve">  </w:t>
      </w:r>
      <w:r w:rsidRPr="001F7F57">
        <w:rPr>
          <w:b/>
          <w:sz w:val="24"/>
          <w:szCs w:val="24"/>
        </w:rPr>
        <w:t>га.</w:t>
      </w:r>
    </w:p>
    <w:p w:rsidR="0004450A" w:rsidRPr="0004450A" w:rsidRDefault="0004450A" w:rsidP="001F7F57">
      <w:pPr>
        <w:rPr>
          <w:sz w:val="28"/>
          <w:szCs w:val="28"/>
        </w:rPr>
        <w:sectPr w:rsidR="0004450A" w:rsidRPr="0004450A" w:rsidSect="008F3451">
          <w:pgSz w:w="11906" w:h="16838"/>
          <w:pgMar w:top="1134" w:right="850" w:bottom="568" w:left="1701" w:header="708" w:footer="708" w:gutter="0"/>
          <w:cols w:space="708"/>
          <w:docGrid w:linePitch="360"/>
        </w:sectPr>
      </w:pPr>
    </w:p>
    <w:p w:rsidR="006C426E" w:rsidRPr="00B165D8" w:rsidRDefault="00B165D8" w:rsidP="00DD7455">
      <w:pPr>
        <w:ind w:firstLine="708"/>
        <w:jc w:val="both"/>
        <w:rPr>
          <w:sz w:val="24"/>
          <w:szCs w:val="24"/>
        </w:rPr>
      </w:pPr>
      <w:r>
        <w:rPr>
          <w:b/>
          <w:sz w:val="28"/>
          <w:szCs w:val="28"/>
        </w:rPr>
        <w:lastRenderedPageBreak/>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sidRPr="00B165D8">
        <w:rPr>
          <w:sz w:val="24"/>
          <w:szCs w:val="24"/>
        </w:rPr>
        <w:t>Таблица 3</w:t>
      </w:r>
    </w:p>
    <w:p w:rsidR="000C2484" w:rsidRDefault="000C2484" w:rsidP="00DD7455">
      <w:pPr>
        <w:ind w:firstLine="708"/>
        <w:jc w:val="both"/>
        <w:rPr>
          <w:b/>
          <w:sz w:val="28"/>
          <w:szCs w:val="28"/>
        </w:rPr>
      </w:pPr>
    </w:p>
    <w:p w:rsidR="00B165D8" w:rsidRDefault="00B165D8" w:rsidP="00B165D8">
      <w:pPr>
        <w:jc w:val="center"/>
        <w:rPr>
          <w:b/>
          <w:bCs/>
        </w:rPr>
      </w:pPr>
      <w:r w:rsidRPr="005B0E24">
        <w:rPr>
          <w:b/>
          <w:bCs/>
        </w:rPr>
        <w:t>Перечень п</w:t>
      </w:r>
      <w:r>
        <w:rPr>
          <w:b/>
          <w:bCs/>
        </w:rPr>
        <w:t>риродных залесненных территорий.</w:t>
      </w:r>
    </w:p>
    <w:p w:rsidR="00B165D8" w:rsidRPr="005B0E24" w:rsidRDefault="00B165D8" w:rsidP="00B165D8">
      <w:pPr>
        <w:jc w:val="center"/>
        <w:rPr>
          <w:b/>
          <w:bCs/>
        </w:rPr>
      </w:pPr>
    </w:p>
    <w:tbl>
      <w:tblPr>
        <w:tblW w:w="14742" w:type="dxa"/>
        <w:tblInd w:w="108" w:type="dxa"/>
        <w:tblLayout w:type="fixed"/>
        <w:tblLook w:val="0000"/>
      </w:tblPr>
      <w:tblGrid>
        <w:gridCol w:w="567"/>
        <w:gridCol w:w="1701"/>
        <w:gridCol w:w="1087"/>
        <w:gridCol w:w="1813"/>
        <w:gridCol w:w="992"/>
        <w:gridCol w:w="1353"/>
        <w:gridCol w:w="1985"/>
        <w:gridCol w:w="3543"/>
        <w:gridCol w:w="1701"/>
      </w:tblGrid>
      <w:tr w:rsidR="00B165D8" w:rsidRPr="005B0E24" w:rsidTr="0004450A">
        <w:trPr>
          <w:trHeight w:val="1"/>
          <w:tblHeader/>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5B0E24" w:rsidRDefault="00B165D8" w:rsidP="0004450A">
            <w:pPr>
              <w:jc w:val="center"/>
              <w:rPr>
                <w:b/>
                <w:bCs/>
              </w:rPr>
            </w:pPr>
            <w:r w:rsidRPr="005B0E24">
              <w:rPr>
                <w:b/>
                <w:bCs/>
              </w:rPr>
              <w:t>№ п.п.</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5B0E24" w:rsidRDefault="00B165D8" w:rsidP="0004450A">
            <w:pPr>
              <w:jc w:val="center"/>
              <w:rPr>
                <w:b/>
                <w:bCs/>
              </w:rPr>
            </w:pPr>
            <w:r w:rsidRPr="005B0E24">
              <w:rPr>
                <w:b/>
                <w:bCs/>
              </w:rPr>
              <w:t>Наименование</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5B0E24" w:rsidRDefault="00B165D8" w:rsidP="0004450A">
            <w:pPr>
              <w:jc w:val="center"/>
              <w:rPr>
                <w:b/>
                <w:bCs/>
              </w:rPr>
            </w:pPr>
            <w:r w:rsidRPr="005B0E24">
              <w:rPr>
                <w:b/>
                <w:bCs/>
              </w:rPr>
              <w:t xml:space="preserve">Площадь, </w:t>
            </w:r>
            <w:proofErr w:type="gramStart"/>
            <w:r w:rsidRPr="005B0E24">
              <w:rPr>
                <w:b/>
                <w:bCs/>
              </w:rPr>
              <w:t>га</w:t>
            </w:r>
            <w:proofErr w:type="gramEnd"/>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5B0E24" w:rsidRDefault="00B165D8" w:rsidP="0004450A">
            <w:pPr>
              <w:jc w:val="center"/>
              <w:rPr>
                <w:b/>
                <w:bCs/>
              </w:rPr>
            </w:pPr>
            <w:r w:rsidRPr="005B0E24">
              <w:rPr>
                <w:b/>
                <w:bCs/>
              </w:rPr>
              <w:t>Кадастровый</w:t>
            </w:r>
          </w:p>
          <w:p w:rsidR="00B165D8" w:rsidRPr="005B0E24" w:rsidRDefault="00B165D8" w:rsidP="0004450A">
            <w:pPr>
              <w:jc w:val="center"/>
              <w:rPr>
                <w:b/>
                <w:bCs/>
              </w:rPr>
            </w:pPr>
            <w:r w:rsidRPr="005B0E24">
              <w:rPr>
                <w:b/>
                <w:bCs/>
              </w:rPr>
              <w:t>номер</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5B0E24" w:rsidRDefault="00B165D8" w:rsidP="0004450A">
            <w:pPr>
              <w:jc w:val="center"/>
              <w:rPr>
                <w:b/>
                <w:bCs/>
              </w:rPr>
            </w:pPr>
            <w:r w:rsidRPr="005B0E24">
              <w:rPr>
                <w:b/>
                <w:bCs/>
              </w:rPr>
              <w:t>Категория земель</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5B0E24" w:rsidRDefault="00B165D8" w:rsidP="0004450A">
            <w:pPr>
              <w:jc w:val="center"/>
              <w:rPr>
                <w:b/>
                <w:bCs/>
              </w:rPr>
            </w:pPr>
            <w:r w:rsidRPr="005B0E24">
              <w:rPr>
                <w:b/>
                <w:bCs/>
              </w:rPr>
              <w:t>Форма собственности</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5B0E24" w:rsidRDefault="00B165D8" w:rsidP="0004450A">
            <w:pPr>
              <w:jc w:val="center"/>
              <w:rPr>
                <w:b/>
                <w:bCs/>
              </w:rPr>
            </w:pPr>
            <w:r w:rsidRPr="005B0E24">
              <w:rPr>
                <w:b/>
                <w:bCs/>
              </w:rPr>
              <w:t>Разрешенное</w:t>
            </w:r>
          </w:p>
          <w:p w:rsidR="00B165D8" w:rsidRPr="005B0E24" w:rsidRDefault="00B165D8" w:rsidP="0004450A">
            <w:pPr>
              <w:jc w:val="center"/>
              <w:rPr>
                <w:b/>
                <w:bCs/>
              </w:rPr>
            </w:pPr>
            <w:r w:rsidRPr="005B0E24">
              <w:rPr>
                <w:b/>
                <w:bCs/>
              </w:rPr>
              <w:t>использование</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5B0E24" w:rsidRDefault="00B165D8" w:rsidP="0004450A">
            <w:pPr>
              <w:jc w:val="center"/>
              <w:rPr>
                <w:b/>
                <w:bCs/>
              </w:rPr>
            </w:pPr>
            <w:r w:rsidRPr="005B0E24">
              <w:rPr>
                <w:b/>
                <w:bCs/>
              </w:rPr>
              <w:t>По документу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5B0E24" w:rsidRDefault="00B165D8" w:rsidP="0004450A">
            <w:pPr>
              <w:jc w:val="center"/>
              <w:rPr>
                <w:b/>
                <w:bCs/>
              </w:rPr>
            </w:pPr>
            <w:r w:rsidRPr="005B0E24">
              <w:rPr>
                <w:b/>
                <w:bCs/>
              </w:rPr>
              <w:t>Примечание</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Федеральные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6158,162</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42:18:0000000:393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лесного фонда</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размещения объектов энергетики</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строительство линейного объекта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Защитные полосы</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2</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Городские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181,512</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42:20:0103088:1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населённых пунктов</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размещения лесной растительности</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использование лесов (код 10.0)</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Городские леса</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3</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Федеральные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109,571</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42:18:0116001:282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лесного фонда</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добычи и разработки полезных ископаемых</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геологическое изучение недр, разработка месторождений полезных ископаемых</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Городские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161,263</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42:20:0000000:795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населённых пунктов</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размещения объектов лесного фонда</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Лесная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Городские леса</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5</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Федеральные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28,722</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42:18:0116001:87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лесного фонда</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иных целей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Зеленая зона</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6</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Городские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40,403</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42:20:0000000:912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населённых пунктов</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иных видов использования, характерных для населенных пунктов</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Использование лесов [10]</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Городские леса</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7</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Городские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120,868</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42:20:0000000:910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населённых пунктов</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размещения лесопарков</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использование лесов [10]</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Городские леса</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8</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Федеральные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2563,406</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42:18:0000000:441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лесного фонда</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Собственность публично-правовых образований</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размещения объектов лесного фонда</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Заготовка древесины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Нерестоохранные полосы</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9</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xml:space="preserve">Федеральные </w:t>
            </w:r>
            <w:r w:rsidRPr="00CC0004">
              <w:lastRenderedPageBreak/>
              <w:t>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lastRenderedPageBreak/>
              <w:t>1316,066</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42:20:0000000:777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xml:space="preserve">Земли </w:t>
            </w:r>
            <w:r w:rsidRPr="00CC0004">
              <w:lastRenderedPageBreak/>
              <w:t>лесного фонда</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lastRenderedPageBreak/>
              <w:t>Собственнос</w:t>
            </w:r>
            <w:r w:rsidRPr="00CC0004">
              <w:lastRenderedPageBreak/>
              <w:t>ть публично-правовых образований</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lastRenderedPageBreak/>
              <w:t xml:space="preserve">Для размещения </w:t>
            </w:r>
            <w:r w:rsidRPr="00CC0004">
              <w:lastRenderedPageBreak/>
              <w:t>объектов лесного фонда</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lastRenderedPageBreak/>
              <w:t xml:space="preserve">заготовка древесины, заготовка </w:t>
            </w:r>
            <w:r w:rsidRPr="00CC0004">
              <w:lastRenderedPageBreak/>
              <w:t>живицы, заготовка и сбор недревесных лесных ресурсов, заготовка пищевых лесных ресурсов и сбор лекарственных растений, осуществление видов деятельности в сфере охотничьего хозяйства, ведение сельского хозяйства, осуществлени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lastRenderedPageBreak/>
              <w:t>Нерестоохранны</w:t>
            </w:r>
            <w:r w:rsidRPr="00CC0004">
              <w:lastRenderedPageBreak/>
              <w:t>е полосы</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lastRenderedPageBreak/>
              <w:t>10</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Городские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103,238</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42:20:0000000:796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населённых пунктов</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размещения объектов лесного фонда</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лесная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Городские леса</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11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Городские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102,004</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42:20:0000000:918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населённых пунктов</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прочих объектов лесного хозяйства</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использование лесов (код 10.0)</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Городские леса</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12</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11,444</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42:18:0116001:88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13</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Федеральные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21,714</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42:20:1001001:3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лесного фонда</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добычи и разработки полезных ископаемых</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разработка месторождений полезных ископаемых</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Зеленые зоны</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14</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Федеральные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20,381</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42:20:1101021:24</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лесного фонда</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Собственность публично-правовых образований</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добычи и разработки полезных ископаемых</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разработка месторождений полезных ископаемых</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Зеленые зоны</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15</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Федеральные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28,497</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42:18:0116001:279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лесного фонда</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добычи и разработки полезных ископаемых</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Геологическое изучение недр, разработка месторождений полезных ископаемых</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Зеленая зона</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16</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Федеральные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1,436</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42:20:0000000:863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лесного фонда</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добычи и разработки полезных ископаемых</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разработка месторождений полезных ископаемых</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Нерестоохранные полосы</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17</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Городские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93,121</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42:20:0000000:911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xml:space="preserve">Земли населённых </w:t>
            </w:r>
            <w:r w:rsidRPr="00CC0004">
              <w:lastRenderedPageBreak/>
              <w:t>пунктов</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lastRenderedPageBreak/>
              <w:t> </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xml:space="preserve">Для иных видов использования, характерных для </w:t>
            </w:r>
            <w:r w:rsidRPr="00CC0004">
              <w:lastRenderedPageBreak/>
              <w:t>населенных пунктов</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lastRenderedPageBreak/>
              <w:t>использование лесов [10]</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Городские леса</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lastRenderedPageBreak/>
              <w:t>18</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Федеральные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0,005</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42:18:0112002:20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лесного фонда</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Собственность публично-правовых образований</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размещения объектов лесного фонда</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Заготовка древесины; заготовка живицы; заготовка и сбор недревесных лесных ресурсов; заготовка пищевых лесных ресурсов и сбор лекарственных растений; осуществление видов деятельности в сфере охотничьего хозяйства; ведение сельского хозяйства; осуществлени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Зеленые зоны</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19</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Федеральные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1,737</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42:18:0116001:287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лесного фонда</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добычи и разработки полезных ископаемых</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Разработка месторождений полезных ископаемых</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Зеленая зона</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20</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Федеральные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71,869</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42:20:0000000:800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лесного фонда</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Собственность публично-правовых образований</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прочих объектов лесного хозяйства</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разработки месторождений полезных ископаемых</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Зеленые зоны</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21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Федеральные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9,487</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42:19:0000000:296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лесного фонда</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Собственность публично-правовых образований</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размещения объектов лесного фонда</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заготовка древесины, заготовка живицы, заготовка и сбор недревесных лесных ресурсов, заготовка пищевых лесных ресурсов и сбор лекарственных растений, осуществление видов деятельности в сфере охотничьего хозяйства, ведение сельского хозяйства, осуществлени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Зеленые зоны</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22</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Федеральные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0,135</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42:18:0110003:134</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лесного фонда</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Собственность публично-правовых образований</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размещения объектов лесного фонда</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Заготовка древесины, заготовка живицы, заготовка и сбор недревесных лесных ресурсов, заготовка пищевых лесных ресурсов и сбор лекарственных растений, осуществление видов деятельности в сфере охотничьего хозяйства, ведение сельского хозяйства, осуществлени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Зеленые зоны</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23</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Городские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145,523</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42:20:0000000:797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населённ</w:t>
            </w:r>
            <w:r w:rsidRPr="00CC0004">
              <w:lastRenderedPageBreak/>
              <w:t>ых пунктов</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lastRenderedPageBreak/>
              <w:t> </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xml:space="preserve">Для иных видов использования, </w:t>
            </w:r>
            <w:r w:rsidRPr="00CC0004">
              <w:lastRenderedPageBreak/>
              <w:t>характерных для населенных пунктов</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lastRenderedPageBreak/>
              <w:t>лесная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Городские леса</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lastRenderedPageBreak/>
              <w:t>24</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Городские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190,007</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42:20:0000000:917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населённых пунктов</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 </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прочих объектов лесного хозяйства</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использование лесов (код 10.0)</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Городские леса</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25</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Федеральные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385,04</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42:18:0112001:235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лесного фонда</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Собственность публично-правовых образований</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размещения объектов лесного фонда</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Заготовка древесины, заготовка живицы, заготовка и сбор недревесных лесных ресурсов, заготовка пищевых лесных ресурсов и сбор лекарственных растений, осуществление видов деятельности в сфере охотничьего хозяйства, ведение сельского хозяйства, осуществлени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Нерестоохранные полосы</w:t>
            </w:r>
          </w:p>
        </w:tc>
      </w:tr>
      <w:tr w:rsidR="00B165D8" w:rsidRPr="00CC0004" w:rsidTr="0004450A">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26</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Федеральные леса</w:t>
            </w:r>
          </w:p>
        </w:tc>
        <w:tc>
          <w:tcPr>
            <w:tcW w:w="1087"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5293,789</w:t>
            </w:r>
          </w:p>
        </w:tc>
        <w:tc>
          <w:tcPr>
            <w:tcW w:w="181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42:18:0000000:282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Земли лесного фонда</w:t>
            </w:r>
          </w:p>
        </w:tc>
        <w:tc>
          <w:tcPr>
            <w:tcW w:w="135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Государств.</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Для прочих объектов лесного хозяйства</w:t>
            </w:r>
          </w:p>
        </w:tc>
        <w:tc>
          <w:tcPr>
            <w:tcW w:w="3543"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Заготовка древесины, заготовка живицы; заготовка и сбор недревесных лесных ресурсов; заготовка пищевых лесных ресурсов и сбор лекарственных растений; осуществление видов деятельности в сфере охотничьего хозяйства; ведение сельского хозяйства; осуществлени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Нерестоохранные полосы</w:t>
            </w:r>
          </w:p>
        </w:tc>
      </w:tr>
    </w:tbl>
    <w:p w:rsidR="000C2484" w:rsidRDefault="000C2484" w:rsidP="00DD7455">
      <w:pPr>
        <w:ind w:firstLine="708"/>
        <w:jc w:val="both"/>
        <w:rPr>
          <w:b/>
          <w:sz w:val="28"/>
          <w:szCs w:val="28"/>
        </w:rPr>
      </w:pPr>
    </w:p>
    <w:p w:rsidR="000C2484" w:rsidRDefault="000C2484" w:rsidP="00DD7455">
      <w:pPr>
        <w:ind w:firstLine="708"/>
        <w:jc w:val="both"/>
        <w:rPr>
          <w:b/>
          <w:sz w:val="28"/>
          <w:szCs w:val="28"/>
        </w:rPr>
      </w:pPr>
    </w:p>
    <w:p w:rsidR="000C2484" w:rsidRDefault="000C2484" w:rsidP="00DD7455">
      <w:pPr>
        <w:ind w:firstLine="708"/>
        <w:jc w:val="both"/>
        <w:rPr>
          <w:b/>
          <w:sz w:val="28"/>
          <w:szCs w:val="28"/>
        </w:rPr>
      </w:pPr>
    </w:p>
    <w:p w:rsidR="000C2484" w:rsidRDefault="000C2484" w:rsidP="00DD7455">
      <w:pPr>
        <w:ind w:firstLine="708"/>
        <w:jc w:val="both"/>
        <w:rPr>
          <w:b/>
          <w:sz w:val="28"/>
          <w:szCs w:val="28"/>
        </w:rPr>
      </w:pPr>
    </w:p>
    <w:p w:rsidR="000C2484" w:rsidRDefault="000C2484" w:rsidP="00DD7455">
      <w:pPr>
        <w:ind w:firstLine="708"/>
        <w:jc w:val="both"/>
        <w:rPr>
          <w:b/>
          <w:sz w:val="28"/>
          <w:szCs w:val="28"/>
        </w:rPr>
      </w:pPr>
    </w:p>
    <w:p w:rsidR="000C2484" w:rsidRDefault="000C2484" w:rsidP="00DD7455">
      <w:pPr>
        <w:ind w:firstLine="708"/>
        <w:jc w:val="both"/>
        <w:rPr>
          <w:b/>
          <w:sz w:val="28"/>
          <w:szCs w:val="28"/>
        </w:rPr>
      </w:pPr>
    </w:p>
    <w:p w:rsidR="000C2484" w:rsidRDefault="000C2484" w:rsidP="00DD7455">
      <w:pPr>
        <w:ind w:firstLine="708"/>
        <w:jc w:val="both"/>
        <w:rPr>
          <w:b/>
          <w:sz w:val="28"/>
          <w:szCs w:val="28"/>
        </w:rPr>
      </w:pPr>
    </w:p>
    <w:p w:rsidR="00B165D8" w:rsidRDefault="00B165D8" w:rsidP="00DD7455">
      <w:pPr>
        <w:ind w:firstLine="708"/>
        <w:jc w:val="both"/>
        <w:rPr>
          <w:b/>
          <w:sz w:val="28"/>
          <w:szCs w:val="28"/>
        </w:rPr>
      </w:pPr>
    </w:p>
    <w:p w:rsidR="0004450A" w:rsidRDefault="0004450A" w:rsidP="00DD7455">
      <w:pPr>
        <w:ind w:firstLine="708"/>
        <w:jc w:val="both"/>
        <w:rPr>
          <w:b/>
          <w:sz w:val="28"/>
          <w:szCs w:val="28"/>
        </w:rPr>
      </w:pPr>
    </w:p>
    <w:p w:rsidR="0004450A" w:rsidRDefault="0004450A" w:rsidP="00B165D8">
      <w:pPr>
        <w:jc w:val="both"/>
        <w:rPr>
          <w:b/>
          <w:sz w:val="28"/>
          <w:szCs w:val="28"/>
        </w:rPr>
        <w:sectPr w:rsidR="0004450A" w:rsidSect="008F3451">
          <w:pgSz w:w="16838" w:h="11906" w:orient="landscape"/>
          <w:pgMar w:top="1701" w:right="1134" w:bottom="851" w:left="567" w:header="709" w:footer="709" w:gutter="0"/>
          <w:cols w:space="708"/>
          <w:docGrid w:linePitch="360"/>
        </w:sectPr>
      </w:pPr>
    </w:p>
    <w:tbl>
      <w:tblPr>
        <w:tblpPr w:leftFromText="180" w:rightFromText="180" w:tblpY="465"/>
        <w:tblW w:w="6204" w:type="dxa"/>
        <w:tblLayout w:type="fixed"/>
        <w:tblLook w:val="0000"/>
      </w:tblPr>
      <w:tblGrid>
        <w:gridCol w:w="675"/>
        <w:gridCol w:w="1985"/>
        <w:gridCol w:w="1276"/>
        <w:gridCol w:w="2268"/>
      </w:tblGrid>
      <w:tr w:rsidR="00B165D8" w:rsidRPr="005B0E24" w:rsidTr="007A5670">
        <w:trPr>
          <w:trHeight w:val="1"/>
          <w:tblHeader/>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5B0E24" w:rsidRDefault="00B165D8" w:rsidP="0004450A">
            <w:pPr>
              <w:jc w:val="center"/>
              <w:rPr>
                <w:b/>
                <w:bCs/>
              </w:rPr>
            </w:pPr>
            <w:r w:rsidRPr="005B0E24">
              <w:rPr>
                <w:b/>
                <w:bCs/>
              </w:rPr>
              <w:lastRenderedPageBreak/>
              <w:t>№ п.п.</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5B0E24" w:rsidRDefault="00B165D8" w:rsidP="0004450A">
            <w:pPr>
              <w:jc w:val="center"/>
              <w:rPr>
                <w:b/>
                <w:bCs/>
              </w:rPr>
            </w:pPr>
            <w:r w:rsidRPr="005B0E24">
              <w:rPr>
                <w:b/>
                <w:bCs/>
              </w:rPr>
              <w:t>Наименование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5B0E24" w:rsidRDefault="00B165D8" w:rsidP="0004450A">
            <w:pPr>
              <w:jc w:val="center"/>
              <w:rPr>
                <w:b/>
                <w:bCs/>
              </w:rPr>
            </w:pPr>
            <w:r w:rsidRPr="005B0E24">
              <w:rPr>
                <w:b/>
                <w:bCs/>
              </w:rPr>
              <w:t xml:space="preserve">Площадь, </w:t>
            </w:r>
            <w:proofErr w:type="gramStart"/>
            <w:r w:rsidRPr="005B0E24">
              <w:rPr>
                <w:b/>
                <w:bCs/>
              </w:rPr>
              <w:t>га</w:t>
            </w:r>
            <w:proofErr w:type="gramEnd"/>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5B0E24" w:rsidRDefault="00B165D8" w:rsidP="0004450A">
            <w:pPr>
              <w:jc w:val="center"/>
              <w:rPr>
                <w:b/>
                <w:bCs/>
              </w:rPr>
            </w:pPr>
            <w:r w:rsidRPr="005B0E24">
              <w:rPr>
                <w:b/>
                <w:bCs/>
              </w:rPr>
              <w:t>Примечание</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1F7F57">
            <w:r w:rsidRPr="00CC000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366,429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CC0004" w:rsidRDefault="00B165D8" w:rsidP="0004450A">
            <w:pPr>
              <w:jc w:val="center"/>
            </w:pPr>
            <w:r w:rsidRPr="00CC0004">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205,733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176,662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113,292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37,949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30,332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27,284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26,275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25,374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22,763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21,712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20,412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16,568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15,082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11,678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11,25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9,812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9,482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8,89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8,398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8,29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7,458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7,457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7,385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6,235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5,892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5,832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5,82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5,423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5,187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5,261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5,117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4,918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4,687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4,545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4,449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4,269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4,066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3,935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3,926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3,82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3,832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3,702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3,659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3,489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3,434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3,181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2,754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2,951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2,717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2,686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2,514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2,545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80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2,528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81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2,397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82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2,322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83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2,228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84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2,025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lastRenderedPageBreak/>
              <w:t>85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1,965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86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1,939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87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1,857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88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1,805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89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1,776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90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1,759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91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1,608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92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1,488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93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1,415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94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1,31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95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1,119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96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1,091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97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1,073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98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0,999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99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0,977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100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0,975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101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0,974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102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0,96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103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104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0,808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105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0,804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106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0,799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107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0,798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108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0,75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109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0,71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110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0,686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111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0,682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112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0,661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113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0,641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114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0,624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115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0,613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116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0,594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117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0,579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118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0,574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119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0,542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120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0,537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121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0,535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122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0,521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123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124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0,506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125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0,501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126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0,494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127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0,475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128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0,475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129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0,435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130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0,422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131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0,419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132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0,412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133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0,404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134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135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0,396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136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0,385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137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0,379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138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0,378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139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0,374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140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0,372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141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0,363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142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0,346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143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144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lastRenderedPageBreak/>
              <w:t>145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0,334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146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0,317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147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0,309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148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0,304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149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0,293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150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0,292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151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0,292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152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0,284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153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0,267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154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0,267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155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0,264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156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0,262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157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0,252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158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0,249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159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0,242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160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0,238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161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0,232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162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163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0,222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164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0,217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165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0,217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166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0,213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167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0,212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168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0,212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169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0,209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170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0,204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171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172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0,192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173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174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0,189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175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0,181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176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177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0,171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178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0,166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179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180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0,153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181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0,151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182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0,148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183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0,147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184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0,145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185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0,144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186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187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0,135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188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0,134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189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190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0,128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191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0,128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192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0,126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193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0,125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194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0,124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195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0,123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196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0,122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197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0,122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198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0,122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199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0,122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200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201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0,118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202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0,116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203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0,116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204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0,114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lastRenderedPageBreak/>
              <w:t>205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0,113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206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0,111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207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0,105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208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0,105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209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0,104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210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0,101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211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0,099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212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0,099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213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0,094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214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0,094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215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0,093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216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0,092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217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0,092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218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219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220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221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222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223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224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225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226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227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228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229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230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231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232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233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234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235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236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237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238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239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240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241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242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243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244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245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246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247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248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249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250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251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252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253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254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255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256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257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258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259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260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261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262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263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264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lastRenderedPageBreak/>
              <w:t>265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266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267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268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269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270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271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272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273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274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275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276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277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278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279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280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281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282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283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284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285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286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287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288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289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290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291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292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293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294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295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296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297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298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299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300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301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302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303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304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305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306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307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308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309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310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311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312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313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314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315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316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317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318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319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320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321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322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323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324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lastRenderedPageBreak/>
              <w:t>325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326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327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328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329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330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331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332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333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334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335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336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337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338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339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340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341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342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343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344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345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346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347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348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349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350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351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352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353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0,008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357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358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359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360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0,094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361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0,092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362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0,117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363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0,887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364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0,673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365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366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7,203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367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368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0,128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369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1,13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370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371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2,827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372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0,557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373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1,862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374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1,226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375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4,216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376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37,601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377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32,366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378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27,056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379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23,091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380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20,278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381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13,112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382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0,615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383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0,498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384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3,382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385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7,203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386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4,282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387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2,828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lastRenderedPageBreak/>
              <w:t>388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1,862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389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1,226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390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1,13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391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0,887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392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0,673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393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0,557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394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395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0,128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396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0,117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397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398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399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400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401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59,288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402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7,772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403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4,307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404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4,308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405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24,807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406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r w:rsidRPr="000C5C34">
              <w:t>Городские леса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54,52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11DF9">
              <w:t>Проект</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407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408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409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410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0,109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411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412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413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414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415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416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417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418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419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0,577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420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421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0,523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422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0,199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423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424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0,131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425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0,333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426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427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428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429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430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431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432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433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434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435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436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0,132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437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438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439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440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441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442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0,131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443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444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445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446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447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lastRenderedPageBreak/>
              <w:t>448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449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0,358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450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451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0,231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452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453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454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8,776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455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0,645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456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3,087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457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0,158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458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0,116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459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460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0,286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461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0,112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462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463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1,157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464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0,399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465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3,733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466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0,735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467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0,395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468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0,782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469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0,159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470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0,252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471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0,896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472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0,287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473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474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475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476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477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6,122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478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0,884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479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0,115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480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481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0,142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482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483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484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0,195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485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0,833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486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0,102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487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488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1,349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489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490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491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492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493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494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495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0,116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496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497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498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499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0,514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500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501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502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503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0,223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504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505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0,325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506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507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2,623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lastRenderedPageBreak/>
              <w:t>508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509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8,818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510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0,914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511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1,045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512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0,256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513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514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515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516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517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0,419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518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0,574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519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0,475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520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521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522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0,146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523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524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0,126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525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0,244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526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0,123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527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528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529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0,538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530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5,073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531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532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533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0,183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534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2,024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535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536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0,484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537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538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0,257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539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0,476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540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541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542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0,523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543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0,408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544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3,278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545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546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2,127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547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548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0,874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549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550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0,126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551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1,279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552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0,683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553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554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5,059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555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2,157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556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0,125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557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2,531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558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0,733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559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0,862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560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0,122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561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562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1,568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563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0,135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564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0,406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565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0,389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566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567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0,109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lastRenderedPageBreak/>
              <w:t>568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569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2,297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570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0,109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571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0,382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572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0,209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573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0,492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574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0,575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575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1,009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576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0,638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577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1,909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578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0,315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579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0,511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580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581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0,105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582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583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0,496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584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585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0,106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586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1,091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587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0,148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588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1,393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589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0,719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590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0,265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591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0,211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592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593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594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0,377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595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0,003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596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0,252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597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598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0,005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599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0,004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600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0,002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601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4,699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602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0,422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603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2,241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604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605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0,263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606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0,001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607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608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0,129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609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0,399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610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0,006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611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0,094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612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14,395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613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0,626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614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7,975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615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616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2,432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617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0,234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618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619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620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0,971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621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622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623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0,437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624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0,744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625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626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627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0,228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lastRenderedPageBreak/>
              <w:t>628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0,002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629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630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631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0,836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632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0,352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633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634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635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0,455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636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0,131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637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0,848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638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2,223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639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640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0,382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641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1,152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642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0,82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643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0,648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644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645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646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647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648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1,571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649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2,341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650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651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1,636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652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653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654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655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656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657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0,005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658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659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660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661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8,13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662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4,854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663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6,59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664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0,199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665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5,614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666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0,759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667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15,119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668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2,221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669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0,239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670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2,142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671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0,538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672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5,272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673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0,546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674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675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7,155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676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677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678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0,214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679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0,092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680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0,234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681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0,115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682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683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684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0,811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685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686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0,361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687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1,542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lastRenderedPageBreak/>
              <w:t>688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1,974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689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4,179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690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691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0,386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692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693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0,339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694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10,658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695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58,261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696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0,361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697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4,355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698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699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0,008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700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0,093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701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702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0,111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703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0,093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704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705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706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707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708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709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0,107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710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711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712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713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714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0,087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715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716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717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0,44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718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1,867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719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0,652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720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0,644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721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0,145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722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0,128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723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724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0,202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725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726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727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0,079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728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729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0,096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730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731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0,352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732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0,267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733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0,585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734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735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736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737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0,106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738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1,492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739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740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0,934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741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742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3,302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743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0,059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744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1,744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745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1,973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746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2,071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747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1,381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lastRenderedPageBreak/>
              <w:t>748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749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0,188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750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13,933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751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1,478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752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0,024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753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0,181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754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755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756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1,127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757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0,566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758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0,357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759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760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0,665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761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762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763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764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765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17,163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766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0,016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767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1,558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768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0,188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769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770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771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9,205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772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8,601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773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4,262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774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0,389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775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38,586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776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777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778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0,068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779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1,111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780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0,03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781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0,68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782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30,995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CC0004"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783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C56E1B">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CC0004" w:rsidRDefault="00B165D8" w:rsidP="0004450A">
            <w:pPr>
              <w:jc w:val="center"/>
            </w:pPr>
            <w:r w:rsidRPr="00CC0004">
              <w:t>1,924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784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99,201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785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2,339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786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0,01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787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1,802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788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4,974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789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0,041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790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1,676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791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0,184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792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0,087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793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0,081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794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0,336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795</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3,898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796</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0,04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797</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2,056</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798</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4,584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799</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6,499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800</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0,515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801</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0,108</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802</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0,207</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803</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14,39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r w:rsidR="00B165D8" w:rsidRPr="0084227C" w:rsidTr="007A5670">
        <w:trPr>
          <w:trHeight w:val="1"/>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804</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B165D8" w:rsidRPr="0084227C" w:rsidRDefault="00B165D8" w:rsidP="0004450A">
            <w:pPr>
              <w:jc w:val="center"/>
            </w:pPr>
            <w:r w:rsidRPr="0084227C">
              <w:t>Рекреационная зона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B165D8" w:rsidRPr="0084227C" w:rsidRDefault="00B165D8" w:rsidP="0004450A">
            <w:pPr>
              <w:jc w:val="center"/>
            </w:pPr>
            <w:r w:rsidRPr="0084227C">
              <w:t>1,405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B165D8" w:rsidRDefault="00B165D8" w:rsidP="0004450A">
            <w:pPr>
              <w:jc w:val="center"/>
            </w:pPr>
            <w:r w:rsidRPr="008A5E8A">
              <w:t>Существующая</w:t>
            </w:r>
          </w:p>
        </w:tc>
      </w:tr>
    </w:tbl>
    <w:p w:rsidR="00B165D8" w:rsidRDefault="00B165D8" w:rsidP="00B165D8">
      <w:pPr>
        <w:jc w:val="both"/>
        <w:rPr>
          <w:sz w:val="28"/>
          <w:szCs w:val="28"/>
        </w:rPr>
      </w:pPr>
    </w:p>
    <w:p w:rsidR="00B165D8" w:rsidRDefault="00B165D8" w:rsidP="00B165D8">
      <w:pPr>
        <w:jc w:val="both"/>
        <w:rPr>
          <w:sz w:val="28"/>
          <w:szCs w:val="28"/>
        </w:rPr>
      </w:pPr>
    </w:p>
    <w:p w:rsidR="0004450A" w:rsidRDefault="0004450A" w:rsidP="00B165D8">
      <w:pPr>
        <w:jc w:val="both"/>
        <w:rPr>
          <w:sz w:val="28"/>
          <w:szCs w:val="28"/>
        </w:rPr>
      </w:pPr>
    </w:p>
    <w:p w:rsidR="0004450A" w:rsidRDefault="0004450A" w:rsidP="00B165D8">
      <w:pPr>
        <w:jc w:val="both"/>
        <w:rPr>
          <w:sz w:val="28"/>
          <w:szCs w:val="28"/>
        </w:rPr>
      </w:pPr>
    </w:p>
    <w:p w:rsidR="0004450A" w:rsidRDefault="0004450A" w:rsidP="00B165D8">
      <w:pPr>
        <w:jc w:val="both"/>
        <w:rPr>
          <w:sz w:val="28"/>
          <w:szCs w:val="28"/>
        </w:rPr>
      </w:pPr>
    </w:p>
    <w:p w:rsidR="0004450A" w:rsidRDefault="0004450A" w:rsidP="00B165D8">
      <w:pPr>
        <w:jc w:val="both"/>
        <w:rPr>
          <w:sz w:val="28"/>
          <w:szCs w:val="28"/>
        </w:rPr>
      </w:pPr>
    </w:p>
    <w:p w:rsidR="00E45DF9" w:rsidRDefault="00E45DF9" w:rsidP="0004450A">
      <w:pPr>
        <w:ind w:firstLine="708"/>
        <w:jc w:val="both"/>
        <w:rPr>
          <w:sz w:val="28"/>
          <w:szCs w:val="28"/>
        </w:rPr>
      </w:pPr>
    </w:p>
    <w:p w:rsidR="00E45DF9" w:rsidRDefault="00E45DF9" w:rsidP="0004450A">
      <w:pPr>
        <w:ind w:firstLine="708"/>
        <w:jc w:val="both"/>
        <w:rPr>
          <w:sz w:val="28"/>
          <w:szCs w:val="28"/>
        </w:rPr>
      </w:pPr>
    </w:p>
    <w:p w:rsidR="00E45DF9" w:rsidRDefault="00E45DF9" w:rsidP="0004450A">
      <w:pPr>
        <w:ind w:firstLine="708"/>
        <w:jc w:val="both"/>
        <w:rPr>
          <w:sz w:val="28"/>
          <w:szCs w:val="28"/>
        </w:rPr>
      </w:pPr>
    </w:p>
    <w:p w:rsidR="00E45DF9" w:rsidRDefault="00E45DF9"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CB5BA4" w:rsidRDefault="00CB5BA4" w:rsidP="0004450A">
      <w:pPr>
        <w:ind w:firstLine="708"/>
        <w:jc w:val="both"/>
        <w:rPr>
          <w:sz w:val="28"/>
          <w:szCs w:val="28"/>
        </w:rPr>
      </w:pPr>
    </w:p>
    <w:p w:rsidR="007C7062" w:rsidRDefault="007C7062" w:rsidP="0004450A">
      <w:pPr>
        <w:ind w:firstLine="708"/>
        <w:jc w:val="both"/>
        <w:rPr>
          <w:sz w:val="28"/>
          <w:szCs w:val="28"/>
        </w:rPr>
      </w:pPr>
    </w:p>
    <w:p w:rsidR="007C7062" w:rsidRDefault="007C7062" w:rsidP="0004450A">
      <w:pPr>
        <w:ind w:firstLine="708"/>
        <w:jc w:val="both"/>
        <w:rPr>
          <w:sz w:val="28"/>
          <w:szCs w:val="28"/>
        </w:rPr>
      </w:pPr>
    </w:p>
    <w:p w:rsidR="007C7062" w:rsidRDefault="007C7062" w:rsidP="0004450A">
      <w:pPr>
        <w:ind w:firstLine="708"/>
        <w:jc w:val="both"/>
        <w:rPr>
          <w:sz w:val="28"/>
          <w:szCs w:val="28"/>
        </w:rPr>
      </w:pPr>
    </w:p>
    <w:p w:rsidR="007C7062" w:rsidRDefault="007C7062" w:rsidP="0004450A">
      <w:pPr>
        <w:ind w:firstLine="708"/>
        <w:jc w:val="both"/>
        <w:rPr>
          <w:sz w:val="28"/>
          <w:szCs w:val="28"/>
        </w:rPr>
      </w:pPr>
    </w:p>
    <w:p w:rsidR="007C7062" w:rsidRDefault="007C7062" w:rsidP="0004450A">
      <w:pPr>
        <w:ind w:firstLine="708"/>
        <w:jc w:val="both"/>
        <w:rPr>
          <w:sz w:val="28"/>
          <w:szCs w:val="28"/>
        </w:rPr>
      </w:pPr>
    </w:p>
    <w:p w:rsidR="007C7062" w:rsidRDefault="007C7062" w:rsidP="0004450A">
      <w:pPr>
        <w:ind w:firstLine="708"/>
        <w:jc w:val="both"/>
        <w:rPr>
          <w:sz w:val="28"/>
          <w:szCs w:val="28"/>
        </w:rPr>
      </w:pPr>
    </w:p>
    <w:p w:rsidR="00932E65" w:rsidRPr="00932E65" w:rsidRDefault="007E19F4" w:rsidP="0004450A">
      <w:pPr>
        <w:ind w:firstLine="708"/>
        <w:jc w:val="both"/>
        <w:rPr>
          <w:sz w:val="28"/>
          <w:szCs w:val="28"/>
        </w:rPr>
      </w:pPr>
      <w:r>
        <w:rPr>
          <w:sz w:val="28"/>
          <w:szCs w:val="28"/>
        </w:rPr>
        <w:t>Леса</w:t>
      </w:r>
      <w:r w:rsidR="006B193F" w:rsidRPr="006B193F">
        <w:rPr>
          <w:sz w:val="28"/>
          <w:szCs w:val="28"/>
        </w:rPr>
        <w:t xml:space="preserve"> обеспечивают благоприятную среду обитания человека, предоставляют возможность развивать практически все виды рекреационной </w:t>
      </w:r>
      <w:r w:rsidR="006B193F" w:rsidRPr="006B193F">
        <w:rPr>
          <w:sz w:val="28"/>
          <w:szCs w:val="28"/>
        </w:rPr>
        <w:lastRenderedPageBreak/>
        <w:t>деятельности.</w:t>
      </w:r>
      <w:r w:rsidR="00932E65">
        <w:rPr>
          <w:sz w:val="28"/>
          <w:szCs w:val="28"/>
        </w:rPr>
        <w:t xml:space="preserve"> </w:t>
      </w:r>
      <w:r>
        <w:rPr>
          <w:sz w:val="28"/>
          <w:szCs w:val="28"/>
        </w:rPr>
        <w:t xml:space="preserve">Территории за границами населенных пунктов </w:t>
      </w:r>
      <w:r w:rsidR="00932E65" w:rsidRPr="00932E65">
        <w:rPr>
          <w:sz w:val="28"/>
          <w:szCs w:val="28"/>
        </w:rPr>
        <w:t>находятся в зоне тайги. В переводе с алтайского «тайга» означает «гора, покрытая лесом», «густой, дремучий лес». Распространенными древесными породами являются кедр, пихта, ель, имеются незначительные примеси березы и осины.</w:t>
      </w:r>
      <w:r w:rsidR="00DF6F56" w:rsidRPr="00DF6F56">
        <w:rPr>
          <w:sz w:val="28"/>
          <w:szCs w:val="28"/>
        </w:rPr>
        <w:t xml:space="preserve"> </w:t>
      </w:r>
      <w:r w:rsidR="00932E65" w:rsidRPr="00932E65">
        <w:rPr>
          <w:sz w:val="28"/>
          <w:szCs w:val="28"/>
        </w:rPr>
        <w:t xml:space="preserve">Кустарниковый ярус представлен рябиной, черемухой, бузиной, малиной. Значительны ресурсы дикоросов – грибов, ягод, кедрового ореха. В травостое преобладают кислица, манник, линнея, вороний глаз, черемша. </w:t>
      </w:r>
    </w:p>
    <w:p w:rsidR="00932E65" w:rsidRDefault="00932E65" w:rsidP="004D76B3">
      <w:pPr>
        <w:ind w:firstLine="708"/>
        <w:jc w:val="both"/>
        <w:rPr>
          <w:sz w:val="28"/>
          <w:szCs w:val="28"/>
        </w:rPr>
      </w:pPr>
      <w:proofErr w:type="gramStart"/>
      <w:r w:rsidRPr="00932E65">
        <w:rPr>
          <w:sz w:val="28"/>
          <w:szCs w:val="28"/>
        </w:rPr>
        <w:t>В реках</w:t>
      </w:r>
      <w:r>
        <w:rPr>
          <w:sz w:val="28"/>
          <w:szCs w:val="28"/>
        </w:rPr>
        <w:t xml:space="preserve"> </w:t>
      </w:r>
      <w:r w:rsidRPr="00932E65">
        <w:rPr>
          <w:sz w:val="28"/>
          <w:szCs w:val="28"/>
        </w:rPr>
        <w:t>водится ёрш, карась, налим, плотва, пескарь, окунь, щука, хариус, лещ, таймень, язь.</w:t>
      </w:r>
      <w:proofErr w:type="gramEnd"/>
      <w:r w:rsidRPr="00932E65">
        <w:rPr>
          <w:sz w:val="28"/>
          <w:szCs w:val="28"/>
        </w:rPr>
        <w:t xml:space="preserve"> </w:t>
      </w:r>
      <w:r w:rsidR="004D76B3">
        <w:rPr>
          <w:sz w:val="28"/>
          <w:szCs w:val="28"/>
        </w:rPr>
        <w:t xml:space="preserve"> </w:t>
      </w:r>
      <w:r w:rsidRPr="00932E65">
        <w:rPr>
          <w:sz w:val="28"/>
          <w:szCs w:val="28"/>
        </w:rPr>
        <w:t xml:space="preserve">Около 40 видов насчитывает класс пернатых. </w:t>
      </w:r>
      <w:proofErr w:type="gramStart"/>
      <w:r w:rsidRPr="00932E65">
        <w:rPr>
          <w:sz w:val="28"/>
          <w:szCs w:val="28"/>
        </w:rPr>
        <w:t>В их числе - глухарь, рябчик, тетерев, дятел, синица, щегол, клест, серая и черная вороны, сорока, кедровка, сойка, кукушка.</w:t>
      </w:r>
      <w:proofErr w:type="gramEnd"/>
      <w:r w:rsidRPr="00932E65">
        <w:rPr>
          <w:sz w:val="28"/>
          <w:szCs w:val="28"/>
        </w:rPr>
        <w:t xml:space="preserve"> </w:t>
      </w:r>
      <w:proofErr w:type="gramStart"/>
      <w:r w:rsidRPr="00932E65">
        <w:rPr>
          <w:sz w:val="28"/>
          <w:szCs w:val="28"/>
        </w:rPr>
        <w:t>Из крупных животных в лесах встречаются медведь, волк, рысь, лисица, лось, косуля, заяц, бобр, росомаха.</w:t>
      </w:r>
      <w:proofErr w:type="gramEnd"/>
      <w:r w:rsidRPr="00932E65">
        <w:rPr>
          <w:sz w:val="28"/>
          <w:szCs w:val="28"/>
        </w:rPr>
        <w:t xml:space="preserve"> </w:t>
      </w:r>
      <w:proofErr w:type="gramStart"/>
      <w:r w:rsidRPr="00932E65">
        <w:rPr>
          <w:sz w:val="28"/>
          <w:szCs w:val="28"/>
        </w:rPr>
        <w:t xml:space="preserve">Обитают также колонок, горностай, ласка, норка, барсук, соболь, хорек, ондатра, белка, сурок, бурундук. </w:t>
      </w:r>
      <w:proofErr w:type="gramEnd"/>
    </w:p>
    <w:p w:rsidR="001C1C8E" w:rsidRDefault="001C1C8E" w:rsidP="001C1C8E">
      <w:pPr>
        <w:jc w:val="both"/>
        <w:rPr>
          <w:sz w:val="28"/>
          <w:szCs w:val="28"/>
        </w:rPr>
      </w:pPr>
      <w:r>
        <w:rPr>
          <w:sz w:val="28"/>
          <w:szCs w:val="28"/>
        </w:rPr>
        <w:tab/>
      </w:r>
      <w:r w:rsidRPr="001C1C8E">
        <w:rPr>
          <w:sz w:val="28"/>
          <w:szCs w:val="28"/>
        </w:rPr>
        <w:t>Часть животных и рас</w:t>
      </w:r>
      <w:r w:rsidR="006879B0">
        <w:rPr>
          <w:sz w:val="28"/>
          <w:szCs w:val="28"/>
        </w:rPr>
        <w:t>тений, распространенных на</w:t>
      </w:r>
      <w:r w:rsidRPr="001C1C8E">
        <w:rPr>
          <w:sz w:val="28"/>
          <w:szCs w:val="28"/>
        </w:rPr>
        <w:t xml:space="preserve"> территории, признаны редкими и занесены в Красную книгу региона. Среди </w:t>
      </w:r>
      <w:proofErr w:type="gramStart"/>
      <w:r w:rsidRPr="001C1C8E">
        <w:rPr>
          <w:sz w:val="28"/>
          <w:szCs w:val="28"/>
        </w:rPr>
        <w:t>охраняемых</w:t>
      </w:r>
      <w:proofErr w:type="gramEnd"/>
      <w:r w:rsidRPr="001C1C8E">
        <w:rPr>
          <w:sz w:val="28"/>
          <w:szCs w:val="28"/>
        </w:rPr>
        <w:t xml:space="preserve"> - кандык сибирский, кубышка малая, башмачок крупноцветковый, грушанка средняя. Из обитателей животного мира под охраной находятся сова белая, выдра, шмель Семенова.</w:t>
      </w:r>
    </w:p>
    <w:p w:rsidR="00BE2F23" w:rsidRDefault="00BE2F23" w:rsidP="001C1C8E">
      <w:pPr>
        <w:jc w:val="both"/>
        <w:rPr>
          <w:sz w:val="28"/>
          <w:szCs w:val="28"/>
        </w:rPr>
      </w:pPr>
    </w:p>
    <w:p w:rsidR="005B16FC" w:rsidRDefault="001526D3" w:rsidP="005B16FC">
      <w:pPr>
        <w:jc w:val="both"/>
        <w:rPr>
          <w:b/>
          <w:sz w:val="28"/>
          <w:szCs w:val="28"/>
        </w:rPr>
      </w:pPr>
      <w:r>
        <w:rPr>
          <w:sz w:val="28"/>
          <w:szCs w:val="28"/>
        </w:rPr>
        <w:tab/>
      </w:r>
      <w:r w:rsidR="006C426E">
        <w:rPr>
          <w:b/>
          <w:sz w:val="28"/>
          <w:szCs w:val="28"/>
        </w:rPr>
        <w:t>2.8.2.2</w:t>
      </w:r>
      <w:r w:rsidRPr="008864D2">
        <w:rPr>
          <w:b/>
          <w:sz w:val="28"/>
          <w:szCs w:val="28"/>
        </w:rPr>
        <w:t>.</w:t>
      </w:r>
      <w:bookmarkStart w:id="10" w:name="bookmark4"/>
      <w:r w:rsidR="008E7105">
        <w:rPr>
          <w:b/>
          <w:sz w:val="28"/>
          <w:szCs w:val="28"/>
        </w:rPr>
        <w:t xml:space="preserve"> </w:t>
      </w:r>
      <w:bookmarkEnd w:id="10"/>
      <w:r w:rsidR="006C426E">
        <w:rPr>
          <w:b/>
          <w:sz w:val="28"/>
          <w:szCs w:val="28"/>
        </w:rPr>
        <w:t xml:space="preserve">Федеральные леса </w:t>
      </w:r>
      <w:r w:rsidR="008864D2" w:rsidRPr="008864D2">
        <w:rPr>
          <w:b/>
          <w:sz w:val="28"/>
          <w:szCs w:val="28"/>
        </w:rPr>
        <w:t>(лист ГП 14)</w:t>
      </w:r>
    </w:p>
    <w:p w:rsidR="008E7105" w:rsidRPr="008864D2" w:rsidRDefault="008E7105" w:rsidP="00813F2F">
      <w:pPr>
        <w:contextualSpacing/>
        <w:jc w:val="both"/>
        <w:rPr>
          <w:b/>
          <w:sz w:val="28"/>
          <w:szCs w:val="28"/>
        </w:rPr>
      </w:pPr>
    </w:p>
    <w:p w:rsidR="00813F2F" w:rsidRDefault="005B16FC" w:rsidP="004A0787">
      <w:pPr>
        <w:pStyle w:val="24"/>
        <w:keepNext/>
        <w:keepLines/>
        <w:numPr>
          <w:ilvl w:val="0"/>
          <w:numId w:val="20"/>
        </w:numPr>
        <w:shd w:val="clear" w:color="auto" w:fill="auto"/>
        <w:tabs>
          <w:tab w:val="left" w:pos="0"/>
        </w:tabs>
        <w:spacing w:before="0" w:after="309" w:line="280" w:lineRule="exact"/>
        <w:ind w:left="0" w:firstLine="705"/>
        <w:contextualSpacing/>
        <w:jc w:val="both"/>
        <w:rPr>
          <w:rFonts w:eastAsiaTheme="minorHAnsi"/>
          <w:b w:val="0"/>
          <w:sz w:val="28"/>
          <w:szCs w:val="28"/>
        </w:rPr>
      </w:pPr>
      <w:r w:rsidRPr="00813F2F">
        <w:rPr>
          <w:b w:val="0"/>
          <w:sz w:val="28"/>
          <w:szCs w:val="28"/>
        </w:rPr>
        <w:t xml:space="preserve">Федеральные леса Анжеро-Судженского городского округа относятся к </w:t>
      </w:r>
      <w:r w:rsidRPr="00813F2F">
        <w:rPr>
          <w:rFonts w:eastAsiaTheme="minorHAnsi"/>
          <w:b w:val="0"/>
          <w:sz w:val="28"/>
          <w:szCs w:val="28"/>
        </w:rPr>
        <w:t>Яйскому лесничеству.</w:t>
      </w:r>
    </w:p>
    <w:p w:rsidR="00813F2F" w:rsidRDefault="005B16FC" w:rsidP="00813F2F">
      <w:pPr>
        <w:pStyle w:val="24"/>
        <w:keepNext/>
        <w:keepLines/>
        <w:shd w:val="clear" w:color="auto" w:fill="auto"/>
        <w:tabs>
          <w:tab w:val="left" w:pos="1530"/>
        </w:tabs>
        <w:spacing w:before="0" w:after="309" w:line="280" w:lineRule="exact"/>
        <w:ind w:firstLine="709"/>
        <w:contextualSpacing/>
        <w:jc w:val="both"/>
        <w:rPr>
          <w:b w:val="0"/>
          <w:sz w:val="28"/>
          <w:szCs w:val="28"/>
        </w:rPr>
      </w:pPr>
      <w:r w:rsidRPr="00813F2F">
        <w:rPr>
          <w:b w:val="0"/>
          <w:sz w:val="28"/>
          <w:szCs w:val="28"/>
        </w:rPr>
        <w:t>Яйское лесничество Кемеровской области (далее - лесничество) распо</w:t>
      </w:r>
      <w:r w:rsidRPr="00813F2F">
        <w:rPr>
          <w:b w:val="0"/>
          <w:sz w:val="28"/>
          <w:szCs w:val="28"/>
        </w:rPr>
        <w:softHyphen/>
        <w:t>ложено в северной части Кемеровской области на территории Яйского ад</w:t>
      </w:r>
      <w:r w:rsidRPr="00813F2F">
        <w:rPr>
          <w:b w:val="0"/>
          <w:sz w:val="28"/>
          <w:szCs w:val="28"/>
        </w:rPr>
        <w:softHyphen/>
        <w:t>министративного района</w:t>
      </w:r>
      <w:r w:rsidR="006C426E">
        <w:rPr>
          <w:b w:val="0"/>
          <w:sz w:val="28"/>
          <w:szCs w:val="28"/>
        </w:rPr>
        <w:t xml:space="preserve"> и Анжеро-Судженского городского округа</w:t>
      </w:r>
      <w:r w:rsidRPr="00813F2F">
        <w:rPr>
          <w:b w:val="0"/>
          <w:sz w:val="28"/>
          <w:szCs w:val="28"/>
        </w:rPr>
        <w:t>.</w:t>
      </w:r>
    </w:p>
    <w:p w:rsidR="0004450A" w:rsidRDefault="005B16FC" w:rsidP="0004450A">
      <w:pPr>
        <w:pStyle w:val="24"/>
        <w:keepNext/>
        <w:keepLines/>
        <w:shd w:val="clear" w:color="auto" w:fill="auto"/>
        <w:tabs>
          <w:tab w:val="left" w:pos="1530"/>
        </w:tabs>
        <w:spacing w:before="0" w:after="309" w:line="280" w:lineRule="exact"/>
        <w:ind w:firstLine="709"/>
        <w:contextualSpacing/>
        <w:jc w:val="both"/>
        <w:rPr>
          <w:b w:val="0"/>
          <w:sz w:val="28"/>
          <w:szCs w:val="28"/>
        </w:rPr>
      </w:pPr>
      <w:r w:rsidRPr="00813F2F">
        <w:rPr>
          <w:b w:val="0"/>
          <w:sz w:val="28"/>
          <w:szCs w:val="28"/>
        </w:rPr>
        <w:t xml:space="preserve">Почтовый адрес лесничества: 652471 г. </w:t>
      </w:r>
      <w:proofErr w:type="gramStart"/>
      <w:r w:rsidRPr="00813F2F">
        <w:rPr>
          <w:b w:val="0"/>
          <w:sz w:val="28"/>
          <w:szCs w:val="28"/>
        </w:rPr>
        <w:t>Анжеро - Судженск</w:t>
      </w:r>
      <w:proofErr w:type="gramEnd"/>
      <w:r w:rsidRPr="00813F2F">
        <w:rPr>
          <w:b w:val="0"/>
          <w:sz w:val="28"/>
          <w:szCs w:val="28"/>
        </w:rPr>
        <w:t>, ул. Стан</w:t>
      </w:r>
      <w:r w:rsidRPr="00813F2F">
        <w:rPr>
          <w:b w:val="0"/>
          <w:sz w:val="28"/>
          <w:szCs w:val="28"/>
        </w:rPr>
        <w:softHyphen/>
        <w:t>ционная, 20.</w:t>
      </w:r>
    </w:p>
    <w:p w:rsidR="006C426E" w:rsidRPr="0004450A" w:rsidRDefault="006C426E" w:rsidP="0004450A">
      <w:pPr>
        <w:pStyle w:val="24"/>
        <w:keepNext/>
        <w:keepLines/>
        <w:shd w:val="clear" w:color="auto" w:fill="auto"/>
        <w:tabs>
          <w:tab w:val="left" w:pos="1530"/>
        </w:tabs>
        <w:spacing w:before="0" w:after="309" w:line="280" w:lineRule="exact"/>
        <w:ind w:firstLine="709"/>
        <w:contextualSpacing/>
        <w:jc w:val="both"/>
        <w:rPr>
          <w:b w:val="0"/>
          <w:sz w:val="28"/>
          <w:szCs w:val="28"/>
        </w:rPr>
      </w:pPr>
      <w:r w:rsidRPr="0004450A">
        <w:rPr>
          <w:b w:val="0"/>
          <w:sz w:val="28"/>
          <w:szCs w:val="28"/>
        </w:rPr>
        <w:t>Лесничество организовано приказом Рослесхоза от 16.10.2008 № 300 «Об определении количества лесничеств на территории Кемеровской области и установлении их границ».</w:t>
      </w:r>
    </w:p>
    <w:p w:rsidR="006C426E" w:rsidRPr="006C426E" w:rsidRDefault="006C426E" w:rsidP="006C426E">
      <w:pPr>
        <w:pStyle w:val="26"/>
        <w:shd w:val="clear" w:color="auto" w:fill="auto"/>
        <w:ind w:right="-1" w:firstLine="0"/>
      </w:pPr>
      <w:r w:rsidRPr="006C426E">
        <w:t>Структура лесничества определена приказом Федерального агентства лесного хозяйства (Рослесхоза) от 13.11.2010 № 431 «О внесение изменений в приказ Федерального агентства лесного хозяйства от 16.10.2007 № 300 «Об определении количества лесничеств на территории Кемеровской области и установлении их границ»</w:t>
      </w:r>
    </w:p>
    <w:p w:rsidR="00813F2F" w:rsidRPr="006C426E" w:rsidRDefault="00813F2F" w:rsidP="006C426E">
      <w:pPr>
        <w:pStyle w:val="24"/>
        <w:keepNext/>
        <w:keepLines/>
        <w:shd w:val="clear" w:color="auto" w:fill="auto"/>
        <w:tabs>
          <w:tab w:val="left" w:pos="1530"/>
        </w:tabs>
        <w:spacing w:before="0" w:after="309" w:line="280" w:lineRule="exact"/>
        <w:ind w:firstLine="709"/>
        <w:contextualSpacing/>
        <w:jc w:val="both"/>
        <w:rPr>
          <w:b w:val="0"/>
          <w:sz w:val="28"/>
          <w:szCs w:val="28"/>
        </w:rPr>
      </w:pPr>
    </w:p>
    <w:p w:rsidR="00813F2F" w:rsidRDefault="005B16FC" w:rsidP="00813F2F">
      <w:pPr>
        <w:pStyle w:val="24"/>
        <w:keepNext/>
        <w:keepLines/>
        <w:shd w:val="clear" w:color="auto" w:fill="auto"/>
        <w:tabs>
          <w:tab w:val="left" w:pos="1530"/>
        </w:tabs>
        <w:spacing w:before="0" w:after="309" w:line="280" w:lineRule="exact"/>
        <w:ind w:firstLine="709"/>
        <w:contextualSpacing/>
        <w:jc w:val="both"/>
        <w:rPr>
          <w:b w:val="0"/>
          <w:sz w:val="28"/>
          <w:szCs w:val="28"/>
        </w:rPr>
      </w:pPr>
      <w:r w:rsidRPr="00813F2F">
        <w:rPr>
          <w:b w:val="0"/>
          <w:sz w:val="28"/>
          <w:szCs w:val="28"/>
        </w:rPr>
        <w:t>Схематическая карта Кемеровской области с обозначением территории лесничества прилагается.</w:t>
      </w:r>
    </w:p>
    <w:p w:rsidR="005B16FC" w:rsidRDefault="005B16FC" w:rsidP="004A0787">
      <w:pPr>
        <w:pStyle w:val="26"/>
        <w:shd w:val="clear" w:color="auto" w:fill="auto"/>
        <w:spacing w:after="633" w:line="240" w:lineRule="auto"/>
        <w:ind w:firstLine="708"/>
        <w:contextualSpacing/>
      </w:pPr>
      <w:r w:rsidRPr="00CE54D4">
        <w:t>Общая площадь лесничества по состоянию на 01</w:t>
      </w:r>
      <w:r>
        <w:t xml:space="preserve">.01.2013 составляет </w:t>
      </w:r>
      <w:r w:rsidRPr="006C426E">
        <w:rPr>
          <w:b/>
        </w:rPr>
        <w:t>138485 га,</w:t>
      </w:r>
      <w:r>
        <w:t xml:space="preserve"> </w:t>
      </w:r>
      <w:r w:rsidR="006C426E">
        <w:t xml:space="preserve"> </w:t>
      </w:r>
      <w:r w:rsidRPr="00CE54D4">
        <w:t>на территории Анжеро-Судженского городского округа</w:t>
      </w:r>
      <w:r w:rsidR="00813F2F">
        <w:t xml:space="preserve"> – </w:t>
      </w:r>
      <w:r w:rsidR="00813F2F" w:rsidRPr="006C426E">
        <w:rPr>
          <w:b/>
        </w:rPr>
        <w:t>15901,79</w:t>
      </w:r>
      <w:r w:rsidRPr="006C426E">
        <w:rPr>
          <w:b/>
        </w:rPr>
        <w:t xml:space="preserve"> </w:t>
      </w:r>
      <w:r>
        <w:t>га</w:t>
      </w:r>
      <w:r w:rsidR="006C426E">
        <w:t>.</w:t>
      </w:r>
    </w:p>
    <w:p w:rsidR="004A0787" w:rsidRPr="004A0787" w:rsidRDefault="004A0787" w:rsidP="004A0787">
      <w:pPr>
        <w:pStyle w:val="26"/>
        <w:shd w:val="clear" w:color="auto" w:fill="auto"/>
        <w:spacing w:after="633" w:line="240" w:lineRule="auto"/>
        <w:ind w:firstLine="708"/>
        <w:contextualSpacing/>
        <w:rPr>
          <w:b/>
        </w:rPr>
      </w:pPr>
      <w:r w:rsidRPr="004A0787">
        <w:rPr>
          <w:b/>
        </w:rPr>
        <w:lastRenderedPageBreak/>
        <w:t>При разработке генерального плана городского округа, в частности, установления границ населенных пунктов, предложения по переводу земель лесного фонда в земли населенных пунктов и иных категорий земель – отсутствуют.</w:t>
      </w:r>
    </w:p>
    <w:p w:rsidR="005B16FC" w:rsidRDefault="005B16FC" w:rsidP="005B16FC">
      <w:pPr>
        <w:pStyle w:val="26"/>
        <w:shd w:val="clear" w:color="auto" w:fill="auto"/>
        <w:ind w:firstLine="760"/>
      </w:pPr>
    </w:p>
    <w:tbl>
      <w:tblPr>
        <w:tblpPr w:leftFromText="180" w:rightFromText="180" w:vertAnchor="text" w:horzAnchor="margin" w:tblpY="240"/>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794"/>
        <w:gridCol w:w="2551"/>
        <w:gridCol w:w="3119"/>
      </w:tblGrid>
      <w:tr w:rsidR="005B16FC" w:rsidRPr="004A2077" w:rsidTr="008864D2">
        <w:trPr>
          <w:trHeight w:val="560"/>
        </w:trPr>
        <w:tc>
          <w:tcPr>
            <w:tcW w:w="3794" w:type="dxa"/>
            <w:vAlign w:val="center"/>
          </w:tcPr>
          <w:p w:rsidR="005B16FC" w:rsidRPr="0009274E" w:rsidRDefault="005B16FC" w:rsidP="005B16FC">
            <w:pPr>
              <w:jc w:val="center"/>
            </w:pPr>
            <w:r w:rsidRPr="0009274E">
              <w:t xml:space="preserve">Наименование </w:t>
            </w:r>
          </w:p>
          <w:p w:rsidR="005B16FC" w:rsidRPr="0009274E" w:rsidRDefault="005B16FC" w:rsidP="005B16FC">
            <w:pPr>
              <w:jc w:val="center"/>
            </w:pPr>
          </w:p>
        </w:tc>
        <w:tc>
          <w:tcPr>
            <w:tcW w:w="2551" w:type="dxa"/>
            <w:vAlign w:val="center"/>
          </w:tcPr>
          <w:p w:rsidR="005B16FC" w:rsidRPr="0009274E" w:rsidRDefault="005B16FC" w:rsidP="005B16FC">
            <w:pPr>
              <w:jc w:val="center"/>
            </w:pPr>
            <w:r w:rsidRPr="0009274E">
              <w:t>Общая</w:t>
            </w:r>
            <w:r>
              <w:t xml:space="preserve"> </w:t>
            </w:r>
            <w:r w:rsidRPr="0009274E">
              <w:t xml:space="preserve">площадь, </w:t>
            </w:r>
            <w:proofErr w:type="gramStart"/>
            <w:r w:rsidRPr="0009274E">
              <w:t>га</w:t>
            </w:r>
            <w:proofErr w:type="gramEnd"/>
          </w:p>
        </w:tc>
        <w:tc>
          <w:tcPr>
            <w:tcW w:w="3119" w:type="dxa"/>
            <w:vAlign w:val="center"/>
          </w:tcPr>
          <w:p w:rsidR="005B16FC" w:rsidRPr="0009274E" w:rsidRDefault="005B16FC" w:rsidP="005B16FC">
            <w:pPr>
              <w:jc w:val="center"/>
            </w:pPr>
            <w:r w:rsidRPr="0009274E">
              <w:t>Процентное соотношение, %</w:t>
            </w:r>
          </w:p>
        </w:tc>
      </w:tr>
      <w:tr w:rsidR="005B16FC" w:rsidRPr="004A2077" w:rsidTr="008864D2">
        <w:trPr>
          <w:trHeight w:val="413"/>
        </w:trPr>
        <w:tc>
          <w:tcPr>
            <w:tcW w:w="3794" w:type="dxa"/>
          </w:tcPr>
          <w:p w:rsidR="008864D2" w:rsidRDefault="008864D2" w:rsidP="005B16FC">
            <w:pPr>
              <w:jc w:val="center"/>
              <w:rPr>
                <w:rFonts w:eastAsiaTheme="minorHAnsi"/>
                <w:lang w:eastAsia="en-US"/>
              </w:rPr>
            </w:pPr>
          </w:p>
          <w:p w:rsidR="005B16FC" w:rsidRPr="008864D2" w:rsidRDefault="005B16FC" w:rsidP="005B16FC">
            <w:pPr>
              <w:jc w:val="center"/>
              <w:rPr>
                <w:rFonts w:eastAsiaTheme="minorHAnsi"/>
                <w:sz w:val="24"/>
                <w:szCs w:val="24"/>
                <w:lang w:eastAsia="en-US"/>
              </w:rPr>
            </w:pPr>
            <w:r w:rsidRPr="008864D2">
              <w:rPr>
                <w:rFonts w:eastAsiaTheme="minorHAnsi"/>
                <w:sz w:val="24"/>
                <w:szCs w:val="24"/>
                <w:lang w:eastAsia="en-US"/>
              </w:rPr>
              <w:t>Яйское лесничество</w:t>
            </w:r>
          </w:p>
          <w:p w:rsidR="008864D2" w:rsidRPr="0009274E" w:rsidRDefault="008864D2" w:rsidP="005B16FC">
            <w:pPr>
              <w:jc w:val="center"/>
            </w:pPr>
          </w:p>
        </w:tc>
        <w:tc>
          <w:tcPr>
            <w:tcW w:w="2551" w:type="dxa"/>
          </w:tcPr>
          <w:p w:rsidR="008864D2" w:rsidRDefault="008864D2" w:rsidP="005B16FC">
            <w:pPr>
              <w:pStyle w:val="ConsPlusNormal"/>
              <w:widowControl/>
              <w:ind w:right="-57" w:firstLine="0"/>
              <w:jc w:val="center"/>
              <w:rPr>
                <w:rFonts w:ascii="Times New Roman" w:hAnsi="Times New Roman"/>
                <w:color w:val="000000"/>
                <w:sz w:val="24"/>
                <w:szCs w:val="24"/>
                <w:lang w:bidi="ru-RU"/>
              </w:rPr>
            </w:pPr>
          </w:p>
          <w:p w:rsidR="005B16FC" w:rsidRPr="008864D2" w:rsidRDefault="005B16FC" w:rsidP="005B16FC">
            <w:pPr>
              <w:pStyle w:val="ConsPlusNormal"/>
              <w:widowControl/>
              <w:ind w:right="-57" w:firstLine="0"/>
              <w:jc w:val="center"/>
              <w:rPr>
                <w:rFonts w:ascii="Times New Roman" w:hAnsi="Times New Roman"/>
                <w:sz w:val="24"/>
                <w:szCs w:val="24"/>
              </w:rPr>
            </w:pPr>
            <w:r w:rsidRPr="008864D2">
              <w:rPr>
                <w:rFonts w:ascii="Times New Roman" w:hAnsi="Times New Roman"/>
                <w:color w:val="000000"/>
                <w:sz w:val="24"/>
                <w:szCs w:val="24"/>
                <w:lang w:bidi="ru-RU"/>
              </w:rPr>
              <w:t>138485</w:t>
            </w:r>
          </w:p>
        </w:tc>
        <w:tc>
          <w:tcPr>
            <w:tcW w:w="3119" w:type="dxa"/>
          </w:tcPr>
          <w:p w:rsidR="008864D2" w:rsidRDefault="008864D2" w:rsidP="005B16FC">
            <w:pPr>
              <w:jc w:val="center"/>
            </w:pPr>
          </w:p>
          <w:p w:rsidR="005B16FC" w:rsidRPr="008864D2" w:rsidRDefault="005B16FC" w:rsidP="005B16FC">
            <w:pPr>
              <w:jc w:val="center"/>
              <w:rPr>
                <w:sz w:val="24"/>
                <w:szCs w:val="24"/>
              </w:rPr>
            </w:pPr>
            <w:r w:rsidRPr="008864D2">
              <w:rPr>
                <w:sz w:val="24"/>
                <w:szCs w:val="24"/>
              </w:rPr>
              <w:t>100%</w:t>
            </w:r>
          </w:p>
        </w:tc>
      </w:tr>
      <w:tr w:rsidR="005B16FC" w:rsidRPr="004A2077" w:rsidTr="008864D2">
        <w:trPr>
          <w:trHeight w:val="684"/>
        </w:trPr>
        <w:tc>
          <w:tcPr>
            <w:tcW w:w="3794" w:type="dxa"/>
          </w:tcPr>
          <w:p w:rsidR="005B16FC" w:rsidRPr="008864D2" w:rsidRDefault="008864D2" w:rsidP="008864D2">
            <w:pPr>
              <w:rPr>
                <w:sz w:val="24"/>
                <w:szCs w:val="24"/>
              </w:rPr>
            </w:pPr>
            <w:r w:rsidRPr="008864D2">
              <w:rPr>
                <w:sz w:val="24"/>
                <w:szCs w:val="24"/>
              </w:rPr>
              <w:t>Я</w:t>
            </w:r>
            <w:r>
              <w:rPr>
                <w:sz w:val="24"/>
                <w:szCs w:val="24"/>
              </w:rPr>
              <w:t>йское лесничество в границах Анжеро-Судженского городского округа</w:t>
            </w:r>
          </w:p>
        </w:tc>
        <w:tc>
          <w:tcPr>
            <w:tcW w:w="2551" w:type="dxa"/>
          </w:tcPr>
          <w:p w:rsidR="005B16FC" w:rsidRDefault="005B16FC" w:rsidP="005B16FC">
            <w:pPr>
              <w:pStyle w:val="ConsPlusNormal"/>
              <w:widowControl/>
              <w:ind w:left="-57" w:right="-57" w:firstLine="0"/>
              <w:jc w:val="center"/>
              <w:rPr>
                <w:rFonts w:ascii="Times New Roman" w:hAnsi="Times New Roman"/>
                <w:b/>
                <w:sz w:val="24"/>
                <w:szCs w:val="24"/>
              </w:rPr>
            </w:pPr>
          </w:p>
          <w:p w:rsidR="005B16FC" w:rsidRPr="008864D2" w:rsidRDefault="008864D2" w:rsidP="005B16FC">
            <w:pPr>
              <w:pStyle w:val="ConsPlusNormal"/>
              <w:widowControl/>
              <w:ind w:left="-57" w:right="-57" w:firstLine="0"/>
              <w:jc w:val="center"/>
              <w:rPr>
                <w:rFonts w:ascii="Times New Roman" w:hAnsi="Times New Roman" w:cs="Times New Roman"/>
                <w:sz w:val="24"/>
                <w:szCs w:val="24"/>
              </w:rPr>
            </w:pPr>
            <w:r w:rsidRPr="008864D2">
              <w:rPr>
                <w:rFonts w:ascii="Times New Roman" w:hAnsi="Times New Roman" w:cs="Times New Roman"/>
                <w:sz w:val="24"/>
                <w:szCs w:val="24"/>
              </w:rPr>
              <w:t>15 901,79</w:t>
            </w:r>
          </w:p>
        </w:tc>
        <w:tc>
          <w:tcPr>
            <w:tcW w:w="3119" w:type="dxa"/>
          </w:tcPr>
          <w:p w:rsidR="005B16FC" w:rsidRPr="0009274E" w:rsidRDefault="005B16FC" w:rsidP="005B16FC">
            <w:pPr>
              <w:pStyle w:val="ConsPlusNormal"/>
              <w:widowControl/>
              <w:ind w:left="-57" w:right="-57" w:firstLine="0"/>
              <w:jc w:val="center"/>
              <w:rPr>
                <w:rFonts w:ascii="Times New Roman" w:hAnsi="Times New Roman"/>
                <w:sz w:val="24"/>
              </w:rPr>
            </w:pPr>
          </w:p>
          <w:p w:rsidR="005B16FC" w:rsidRPr="0009274E" w:rsidRDefault="000C2484" w:rsidP="005B16FC">
            <w:pPr>
              <w:pStyle w:val="ConsPlusNormal"/>
              <w:widowControl/>
              <w:ind w:left="-57" w:right="-57" w:firstLine="0"/>
              <w:jc w:val="center"/>
              <w:rPr>
                <w:rFonts w:ascii="Times New Roman" w:hAnsi="Times New Roman"/>
                <w:sz w:val="24"/>
              </w:rPr>
            </w:pPr>
            <w:r>
              <w:rPr>
                <w:rFonts w:ascii="Times New Roman" w:hAnsi="Times New Roman"/>
                <w:sz w:val="24"/>
              </w:rPr>
              <w:t>11,48</w:t>
            </w:r>
            <w:r w:rsidR="005B16FC" w:rsidRPr="0009274E">
              <w:rPr>
                <w:rFonts w:ascii="Times New Roman" w:hAnsi="Times New Roman"/>
                <w:sz w:val="24"/>
              </w:rPr>
              <w:t>%</w:t>
            </w:r>
          </w:p>
        </w:tc>
      </w:tr>
    </w:tbl>
    <w:p w:rsidR="005B16FC" w:rsidRDefault="005B16FC" w:rsidP="005B16FC">
      <w:pPr>
        <w:pStyle w:val="26"/>
        <w:shd w:val="clear" w:color="auto" w:fill="auto"/>
        <w:ind w:firstLine="0"/>
      </w:pPr>
    </w:p>
    <w:p w:rsidR="005B16FC" w:rsidRDefault="005B16FC" w:rsidP="004A0787">
      <w:pPr>
        <w:pStyle w:val="26"/>
        <w:numPr>
          <w:ilvl w:val="0"/>
          <w:numId w:val="20"/>
        </w:numPr>
        <w:shd w:val="clear" w:color="auto" w:fill="auto"/>
        <w:ind w:left="0" w:firstLine="705"/>
      </w:pPr>
      <w:r>
        <w:t>Распределение лесов лесничества по лесорастительным зонам и лесным районам определено приказом Рослесхоза от 09.03.2011 № 61 «Об утвержде</w:t>
      </w:r>
      <w:r>
        <w:softHyphen/>
        <w:t xml:space="preserve">нии Перечня лесорастительных зон Российской Федерации и Перечня лесных районов Российской Федерации» в соответствии со </w:t>
      </w:r>
      <w:r w:rsidR="008864D2">
        <w:t xml:space="preserve">статьей </w:t>
      </w:r>
      <w:r>
        <w:t>15 ЛК РФ и представлено в таблице.</w:t>
      </w:r>
    </w:p>
    <w:p w:rsidR="008864D2" w:rsidRDefault="008864D2" w:rsidP="008864D2">
      <w:pPr>
        <w:pStyle w:val="26"/>
        <w:shd w:val="clear" w:color="auto" w:fill="auto"/>
        <w:ind w:firstLine="709"/>
      </w:pPr>
    </w:p>
    <w:p w:rsidR="006C426E" w:rsidRDefault="006C426E" w:rsidP="006C426E">
      <w:pPr>
        <w:ind w:firstLine="567"/>
        <w:jc w:val="center"/>
        <w:rPr>
          <w:sz w:val="28"/>
          <w:szCs w:val="28"/>
        </w:rPr>
      </w:pPr>
      <w:r w:rsidRPr="00B64609">
        <w:rPr>
          <w:sz w:val="28"/>
          <w:szCs w:val="28"/>
        </w:rPr>
        <w:t xml:space="preserve">Структура лесничества </w:t>
      </w:r>
      <w:r w:rsidRPr="009C0A91">
        <w:rPr>
          <w:sz w:val="28"/>
          <w:szCs w:val="28"/>
        </w:rPr>
        <w:t>на территории</w:t>
      </w:r>
    </w:p>
    <w:p w:rsidR="006C426E" w:rsidRPr="00B64609" w:rsidRDefault="006C426E" w:rsidP="006C426E">
      <w:pPr>
        <w:ind w:firstLine="567"/>
        <w:jc w:val="center"/>
        <w:rPr>
          <w:sz w:val="28"/>
          <w:szCs w:val="28"/>
        </w:rPr>
      </w:pPr>
      <w:r w:rsidRPr="009C0A91">
        <w:rPr>
          <w:sz w:val="28"/>
          <w:szCs w:val="28"/>
        </w:rPr>
        <w:t>Анжеро-Судженского городского округа:</w:t>
      </w:r>
    </w:p>
    <w:p w:rsidR="006C426E" w:rsidRDefault="006C426E" w:rsidP="006C426E">
      <w:pPr>
        <w:pStyle w:val="26"/>
        <w:shd w:val="clear" w:color="auto" w:fill="auto"/>
        <w:ind w:firstLine="760"/>
        <w:jc w:val="center"/>
      </w:pPr>
    </w:p>
    <w:tbl>
      <w:tblPr>
        <w:tblW w:w="9356" w:type="dxa"/>
        <w:tblInd w:w="108" w:type="dxa"/>
        <w:tblLayout w:type="fixed"/>
        <w:tblLook w:val="0000"/>
      </w:tblPr>
      <w:tblGrid>
        <w:gridCol w:w="567"/>
        <w:gridCol w:w="2552"/>
        <w:gridCol w:w="1984"/>
        <w:gridCol w:w="2127"/>
        <w:gridCol w:w="2126"/>
      </w:tblGrid>
      <w:tr w:rsidR="006C426E" w:rsidRPr="004109E0" w:rsidTr="006C426E">
        <w:trPr>
          <w:trHeight w:val="1"/>
          <w:tblHeader/>
        </w:trPr>
        <w:tc>
          <w:tcPr>
            <w:tcW w:w="567" w:type="dxa"/>
            <w:tcBorders>
              <w:top w:val="single" w:sz="2" w:space="0" w:color="000000"/>
              <w:left w:val="single" w:sz="2" w:space="0" w:color="000000"/>
              <w:bottom w:val="single" w:sz="2" w:space="0" w:color="000000"/>
              <w:right w:val="single" w:sz="2" w:space="0" w:color="000000"/>
            </w:tcBorders>
            <w:shd w:val="clear" w:color="000000" w:fill="FFFFFF"/>
          </w:tcPr>
          <w:p w:rsidR="006C426E" w:rsidRPr="004109E0" w:rsidRDefault="006C426E" w:rsidP="0004450A">
            <w:pPr>
              <w:jc w:val="center"/>
              <w:rPr>
                <w:b/>
                <w:bCs/>
              </w:rPr>
            </w:pPr>
            <w:r w:rsidRPr="004109E0">
              <w:rPr>
                <w:b/>
                <w:bCs/>
              </w:rPr>
              <w:t>№ п.п.</w:t>
            </w: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6C426E" w:rsidRPr="004109E0" w:rsidRDefault="006C426E" w:rsidP="0004450A">
            <w:pPr>
              <w:autoSpaceDE w:val="0"/>
              <w:autoSpaceDN w:val="0"/>
              <w:adjustRightInd w:val="0"/>
              <w:rPr>
                <w:b/>
              </w:rPr>
            </w:pPr>
            <w:r w:rsidRPr="004109E0">
              <w:rPr>
                <w:b/>
              </w:rPr>
              <w:t>Наименование участковых лесничеств, урочищ</w:t>
            </w:r>
          </w:p>
        </w:tc>
        <w:tc>
          <w:tcPr>
            <w:tcW w:w="1984" w:type="dxa"/>
            <w:tcBorders>
              <w:top w:val="single" w:sz="2" w:space="0" w:color="000000"/>
              <w:left w:val="single" w:sz="2" w:space="0" w:color="000000"/>
              <w:bottom w:val="single" w:sz="4" w:space="0" w:color="auto"/>
              <w:right w:val="single" w:sz="2" w:space="0" w:color="000000"/>
            </w:tcBorders>
            <w:shd w:val="clear" w:color="000000" w:fill="FFFFFF"/>
          </w:tcPr>
          <w:p w:rsidR="006C426E" w:rsidRPr="004109E0" w:rsidRDefault="006C426E" w:rsidP="0004450A">
            <w:pPr>
              <w:autoSpaceDE w:val="0"/>
              <w:autoSpaceDN w:val="0"/>
              <w:adjustRightInd w:val="0"/>
              <w:jc w:val="center"/>
              <w:rPr>
                <w:b/>
              </w:rPr>
            </w:pPr>
            <w:r w:rsidRPr="004109E0">
              <w:rPr>
                <w:b/>
              </w:rPr>
              <w:t>Административный район (муниципальное образование)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6C426E" w:rsidRPr="004109E0" w:rsidRDefault="006C426E" w:rsidP="0004450A">
            <w:pPr>
              <w:autoSpaceDE w:val="0"/>
              <w:autoSpaceDN w:val="0"/>
              <w:adjustRightInd w:val="0"/>
              <w:jc w:val="center"/>
              <w:rPr>
                <w:b/>
              </w:rPr>
            </w:pPr>
            <w:r w:rsidRPr="004109E0">
              <w:rPr>
                <w:b/>
              </w:rPr>
              <w:t xml:space="preserve">Общая площадь, </w:t>
            </w:r>
            <w:proofErr w:type="gramStart"/>
            <w:r w:rsidRPr="004109E0">
              <w:rPr>
                <w:b/>
              </w:rPr>
              <w:t>га</w:t>
            </w:r>
            <w:proofErr w:type="gramEnd"/>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C426E" w:rsidRPr="004109E0" w:rsidRDefault="006C426E" w:rsidP="0004450A">
            <w:pPr>
              <w:autoSpaceDE w:val="0"/>
              <w:autoSpaceDN w:val="0"/>
              <w:adjustRightInd w:val="0"/>
              <w:jc w:val="center"/>
              <w:rPr>
                <w:b/>
              </w:rPr>
            </w:pPr>
            <w:r w:rsidRPr="004109E0">
              <w:rPr>
                <w:b/>
              </w:rPr>
              <w:t>Общая площадь</w:t>
            </w:r>
            <w:r w:rsidRPr="00174373">
              <w:rPr>
                <w:b/>
              </w:rPr>
              <w:t xml:space="preserve"> </w:t>
            </w:r>
            <w:r>
              <w:rPr>
                <w:b/>
              </w:rPr>
              <w:t xml:space="preserve">в границах </w:t>
            </w:r>
            <w:r w:rsidRPr="00174373">
              <w:rPr>
                <w:b/>
              </w:rPr>
              <w:t>Анжеро-Судженского</w:t>
            </w:r>
            <w:r>
              <w:rPr>
                <w:b/>
              </w:rPr>
              <w:t xml:space="preserve"> ГО</w:t>
            </w:r>
            <w:r w:rsidRPr="004109E0">
              <w:rPr>
                <w:b/>
              </w:rPr>
              <w:t>, га</w:t>
            </w:r>
          </w:p>
        </w:tc>
      </w:tr>
      <w:tr w:rsidR="006C426E" w:rsidRPr="004109E0" w:rsidTr="006C426E">
        <w:trPr>
          <w:trHeight w:val="1"/>
        </w:trPr>
        <w:tc>
          <w:tcPr>
            <w:tcW w:w="567" w:type="dxa"/>
            <w:vMerge w:val="restart"/>
            <w:tcBorders>
              <w:top w:val="single" w:sz="2" w:space="0" w:color="000000"/>
              <w:left w:val="single" w:sz="2" w:space="0" w:color="000000"/>
              <w:right w:val="single" w:sz="2" w:space="0" w:color="000000"/>
            </w:tcBorders>
            <w:shd w:val="clear" w:color="000000" w:fill="FFFFFF"/>
            <w:vAlign w:val="bottom"/>
          </w:tcPr>
          <w:p w:rsidR="006C426E" w:rsidRPr="004109E0" w:rsidRDefault="006C426E" w:rsidP="0004450A">
            <w:pPr>
              <w:jc w:val="center"/>
            </w:pPr>
            <w:r w:rsidRPr="004109E0">
              <w:t>1</w:t>
            </w:r>
          </w:p>
          <w:p w:rsidR="006C426E" w:rsidRPr="004109E0" w:rsidRDefault="006C426E" w:rsidP="0004450A">
            <w:pPr>
              <w:jc w:val="center"/>
            </w:pPr>
          </w:p>
        </w:tc>
        <w:tc>
          <w:tcPr>
            <w:tcW w:w="2552" w:type="dxa"/>
            <w:tcBorders>
              <w:top w:val="single" w:sz="2" w:space="0" w:color="000000"/>
              <w:left w:val="single" w:sz="2" w:space="0" w:color="000000"/>
              <w:bottom w:val="single" w:sz="2" w:space="0" w:color="000000"/>
              <w:right w:val="single" w:sz="4" w:space="0" w:color="auto"/>
            </w:tcBorders>
            <w:shd w:val="clear" w:color="000000" w:fill="FFFFFF"/>
          </w:tcPr>
          <w:p w:rsidR="006C426E" w:rsidRPr="004109E0" w:rsidRDefault="006C426E" w:rsidP="0004450A">
            <w:r w:rsidRPr="004109E0">
              <w:rPr>
                <w:b/>
                <w:bCs/>
              </w:rPr>
              <w:t>Лебедянское</w:t>
            </w:r>
          </w:p>
        </w:tc>
        <w:tc>
          <w:tcPr>
            <w:tcW w:w="1984" w:type="dxa"/>
            <w:vMerge w:val="restart"/>
            <w:tcBorders>
              <w:top w:val="single" w:sz="4" w:space="0" w:color="auto"/>
              <w:left w:val="single" w:sz="4" w:space="0" w:color="auto"/>
              <w:bottom w:val="single" w:sz="4" w:space="0" w:color="auto"/>
              <w:right w:val="single" w:sz="4" w:space="0" w:color="auto"/>
            </w:tcBorders>
            <w:shd w:val="clear" w:color="000000" w:fill="FFFFFF"/>
          </w:tcPr>
          <w:p w:rsidR="006C426E" w:rsidRPr="004109E0" w:rsidRDefault="006C426E" w:rsidP="0004450A">
            <w:pPr>
              <w:jc w:val="center"/>
            </w:pPr>
            <w:r w:rsidRPr="004109E0">
              <w:t>Яйский</w:t>
            </w:r>
          </w:p>
        </w:tc>
        <w:tc>
          <w:tcPr>
            <w:tcW w:w="2127" w:type="dxa"/>
            <w:tcBorders>
              <w:top w:val="single" w:sz="2" w:space="0" w:color="000000"/>
              <w:left w:val="single" w:sz="4" w:space="0" w:color="auto"/>
              <w:bottom w:val="single" w:sz="2" w:space="0" w:color="000000"/>
              <w:right w:val="single" w:sz="2" w:space="0" w:color="000000"/>
            </w:tcBorders>
            <w:shd w:val="clear" w:color="000000" w:fill="FFFFFF"/>
          </w:tcPr>
          <w:p w:rsidR="006C426E" w:rsidRPr="004109E0" w:rsidRDefault="006C426E" w:rsidP="0004450A">
            <w:pPr>
              <w:jc w:val="center"/>
            </w:pPr>
            <w:r w:rsidRPr="004109E0">
              <w:rPr>
                <w:b/>
                <w:bCs/>
              </w:rPr>
              <w:t>42386</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C426E" w:rsidRPr="0004450A" w:rsidRDefault="0004450A" w:rsidP="0004450A">
            <w:pPr>
              <w:jc w:val="center"/>
              <w:rPr>
                <w:b/>
                <w:bCs/>
              </w:rPr>
            </w:pPr>
            <w:r>
              <w:rPr>
                <w:b/>
                <w:lang w:val="en-US"/>
              </w:rPr>
              <w:t>13</w:t>
            </w:r>
            <w:r>
              <w:rPr>
                <w:b/>
              </w:rPr>
              <w:t>41</w:t>
            </w:r>
            <w:r w:rsidR="006C426E" w:rsidRPr="00174373">
              <w:rPr>
                <w:b/>
                <w:lang w:val="en-US"/>
              </w:rPr>
              <w:t>,</w:t>
            </w:r>
            <w:r>
              <w:rPr>
                <w:b/>
              </w:rPr>
              <w:t>31</w:t>
            </w:r>
          </w:p>
        </w:tc>
      </w:tr>
      <w:tr w:rsidR="006C426E" w:rsidRPr="004109E0" w:rsidTr="006C426E">
        <w:trPr>
          <w:trHeight w:val="1"/>
        </w:trPr>
        <w:tc>
          <w:tcPr>
            <w:tcW w:w="567" w:type="dxa"/>
            <w:vMerge/>
            <w:tcBorders>
              <w:left w:val="single" w:sz="2" w:space="0" w:color="000000"/>
              <w:bottom w:val="single" w:sz="2" w:space="0" w:color="000000"/>
              <w:right w:val="single" w:sz="2" w:space="0" w:color="000000"/>
            </w:tcBorders>
            <w:shd w:val="clear" w:color="000000" w:fill="FFFFFF"/>
            <w:vAlign w:val="bottom"/>
          </w:tcPr>
          <w:p w:rsidR="006C426E" w:rsidRPr="004109E0" w:rsidRDefault="006C426E" w:rsidP="0004450A">
            <w:pPr>
              <w:jc w:val="center"/>
            </w:pPr>
          </w:p>
        </w:tc>
        <w:tc>
          <w:tcPr>
            <w:tcW w:w="2552" w:type="dxa"/>
            <w:tcBorders>
              <w:top w:val="single" w:sz="2" w:space="0" w:color="000000"/>
              <w:left w:val="single" w:sz="2" w:space="0" w:color="000000"/>
              <w:bottom w:val="single" w:sz="2" w:space="0" w:color="000000"/>
              <w:right w:val="single" w:sz="4" w:space="0" w:color="auto"/>
            </w:tcBorders>
            <w:shd w:val="clear" w:color="000000" w:fill="FFFFFF"/>
          </w:tcPr>
          <w:p w:rsidR="006C426E" w:rsidRPr="004109E0" w:rsidRDefault="006C426E" w:rsidP="0004450A">
            <w:r w:rsidRPr="004109E0">
              <w:t>-урочище «Лебедянское»</w:t>
            </w:r>
          </w:p>
        </w:tc>
        <w:tc>
          <w:tcPr>
            <w:tcW w:w="1984" w:type="dxa"/>
            <w:vMerge/>
            <w:tcBorders>
              <w:left w:val="single" w:sz="4" w:space="0" w:color="auto"/>
              <w:bottom w:val="single" w:sz="4" w:space="0" w:color="auto"/>
              <w:right w:val="single" w:sz="4" w:space="0" w:color="auto"/>
            </w:tcBorders>
            <w:shd w:val="clear" w:color="000000" w:fill="FFFFFF"/>
          </w:tcPr>
          <w:p w:rsidR="006C426E" w:rsidRPr="004109E0" w:rsidRDefault="006C426E" w:rsidP="0004450A">
            <w:pPr>
              <w:jc w:val="center"/>
            </w:pPr>
          </w:p>
        </w:tc>
        <w:tc>
          <w:tcPr>
            <w:tcW w:w="2127" w:type="dxa"/>
            <w:tcBorders>
              <w:top w:val="single" w:sz="2" w:space="0" w:color="000000"/>
              <w:left w:val="single" w:sz="4" w:space="0" w:color="auto"/>
              <w:bottom w:val="single" w:sz="2" w:space="0" w:color="000000"/>
              <w:right w:val="single" w:sz="2" w:space="0" w:color="000000"/>
            </w:tcBorders>
            <w:shd w:val="clear" w:color="000000" w:fill="FFFFFF"/>
          </w:tcPr>
          <w:p w:rsidR="006C426E" w:rsidRPr="004109E0" w:rsidRDefault="006C426E" w:rsidP="0004450A">
            <w:pPr>
              <w:jc w:val="center"/>
            </w:pPr>
            <w:r w:rsidRPr="004109E0">
              <w:t>2134</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C426E" w:rsidRPr="0004450A" w:rsidRDefault="0004450A" w:rsidP="0004450A">
            <w:pPr>
              <w:jc w:val="center"/>
              <w:rPr>
                <w:lang w:val="en-US"/>
              </w:rPr>
            </w:pPr>
            <w:r w:rsidRPr="0004450A">
              <w:rPr>
                <w:lang w:val="en-US"/>
              </w:rPr>
              <w:t>13</w:t>
            </w:r>
            <w:r w:rsidRPr="0004450A">
              <w:t>41</w:t>
            </w:r>
            <w:r w:rsidRPr="0004450A">
              <w:rPr>
                <w:lang w:val="en-US"/>
              </w:rPr>
              <w:t>,</w:t>
            </w:r>
            <w:r w:rsidRPr="0004450A">
              <w:t>31</w:t>
            </w:r>
          </w:p>
        </w:tc>
      </w:tr>
      <w:tr w:rsidR="006C426E" w:rsidRPr="004109E0" w:rsidTr="006C426E">
        <w:trPr>
          <w:trHeight w:val="1"/>
        </w:trPr>
        <w:tc>
          <w:tcPr>
            <w:tcW w:w="567" w:type="dxa"/>
            <w:vMerge w:val="restart"/>
            <w:tcBorders>
              <w:top w:val="single" w:sz="2" w:space="0" w:color="000000"/>
              <w:left w:val="single" w:sz="2" w:space="0" w:color="000000"/>
              <w:right w:val="single" w:sz="2" w:space="0" w:color="000000"/>
            </w:tcBorders>
            <w:shd w:val="clear" w:color="000000" w:fill="FFFFFF"/>
            <w:vAlign w:val="bottom"/>
          </w:tcPr>
          <w:p w:rsidR="006C426E" w:rsidRPr="004109E0" w:rsidRDefault="006C426E" w:rsidP="0004450A">
            <w:pPr>
              <w:jc w:val="center"/>
            </w:pPr>
            <w:r w:rsidRPr="004109E0">
              <w:t>2</w:t>
            </w:r>
          </w:p>
        </w:tc>
        <w:tc>
          <w:tcPr>
            <w:tcW w:w="2552" w:type="dxa"/>
            <w:tcBorders>
              <w:top w:val="single" w:sz="2" w:space="0" w:color="000000"/>
              <w:left w:val="single" w:sz="2" w:space="0" w:color="000000"/>
              <w:bottom w:val="single" w:sz="2" w:space="0" w:color="000000"/>
              <w:right w:val="single" w:sz="4" w:space="0" w:color="auto"/>
            </w:tcBorders>
            <w:shd w:val="clear" w:color="000000" w:fill="FFFFFF"/>
          </w:tcPr>
          <w:p w:rsidR="006C426E" w:rsidRPr="004109E0" w:rsidRDefault="006C426E" w:rsidP="0004450A">
            <w:r w:rsidRPr="004109E0">
              <w:rPr>
                <w:b/>
                <w:bCs/>
              </w:rPr>
              <w:t>Яйское</w:t>
            </w:r>
          </w:p>
        </w:tc>
        <w:tc>
          <w:tcPr>
            <w:tcW w:w="1984" w:type="dxa"/>
            <w:vMerge/>
            <w:tcBorders>
              <w:left w:val="single" w:sz="4" w:space="0" w:color="auto"/>
              <w:bottom w:val="single" w:sz="4" w:space="0" w:color="auto"/>
              <w:right w:val="single" w:sz="4" w:space="0" w:color="auto"/>
            </w:tcBorders>
            <w:shd w:val="clear" w:color="000000" w:fill="FFFFFF"/>
          </w:tcPr>
          <w:p w:rsidR="006C426E" w:rsidRPr="004109E0" w:rsidRDefault="006C426E" w:rsidP="0004450A">
            <w:pPr>
              <w:jc w:val="center"/>
            </w:pPr>
          </w:p>
        </w:tc>
        <w:tc>
          <w:tcPr>
            <w:tcW w:w="2127" w:type="dxa"/>
            <w:tcBorders>
              <w:top w:val="single" w:sz="2" w:space="0" w:color="000000"/>
              <w:left w:val="single" w:sz="4" w:space="0" w:color="auto"/>
              <w:bottom w:val="single" w:sz="2" w:space="0" w:color="000000"/>
              <w:right w:val="single" w:sz="2" w:space="0" w:color="000000"/>
            </w:tcBorders>
            <w:shd w:val="clear" w:color="000000" w:fill="FFFFFF"/>
          </w:tcPr>
          <w:p w:rsidR="006C426E" w:rsidRPr="004109E0" w:rsidRDefault="006C426E" w:rsidP="0004450A">
            <w:pPr>
              <w:jc w:val="center"/>
            </w:pPr>
            <w:r w:rsidRPr="004109E0">
              <w:rPr>
                <w:b/>
                <w:bCs/>
              </w:rPr>
              <w:t>50216</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C426E" w:rsidRPr="0004450A" w:rsidRDefault="0004450A" w:rsidP="0004450A">
            <w:pPr>
              <w:jc w:val="center"/>
              <w:rPr>
                <w:b/>
              </w:rPr>
            </w:pPr>
            <w:r>
              <w:rPr>
                <w:b/>
                <w:lang w:val="en-US"/>
              </w:rPr>
              <w:t>117</w:t>
            </w:r>
            <w:r>
              <w:rPr>
                <w:b/>
              </w:rPr>
              <w:t>5</w:t>
            </w:r>
            <w:r w:rsidR="006C426E" w:rsidRPr="00174373">
              <w:rPr>
                <w:b/>
                <w:lang w:val="en-US"/>
              </w:rPr>
              <w:t>,</w:t>
            </w:r>
            <w:r>
              <w:rPr>
                <w:b/>
              </w:rPr>
              <w:t>35</w:t>
            </w:r>
          </w:p>
        </w:tc>
      </w:tr>
      <w:tr w:rsidR="006C426E" w:rsidRPr="004109E0" w:rsidTr="006C426E">
        <w:trPr>
          <w:trHeight w:val="1"/>
        </w:trPr>
        <w:tc>
          <w:tcPr>
            <w:tcW w:w="567" w:type="dxa"/>
            <w:vMerge/>
            <w:tcBorders>
              <w:left w:val="single" w:sz="2" w:space="0" w:color="000000"/>
              <w:bottom w:val="single" w:sz="2" w:space="0" w:color="000000"/>
              <w:right w:val="single" w:sz="2" w:space="0" w:color="000000"/>
            </w:tcBorders>
            <w:shd w:val="clear" w:color="000000" w:fill="FFFFFF"/>
            <w:vAlign w:val="bottom"/>
          </w:tcPr>
          <w:p w:rsidR="006C426E" w:rsidRPr="004109E0" w:rsidRDefault="006C426E" w:rsidP="0004450A">
            <w:pPr>
              <w:jc w:val="center"/>
            </w:pPr>
          </w:p>
        </w:tc>
        <w:tc>
          <w:tcPr>
            <w:tcW w:w="2552" w:type="dxa"/>
            <w:tcBorders>
              <w:top w:val="single" w:sz="2" w:space="0" w:color="000000"/>
              <w:left w:val="single" w:sz="2" w:space="0" w:color="000000"/>
              <w:bottom w:val="single" w:sz="2" w:space="0" w:color="000000"/>
              <w:right w:val="single" w:sz="4" w:space="0" w:color="auto"/>
            </w:tcBorders>
            <w:shd w:val="clear" w:color="000000" w:fill="FFFFFF"/>
          </w:tcPr>
          <w:p w:rsidR="006C426E" w:rsidRPr="004109E0" w:rsidRDefault="006C426E" w:rsidP="0004450A">
            <w:pPr>
              <w:autoSpaceDE w:val="0"/>
              <w:autoSpaceDN w:val="0"/>
              <w:adjustRightInd w:val="0"/>
            </w:pPr>
            <w:proofErr w:type="gramStart"/>
            <w:r w:rsidRPr="004109E0">
              <w:t>- урочище «Яйское» (свх.</w:t>
            </w:r>
            <w:proofErr w:type="gramEnd"/>
            <w:r w:rsidRPr="004109E0">
              <w:t xml:space="preserve"> </w:t>
            </w:r>
            <w:proofErr w:type="gramStart"/>
            <w:r w:rsidRPr="004109E0">
              <w:t>Яйский)</w:t>
            </w:r>
            <w:proofErr w:type="gramEnd"/>
          </w:p>
        </w:tc>
        <w:tc>
          <w:tcPr>
            <w:tcW w:w="1984" w:type="dxa"/>
            <w:vMerge/>
            <w:tcBorders>
              <w:left w:val="single" w:sz="4" w:space="0" w:color="auto"/>
              <w:bottom w:val="single" w:sz="4" w:space="0" w:color="auto"/>
              <w:right w:val="single" w:sz="4" w:space="0" w:color="auto"/>
            </w:tcBorders>
            <w:shd w:val="clear" w:color="000000" w:fill="FFFFFF"/>
          </w:tcPr>
          <w:p w:rsidR="006C426E" w:rsidRPr="004109E0" w:rsidRDefault="006C426E" w:rsidP="0004450A">
            <w:pPr>
              <w:jc w:val="center"/>
            </w:pPr>
          </w:p>
        </w:tc>
        <w:tc>
          <w:tcPr>
            <w:tcW w:w="2127" w:type="dxa"/>
            <w:tcBorders>
              <w:top w:val="single" w:sz="2" w:space="0" w:color="000000"/>
              <w:left w:val="single" w:sz="4" w:space="0" w:color="auto"/>
              <w:bottom w:val="single" w:sz="2" w:space="0" w:color="000000"/>
              <w:right w:val="single" w:sz="2" w:space="0" w:color="000000"/>
            </w:tcBorders>
            <w:shd w:val="clear" w:color="000000" w:fill="FFFFFF"/>
          </w:tcPr>
          <w:p w:rsidR="006C426E" w:rsidRPr="004109E0" w:rsidRDefault="006C426E" w:rsidP="0004450A">
            <w:pPr>
              <w:jc w:val="center"/>
            </w:pPr>
            <w:r w:rsidRPr="004109E0">
              <w:t>7779</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C426E" w:rsidRPr="0004450A" w:rsidRDefault="0004450A" w:rsidP="0004450A">
            <w:pPr>
              <w:jc w:val="center"/>
              <w:rPr>
                <w:lang w:val="en-US"/>
              </w:rPr>
            </w:pPr>
            <w:r w:rsidRPr="0004450A">
              <w:rPr>
                <w:lang w:val="en-US"/>
              </w:rPr>
              <w:t>117</w:t>
            </w:r>
            <w:r w:rsidRPr="0004450A">
              <w:t>5</w:t>
            </w:r>
            <w:r w:rsidRPr="0004450A">
              <w:rPr>
                <w:lang w:val="en-US"/>
              </w:rPr>
              <w:t>,</w:t>
            </w:r>
            <w:r w:rsidRPr="0004450A">
              <w:t>35</w:t>
            </w:r>
          </w:p>
        </w:tc>
      </w:tr>
      <w:tr w:rsidR="006C426E" w:rsidRPr="004109E0" w:rsidTr="006C426E">
        <w:trPr>
          <w:trHeight w:val="1"/>
        </w:trPr>
        <w:tc>
          <w:tcPr>
            <w:tcW w:w="567" w:type="dxa"/>
            <w:vMerge w:val="restart"/>
            <w:tcBorders>
              <w:top w:val="single" w:sz="2" w:space="0" w:color="000000"/>
              <w:left w:val="single" w:sz="2" w:space="0" w:color="000000"/>
              <w:right w:val="single" w:sz="2" w:space="0" w:color="000000"/>
            </w:tcBorders>
            <w:shd w:val="clear" w:color="000000" w:fill="FFFFFF"/>
            <w:vAlign w:val="bottom"/>
          </w:tcPr>
          <w:p w:rsidR="006C426E" w:rsidRPr="004109E0" w:rsidRDefault="006C426E" w:rsidP="0004450A">
            <w:pPr>
              <w:jc w:val="center"/>
            </w:pPr>
            <w:r w:rsidRPr="004109E0">
              <w:t>3</w:t>
            </w:r>
          </w:p>
        </w:tc>
        <w:tc>
          <w:tcPr>
            <w:tcW w:w="2552" w:type="dxa"/>
            <w:tcBorders>
              <w:top w:val="single" w:sz="2" w:space="0" w:color="000000"/>
              <w:left w:val="single" w:sz="2" w:space="0" w:color="000000"/>
              <w:bottom w:val="single" w:sz="2" w:space="0" w:color="000000"/>
              <w:right w:val="single" w:sz="4" w:space="0" w:color="auto"/>
            </w:tcBorders>
            <w:shd w:val="clear" w:color="000000" w:fill="FFFFFF"/>
          </w:tcPr>
          <w:p w:rsidR="006C426E" w:rsidRPr="004109E0" w:rsidRDefault="006C426E" w:rsidP="0004450A">
            <w:r w:rsidRPr="004109E0">
              <w:rPr>
                <w:b/>
                <w:bCs/>
              </w:rPr>
              <w:t>Анжерское</w:t>
            </w:r>
          </w:p>
        </w:tc>
        <w:tc>
          <w:tcPr>
            <w:tcW w:w="1984" w:type="dxa"/>
            <w:vMerge/>
            <w:tcBorders>
              <w:left w:val="single" w:sz="4" w:space="0" w:color="auto"/>
              <w:bottom w:val="single" w:sz="4" w:space="0" w:color="auto"/>
              <w:right w:val="single" w:sz="4" w:space="0" w:color="auto"/>
            </w:tcBorders>
            <w:shd w:val="clear" w:color="000000" w:fill="FFFFFF"/>
          </w:tcPr>
          <w:p w:rsidR="006C426E" w:rsidRPr="004109E0" w:rsidRDefault="006C426E" w:rsidP="0004450A">
            <w:pPr>
              <w:jc w:val="center"/>
            </w:pPr>
          </w:p>
        </w:tc>
        <w:tc>
          <w:tcPr>
            <w:tcW w:w="2127" w:type="dxa"/>
            <w:tcBorders>
              <w:top w:val="single" w:sz="2" w:space="0" w:color="000000"/>
              <w:left w:val="single" w:sz="4" w:space="0" w:color="auto"/>
              <w:bottom w:val="single" w:sz="2" w:space="0" w:color="000000"/>
              <w:right w:val="single" w:sz="2" w:space="0" w:color="000000"/>
            </w:tcBorders>
            <w:shd w:val="clear" w:color="000000" w:fill="FFFFFF"/>
          </w:tcPr>
          <w:p w:rsidR="006C426E" w:rsidRPr="004109E0" w:rsidRDefault="006C426E" w:rsidP="0004450A">
            <w:pPr>
              <w:jc w:val="center"/>
            </w:pPr>
            <w:r w:rsidRPr="004109E0">
              <w:rPr>
                <w:b/>
                <w:bCs/>
              </w:rPr>
              <w:t>45883</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C426E" w:rsidRPr="00992027" w:rsidRDefault="006C426E" w:rsidP="0004450A">
            <w:pPr>
              <w:jc w:val="center"/>
              <w:rPr>
                <w:b/>
              </w:rPr>
            </w:pPr>
            <w:r w:rsidRPr="00174373">
              <w:rPr>
                <w:b/>
                <w:lang w:val="en-US"/>
              </w:rPr>
              <w:t>13</w:t>
            </w:r>
            <w:r w:rsidR="0004450A">
              <w:rPr>
                <w:b/>
              </w:rPr>
              <w:t>385,1</w:t>
            </w:r>
            <w:r>
              <w:rPr>
                <w:b/>
              </w:rPr>
              <w:t>3</w:t>
            </w:r>
          </w:p>
        </w:tc>
      </w:tr>
      <w:tr w:rsidR="006C426E" w:rsidRPr="004109E0" w:rsidTr="006C426E">
        <w:trPr>
          <w:trHeight w:val="1"/>
        </w:trPr>
        <w:tc>
          <w:tcPr>
            <w:tcW w:w="567" w:type="dxa"/>
            <w:vMerge/>
            <w:tcBorders>
              <w:left w:val="single" w:sz="2" w:space="0" w:color="000000"/>
              <w:bottom w:val="single" w:sz="2" w:space="0" w:color="000000"/>
              <w:right w:val="single" w:sz="2" w:space="0" w:color="000000"/>
            </w:tcBorders>
            <w:shd w:val="clear" w:color="000000" w:fill="FFFFFF"/>
            <w:vAlign w:val="bottom"/>
          </w:tcPr>
          <w:p w:rsidR="006C426E" w:rsidRPr="004109E0" w:rsidRDefault="006C426E" w:rsidP="0004450A">
            <w:pPr>
              <w:jc w:val="center"/>
            </w:pPr>
          </w:p>
        </w:tc>
        <w:tc>
          <w:tcPr>
            <w:tcW w:w="2552" w:type="dxa"/>
            <w:tcBorders>
              <w:top w:val="single" w:sz="2" w:space="0" w:color="000000"/>
              <w:left w:val="single" w:sz="2" w:space="0" w:color="000000"/>
              <w:bottom w:val="single" w:sz="2" w:space="0" w:color="000000"/>
              <w:right w:val="single" w:sz="4" w:space="0" w:color="auto"/>
            </w:tcBorders>
            <w:shd w:val="clear" w:color="000000" w:fill="FFFFFF"/>
          </w:tcPr>
          <w:p w:rsidR="006C426E" w:rsidRPr="004109E0" w:rsidRDefault="006C426E" w:rsidP="0004450A">
            <w:r w:rsidRPr="004109E0">
              <w:t xml:space="preserve">- урочище «Анжерское» </w:t>
            </w:r>
          </w:p>
        </w:tc>
        <w:tc>
          <w:tcPr>
            <w:tcW w:w="1984" w:type="dxa"/>
            <w:vMerge/>
            <w:tcBorders>
              <w:left w:val="single" w:sz="4" w:space="0" w:color="auto"/>
              <w:bottom w:val="single" w:sz="4" w:space="0" w:color="auto"/>
              <w:right w:val="single" w:sz="4" w:space="0" w:color="auto"/>
            </w:tcBorders>
            <w:shd w:val="clear" w:color="000000" w:fill="FFFFFF"/>
          </w:tcPr>
          <w:p w:rsidR="006C426E" w:rsidRPr="004109E0" w:rsidRDefault="006C426E" w:rsidP="0004450A">
            <w:pPr>
              <w:jc w:val="center"/>
            </w:pPr>
          </w:p>
        </w:tc>
        <w:tc>
          <w:tcPr>
            <w:tcW w:w="2127" w:type="dxa"/>
            <w:tcBorders>
              <w:top w:val="single" w:sz="2" w:space="0" w:color="000000"/>
              <w:left w:val="single" w:sz="4" w:space="0" w:color="auto"/>
              <w:bottom w:val="single" w:sz="2" w:space="0" w:color="000000"/>
              <w:right w:val="single" w:sz="2" w:space="0" w:color="000000"/>
            </w:tcBorders>
            <w:shd w:val="clear" w:color="000000" w:fill="FFFFFF"/>
          </w:tcPr>
          <w:p w:rsidR="006C426E" w:rsidRPr="004109E0" w:rsidRDefault="006C426E" w:rsidP="0004450A">
            <w:pPr>
              <w:jc w:val="center"/>
            </w:pPr>
            <w:r w:rsidRPr="004109E0">
              <w:t>28 696</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C426E" w:rsidRPr="0004450A" w:rsidRDefault="006C426E" w:rsidP="0004450A">
            <w:pPr>
              <w:jc w:val="center"/>
            </w:pPr>
            <w:r w:rsidRPr="004109E0">
              <w:t>1</w:t>
            </w:r>
            <w:r w:rsidR="0004450A">
              <w:rPr>
                <w:lang w:val="en-US"/>
              </w:rPr>
              <w:t>27</w:t>
            </w:r>
            <w:r w:rsidR="0004450A">
              <w:t>5</w:t>
            </w:r>
            <w:r>
              <w:rPr>
                <w:lang w:val="en-US"/>
              </w:rPr>
              <w:t>4</w:t>
            </w:r>
            <w:r w:rsidRPr="004109E0">
              <w:t>,</w:t>
            </w:r>
            <w:r w:rsidR="0004450A">
              <w:t>11</w:t>
            </w:r>
          </w:p>
        </w:tc>
      </w:tr>
      <w:tr w:rsidR="006C426E" w:rsidRPr="004109E0" w:rsidTr="006C426E">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6C426E" w:rsidRPr="004109E0" w:rsidRDefault="006C426E" w:rsidP="0004450A">
            <w:pPr>
              <w:jc w:val="center"/>
            </w:pPr>
          </w:p>
        </w:tc>
        <w:tc>
          <w:tcPr>
            <w:tcW w:w="2552" w:type="dxa"/>
            <w:tcBorders>
              <w:top w:val="single" w:sz="2" w:space="0" w:color="000000"/>
              <w:left w:val="single" w:sz="2" w:space="0" w:color="000000"/>
              <w:bottom w:val="single" w:sz="2" w:space="0" w:color="000000"/>
              <w:right w:val="single" w:sz="4" w:space="0" w:color="auto"/>
            </w:tcBorders>
            <w:shd w:val="clear" w:color="000000" w:fill="FFFFFF"/>
          </w:tcPr>
          <w:p w:rsidR="006C426E" w:rsidRPr="004109E0" w:rsidRDefault="006C426E" w:rsidP="0004450A">
            <w:pPr>
              <w:autoSpaceDE w:val="0"/>
              <w:autoSpaceDN w:val="0"/>
              <w:adjustRightInd w:val="0"/>
            </w:pPr>
            <w:r w:rsidRPr="004109E0">
              <w:t>- урочище «Анжеро-</w:t>
            </w:r>
          </w:p>
          <w:p w:rsidR="006C426E" w:rsidRPr="004109E0" w:rsidRDefault="006C426E" w:rsidP="0004450A">
            <w:pPr>
              <w:autoSpaceDE w:val="0"/>
              <w:autoSpaceDN w:val="0"/>
              <w:adjustRightInd w:val="0"/>
            </w:pPr>
            <w:r w:rsidRPr="004109E0">
              <w:t>Судженское</w:t>
            </w:r>
          </w:p>
          <w:p w:rsidR="006C426E" w:rsidRPr="004109E0" w:rsidRDefault="006C426E" w:rsidP="0004450A">
            <w:proofErr w:type="gramStart"/>
            <w:r w:rsidRPr="004109E0">
              <w:t>(свх.</w:t>
            </w:r>
            <w:proofErr w:type="gramEnd"/>
            <w:r w:rsidRPr="004109E0">
              <w:t xml:space="preserve"> </w:t>
            </w:r>
            <w:proofErr w:type="gramStart"/>
            <w:r w:rsidRPr="004109E0">
              <w:t>Анжеро-Судженский)</w:t>
            </w:r>
            <w:proofErr w:type="gramEnd"/>
          </w:p>
        </w:tc>
        <w:tc>
          <w:tcPr>
            <w:tcW w:w="1984" w:type="dxa"/>
            <w:vMerge/>
            <w:tcBorders>
              <w:left w:val="single" w:sz="4" w:space="0" w:color="auto"/>
              <w:bottom w:val="single" w:sz="4" w:space="0" w:color="auto"/>
              <w:right w:val="single" w:sz="4" w:space="0" w:color="auto"/>
            </w:tcBorders>
            <w:shd w:val="clear" w:color="000000" w:fill="FFFFFF"/>
          </w:tcPr>
          <w:p w:rsidR="006C426E" w:rsidRPr="004109E0" w:rsidRDefault="006C426E" w:rsidP="0004450A">
            <w:pPr>
              <w:jc w:val="center"/>
            </w:pPr>
          </w:p>
        </w:tc>
        <w:tc>
          <w:tcPr>
            <w:tcW w:w="2127" w:type="dxa"/>
            <w:tcBorders>
              <w:top w:val="single" w:sz="2" w:space="0" w:color="000000"/>
              <w:left w:val="single" w:sz="4" w:space="0" w:color="auto"/>
              <w:bottom w:val="single" w:sz="2" w:space="0" w:color="000000"/>
              <w:right w:val="single" w:sz="2" w:space="0" w:color="000000"/>
            </w:tcBorders>
            <w:shd w:val="clear" w:color="000000" w:fill="FFFFFF"/>
          </w:tcPr>
          <w:p w:rsidR="006C426E" w:rsidRPr="004109E0" w:rsidRDefault="006C426E" w:rsidP="0004450A">
            <w:pPr>
              <w:jc w:val="center"/>
            </w:pPr>
            <w:r w:rsidRPr="004109E0">
              <w:t>16 100</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C426E" w:rsidRPr="0004450A" w:rsidRDefault="006C426E" w:rsidP="0004450A">
            <w:pPr>
              <w:jc w:val="center"/>
            </w:pPr>
            <w:r w:rsidRPr="00174373">
              <w:rPr>
                <w:lang w:val="en-US"/>
              </w:rPr>
              <w:t>6</w:t>
            </w:r>
            <w:r w:rsidR="0004450A">
              <w:t>31</w:t>
            </w:r>
            <w:r w:rsidRPr="00174373">
              <w:rPr>
                <w:lang w:val="en-US"/>
              </w:rPr>
              <w:t>,</w:t>
            </w:r>
            <w:r w:rsidR="0004450A">
              <w:t>02</w:t>
            </w:r>
          </w:p>
        </w:tc>
      </w:tr>
      <w:tr w:rsidR="006C426E" w:rsidRPr="004109E0" w:rsidTr="006C426E">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6C426E" w:rsidRPr="004109E0" w:rsidRDefault="006C426E" w:rsidP="0004450A">
            <w:pPr>
              <w:jc w:val="center"/>
            </w:pPr>
          </w:p>
        </w:tc>
        <w:tc>
          <w:tcPr>
            <w:tcW w:w="2552" w:type="dxa"/>
            <w:tcBorders>
              <w:top w:val="single" w:sz="2" w:space="0" w:color="000000"/>
              <w:left w:val="single" w:sz="2" w:space="0" w:color="000000"/>
              <w:bottom w:val="single" w:sz="2" w:space="0" w:color="000000"/>
              <w:right w:val="single" w:sz="4" w:space="0" w:color="auto"/>
            </w:tcBorders>
            <w:shd w:val="clear" w:color="000000" w:fill="FFFFFF"/>
          </w:tcPr>
          <w:p w:rsidR="006C426E" w:rsidRPr="004109E0" w:rsidRDefault="006C426E" w:rsidP="0004450A"/>
        </w:tc>
        <w:tc>
          <w:tcPr>
            <w:tcW w:w="1984" w:type="dxa"/>
            <w:vMerge/>
            <w:tcBorders>
              <w:left w:val="single" w:sz="4" w:space="0" w:color="auto"/>
              <w:bottom w:val="single" w:sz="4" w:space="0" w:color="auto"/>
              <w:right w:val="single" w:sz="4" w:space="0" w:color="auto"/>
            </w:tcBorders>
            <w:shd w:val="clear" w:color="000000" w:fill="FFFFFF"/>
          </w:tcPr>
          <w:p w:rsidR="006C426E" w:rsidRPr="004109E0" w:rsidRDefault="006C426E" w:rsidP="0004450A">
            <w:pPr>
              <w:jc w:val="center"/>
            </w:pPr>
          </w:p>
        </w:tc>
        <w:tc>
          <w:tcPr>
            <w:tcW w:w="2127" w:type="dxa"/>
            <w:tcBorders>
              <w:top w:val="single" w:sz="2" w:space="0" w:color="000000"/>
              <w:left w:val="single" w:sz="4" w:space="0" w:color="auto"/>
              <w:bottom w:val="single" w:sz="2" w:space="0" w:color="000000"/>
              <w:right w:val="single" w:sz="2" w:space="0" w:color="000000"/>
            </w:tcBorders>
            <w:shd w:val="clear" w:color="000000" w:fill="FFFFFF"/>
          </w:tcPr>
          <w:p w:rsidR="006C426E" w:rsidRPr="004109E0" w:rsidRDefault="006C426E" w:rsidP="0004450A">
            <w:pPr>
              <w:jc w:val="cente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C426E" w:rsidRPr="004109E0" w:rsidRDefault="006C426E" w:rsidP="0004450A">
            <w:pPr>
              <w:jc w:val="center"/>
            </w:pPr>
          </w:p>
        </w:tc>
      </w:tr>
      <w:tr w:rsidR="006C426E" w:rsidRPr="004109E0" w:rsidTr="006C426E">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6C426E" w:rsidRPr="004109E0" w:rsidRDefault="006C426E" w:rsidP="0004450A">
            <w:pPr>
              <w:jc w:val="center"/>
            </w:pPr>
          </w:p>
        </w:tc>
        <w:tc>
          <w:tcPr>
            <w:tcW w:w="2552" w:type="dxa"/>
            <w:tcBorders>
              <w:top w:val="single" w:sz="2" w:space="0" w:color="000000"/>
              <w:left w:val="single" w:sz="2" w:space="0" w:color="000000"/>
              <w:bottom w:val="single" w:sz="2" w:space="0" w:color="000000"/>
              <w:right w:val="single" w:sz="4" w:space="0" w:color="auto"/>
            </w:tcBorders>
            <w:shd w:val="clear" w:color="000000" w:fill="FFFFFF"/>
          </w:tcPr>
          <w:p w:rsidR="006C426E" w:rsidRPr="004109E0" w:rsidRDefault="006C426E" w:rsidP="0004450A">
            <w:r w:rsidRPr="004109E0">
              <w:rPr>
                <w:b/>
                <w:bCs/>
              </w:rPr>
              <w:t>Всего по лесничеству:</w:t>
            </w:r>
          </w:p>
        </w:tc>
        <w:tc>
          <w:tcPr>
            <w:tcW w:w="1984" w:type="dxa"/>
            <w:vMerge/>
            <w:tcBorders>
              <w:left w:val="single" w:sz="4" w:space="0" w:color="auto"/>
              <w:bottom w:val="single" w:sz="4" w:space="0" w:color="auto"/>
              <w:right w:val="single" w:sz="4" w:space="0" w:color="auto"/>
            </w:tcBorders>
            <w:shd w:val="clear" w:color="000000" w:fill="FFFFFF"/>
          </w:tcPr>
          <w:p w:rsidR="006C426E" w:rsidRPr="004109E0" w:rsidRDefault="006C426E" w:rsidP="0004450A">
            <w:pPr>
              <w:jc w:val="center"/>
            </w:pPr>
          </w:p>
        </w:tc>
        <w:tc>
          <w:tcPr>
            <w:tcW w:w="2127" w:type="dxa"/>
            <w:tcBorders>
              <w:top w:val="single" w:sz="2" w:space="0" w:color="000000"/>
              <w:left w:val="single" w:sz="4" w:space="0" w:color="auto"/>
              <w:bottom w:val="single" w:sz="2" w:space="0" w:color="000000"/>
              <w:right w:val="single" w:sz="2" w:space="0" w:color="000000"/>
            </w:tcBorders>
            <w:shd w:val="clear" w:color="000000" w:fill="FFFFFF"/>
          </w:tcPr>
          <w:p w:rsidR="006C426E" w:rsidRPr="004109E0" w:rsidRDefault="006C426E" w:rsidP="0004450A">
            <w:pPr>
              <w:jc w:val="center"/>
            </w:pPr>
            <w:r w:rsidRPr="004109E0">
              <w:rPr>
                <w:b/>
                <w:bCs/>
              </w:rPr>
              <w:t>138485</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C426E" w:rsidRPr="006C426E" w:rsidRDefault="006C426E" w:rsidP="0004450A">
            <w:pPr>
              <w:jc w:val="center"/>
              <w:rPr>
                <w:b/>
              </w:rPr>
            </w:pPr>
            <w:r w:rsidRPr="006C426E">
              <w:rPr>
                <w:b/>
              </w:rPr>
              <w:t>15901,79</w:t>
            </w:r>
          </w:p>
        </w:tc>
      </w:tr>
    </w:tbl>
    <w:p w:rsidR="006C426E" w:rsidRDefault="006C426E" w:rsidP="006C426E">
      <w:pPr>
        <w:pStyle w:val="26"/>
        <w:shd w:val="clear" w:color="auto" w:fill="auto"/>
        <w:ind w:firstLine="0"/>
      </w:pPr>
    </w:p>
    <w:p w:rsidR="005B16FC" w:rsidRDefault="005B16FC" w:rsidP="005B16FC">
      <w:pPr>
        <w:rPr>
          <w:sz w:val="28"/>
          <w:szCs w:val="28"/>
        </w:rPr>
        <w:sectPr w:rsidR="005B16FC" w:rsidSect="008F3451">
          <w:pgSz w:w="11906" w:h="16838"/>
          <w:pgMar w:top="1134" w:right="851" w:bottom="567" w:left="1701" w:header="709" w:footer="709" w:gutter="0"/>
          <w:cols w:space="708"/>
          <w:docGrid w:linePitch="360"/>
        </w:sectPr>
      </w:pPr>
    </w:p>
    <w:p w:rsidR="005B16FC" w:rsidRDefault="005B16FC" w:rsidP="005B16FC">
      <w:pPr>
        <w:rPr>
          <w:sz w:val="28"/>
          <w:szCs w:val="28"/>
        </w:rPr>
        <w:sectPr w:rsidR="005B16FC" w:rsidSect="008F3451">
          <w:pgSz w:w="16838" w:h="11906" w:orient="landscape"/>
          <w:pgMar w:top="568" w:right="1134" w:bottom="284" w:left="1134" w:header="708" w:footer="708" w:gutter="0"/>
          <w:cols w:space="708"/>
          <w:docGrid w:linePitch="360"/>
        </w:sectPr>
      </w:pPr>
      <w:r w:rsidRPr="009C0A91">
        <w:rPr>
          <w:noProof/>
          <w:sz w:val="28"/>
          <w:szCs w:val="28"/>
        </w:rPr>
        <w:lastRenderedPageBreak/>
        <w:drawing>
          <wp:inline distT="0" distB="0" distL="0" distR="0">
            <wp:extent cx="9144000" cy="6674548"/>
            <wp:effectExtent l="19050" t="0" r="0" b="0"/>
            <wp:docPr id="14" name="Рисунок 14" descr="D:\Анжерка\Ле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Анжерка\Лес\1.jpg"/>
                    <pic:cNvPicPr>
                      <a:picLocks noChangeAspect="1" noChangeArrowheads="1"/>
                    </pic:cNvPicPr>
                  </pic:nvPicPr>
                  <pic:blipFill>
                    <a:blip r:embed="rId13" cstate="email"/>
                    <a:srcRect/>
                    <a:stretch>
                      <a:fillRect/>
                    </a:stretch>
                  </pic:blipFill>
                  <pic:spPr bwMode="auto">
                    <a:xfrm>
                      <a:off x="0" y="0"/>
                      <a:ext cx="9144162" cy="6674667"/>
                    </a:xfrm>
                    <a:prstGeom prst="rect">
                      <a:avLst/>
                    </a:prstGeom>
                    <a:noFill/>
                    <a:ln w="9525">
                      <a:noFill/>
                      <a:miter lim="800000"/>
                      <a:headEnd/>
                      <a:tailEnd/>
                    </a:ln>
                  </pic:spPr>
                </pic:pic>
              </a:graphicData>
            </a:graphic>
          </wp:inline>
        </w:drawing>
      </w:r>
    </w:p>
    <w:p w:rsidR="005B16FC" w:rsidRDefault="006C426E" w:rsidP="005B16FC">
      <w:pPr>
        <w:rPr>
          <w:sz w:val="28"/>
          <w:szCs w:val="28"/>
        </w:rPr>
      </w:pPr>
      <w:r>
        <w:rPr>
          <w:noProof/>
          <w:sz w:val="28"/>
          <w:szCs w:val="28"/>
        </w:rPr>
        <w:lastRenderedPageBreak/>
        <w:drawing>
          <wp:inline distT="0" distB="0" distL="0" distR="0">
            <wp:extent cx="6471566" cy="9547167"/>
            <wp:effectExtent l="19050" t="0" r="5434" b="0"/>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jpg"/>
                    <pic:cNvPicPr/>
                  </pic:nvPicPr>
                  <pic:blipFill>
                    <a:blip r:embed="rId14"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477592" cy="9556057"/>
                    </a:xfrm>
                    <a:prstGeom prst="rect">
                      <a:avLst/>
                    </a:prstGeom>
                  </pic:spPr>
                </pic:pic>
              </a:graphicData>
            </a:graphic>
          </wp:inline>
        </w:drawing>
      </w:r>
    </w:p>
    <w:p w:rsidR="005B16FC" w:rsidRDefault="005B16FC" w:rsidP="005B16FC">
      <w:pPr>
        <w:rPr>
          <w:sz w:val="28"/>
          <w:szCs w:val="28"/>
        </w:rPr>
        <w:sectPr w:rsidR="005B16FC" w:rsidSect="008F3451">
          <w:pgSz w:w="11906" w:h="16838"/>
          <w:pgMar w:top="1134" w:right="424" w:bottom="1134" w:left="1276" w:header="708" w:footer="708" w:gutter="0"/>
          <w:cols w:space="708"/>
          <w:docGrid w:linePitch="360"/>
        </w:sectPr>
      </w:pPr>
    </w:p>
    <w:p w:rsidR="0004450A" w:rsidRDefault="0004450A" w:rsidP="0004450A">
      <w:pPr>
        <w:pStyle w:val="26"/>
        <w:shd w:val="clear" w:color="auto" w:fill="auto"/>
        <w:spacing w:line="336" w:lineRule="exact"/>
        <w:ind w:right="-1" w:firstLine="0"/>
        <w:rPr>
          <w:lang w:eastAsia="ru-RU"/>
        </w:rPr>
      </w:pPr>
    </w:p>
    <w:p w:rsidR="005B16FC" w:rsidRPr="00844018" w:rsidRDefault="005B16FC" w:rsidP="004A0787">
      <w:pPr>
        <w:pStyle w:val="26"/>
        <w:numPr>
          <w:ilvl w:val="0"/>
          <w:numId w:val="20"/>
        </w:numPr>
        <w:shd w:val="clear" w:color="auto" w:fill="auto"/>
        <w:spacing w:line="336" w:lineRule="exact"/>
        <w:ind w:left="0" w:right="-1" w:firstLine="705"/>
      </w:pPr>
      <w:r w:rsidRPr="00713AEB">
        <w:t xml:space="preserve">Территория </w:t>
      </w:r>
      <w:r>
        <w:rPr>
          <w:rFonts w:eastAsiaTheme="minorHAnsi"/>
        </w:rPr>
        <w:t>Яйского</w:t>
      </w:r>
      <w:r>
        <w:t xml:space="preserve"> лесничества департамента лесного комплекса Кемеровской области и городские леса города Анжеро-Судженска</w:t>
      </w:r>
      <w:r w:rsidRPr="00713AEB">
        <w:t xml:space="preserve"> располага</w:t>
      </w:r>
      <w:r>
        <w:t>ю</w:t>
      </w:r>
      <w:r w:rsidRPr="00713AEB">
        <w:t>тся в Таежной лесорастительной зоне и относ</w:t>
      </w:r>
      <w:r>
        <w:t>я</w:t>
      </w:r>
      <w:r w:rsidRPr="00713AEB">
        <w:t xml:space="preserve">тся к Западно-Сибирскому южно-таежному равнинному лесному району. </w:t>
      </w:r>
      <w:r w:rsidRPr="00713AEB">
        <w:rPr>
          <w:color w:val="000000"/>
          <w:lang w:eastAsia="ru-RU" w:bidi="ru-RU"/>
        </w:rPr>
        <w:t>Распределе</w:t>
      </w:r>
      <w:r w:rsidR="0004450A">
        <w:rPr>
          <w:color w:val="000000"/>
          <w:lang w:eastAsia="ru-RU" w:bidi="ru-RU"/>
        </w:rPr>
        <w:t>ние площади лесов по лесным рай</w:t>
      </w:r>
      <w:r w:rsidRPr="00713AEB">
        <w:rPr>
          <w:color w:val="000000"/>
          <w:lang w:eastAsia="ru-RU" w:bidi="ru-RU"/>
        </w:rPr>
        <w:t>онам лес</w:t>
      </w:r>
      <w:r>
        <w:rPr>
          <w:color w:val="000000"/>
          <w:lang w:eastAsia="ru-RU" w:bidi="ru-RU"/>
        </w:rPr>
        <w:t>орастительных зон неравномерное.</w:t>
      </w:r>
      <w:r w:rsidRPr="00713AEB">
        <w:rPr>
          <w:color w:val="000000"/>
          <w:lang w:eastAsia="ru-RU" w:bidi="ru-RU"/>
        </w:rPr>
        <w:t xml:space="preserve"> </w:t>
      </w:r>
      <w:r w:rsidRPr="00713AEB">
        <w:t>В Западно-Сибирском южно-таежно</w:t>
      </w:r>
      <w:r w:rsidR="0004450A">
        <w:t>м равнинном лесном районе сосре</w:t>
      </w:r>
      <w:r w:rsidRPr="00713AEB">
        <w:t>доточено 18,8 процента площади лесов</w:t>
      </w:r>
      <w:r>
        <w:t>,</w:t>
      </w:r>
      <w:r w:rsidRPr="00713AEB">
        <w:t xml:space="preserve"> </w:t>
      </w:r>
      <w:r w:rsidRPr="00713AEB">
        <w:rPr>
          <w:color w:val="000000"/>
          <w:lang w:eastAsia="ru-RU" w:bidi="ru-RU"/>
        </w:rPr>
        <w:t xml:space="preserve">покрытых лесной растительностью </w:t>
      </w:r>
      <w:r w:rsidRPr="00713AEB">
        <w:t xml:space="preserve">19,7 </w:t>
      </w:r>
      <w:r w:rsidRPr="00713AEB">
        <w:rPr>
          <w:color w:val="000000"/>
          <w:lang w:eastAsia="ru-RU" w:bidi="ru-RU"/>
        </w:rPr>
        <w:t>процента.</w:t>
      </w:r>
    </w:p>
    <w:p w:rsidR="005B16FC" w:rsidRDefault="005B16FC" w:rsidP="00B82814">
      <w:pPr>
        <w:pStyle w:val="26"/>
        <w:shd w:val="clear" w:color="auto" w:fill="auto"/>
        <w:ind w:firstLine="900"/>
      </w:pPr>
      <w:r>
        <w:t>Распределение лесов лесничества по лесорастительным зонам и лесным районам определено приказом Рослесхоза от 09.03.2011 № 61 «Об утвержде</w:t>
      </w:r>
      <w:r>
        <w:softHyphen/>
        <w:t>нии Перечня лесорастительных зон Российской Федерации и Перечня лесных районов Российской Федерации» в соответс</w:t>
      </w:r>
      <w:r w:rsidR="0004450A">
        <w:t>твии со статьей 15 ЛК РФ и представлено в таблице 4.</w:t>
      </w:r>
    </w:p>
    <w:p w:rsidR="005B16FC" w:rsidRDefault="005B16FC" w:rsidP="005B16FC">
      <w:pPr>
        <w:pStyle w:val="26"/>
        <w:shd w:val="clear" w:color="auto" w:fill="auto"/>
        <w:ind w:left="200" w:firstLine="700"/>
        <w:jc w:val="left"/>
      </w:pPr>
    </w:p>
    <w:p w:rsidR="005B16FC" w:rsidRDefault="005B16FC" w:rsidP="005B16FC">
      <w:pPr>
        <w:pStyle w:val="26"/>
        <w:shd w:val="clear" w:color="auto" w:fill="auto"/>
        <w:spacing w:line="317" w:lineRule="exact"/>
        <w:ind w:firstLine="0"/>
        <w:jc w:val="center"/>
      </w:pPr>
      <w:r>
        <w:t>Распределение лесов Яйского лесничества по лесорастительным зонам</w:t>
      </w:r>
    </w:p>
    <w:p w:rsidR="005B16FC" w:rsidRDefault="005B16FC" w:rsidP="005B16FC">
      <w:pPr>
        <w:pStyle w:val="26"/>
        <w:shd w:val="clear" w:color="auto" w:fill="auto"/>
        <w:spacing w:line="317" w:lineRule="exact"/>
        <w:ind w:right="100" w:firstLine="0"/>
        <w:jc w:val="center"/>
      </w:pPr>
      <w:r>
        <w:t>и лесным районам в границах Анжеро-Судженского городского округа.</w:t>
      </w:r>
    </w:p>
    <w:p w:rsidR="0004450A" w:rsidRDefault="0004450A" w:rsidP="005B16FC">
      <w:pPr>
        <w:pStyle w:val="26"/>
        <w:shd w:val="clear" w:color="auto" w:fill="auto"/>
        <w:spacing w:line="317" w:lineRule="exact"/>
        <w:ind w:right="100" w:firstLine="0"/>
        <w:jc w:val="center"/>
      </w:pPr>
      <w:r>
        <w:t xml:space="preserve">                         </w:t>
      </w:r>
      <w:r>
        <w:tab/>
      </w:r>
      <w:r>
        <w:tab/>
      </w:r>
      <w:r>
        <w:tab/>
      </w:r>
      <w:r>
        <w:tab/>
      </w:r>
      <w:r>
        <w:tab/>
      </w:r>
      <w:r>
        <w:tab/>
      </w:r>
      <w:r>
        <w:tab/>
      </w:r>
      <w:r>
        <w:tab/>
      </w:r>
      <w:r>
        <w:tab/>
      </w:r>
    </w:p>
    <w:p w:rsidR="005B16FC" w:rsidRPr="0004450A" w:rsidRDefault="0004450A" w:rsidP="0004450A">
      <w:pPr>
        <w:pStyle w:val="26"/>
        <w:shd w:val="clear" w:color="auto" w:fill="auto"/>
        <w:spacing w:line="317" w:lineRule="exact"/>
        <w:ind w:left="7788" w:right="100" w:firstLine="708"/>
        <w:rPr>
          <w:sz w:val="24"/>
          <w:szCs w:val="24"/>
        </w:rPr>
      </w:pPr>
      <w:r>
        <w:rPr>
          <w:sz w:val="24"/>
          <w:szCs w:val="24"/>
        </w:rPr>
        <w:t>Таблица 4</w:t>
      </w:r>
    </w:p>
    <w:p w:rsidR="005B16FC" w:rsidRDefault="005B16FC" w:rsidP="005B16FC">
      <w:pPr>
        <w:rPr>
          <w:sz w:val="28"/>
          <w:szCs w:val="28"/>
        </w:rPr>
      </w:pPr>
    </w:p>
    <w:p w:rsidR="005B16FC" w:rsidRDefault="005B16FC" w:rsidP="005B16FC">
      <w:pPr>
        <w:rPr>
          <w:sz w:val="28"/>
          <w:szCs w:val="28"/>
        </w:rPr>
      </w:pPr>
    </w:p>
    <w:tbl>
      <w:tblPr>
        <w:tblW w:w="9497" w:type="dxa"/>
        <w:tblInd w:w="250" w:type="dxa"/>
        <w:tblLayout w:type="fixed"/>
        <w:tblLook w:val="0000"/>
      </w:tblPr>
      <w:tblGrid>
        <w:gridCol w:w="567"/>
        <w:gridCol w:w="1559"/>
        <w:gridCol w:w="1134"/>
        <w:gridCol w:w="1418"/>
        <w:gridCol w:w="1417"/>
        <w:gridCol w:w="1843"/>
        <w:gridCol w:w="1559"/>
      </w:tblGrid>
      <w:tr w:rsidR="005B16FC" w:rsidRPr="004109E0" w:rsidTr="00B82814">
        <w:trPr>
          <w:trHeight w:val="1"/>
          <w:tblHeader/>
        </w:trPr>
        <w:tc>
          <w:tcPr>
            <w:tcW w:w="567" w:type="dxa"/>
            <w:vMerge w:val="restart"/>
            <w:tcBorders>
              <w:top w:val="single" w:sz="2" w:space="0" w:color="000000"/>
              <w:left w:val="single" w:sz="2" w:space="0" w:color="000000"/>
              <w:right w:val="single" w:sz="2" w:space="0" w:color="000000"/>
            </w:tcBorders>
            <w:shd w:val="clear" w:color="000000" w:fill="FFFFFF"/>
          </w:tcPr>
          <w:p w:rsidR="005B16FC" w:rsidRPr="004109E0" w:rsidRDefault="005B16FC" w:rsidP="005B16FC">
            <w:pPr>
              <w:jc w:val="center"/>
              <w:rPr>
                <w:b/>
                <w:bCs/>
              </w:rPr>
            </w:pPr>
            <w:r w:rsidRPr="004109E0">
              <w:rPr>
                <w:b/>
                <w:bCs/>
              </w:rPr>
              <w:t>№ п.п.</w:t>
            </w:r>
          </w:p>
        </w:tc>
        <w:tc>
          <w:tcPr>
            <w:tcW w:w="1559" w:type="dxa"/>
            <w:vMerge w:val="restart"/>
            <w:tcBorders>
              <w:top w:val="single" w:sz="2" w:space="0" w:color="000000"/>
              <w:left w:val="single" w:sz="2" w:space="0" w:color="000000"/>
              <w:right w:val="single" w:sz="2" w:space="0" w:color="000000"/>
            </w:tcBorders>
            <w:shd w:val="clear" w:color="000000" w:fill="FFFFFF"/>
          </w:tcPr>
          <w:p w:rsidR="005B16FC" w:rsidRPr="004109E0" w:rsidRDefault="005B16FC" w:rsidP="005B16FC">
            <w:pPr>
              <w:autoSpaceDE w:val="0"/>
              <w:autoSpaceDN w:val="0"/>
              <w:adjustRightInd w:val="0"/>
              <w:rPr>
                <w:b/>
              </w:rPr>
            </w:pPr>
            <w:r w:rsidRPr="004109E0">
              <w:rPr>
                <w:b/>
              </w:rPr>
              <w:t>Наименование участковых лесничеств, урочищ</w:t>
            </w:r>
          </w:p>
        </w:tc>
        <w:tc>
          <w:tcPr>
            <w:tcW w:w="1134" w:type="dxa"/>
            <w:vMerge w:val="restart"/>
            <w:tcBorders>
              <w:top w:val="single" w:sz="2" w:space="0" w:color="000000"/>
              <w:left w:val="single" w:sz="2" w:space="0" w:color="000000"/>
              <w:right w:val="single" w:sz="2" w:space="0" w:color="000000"/>
            </w:tcBorders>
            <w:shd w:val="clear" w:color="000000" w:fill="FFFFFF"/>
          </w:tcPr>
          <w:p w:rsidR="005B16FC" w:rsidRPr="004109E0" w:rsidRDefault="005B16FC" w:rsidP="005B16FC">
            <w:pPr>
              <w:autoSpaceDE w:val="0"/>
              <w:autoSpaceDN w:val="0"/>
              <w:adjustRightInd w:val="0"/>
              <w:jc w:val="center"/>
              <w:rPr>
                <w:b/>
              </w:rPr>
            </w:pPr>
            <w:r w:rsidRPr="004109E0">
              <w:rPr>
                <w:b/>
              </w:rPr>
              <w:t xml:space="preserve">Общая площадь, </w:t>
            </w:r>
            <w:proofErr w:type="gramStart"/>
            <w:r w:rsidRPr="004109E0">
              <w:rPr>
                <w:b/>
              </w:rPr>
              <w:t>га</w:t>
            </w:r>
            <w:proofErr w:type="gramEnd"/>
          </w:p>
        </w:tc>
        <w:tc>
          <w:tcPr>
            <w:tcW w:w="1418" w:type="dxa"/>
            <w:vMerge w:val="restart"/>
            <w:tcBorders>
              <w:top w:val="single" w:sz="2" w:space="0" w:color="000000"/>
              <w:left w:val="single" w:sz="2" w:space="0" w:color="000000"/>
              <w:right w:val="single" w:sz="2" w:space="0" w:color="000000"/>
            </w:tcBorders>
            <w:shd w:val="clear" w:color="000000" w:fill="FFFFFF"/>
            <w:vAlign w:val="bottom"/>
          </w:tcPr>
          <w:p w:rsidR="005B16FC" w:rsidRPr="00C72AD3" w:rsidRDefault="005B16FC" w:rsidP="005B16FC">
            <w:pPr>
              <w:pStyle w:val="26"/>
              <w:shd w:val="clear" w:color="auto" w:fill="auto"/>
              <w:spacing w:line="278" w:lineRule="exact"/>
              <w:ind w:firstLine="0"/>
              <w:jc w:val="center"/>
              <w:rPr>
                <w:b/>
              </w:rPr>
            </w:pPr>
            <w:r w:rsidRPr="00C72AD3">
              <w:rPr>
                <w:rStyle w:val="212pt"/>
                <w:b/>
              </w:rPr>
              <w:t>Лесорасти</w:t>
            </w:r>
            <w:r w:rsidRPr="00C72AD3">
              <w:rPr>
                <w:rStyle w:val="212pt"/>
                <w:b/>
              </w:rPr>
              <w:softHyphen/>
              <w:t>тельная зона</w:t>
            </w:r>
          </w:p>
          <w:p w:rsidR="005B16FC" w:rsidRPr="00C72AD3" w:rsidRDefault="005B16FC" w:rsidP="005B16FC">
            <w:pPr>
              <w:pStyle w:val="26"/>
              <w:shd w:val="clear" w:color="auto" w:fill="auto"/>
              <w:spacing w:line="278" w:lineRule="exact"/>
              <w:ind w:firstLine="0"/>
              <w:jc w:val="center"/>
              <w:rPr>
                <w:b/>
              </w:rPr>
            </w:pPr>
          </w:p>
          <w:p w:rsidR="005B16FC" w:rsidRPr="00C72AD3" w:rsidRDefault="005B16FC" w:rsidP="005B16FC">
            <w:pPr>
              <w:pStyle w:val="26"/>
              <w:shd w:val="clear" w:color="auto" w:fill="auto"/>
              <w:spacing w:line="278" w:lineRule="exact"/>
              <w:ind w:firstLine="0"/>
              <w:jc w:val="center"/>
              <w:rPr>
                <w:b/>
              </w:rPr>
            </w:pPr>
          </w:p>
        </w:tc>
        <w:tc>
          <w:tcPr>
            <w:tcW w:w="1417" w:type="dxa"/>
            <w:vMerge w:val="restart"/>
            <w:tcBorders>
              <w:top w:val="single" w:sz="2" w:space="0" w:color="000000"/>
              <w:left w:val="single" w:sz="2" w:space="0" w:color="000000"/>
              <w:right w:val="single" w:sz="2" w:space="0" w:color="000000"/>
            </w:tcBorders>
            <w:shd w:val="clear" w:color="000000" w:fill="FFFFFF"/>
            <w:vAlign w:val="bottom"/>
          </w:tcPr>
          <w:p w:rsidR="005B16FC" w:rsidRPr="00C72AD3" w:rsidRDefault="005B16FC" w:rsidP="005B16FC">
            <w:pPr>
              <w:pStyle w:val="26"/>
              <w:shd w:val="clear" w:color="auto" w:fill="auto"/>
              <w:spacing w:after="60" w:line="240" w:lineRule="exact"/>
              <w:ind w:firstLine="0"/>
              <w:jc w:val="center"/>
              <w:rPr>
                <w:b/>
              </w:rPr>
            </w:pPr>
            <w:r w:rsidRPr="00C72AD3">
              <w:rPr>
                <w:rStyle w:val="212pt"/>
                <w:b/>
              </w:rPr>
              <w:t>Лесной</w:t>
            </w:r>
          </w:p>
          <w:p w:rsidR="005B16FC" w:rsidRPr="00C72AD3" w:rsidRDefault="005B16FC" w:rsidP="005B16FC">
            <w:pPr>
              <w:pStyle w:val="26"/>
              <w:shd w:val="clear" w:color="auto" w:fill="auto"/>
              <w:spacing w:before="60" w:line="240" w:lineRule="exact"/>
              <w:ind w:firstLine="0"/>
              <w:jc w:val="center"/>
              <w:rPr>
                <w:rStyle w:val="212pt"/>
                <w:b/>
              </w:rPr>
            </w:pPr>
            <w:r>
              <w:rPr>
                <w:rStyle w:val="212pt"/>
                <w:b/>
              </w:rPr>
              <w:t>р</w:t>
            </w:r>
            <w:r w:rsidRPr="00C72AD3">
              <w:rPr>
                <w:rStyle w:val="212pt"/>
                <w:b/>
              </w:rPr>
              <w:t>айон</w:t>
            </w:r>
          </w:p>
          <w:p w:rsidR="005B16FC" w:rsidRPr="00C72AD3" w:rsidRDefault="005B16FC" w:rsidP="005B16FC">
            <w:pPr>
              <w:pStyle w:val="26"/>
              <w:shd w:val="clear" w:color="auto" w:fill="auto"/>
              <w:spacing w:before="60" w:line="240" w:lineRule="exact"/>
              <w:ind w:firstLine="0"/>
              <w:jc w:val="center"/>
              <w:rPr>
                <w:b/>
              </w:rPr>
            </w:pPr>
          </w:p>
          <w:p w:rsidR="005B16FC" w:rsidRPr="00C72AD3" w:rsidRDefault="005B16FC" w:rsidP="005B16FC">
            <w:pPr>
              <w:pStyle w:val="26"/>
              <w:shd w:val="clear" w:color="auto" w:fill="auto"/>
              <w:spacing w:before="60" w:line="240" w:lineRule="exact"/>
              <w:ind w:firstLine="0"/>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5B16FC" w:rsidRDefault="005B16FC" w:rsidP="005B16FC">
            <w:pPr>
              <w:pStyle w:val="26"/>
              <w:shd w:val="clear" w:color="auto" w:fill="auto"/>
              <w:spacing w:line="274" w:lineRule="exact"/>
              <w:ind w:firstLine="0"/>
              <w:jc w:val="center"/>
              <w:rPr>
                <w:rStyle w:val="212pt"/>
                <w:b/>
              </w:rPr>
            </w:pPr>
            <w:r w:rsidRPr="00C72AD3">
              <w:rPr>
                <w:rStyle w:val="212pt"/>
                <w:b/>
              </w:rPr>
              <w:t xml:space="preserve">Перечень </w:t>
            </w:r>
          </w:p>
          <w:p w:rsidR="005B16FC" w:rsidRPr="00C72AD3" w:rsidRDefault="005B16FC" w:rsidP="005B16FC">
            <w:pPr>
              <w:pStyle w:val="26"/>
              <w:shd w:val="clear" w:color="auto" w:fill="auto"/>
              <w:spacing w:line="274" w:lineRule="exact"/>
              <w:ind w:firstLine="0"/>
              <w:jc w:val="center"/>
              <w:rPr>
                <w:b/>
                <w:color w:val="000000"/>
                <w:sz w:val="24"/>
                <w:szCs w:val="24"/>
                <w:shd w:val="clear" w:color="auto" w:fill="FFFFFF"/>
                <w:lang w:eastAsia="ru-RU" w:bidi="ru-RU"/>
              </w:rPr>
            </w:pPr>
            <w:r w:rsidRPr="00C72AD3">
              <w:rPr>
                <w:rStyle w:val="212pt"/>
                <w:b/>
              </w:rPr>
              <w:t>лес</w:t>
            </w:r>
            <w:r w:rsidRPr="00C72AD3">
              <w:rPr>
                <w:rStyle w:val="212pt"/>
                <w:b/>
              </w:rPr>
              <w:softHyphen/>
              <w:t>ных кварталов</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B16FC" w:rsidRPr="004109E0" w:rsidRDefault="005B16FC" w:rsidP="005B16FC">
            <w:pPr>
              <w:autoSpaceDE w:val="0"/>
              <w:autoSpaceDN w:val="0"/>
              <w:adjustRightInd w:val="0"/>
              <w:jc w:val="center"/>
              <w:rPr>
                <w:b/>
              </w:rPr>
            </w:pPr>
            <w:r w:rsidRPr="004109E0">
              <w:rPr>
                <w:b/>
              </w:rPr>
              <w:t xml:space="preserve">Общая площадь, </w:t>
            </w:r>
            <w:proofErr w:type="gramStart"/>
            <w:r w:rsidRPr="004109E0">
              <w:rPr>
                <w:b/>
              </w:rPr>
              <w:t>га</w:t>
            </w:r>
            <w:proofErr w:type="gramEnd"/>
          </w:p>
        </w:tc>
      </w:tr>
      <w:tr w:rsidR="005B16FC" w:rsidRPr="004109E0" w:rsidTr="00B82814">
        <w:trPr>
          <w:trHeight w:val="1"/>
          <w:tblHeader/>
        </w:trPr>
        <w:tc>
          <w:tcPr>
            <w:tcW w:w="567" w:type="dxa"/>
            <w:vMerge/>
            <w:tcBorders>
              <w:left w:val="single" w:sz="2" w:space="0" w:color="000000"/>
              <w:bottom w:val="single" w:sz="2" w:space="0" w:color="000000"/>
              <w:right w:val="single" w:sz="2" w:space="0" w:color="000000"/>
            </w:tcBorders>
            <w:shd w:val="clear" w:color="000000" w:fill="FFFFFF"/>
          </w:tcPr>
          <w:p w:rsidR="005B16FC" w:rsidRPr="004109E0" w:rsidRDefault="005B16FC" w:rsidP="005B16FC">
            <w:pPr>
              <w:jc w:val="center"/>
              <w:rPr>
                <w:b/>
                <w:bCs/>
              </w:rPr>
            </w:pPr>
          </w:p>
        </w:tc>
        <w:tc>
          <w:tcPr>
            <w:tcW w:w="1559" w:type="dxa"/>
            <w:vMerge/>
            <w:tcBorders>
              <w:left w:val="single" w:sz="2" w:space="0" w:color="000000"/>
              <w:bottom w:val="single" w:sz="2" w:space="0" w:color="000000"/>
              <w:right w:val="single" w:sz="2" w:space="0" w:color="000000"/>
            </w:tcBorders>
            <w:shd w:val="clear" w:color="000000" w:fill="FFFFFF"/>
          </w:tcPr>
          <w:p w:rsidR="005B16FC" w:rsidRPr="004109E0" w:rsidRDefault="005B16FC" w:rsidP="005B16FC">
            <w:pPr>
              <w:autoSpaceDE w:val="0"/>
              <w:autoSpaceDN w:val="0"/>
              <w:adjustRightInd w:val="0"/>
              <w:rPr>
                <w:b/>
              </w:rPr>
            </w:pPr>
          </w:p>
        </w:tc>
        <w:tc>
          <w:tcPr>
            <w:tcW w:w="1134" w:type="dxa"/>
            <w:vMerge/>
            <w:tcBorders>
              <w:left w:val="single" w:sz="2" w:space="0" w:color="000000"/>
              <w:bottom w:val="single" w:sz="4" w:space="0" w:color="auto"/>
              <w:right w:val="single" w:sz="2" w:space="0" w:color="000000"/>
            </w:tcBorders>
            <w:shd w:val="clear" w:color="000000" w:fill="FFFFFF"/>
          </w:tcPr>
          <w:p w:rsidR="005B16FC" w:rsidRPr="004109E0" w:rsidRDefault="005B16FC" w:rsidP="005B16FC">
            <w:pPr>
              <w:autoSpaceDE w:val="0"/>
              <w:autoSpaceDN w:val="0"/>
              <w:adjustRightInd w:val="0"/>
              <w:jc w:val="center"/>
              <w:rPr>
                <w:b/>
              </w:rPr>
            </w:pPr>
          </w:p>
        </w:tc>
        <w:tc>
          <w:tcPr>
            <w:tcW w:w="1418" w:type="dxa"/>
            <w:vMerge/>
            <w:tcBorders>
              <w:left w:val="single" w:sz="2" w:space="0" w:color="000000"/>
              <w:bottom w:val="single" w:sz="4" w:space="0" w:color="auto"/>
              <w:right w:val="single" w:sz="2" w:space="0" w:color="000000"/>
            </w:tcBorders>
            <w:shd w:val="clear" w:color="000000" w:fill="FFFFFF"/>
            <w:vAlign w:val="bottom"/>
          </w:tcPr>
          <w:p w:rsidR="005B16FC" w:rsidRPr="004109E0" w:rsidRDefault="005B16FC" w:rsidP="005B16FC">
            <w:pPr>
              <w:autoSpaceDE w:val="0"/>
              <w:autoSpaceDN w:val="0"/>
              <w:adjustRightInd w:val="0"/>
              <w:jc w:val="center"/>
              <w:rPr>
                <w:b/>
              </w:rPr>
            </w:pPr>
          </w:p>
        </w:tc>
        <w:tc>
          <w:tcPr>
            <w:tcW w:w="1417" w:type="dxa"/>
            <w:vMerge/>
            <w:tcBorders>
              <w:left w:val="single" w:sz="2" w:space="0" w:color="000000"/>
              <w:bottom w:val="single" w:sz="4" w:space="0" w:color="auto"/>
              <w:right w:val="single" w:sz="2" w:space="0" w:color="000000"/>
            </w:tcBorders>
            <w:shd w:val="clear" w:color="000000" w:fill="FFFFFF"/>
            <w:vAlign w:val="bottom"/>
          </w:tcPr>
          <w:p w:rsidR="005B16FC" w:rsidRPr="004109E0" w:rsidRDefault="005B16FC" w:rsidP="005B16FC">
            <w:pPr>
              <w:autoSpaceDE w:val="0"/>
              <w:autoSpaceDN w:val="0"/>
              <w:adjustRightInd w:val="0"/>
              <w:jc w:val="center"/>
              <w:rPr>
                <w:b/>
              </w:rPr>
            </w:pPr>
          </w:p>
        </w:tc>
        <w:tc>
          <w:tcPr>
            <w:tcW w:w="3402" w:type="dxa"/>
            <w:gridSpan w:val="2"/>
            <w:tcBorders>
              <w:top w:val="single" w:sz="2" w:space="0" w:color="000000"/>
              <w:left w:val="single" w:sz="2" w:space="0" w:color="000000"/>
              <w:bottom w:val="single" w:sz="2" w:space="0" w:color="000000"/>
              <w:right w:val="single" w:sz="2" w:space="0" w:color="000000"/>
            </w:tcBorders>
            <w:shd w:val="clear" w:color="000000" w:fill="FFFFFF"/>
            <w:vAlign w:val="bottom"/>
          </w:tcPr>
          <w:p w:rsidR="005B16FC" w:rsidRPr="004109E0" w:rsidRDefault="005B16FC" w:rsidP="005B16FC">
            <w:pPr>
              <w:autoSpaceDE w:val="0"/>
              <w:autoSpaceDN w:val="0"/>
              <w:adjustRightInd w:val="0"/>
              <w:jc w:val="center"/>
              <w:rPr>
                <w:b/>
              </w:rPr>
            </w:pPr>
            <w:r>
              <w:rPr>
                <w:b/>
              </w:rPr>
              <w:t xml:space="preserve">в границах </w:t>
            </w:r>
            <w:r w:rsidRPr="00174373">
              <w:rPr>
                <w:b/>
              </w:rPr>
              <w:t>Анжеро-Судженского</w:t>
            </w:r>
            <w:r>
              <w:rPr>
                <w:b/>
              </w:rPr>
              <w:t xml:space="preserve"> ГО</w:t>
            </w:r>
          </w:p>
        </w:tc>
      </w:tr>
      <w:tr w:rsidR="005B16FC" w:rsidRPr="004109E0" w:rsidTr="00B82814">
        <w:trPr>
          <w:trHeight w:val="1"/>
        </w:trPr>
        <w:tc>
          <w:tcPr>
            <w:tcW w:w="567" w:type="dxa"/>
            <w:vMerge w:val="restart"/>
            <w:tcBorders>
              <w:top w:val="single" w:sz="2" w:space="0" w:color="000000"/>
              <w:left w:val="single" w:sz="2" w:space="0" w:color="000000"/>
              <w:right w:val="single" w:sz="2" w:space="0" w:color="000000"/>
            </w:tcBorders>
            <w:shd w:val="clear" w:color="000000" w:fill="FFFFFF"/>
            <w:vAlign w:val="bottom"/>
          </w:tcPr>
          <w:p w:rsidR="005B16FC" w:rsidRPr="004109E0" w:rsidRDefault="005B16FC" w:rsidP="005B16FC">
            <w:pPr>
              <w:jc w:val="center"/>
            </w:pPr>
            <w:r w:rsidRPr="004109E0">
              <w:t>1</w:t>
            </w:r>
          </w:p>
          <w:p w:rsidR="005B16FC" w:rsidRPr="004109E0" w:rsidRDefault="005B16FC" w:rsidP="005B16FC">
            <w:pPr>
              <w:jc w:val="center"/>
            </w:pPr>
          </w:p>
        </w:tc>
        <w:tc>
          <w:tcPr>
            <w:tcW w:w="1559" w:type="dxa"/>
            <w:tcBorders>
              <w:top w:val="single" w:sz="2" w:space="0" w:color="000000"/>
              <w:left w:val="single" w:sz="2" w:space="0" w:color="000000"/>
              <w:bottom w:val="single" w:sz="2" w:space="0" w:color="000000"/>
              <w:right w:val="single" w:sz="4" w:space="0" w:color="auto"/>
            </w:tcBorders>
            <w:shd w:val="clear" w:color="000000" w:fill="FFFFFF"/>
          </w:tcPr>
          <w:p w:rsidR="005B16FC" w:rsidRPr="004109E0" w:rsidRDefault="005B16FC" w:rsidP="005B16FC">
            <w:r w:rsidRPr="004109E0">
              <w:rPr>
                <w:b/>
                <w:bCs/>
              </w:rPr>
              <w:t>Лебедянское</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5B16FC" w:rsidRPr="004109E0" w:rsidRDefault="005B16FC" w:rsidP="005B16FC">
            <w:pPr>
              <w:jc w:val="center"/>
            </w:pPr>
            <w:r w:rsidRPr="004109E0">
              <w:rPr>
                <w:b/>
                <w:bCs/>
              </w:rPr>
              <w:t>42386</w:t>
            </w:r>
          </w:p>
        </w:tc>
        <w:tc>
          <w:tcPr>
            <w:tcW w:w="1418" w:type="dxa"/>
            <w:vMerge w:val="restart"/>
            <w:tcBorders>
              <w:top w:val="single" w:sz="4" w:space="0" w:color="auto"/>
              <w:left w:val="single" w:sz="4" w:space="0" w:color="auto"/>
              <w:right w:val="single" w:sz="4" w:space="0" w:color="auto"/>
            </w:tcBorders>
            <w:shd w:val="clear" w:color="000000" w:fill="FFFFFF"/>
            <w:vAlign w:val="bottom"/>
          </w:tcPr>
          <w:p w:rsidR="005B16FC" w:rsidRDefault="005B16FC" w:rsidP="005B16FC">
            <w:pPr>
              <w:pStyle w:val="26"/>
              <w:shd w:val="clear" w:color="auto" w:fill="auto"/>
              <w:spacing w:line="240" w:lineRule="exact"/>
              <w:ind w:firstLine="0"/>
              <w:jc w:val="left"/>
              <w:rPr>
                <w:rStyle w:val="212pt"/>
              </w:rPr>
            </w:pPr>
            <w:r>
              <w:rPr>
                <w:rStyle w:val="212pt"/>
              </w:rPr>
              <w:t>Таежная</w:t>
            </w: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hd w:val="clear" w:color="auto" w:fill="auto"/>
              <w:spacing w:line="240" w:lineRule="exact"/>
              <w:ind w:firstLine="0"/>
              <w:jc w:val="left"/>
              <w:rPr>
                <w:rStyle w:val="212pt"/>
              </w:rPr>
            </w:pPr>
          </w:p>
        </w:tc>
        <w:tc>
          <w:tcPr>
            <w:tcW w:w="1417" w:type="dxa"/>
            <w:vMerge w:val="restart"/>
            <w:tcBorders>
              <w:top w:val="single" w:sz="4" w:space="0" w:color="auto"/>
              <w:left w:val="single" w:sz="4" w:space="0" w:color="auto"/>
              <w:bottom w:val="single" w:sz="4" w:space="0" w:color="auto"/>
              <w:right w:val="single" w:sz="4" w:space="0" w:color="auto"/>
            </w:tcBorders>
            <w:shd w:val="clear" w:color="000000" w:fill="FFFFFF"/>
            <w:vAlign w:val="bottom"/>
          </w:tcPr>
          <w:p w:rsidR="005B16FC" w:rsidRDefault="005B16FC" w:rsidP="005B16FC">
            <w:pPr>
              <w:pStyle w:val="26"/>
              <w:shd w:val="clear" w:color="auto" w:fill="auto"/>
              <w:spacing w:line="240" w:lineRule="exact"/>
              <w:ind w:left="-108" w:firstLine="0"/>
              <w:jc w:val="center"/>
              <w:rPr>
                <w:rStyle w:val="212pt"/>
              </w:rPr>
            </w:pPr>
          </w:p>
          <w:p w:rsidR="005B16FC" w:rsidRDefault="005B16FC" w:rsidP="005B16FC">
            <w:pPr>
              <w:pStyle w:val="26"/>
              <w:shd w:val="clear" w:color="auto" w:fill="auto"/>
              <w:spacing w:line="240" w:lineRule="exact"/>
              <w:ind w:left="-108" w:firstLine="0"/>
              <w:jc w:val="center"/>
              <w:rPr>
                <w:rStyle w:val="212pt"/>
              </w:rPr>
            </w:pPr>
          </w:p>
          <w:p w:rsidR="005B16FC" w:rsidRDefault="005B16FC" w:rsidP="005B16FC">
            <w:pPr>
              <w:pStyle w:val="26"/>
              <w:shd w:val="clear" w:color="auto" w:fill="auto"/>
              <w:spacing w:line="240" w:lineRule="exact"/>
              <w:ind w:left="-108" w:firstLine="0"/>
              <w:jc w:val="center"/>
              <w:rPr>
                <w:rStyle w:val="212pt"/>
              </w:rPr>
            </w:pPr>
            <w:r>
              <w:rPr>
                <w:rStyle w:val="212pt"/>
              </w:rPr>
              <w:t>Западно-</w:t>
            </w:r>
          </w:p>
          <w:p w:rsidR="005B16FC" w:rsidRPr="00844018" w:rsidRDefault="005B16FC" w:rsidP="005B16FC">
            <w:pPr>
              <w:pStyle w:val="26"/>
              <w:shd w:val="clear" w:color="auto" w:fill="auto"/>
              <w:spacing w:after="120" w:line="240" w:lineRule="exact"/>
              <w:ind w:left="-108" w:firstLine="0"/>
              <w:jc w:val="center"/>
              <w:rPr>
                <w:rStyle w:val="212pt"/>
              </w:rPr>
            </w:pPr>
            <w:r>
              <w:rPr>
                <w:rStyle w:val="212pt"/>
              </w:rPr>
              <w:t xml:space="preserve">Сибирский </w:t>
            </w:r>
            <w:r>
              <w:rPr>
                <w:sz w:val="24"/>
                <w:szCs w:val="24"/>
              </w:rPr>
              <w:t>ю</w:t>
            </w:r>
            <w:r w:rsidRPr="00844018">
              <w:rPr>
                <w:sz w:val="24"/>
                <w:szCs w:val="24"/>
              </w:rPr>
              <w:t>жно-</w:t>
            </w:r>
            <w:r>
              <w:rPr>
                <w:rStyle w:val="212pt"/>
              </w:rPr>
              <w:t>таежный</w:t>
            </w:r>
            <w:r>
              <w:t xml:space="preserve"> </w:t>
            </w:r>
            <w:r>
              <w:rPr>
                <w:rStyle w:val="212pt"/>
              </w:rPr>
              <w:t>равнинный</w:t>
            </w:r>
          </w:p>
          <w:p w:rsidR="005B16FC" w:rsidRDefault="005B16FC" w:rsidP="005B16FC">
            <w:pPr>
              <w:pStyle w:val="26"/>
              <w:shd w:val="clear" w:color="auto" w:fill="auto"/>
              <w:spacing w:line="240" w:lineRule="exact"/>
              <w:ind w:left="-108" w:firstLine="0"/>
              <w:jc w:val="center"/>
              <w:rPr>
                <w:rStyle w:val="212pt"/>
              </w:rPr>
            </w:pPr>
          </w:p>
          <w:p w:rsidR="005B16FC" w:rsidRDefault="005B16FC" w:rsidP="005B16FC">
            <w:pPr>
              <w:pStyle w:val="26"/>
              <w:shd w:val="clear" w:color="auto" w:fill="auto"/>
              <w:spacing w:line="240" w:lineRule="exact"/>
              <w:ind w:firstLine="0"/>
              <w:jc w:val="center"/>
              <w:rPr>
                <w:rStyle w:val="212pt"/>
              </w:rPr>
            </w:pPr>
          </w:p>
          <w:p w:rsidR="005B16FC" w:rsidRDefault="005B16FC" w:rsidP="005B16FC">
            <w:pPr>
              <w:pStyle w:val="26"/>
              <w:shd w:val="clear" w:color="auto" w:fill="auto"/>
              <w:spacing w:line="240" w:lineRule="exact"/>
              <w:ind w:firstLine="0"/>
              <w:jc w:val="center"/>
              <w:rPr>
                <w:rStyle w:val="212pt"/>
              </w:rPr>
            </w:pPr>
          </w:p>
          <w:p w:rsidR="005B16FC" w:rsidRDefault="005B16FC" w:rsidP="005B16FC">
            <w:pPr>
              <w:pStyle w:val="26"/>
              <w:shd w:val="clear" w:color="auto" w:fill="auto"/>
              <w:spacing w:line="240" w:lineRule="exact"/>
              <w:ind w:firstLine="0"/>
              <w:jc w:val="center"/>
              <w:rPr>
                <w:rStyle w:val="212pt"/>
              </w:rPr>
            </w:pPr>
          </w:p>
          <w:p w:rsidR="005B16FC" w:rsidRDefault="005B16FC" w:rsidP="005B16FC">
            <w:pPr>
              <w:pStyle w:val="26"/>
              <w:shd w:val="clear" w:color="auto" w:fill="auto"/>
              <w:spacing w:line="240" w:lineRule="exact"/>
              <w:ind w:firstLine="0"/>
              <w:jc w:val="center"/>
              <w:rPr>
                <w:rStyle w:val="212pt"/>
              </w:rPr>
            </w:pPr>
          </w:p>
          <w:p w:rsidR="005B16FC" w:rsidRDefault="005B16FC" w:rsidP="005B16FC">
            <w:pPr>
              <w:pStyle w:val="26"/>
              <w:shd w:val="clear" w:color="auto" w:fill="auto"/>
              <w:spacing w:line="240" w:lineRule="exact"/>
              <w:ind w:firstLine="0"/>
              <w:jc w:val="center"/>
              <w:rPr>
                <w:rStyle w:val="212pt"/>
              </w:rPr>
            </w:pPr>
          </w:p>
          <w:p w:rsidR="005B16FC" w:rsidRDefault="005B16FC" w:rsidP="005B16FC">
            <w:pPr>
              <w:pStyle w:val="26"/>
              <w:shd w:val="clear" w:color="auto" w:fill="auto"/>
              <w:spacing w:line="240" w:lineRule="exact"/>
              <w:ind w:firstLine="0"/>
              <w:jc w:val="center"/>
              <w:rPr>
                <w:rStyle w:val="212pt"/>
              </w:rPr>
            </w:pPr>
          </w:p>
          <w:p w:rsidR="005B16FC" w:rsidRDefault="005B16FC" w:rsidP="005B16FC">
            <w:pPr>
              <w:pStyle w:val="26"/>
              <w:shd w:val="clear" w:color="auto" w:fill="auto"/>
              <w:spacing w:line="240" w:lineRule="exact"/>
              <w:ind w:firstLine="0"/>
              <w:jc w:val="center"/>
              <w:rPr>
                <w:rStyle w:val="212pt"/>
              </w:rPr>
            </w:pPr>
          </w:p>
          <w:p w:rsidR="005B16FC" w:rsidRDefault="005B16FC" w:rsidP="005B16FC">
            <w:pPr>
              <w:pStyle w:val="26"/>
              <w:shd w:val="clear" w:color="auto" w:fill="auto"/>
              <w:spacing w:line="240" w:lineRule="exact"/>
              <w:ind w:firstLine="0"/>
              <w:jc w:val="center"/>
              <w:rPr>
                <w:rStyle w:val="212pt"/>
              </w:rPr>
            </w:pPr>
          </w:p>
          <w:p w:rsidR="005B16FC" w:rsidRDefault="005B16FC" w:rsidP="005B16FC">
            <w:pPr>
              <w:pStyle w:val="26"/>
              <w:shd w:val="clear" w:color="auto" w:fill="auto"/>
              <w:spacing w:line="240" w:lineRule="exact"/>
              <w:ind w:firstLine="0"/>
              <w:jc w:val="center"/>
              <w:rPr>
                <w:rStyle w:val="212pt"/>
              </w:rPr>
            </w:pPr>
          </w:p>
          <w:p w:rsidR="005B16FC" w:rsidRDefault="005B16FC" w:rsidP="005B16FC">
            <w:pPr>
              <w:pStyle w:val="26"/>
              <w:shd w:val="clear" w:color="auto" w:fill="auto"/>
              <w:spacing w:line="240" w:lineRule="exact"/>
              <w:ind w:firstLine="0"/>
              <w:jc w:val="center"/>
              <w:rPr>
                <w:rStyle w:val="212pt"/>
              </w:rPr>
            </w:pPr>
          </w:p>
          <w:p w:rsidR="005B16FC" w:rsidRDefault="005B16FC" w:rsidP="005B16FC">
            <w:pPr>
              <w:pStyle w:val="26"/>
              <w:shd w:val="clear" w:color="auto" w:fill="auto"/>
              <w:spacing w:line="240" w:lineRule="exact"/>
              <w:ind w:firstLine="0"/>
              <w:jc w:val="center"/>
              <w:rPr>
                <w:rStyle w:val="212pt"/>
              </w:rPr>
            </w:pPr>
          </w:p>
          <w:p w:rsidR="005B16FC" w:rsidRDefault="005B16FC" w:rsidP="005B16FC">
            <w:pPr>
              <w:pStyle w:val="26"/>
              <w:shd w:val="clear" w:color="auto" w:fill="auto"/>
              <w:spacing w:line="240" w:lineRule="exact"/>
              <w:ind w:firstLine="0"/>
              <w:jc w:val="center"/>
              <w:rPr>
                <w:rStyle w:val="212pt"/>
              </w:rPr>
            </w:pPr>
          </w:p>
          <w:p w:rsidR="005B16FC" w:rsidRDefault="005B16FC" w:rsidP="005B16FC">
            <w:pPr>
              <w:pStyle w:val="26"/>
              <w:shd w:val="clear" w:color="auto" w:fill="auto"/>
              <w:spacing w:line="240" w:lineRule="exact"/>
              <w:ind w:firstLine="0"/>
              <w:jc w:val="center"/>
              <w:rPr>
                <w:rStyle w:val="212pt"/>
              </w:rPr>
            </w:pPr>
          </w:p>
          <w:p w:rsidR="005B16FC" w:rsidRDefault="005B16FC" w:rsidP="005B16FC">
            <w:pPr>
              <w:pStyle w:val="26"/>
              <w:shd w:val="clear" w:color="auto" w:fill="auto"/>
              <w:spacing w:line="240" w:lineRule="exact"/>
              <w:ind w:firstLine="0"/>
              <w:jc w:val="center"/>
              <w:rPr>
                <w:rStyle w:val="212pt"/>
              </w:rPr>
            </w:pPr>
          </w:p>
          <w:p w:rsidR="005B16FC" w:rsidRDefault="005B16FC" w:rsidP="005B16FC">
            <w:pPr>
              <w:pStyle w:val="26"/>
              <w:shd w:val="clear" w:color="auto" w:fill="auto"/>
              <w:spacing w:line="240" w:lineRule="exact"/>
              <w:ind w:firstLine="0"/>
              <w:jc w:val="center"/>
              <w:rPr>
                <w:rStyle w:val="212pt"/>
              </w:rPr>
            </w:pPr>
          </w:p>
          <w:p w:rsidR="005B16FC" w:rsidRDefault="005B16FC" w:rsidP="005B16FC">
            <w:pPr>
              <w:pStyle w:val="26"/>
              <w:shd w:val="clear" w:color="auto" w:fill="auto"/>
              <w:spacing w:line="240" w:lineRule="exact"/>
              <w:ind w:firstLine="0"/>
              <w:rPr>
                <w:rStyle w:val="212pt"/>
              </w:rPr>
            </w:pPr>
          </w:p>
          <w:p w:rsidR="005B16FC" w:rsidRDefault="005B16FC" w:rsidP="005B16FC">
            <w:pPr>
              <w:pStyle w:val="26"/>
              <w:shd w:val="clear" w:color="auto" w:fill="auto"/>
              <w:spacing w:line="240" w:lineRule="exact"/>
              <w:ind w:firstLine="0"/>
              <w:jc w:val="center"/>
            </w:pPr>
          </w:p>
        </w:tc>
        <w:tc>
          <w:tcPr>
            <w:tcW w:w="1843" w:type="dxa"/>
            <w:tcBorders>
              <w:top w:val="single" w:sz="2" w:space="0" w:color="000000"/>
              <w:left w:val="single" w:sz="4" w:space="0" w:color="auto"/>
              <w:bottom w:val="single" w:sz="2" w:space="0" w:color="000000"/>
              <w:right w:val="single" w:sz="4" w:space="0" w:color="auto"/>
            </w:tcBorders>
            <w:shd w:val="clear" w:color="000000" w:fill="FFFFFF"/>
          </w:tcPr>
          <w:p w:rsidR="005B16FC" w:rsidRDefault="005B16FC" w:rsidP="005B16FC">
            <w:pPr>
              <w:rPr>
                <w:sz w:val="10"/>
                <w:szCs w:val="10"/>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B16FC" w:rsidRPr="00174373" w:rsidRDefault="0004450A" w:rsidP="005B16FC">
            <w:pPr>
              <w:jc w:val="center"/>
              <w:rPr>
                <w:b/>
                <w:bCs/>
              </w:rPr>
            </w:pPr>
            <w:r>
              <w:rPr>
                <w:b/>
                <w:lang w:val="en-US"/>
              </w:rPr>
              <w:t>13</w:t>
            </w:r>
            <w:r>
              <w:rPr>
                <w:b/>
              </w:rPr>
              <w:t>41</w:t>
            </w:r>
            <w:r>
              <w:rPr>
                <w:b/>
                <w:lang w:val="en-US"/>
              </w:rPr>
              <w:t>,</w:t>
            </w:r>
            <w:r>
              <w:rPr>
                <w:b/>
              </w:rPr>
              <w:t>3</w:t>
            </w:r>
            <w:r w:rsidR="005B16FC" w:rsidRPr="00174373">
              <w:rPr>
                <w:b/>
                <w:lang w:val="en-US"/>
              </w:rPr>
              <w:t>1</w:t>
            </w:r>
          </w:p>
        </w:tc>
      </w:tr>
      <w:tr w:rsidR="005B16FC" w:rsidRPr="004109E0" w:rsidTr="00B82814">
        <w:trPr>
          <w:trHeight w:val="1"/>
        </w:trPr>
        <w:tc>
          <w:tcPr>
            <w:tcW w:w="567" w:type="dxa"/>
            <w:vMerge/>
            <w:tcBorders>
              <w:left w:val="single" w:sz="2" w:space="0" w:color="000000"/>
              <w:bottom w:val="single" w:sz="2" w:space="0" w:color="000000"/>
              <w:right w:val="single" w:sz="2" w:space="0" w:color="000000"/>
            </w:tcBorders>
            <w:shd w:val="clear" w:color="000000" w:fill="FFFFFF"/>
            <w:vAlign w:val="bottom"/>
          </w:tcPr>
          <w:p w:rsidR="005B16FC" w:rsidRPr="004109E0" w:rsidRDefault="005B16FC" w:rsidP="005B16FC">
            <w:pPr>
              <w:jc w:val="center"/>
            </w:pPr>
          </w:p>
        </w:tc>
        <w:tc>
          <w:tcPr>
            <w:tcW w:w="1559" w:type="dxa"/>
            <w:tcBorders>
              <w:top w:val="single" w:sz="2" w:space="0" w:color="000000"/>
              <w:left w:val="single" w:sz="2" w:space="0" w:color="000000"/>
              <w:bottom w:val="single" w:sz="2" w:space="0" w:color="000000"/>
              <w:right w:val="single" w:sz="4" w:space="0" w:color="auto"/>
            </w:tcBorders>
            <w:shd w:val="clear" w:color="000000" w:fill="FFFFFF"/>
          </w:tcPr>
          <w:p w:rsidR="005B16FC" w:rsidRPr="004109E0" w:rsidRDefault="005B16FC" w:rsidP="005B16FC">
            <w:r w:rsidRPr="004109E0">
              <w:t>-урочище «Лебедянское»</w:t>
            </w:r>
          </w:p>
        </w:tc>
        <w:tc>
          <w:tcPr>
            <w:tcW w:w="1134" w:type="dxa"/>
            <w:tcBorders>
              <w:left w:val="single" w:sz="4" w:space="0" w:color="auto"/>
              <w:bottom w:val="single" w:sz="4" w:space="0" w:color="auto"/>
              <w:right w:val="single" w:sz="4" w:space="0" w:color="auto"/>
            </w:tcBorders>
            <w:shd w:val="clear" w:color="000000" w:fill="FFFFFF"/>
          </w:tcPr>
          <w:p w:rsidR="005B16FC" w:rsidRPr="004109E0" w:rsidRDefault="005B16FC" w:rsidP="005B16FC">
            <w:pPr>
              <w:jc w:val="center"/>
            </w:pPr>
            <w:r w:rsidRPr="004109E0">
              <w:t>2134</w:t>
            </w:r>
          </w:p>
        </w:tc>
        <w:tc>
          <w:tcPr>
            <w:tcW w:w="1418" w:type="dxa"/>
            <w:vMerge/>
            <w:tcBorders>
              <w:left w:val="single" w:sz="4" w:space="0" w:color="auto"/>
              <w:right w:val="single" w:sz="4" w:space="0" w:color="auto"/>
            </w:tcBorders>
            <w:shd w:val="clear" w:color="000000" w:fill="FFFFFF"/>
          </w:tcPr>
          <w:p w:rsidR="005B16FC" w:rsidRPr="004109E0" w:rsidRDefault="005B16FC" w:rsidP="005B16FC">
            <w:pPr>
              <w:jc w:val="center"/>
            </w:pPr>
          </w:p>
        </w:tc>
        <w:tc>
          <w:tcPr>
            <w:tcW w:w="1417" w:type="dxa"/>
            <w:vMerge/>
            <w:tcBorders>
              <w:left w:val="single" w:sz="4" w:space="0" w:color="auto"/>
              <w:bottom w:val="single" w:sz="4" w:space="0" w:color="auto"/>
              <w:right w:val="single" w:sz="4" w:space="0" w:color="auto"/>
            </w:tcBorders>
            <w:shd w:val="clear" w:color="000000" w:fill="FFFFFF"/>
            <w:vAlign w:val="bottom"/>
          </w:tcPr>
          <w:p w:rsidR="005B16FC" w:rsidRPr="004109E0" w:rsidRDefault="005B16FC" w:rsidP="005B16FC">
            <w:pPr>
              <w:jc w:val="center"/>
            </w:pPr>
          </w:p>
        </w:tc>
        <w:tc>
          <w:tcPr>
            <w:tcW w:w="1843" w:type="dxa"/>
            <w:tcBorders>
              <w:left w:val="single" w:sz="4" w:space="0" w:color="auto"/>
              <w:bottom w:val="single" w:sz="2" w:space="0" w:color="000000"/>
              <w:right w:val="single" w:sz="4" w:space="0" w:color="auto"/>
            </w:tcBorders>
            <w:shd w:val="clear" w:color="000000" w:fill="FFFFFF"/>
          </w:tcPr>
          <w:p w:rsidR="005B16FC" w:rsidRDefault="005B16FC" w:rsidP="005B16FC">
            <w:pPr>
              <w:rPr>
                <w:sz w:val="10"/>
                <w:szCs w:val="10"/>
              </w:rPr>
            </w:pPr>
            <w:r>
              <w:rPr>
                <w:rStyle w:val="212pt"/>
                <w:rFonts w:eastAsia="Arial Unicode MS"/>
              </w:rPr>
              <w:t>39, 40, 43, 44, 47, 48, 51, 52, 61, 66, 71, 76.</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B16FC" w:rsidRPr="00174373" w:rsidRDefault="0004450A" w:rsidP="005B16FC">
            <w:pPr>
              <w:jc w:val="center"/>
              <w:rPr>
                <w:lang w:val="en-US"/>
              </w:rPr>
            </w:pPr>
            <w:r>
              <w:rPr>
                <w:lang w:val="en-US"/>
              </w:rPr>
              <w:t>13</w:t>
            </w:r>
            <w:r>
              <w:t>41</w:t>
            </w:r>
            <w:r>
              <w:rPr>
                <w:lang w:val="en-US"/>
              </w:rPr>
              <w:t>,</w:t>
            </w:r>
            <w:r>
              <w:t>31</w:t>
            </w:r>
            <w:r w:rsidR="005B16FC">
              <w:rPr>
                <w:lang w:val="en-US"/>
              </w:rPr>
              <w:t>1</w:t>
            </w:r>
          </w:p>
        </w:tc>
      </w:tr>
      <w:tr w:rsidR="005B16FC" w:rsidRPr="004109E0" w:rsidTr="00B82814">
        <w:trPr>
          <w:trHeight w:val="1"/>
        </w:trPr>
        <w:tc>
          <w:tcPr>
            <w:tcW w:w="567" w:type="dxa"/>
            <w:vMerge w:val="restart"/>
            <w:tcBorders>
              <w:top w:val="single" w:sz="2" w:space="0" w:color="000000"/>
              <w:left w:val="single" w:sz="2" w:space="0" w:color="000000"/>
              <w:right w:val="single" w:sz="2" w:space="0" w:color="000000"/>
            </w:tcBorders>
            <w:shd w:val="clear" w:color="000000" w:fill="FFFFFF"/>
            <w:vAlign w:val="bottom"/>
          </w:tcPr>
          <w:p w:rsidR="005B16FC" w:rsidRPr="004109E0" w:rsidRDefault="005B16FC" w:rsidP="005B16FC">
            <w:pPr>
              <w:jc w:val="center"/>
            </w:pPr>
            <w:r w:rsidRPr="004109E0">
              <w:t>2</w:t>
            </w:r>
          </w:p>
        </w:tc>
        <w:tc>
          <w:tcPr>
            <w:tcW w:w="1559" w:type="dxa"/>
            <w:tcBorders>
              <w:top w:val="single" w:sz="2" w:space="0" w:color="000000"/>
              <w:left w:val="single" w:sz="2" w:space="0" w:color="000000"/>
              <w:bottom w:val="single" w:sz="2" w:space="0" w:color="000000"/>
              <w:right w:val="single" w:sz="4" w:space="0" w:color="auto"/>
            </w:tcBorders>
            <w:shd w:val="clear" w:color="000000" w:fill="FFFFFF"/>
          </w:tcPr>
          <w:p w:rsidR="005B16FC" w:rsidRPr="004109E0" w:rsidRDefault="005B16FC" w:rsidP="005B16FC">
            <w:r w:rsidRPr="004109E0">
              <w:rPr>
                <w:b/>
                <w:bCs/>
              </w:rPr>
              <w:t>Яйское</w:t>
            </w:r>
          </w:p>
        </w:tc>
        <w:tc>
          <w:tcPr>
            <w:tcW w:w="1134" w:type="dxa"/>
            <w:tcBorders>
              <w:left w:val="single" w:sz="4" w:space="0" w:color="auto"/>
              <w:bottom w:val="single" w:sz="4" w:space="0" w:color="auto"/>
              <w:right w:val="single" w:sz="4" w:space="0" w:color="auto"/>
            </w:tcBorders>
            <w:shd w:val="clear" w:color="000000" w:fill="FFFFFF"/>
          </w:tcPr>
          <w:p w:rsidR="005B16FC" w:rsidRPr="004109E0" w:rsidRDefault="005B16FC" w:rsidP="005B16FC">
            <w:pPr>
              <w:jc w:val="center"/>
            </w:pPr>
            <w:r w:rsidRPr="004109E0">
              <w:rPr>
                <w:b/>
                <w:bCs/>
              </w:rPr>
              <w:t>50216</w:t>
            </w:r>
          </w:p>
        </w:tc>
        <w:tc>
          <w:tcPr>
            <w:tcW w:w="1418" w:type="dxa"/>
            <w:vMerge/>
            <w:tcBorders>
              <w:left w:val="single" w:sz="4" w:space="0" w:color="auto"/>
              <w:right w:val="single" w:sz="4" w:space="0" w:color="auto"/>
            </w:tcBorders>
            <w:shd w:val="clear" w:color="000000" w:fill="FFFFFF"/>
          </w:tcPr>
          <w:p w:rsidR="005B16FC" w:rsidRPr="004109E0" w:rsidRDefault="005B16FC" w:rsidP="005B16FC">
            <w:pPr>
              <w:jc w:val="center"/>
            </w:pPr>
          </w:p>
        </w:tc>
        <w:tc>
          <w:tcPr>
            <w:tcW w:w="1417" w:type="dxa"/>
            <w:vMerge/>
            <w:tcBorders>
              <w:left w:val="single" w:sz="4" w:space="0" w:color="auto"/>
              <w:bottom w:val="single" w:sz="4" w:space="0" w:color="auto"/>
              <w:right w:val="single" w:sz="4" w:space="0" w:color="auto"/>
            </w:tcBorders>
            <w:shd w:val="clear" w:color="000000" w:fill="FFFFFF"/>
          </w:tcPr>
          <w:p w:rsidR="005B16FC" w:rsidRPr="004109E0" w:rsidRDefault="005B16FC" w:rsidP="005B16FC">
            <w:pPr>
              <w:jc w:val="center"/>
            </w:pPr>
          </w:p>
        </w:tc>
        <w:tc>
          <w:tcPr>
            <w:tcW w:w="1843" w:type="dxa"/>
            <w:tcBorders>
              <w:left w:val="single" w:sz="4" w:space="0" w:color="auto"/>
              <w:bottom w:val="single" w:sz="2" w:space="0" w:color="000000"/>
              <w:right w:val="single" w:sz="4" w:space="0" w:color="auto"/>
            </w:tcBorders>
            <w:shd w:val="clear" w:color="000000" w:fill="FFFFFF"/>
            <w:vAlign w:val="bottom"/>
          </w:tcPr>
          <w:p w:rsidR="005B16FC" w:rsidRDefault="005B16FC" w:rsidP="005B16FC">
            <w:pPr>
              <w:pStyle w:val="26"/>
              <w:shd w:val="clear" w:color="auto" w:fill="auto"/>
              <w:spacing w:line="240" w:lineRule="auto"/>
              <w:ind w:firstLine="0"/>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B16FC" w:rsidRPr="0004450A" w:rsidRDefault="0004450A" w:rsidP="005B16FC">
            <w:pPr>
              <w:jc w:val="center"/>
              <w:rPr>
                <w:b/>
              </w:rPr>
            </w:pPr>
            <w:r>
              <w:rPr>
                <w:b/>
                <w:lang w:val="en-US"/>
              </w:rPr>
              <w:t>117</w:t>
            </w:r>
            <w:r>
              <w:rPr>
                <w:b/>
              </w:rPr>
              <w:t>5</w:t>
            </w:r>
            <w:r w:rsidR="005B16FC" w:rsidRPr="00174373">
              <w:rPr>
                <w:b/>
                <w:lang w:val="en-US"/>
              </w:rPr>
              <w:t>,</w:t>
            </w:r>
            <w:r>
              <w:rPr>
                <w:b/>
              </w:rPr>
              <w:t>35</w:t>
            </w:r>
          </w:p>
        </w:tc>
      </w:tr>
      <w:tr w:rsidR="005B16FC" w:rsidRPr="004109E0" w:rsidTr="00B82814">
        <w:trPr>
          <w:trHeight w:val="1"/>
        </w:trPr>
        <w:tc>
          <w:tcPr>
            <w:tcW w:w="567" w:type="dxa"/>
            <w:vMerge/>
            <w:tcBorders>
              <w:left w:val="single" w:sz="2" w:space="0" w:color="000000"/>
              <w:bottom w:val="single" w:sz="2" w:space="0" w:color="000000"/>
              <w:right w:val="single" w:sz="2" w:space="0" w:color="000000"/>
            </w:tcBorders>
            <w:shd w:val="clear" w:color="000000" w:fill="FFFFFF"/>
            <w:vAlign w:val="bottom"/>
          </w:tcPr>
          <w:p w:rsidR="005B16FC" w:rsidRPr="004109E0" w:rsidRDefault="005B16FC" w:rsidP="005B16FC">
            <w:pPr>
              <w:jc w:val="center"/>
            </w:pPr>
          </w:p>
        </w:tc>
        <w:tc>
          <w:tcPr>
            <w:tcW w:w="1559" w:type="dxa"/>
            <w:tcBorders>
              <w:top w:val="single" w:sz="2" w:space="0" w:color="000000"/>
              <w:left w:val="single" w:sz="2" w:space="0" w:color="000000"/>
              <w:bottom w:val="single" w:sz="2" w:space="0" w:color="000000"/>
              <w:right w:val="single" w:sz="4" w:space="0" w:color="auto"/>
            </w:tcBorders>
            <w:shd w:val="clear" w:color="000000" w:fill="FFFFFF"/>
          </w:tcPr>
          <w:p w:rsidR="005B16FC" w:rsidRPr="004109E0" w:rsidRDefault="005B16FC" w:rsidP="005B16FC">
            <w:pPr>
              <w:autoSpaceDE w:val="0"/>
              <w:autoSpaceDN w:val="0"/>
              <w:adjustRightInd w:val="0"/>
            </w:pPr>
            <w:proofErr w:type="gramStart"/>
            <w:r w:rsidRPr="004109E0">
              <w:t>- урочище «Яйское» (свх.</w:t>
            </w:r>
            <w:proofErr w:type="gramEnd"/>
            <w:r w:rsidRPr="004109E0">
              <w:t xml:space="preserve"> </w:t>
            </w:r>
            <w:proofErr w:type="gramStart"/>
            <w:r w:rsidRPr="004109E0">
              <w:t>Яйский)</w:t>
            </w:r>
            <w:proofErr w:type="gramEnd"/>
          </w:p>
        </w:tc>
        <w:tc>
          <w:tcPr>
            <w:tcW w:w="1134" w:type="dxa"/>
            <w:tcBorders>
              <w:left w:val="single" w:sz="4" w:space="0" w:color="auto"/>
              <w:bottom w:val="single" w:sz="4" w:space="0" w:color="auto"/>
              <w:right w:val="single" w:sz="4" w:space="0" w:color="auto"/>
            </w:tcBorders>
            <w:shd w:val="clear" w:color="000000" w:fill="FFFFFF"/>
          </w:tcPr>
          <w:p w:rsidR="005B16FC" w:rsidRPr="004109E0" w:rsidRDefault="005B16FC" w:rsidP="005B16FC">
            <w:pPr>
              <w:jc w:val="center"/>
            </w:pPr>
            <w:r w:rsidRPr="004109E0">
              <w:t>7779</w:t>
            </w:r>
          </w:p>
        </w:tc>
        <w:tc>
          <w:tcPr>
            <w:tcW w:w="1418" w:type="dxa"/>
            <w:vMerge/>
            <w:tcBorders>
              <w:left w:val="single" w:sz="4" w:space="0" w:color="auto"/>
              <w:right w:val="single" w:sz="4" w:space="0" w:color="auto"/>
            </w:tcBorders>
            <w:shd w:val="clear" w:color="000000" w:fill="FFFFFF"/>
          </w:tcPr>
          <w:p w:rsidR="005B16FC" w:rsidRPr="004109E0" w:rsidRDefault="005B16FC" w:rsidP="005B16FC">
            <w:pPr>
              <w:jc w:val="center"/>
            </w:pPr>
          </w:p>
        </w:tc>
        <w:tc>
          <w:tcPr>
            <w:tcW w:w="1417" w:type="dxa"/>
            <w:vMerge/>
            <w:tcBorders>
              <w:left w:val="single" w:sz="4" w:space="0" w:color="auto"/>
              <w:bottom w:val="single" w:sz="4" w:space="0" w:color="auto"/>
              <w:right w:val="single" w:sz="4" w:space="0" w:color="auto"/>
            </w:tcBorders>
            <w:shd w:val="clear" w:color="000000" w:fill="FFFFFF"/>
          </w:tcPr>
          <w:p w:rsidR="005B16FC" w:rsidRPr="004109E0" w:rsidRDefault="005B16FC" w:rsidP="005B16FC">
            <w:pPr>
              <w:jc w:val="center"/>
            </w:pPr>
          </w:p>
        </w:tc>
        <w:tc>
          <w:tcPr>
            <w:tcW w:w="1843" w:type="dxa"/>
            <w:tcBorders>
              <w:left w:val="single" w:sz="4" w:space="0" w:color="auto"/>
              <w:bottom w:val="single" w:sz="2" w:space="0" w:color="000000"/>
              <w:right w:val="single" w:sz="4" w:space="0" w:color="auto"/>
            </w:tcBorders>
            <w:shd w:val="clear" w:color="000000" w:fill="FFFFFF"/>
          </w:tcPr>
          <w:p w:rsidR="005B16FC" w:rsidRPr="00C72AD3" w:rsidRDefault="005B16FC" w:rsidP="005B16FC">
            <w:pPr>
              <w:pStyle w:val="26"/>
              <w:shd w:val="clear" w:color="auto" w:fill="auto"/>
              <w:spacing w:line="240" w:lineRule="exact"/>
              <w:ind w:firstLine="0"/>
              <w:jc w:val="center"/>
              <w:rPr>
                <w:rStyle w:val="212pt"/>
              </w:rPr>
            </w:pPr>
            <w:r>
              <w:rPr>
                <w:rStyle w:val="212pt"/>
                <w:lang w:val="en-US"/>
              </w:rPr>
              <w:t xml:space="preserve">13, </w:t>
            </w:r>
            <w:r>
              <w:rPr>
                <w:rStyle w:val="212pt"/>
              </w:rPr>
              <w:t>20, 21, 25</w:t>
            </w:r>
            <w:r>
              <w:rPr>
                <w:rStyle w:val="212pt"/>
                <w:lang w:val="en-US"/>
              </w:rPr>
              <w:t>-</w:t>
            </w:r>
            <w:r>
              <w:rPr>
                <w:rStyle w:val="212pt"/>
              </w:rPr>
              <w:t>27, 33, 34, 39-41, 44, 45,</w:t>
            </w:r>
          </w:p>
          <w:p w:rsidR="005B16FC" w:rsidRDefault="005B16FC" w:rsidP="005B16FC">
            <w:pPr>
              <w:rPr>
                <w:sz w:val="10"/>
                <w:szCs w:val="10"/>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B16FC" w:rsidRPr="0004450A" w:rsidRDefault="0004450A" w:rsidP="005B16FC">
            <w:pPr>
              <w:jc w:val="center"/>
            </w:pPr>
            <w:r>
              <w:rPr>
                <w:lang w:val="en-US"/>
              </w:rPr>
              <w:t>117</w:t>
            </w:r>
            <w:r>
              <w:t>5</w:t>
            </w:r>
            <w:r w:rsidR="005B16FC">
              <w:rPr>
                <w:lang w:val="en-US"/>
              </w:rPr>
              <w:t>,</w:t>
            </w:r>
            <w:r>
              <w:t>35</w:t>
            </w:r>
          </w:p>
        </w:tc>
      </w:tr>
      <w:tr w:rsidR="005B16FC" w:rsidRPr="004109E0" w:rsidTr="00B82814">
        <w:trPr>
          <w:trHeight w:val="1"/>
        </w:trPr>
        <w:tc>
          <w:tcPr>
            <w:tcW w:w="567" w:type="dxa"/>
            <w:vMerge w:val="restart"/>
            <w:tcBorders>
              <w:top w:val="single" w:sz="2" w:space="0" w:color="000000"/>
              <w:left w:val="single" w:sz="2" w:space="0" w:color="000000"/>
              <w:right w:val="single" w:sz="2" w:space="0" w:color="000000"/>
            </w:tcBorders>
            <w:shd w:val="clear" w:color="000000" w:fill="FFFFFF"/>
            <w:vAlign w:val="bottom"/>
          </w:tcPr>
          <w:p w:rsidR="005B16FC" w:rsidRPr="004109E0" w:rsidRDefault="005B16FC" w:rsidP="005B16FC">
            <w:pPr>
              <w:jc w:val="center"/>
            </w:pPr>
            <w:r w:rsidRPr="004109E0">
              <w:t>3</w:t>
            </w:r>
          </w:p>
        </w:tc>
        <w:tc>
          <w:tcPr>
            <w:tcW w:w="1559" w:type="dxa"/>
            <w:tcBorders>
              <w:top w:val="single" w:sz="2" w:space="0" w:color="000000"/>
              <w:left w:val="single" w:sz="2" w:space="0" w:color="000000"/>
              <w:bottom w:val="single" w:sz="2" w:space="0" w:color="000000"/>
              <w:right w:val="single" w:sz="4" w:space="0" w:color="auto"/>
            </w:tcBorders>
            <w:shd w:val="clear" w:color="000000" w:fill="FFFFFF"/>
          </w:tcPr>
          <w:p w:rsidR="005B16FC" w:rsidRPr="004109E0" w:rsidRDefault="005B16FC" w:rsidP="005B16FC">
            <w:r w:rsidRPr="004109E0">
              <w:rPr>
                <w:b/>
                <w:bCs/>
              </w:rPr>
              <w:t>Анжерское</w:t>
            </w:r>
          </w:p>
        </w:tc>
        <w:tc>
          <w:tcPr>
            <w:tcW w:w="1134" w:type="dxa"/>
            <w:tcBorders>
              <w:left w:val="single" w:sz="4" w:space="0" w:color="auto"/>
              <w:bottom w:val="single" w:sz="4" w:space="0" w:color="auto"/>
              <w:right w:val="single" w:sz="4" w:space="0" w:color="auto"/>
            </w:tcBorders>
            <w:shd w:val="clear" w:color="000000" w:fill="FFFFFF"/>
          </w:tcPr>
          <w:p w:rsidR="005B16FC" w:rsidRPr="004109E0" w:rsidRDefault="005B16FC" w:rsidP="005B16FC">
            <w:pPr>
              <w:jc w:val="center"/>
            </w:pPr>
            <w:r w:rsidRPr="004109E0">
              <w:rPr>
                <w:b/>
                <w:bCs/>
              </w:rPr>
              <w:t>45883</w:t>
            </w:r>
          </w:p>
        </w:tc>
        <w:tc>
          <w:tcPr>
            <w:tcW w:w="1418" w:type="dxa"/>
            <w:vMerge/>
            <w:tcBorders>
              <w:left w:val="single" w:sz="4" w:space="0" w:color="auto"/>
              <w:right w:val="single" w:sz="4" w:space="0" w:color="auto"/>
            </w:tcBorders>
            <w:shd w:val="clear" w:color="000000" w:fill="FFFFFF"/>
          </w:tcPr>
          <w:p w:rsidR="005B16FC" w:rsidRPr="004109E0" w:rsidRDefault="005B16FC" w:rsidP="005B16FC">
            <w:pPr>
              <w:jc w:val="center"/>
            </w:pPr>
          </w:p>
        </w:tc>
        <w:tc>
          <w:tcPr>
            <w:tcW w:w="1417" w:type="dxa"/>
            <w:vMerge/>
            <w:tcBorders>
              <w:left w:val="single" w:sz="4" w:space="0" w:color="auto"/>
              <w:bottom w:val="single" w:sz="4" w:space="0" w:color="auto"/>
              <w:right w:val="single" w:sz="4" w:space="0" w:color="auto"/>
            </w:tcBorders>
            <w:shd w:val="clear" w:color="000000" w:fill="FFFFFF"/>
          </w:tcPr>
          <w:p w:rsidR="005B16FC" w:rsidRPr="004109E0" w:rsidRDefault="005B16FC" w:rsidP="005B16FC">
            <w:pPr>
              <w:jc w:val="center"/>
            </w:pPr>
          </w:p>
        </w:tc>
        <w:tc>
          <w:tcPr>
            <w:tcW w:w="1843" w:type="dxa"/>
            <w:tcBorders>
              <w:left w:val="single" w:sz="4" w:space="0" w:color="auto"/>
              <w:bottom w:val="single" w:sz="2" w:space="0" w:color="000000"/>
              <w:right w:val="single" w:sz="4" w:space="0" w:color="auto"/>
            </w:tcBorders>
            <w:shd w:val="clear" w:color="000000" w:fill="FFFFFF"/>
          </w:tcPr>
          <w:p w:rsidR="005B16FC" w:rsidRDefault="005B16FC" w:rsidP="005B16FC">
            <w:pPr>
              <w:rPr>
                <w:sz w:val="10"/>
                <w:szCs w:val="10"/>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B16FC" w:rsidRPr="00D012E6" w:rsidRDefault="0004450A" w:rsidP="005B16FC">
            <w:pPr>
              <w:jc w:val="center"/>
              <w:rPr>
                <w:b/>
              </w:rPr>
            </w:pPr>
            <w:r>
              <w:rPr>
                <w:b/>
                <w:lang w:val="en-US"/>
              </w:rPr>
              <w:t>1</w:t>
            </w:r>
            <w:r>
              <w:rPr>
                <w:b/>
              </w:rPr>
              <w:t>3385</w:t>
            </w:r>
            <w:r w:rsidR="005B16FC" w:rsidRPr="00174373">
              <w:rPr>
                <w:b/>
                <w:lang w:val="en-US"/>
              </w:rPr>
              <w:t>,</w:t>
            </w:r>
            <w:r>
              <w:rPr>
                <w:b/>
              </w:rPr>
              <w:t>13</w:t>
            </w:r>
          </w:p>
        </w:tc>
      </w:tr>
      <w:tr w:rsidR="005B16FC" w:rsidRPr="004109E0" w:rsidTr="00B82814">
        <w:trPr>
          <w:trHeight w:val="1"/>
        </w:trPr>
        <w:tc>
          <w:tcPr>
            <w:tcW w:w="567" w:type="dxa"/>
            <w:vMerge/>
            <w:tcBorders>
              <w:left w:val="single" w:sz="2" w:space="0" w:color="000000"/>
              <w:bottom w:val="single" w:sz="2" w:space="0" w:color="000000"/>
              <w:right w:val="single" w:sz="2" w:space="0" w:color="000000"/>
            </w:tcBorders>
            <w:shd w:val="clear" w:color="000000" w:fill="FFFFFF"/>
            <w:vAlign w:val="bottom"/>
          </w:tcPr>
          <w:p w:rsidR="005B16FC" w:rsidRPr="004109E0" w:rsidRDefault="005B16FC" w:rsidP="005B16FC">
            <w:pPr>
              <w:jc w:val="center"/>
            </w:pPr>
          </w:p>
        </w:tc>
        <w:tc>
          <w:tcPr>
            <w:tcW w:w="1559" w:type="dxa"/>
            <w:tcBorders>
              <w:top w:val="single" w:sz="2" w:space="0" w:color="000000"/>
              <w:left w:val="single" w:sz="2" w:space="0" w:color="000000"/>
              <w:bottom w:val="single" w:sz="2" w:space="0" w:color="000000"/>
              <w:right w:val="single" w:sz="4" w:space="0" w:color="auto"/>
            </w:tcBorders>
            <w:shd w:val="clear" w:color="000000" w:fill="FFFFFF"/>
          </w:tcPr>
          <w:p w:rsidR="005B16FC" w:rsidRPr="004109E0" w:rsidRDefault="005B16FC" w:rsidP="005B16FC">
            <w:r w:rsidRPr="004109E0">
              <w:t xml:space="preserve">- урочище «Анжерское» </w:t>
            </w:r>
          </w:p>
        </w:tc>
        <w:tc>
          <w:tcPr>
            <w:tcW w:w="1134" w:type="dxa"/>
            <w:tcBorders>
              <w:left w:val="single" w:sz="4" w:space="0" w:color="auto"/>
              <w:bottom w:val="single" w:sz="4" w:space="0" w:color="auto"/>
              <w:right w:val="single" w:sz="4" w:space="0" w:color="auto"/>
            </w:tcBorders>
            <w:shd w:val="clear" w:color="000000" w:fill="FFFFFF"/>
          </w:tcPr>
          <w:p w:rsidR="005B16FC" w:rsidRPr="004109E0" w:rsidRDefault="005B16FC" w:rsidP="005B16FC">
            <w:pPr>
              <w:jc w:val="center"/>
            </w:pPr>
            <w:r w:rsidRPr="004109E0">
              <w:t>28 696</w:t>
            </w:r>
          </w:p>
        </w:tc>
        <w:tc>
          <w:tcPr>
            <w:tcW w:w="1418" w:type="dxa"/>
            <w:vMerge/>
            <w:tcBorders>
              <w:left w:val="single" w:sz="4" w:space="0" w:color="auto"/>
              <w:right w:val="single" w:sz="4" w:space="0" w:color="auto"/>
            </w:tcBorders>
            <w:shd w:val="clear" w:color="000000" w:fill="FFFFFF"/>
          </w:tcPr>
          <w:p w:rsidR="005B16FC" w:rsidRPr="004109E0" w:rsidRDefault="005B16FC" w:rsidP="005B16FC">
            <w:pPr>
              <w:jc w:val="center"/>
            </w:pPr>
          </w:p>
        </w:tc>
        <w:tc>
          <w:tcPr>
            <w:tcW w:w="1417" w:type="dxa"/>
            <w:vMerge/>
            <w:tcBorders>
              <w:left w:val="single" w:sz="4" w:space="0" w:color="auto"/>
              <w:bottom w:val="single" w:sz="4" w:space="0" w:color="auto"/>
              <w:right w:val="single" w:sz="4" w:space="0" w:color="auto"/>
            </w:tcBorders>
            <w:shd w:val="clear" w:color="000000" w:fill="FFFFFF"/>
          </w:tcPr>
          <w:p w:rsidR="005B16FC" w:rsidRPr="004109E0" w:rsidRDefault="005B16FC" w:rsidP="005B16FC">
            <w:pPr>
              <w:jc w:val="center"/>
            </w:pPr>
          </w:p>
        </w:tc>
        <w:tc>
          <w:tcPr>
            <w:tcW w:w="1843" w:type="dxa"/>
            <w:tcBorders>
              <w:left w:val="single" w:sz="4" w:space="0" w:color="auto"/>
              <w:bottom w:val="single" w:sz="2" w:space="0" w:color="000000"/>
              <w:right w:val="single" w:sz="4" w:space="0" w:color="auto"/>
            </w:tcBorders>
            <w:shd w:val="clear" w:color="000000" w:fill="FFFFFF"/>
            <w:vAlign w:val="bottom"/>
          </w:tcPr>
          <w:p w:rsidR="005B16FC" w:rsidRDefault="005B16FC" w:rsidP="005B16FC">
            <w:pPr>
              <w:pStyle w:val="26"/>
              <w:shd w:val="clear" w:color="auto" w:fill="auto"/>
              <w:spacing w:line="274" w:lineRule="exact"/>
              <w:ind w:firstLine="0"/>
              <w:jc w:val="center"/>
              <w:rPr>
                <w:sz w:val="24"/>
                <w:szCs w:val="24"/>
              </w:rPr>
            </w:pPr>
            <w:r w:rsidRPr="00C72AD3">
              <w:rPr>
                <w:rStyle w:val="212pt"/>
              </w:rPr>
              <w:t>1-63,</w:t>
            </w:r>
            <w:r>
              <w:rPr>
                <w:rStyle w:val="212pt"/>
              </w:rPr>
              <w:t xml:space="preserve"> </w:t>
            </w:r>
            <w:r w:rsidRPr="00C72AD3">
              <w:rPr>
                <w:rStyle w:val="212pt"/>
              </w:rPr>
              <w:t>73-78,</w:t>
            </w:r>
            <w:r>
              <w:rPr>
                <w:sz w:val="24"/>
                <w:szCs w:val="24"/>
              </w:rPr>
              <w:t xml:space="preserve"> </w:t>
            </w:r>
          </w:p>
          <w:p w:rsidR="005B16FC" w:rsidRPr="00C72AD3" w:rsidRDefault="005B16FC" w:rsidP="005B16FC">
            <w:pPr>
              <w:pStyle w:val="26"/>
              <w:shd w:val="clear" w:color="auto" w:fill="auto"/>
              <w:spacing w:line="274" w:lineRule="exact"/>
              <w:ind w:firstLine="0"/>
              <w:jc w:val="center"/>
              <w:rPr>
                <w:sz w:val="24"/>
                <w:szCs w:val="24"/>
              </w:rPr>
            </w:pPr>
            <w:r w:rsidRPr="00C72AD3">
              <w:rPr>
                <w:rStyle w:val="212pt"/>
              </w:rPr>
              <w:t>88-95,</w:t>
            </w:r>
            <w:r>
              <w:rPr>
                <w:rStyle w:val="212pt"/>
              </w:rPr>
              <w:t xml:space="preserve"> </w:t>
            </w:r>
            <w:r w:rsidRPr="00C72AD3">
              <w:rPr>
                <w:rStyle w:val="212pt"/>
              </w:rPr>
              <w:t>102-107,</w:t>
            </w:r>
            <w:r w:rsidRPr="00C72AD3">
              <w:rPr>
                <w:sz w:val="24"/>
                <w:szCs w:val="24"/>
              </w:rPr>
              <w:t xml:space="preserve"> </w:t>
            </w:r>
            <w:r w:rsidRPr="00C72AD3">
              <w:rPr>
                <w:rStyle w:val="212pt"/>
              </w:rPr>
              <w:t>114-130</w:t>
            </w:r>
          </w:p>
          <w:p w:rsidR="005B16FC" w:rsidRPr="00F039A7" w:rsidRDefault="005B16FC" w:rsidP="005B16FC">
            <w:pPr>
              <w:pStyle w:val="26"/>
              <w:shd w:val="clear" w:color="auto" w:fill="auto"/>
              <w:spacing w:line="240" w:lineRule="exact"/>
              <w:ind w:firstLine="0"/>
              <w:jc w:val="center"/>
              <w:rPr>
                <w:lang w:val="en-US"/>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B16FC" w:rsidRPr="0004450A" w:rsidRDefault="005B16FC" w:rsidP="005B16FC">
            <w:pPr>
              <w:jc w:val="center"/>
            </w:pPr>
            <w:r w:rsidRPr="004109E0">
              <w:t>1</w:t>
            </w:r>
            <w:r w:rsidR="0004450A">
              <w:rPr>
                <w:lang w:val="en-US"/>
              </w:rPr>
              <w:t>27</w:t>
            </w:r>
            <w:r w:rsidR="0004450A">
              <w:t>5</w:t>
            </w:r>
            <w:r>
              <w:rPr>
                <w:lang w:val="en-US"/>
              </w:rPr>
              <w:t>4</w:t>
            </w:r>
            <w:r w:rsidRPr="004109E0">
              <w:t>,</w:t>
            </w:r>
            <w:r w:rsidR="0004450A">
              <w:t>11</w:t>
            </w:r>
          </w:p>
        </w:tc>
      </w:tr>
      <w:tr w:rsidR="005B16FC" w:rsidRPr="004109E0" w:rsidTr="00B82814">
        <w:trPr>
          <w:trHeight w:val="1"/>
        </w:trPr>
        <w:tc>
          <w:tcPr>
            <w:tcW w:w="567"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5B16FC" w:rsidRPr="004109E0" w:rsidRDefault="005B16FC" w:rsidP="005B16FC">
            <w:pPr>
              <w:jc w:val="center"/>
            </w:pPr>
          </w:p>
        </w:tc>
        <w:tc>
          <w:tcPr>
            <w:tcW w:w="1559" w:type="dxa"/>
            <w:tcBorders>
              <w:top w:val="single" w:sz="2" w:space="0" w:color="000000"/>
              <w:left w:val="single" w:sz="2" w:space="0" w:color="000000"/>
              <w:bottom w:val="single" w:sz="2" w:space="0" w:color="000000"/>
              <w:right w:val="single" w:sz="4" w:space="0" w:color="auto"/>
            </w:tcBorders>
            <w:shd w:val="clear" w:color="000000" w:fill="FFFFFF"/>
          </w:tcPr>
          <w:p w:rsidR="005B16FC" w:rsidRPr="004109E0" w:rsidRDefault="005B16FC" w:rsidP="005B16FC">
            <w:pPr>
              <w:autoSpaceDE w:val="0"/>
              <w:autoSpaceDN w:val="0"/>
              <w:adjustRightInd w:val="0"/>
            </w:pPr>
            <w:r w:rsidRPr="004109E0">
              <w:t>- урочище «Анжеро-</w:t>
            </w:r>
          </w:p>
          <w:p w:rsidR="005B16FC" w:rsidRPr="004109E0" w:rsidRDefault="005B16FC" w:rsidP="005B16FC">
            <w:pPr>
              <w:autoSpaceDE w:val="0"/>
              <w:autoSpaceDN w:val="0"/>
              <w:adjustRightInd w:val="0"/>
            </w:pPr>
            <w:r w:rsidRPr="004109E0">
              <w:t>Судженское</w:t>
            </w:r>
          </w:p>
          <w:p w:rsidR="005B16FC" w:rsidRPr="004109E0" w:rsidRDefault="005B16FC" w:rsidP="005B16FC">
            <w:proofErr w:type="gramStart"/>
            <w:r w:rsidRPr="004109E0">
              <w:t>(свх.</w:t>
            </w:r>
            <w:proofErr w:type="gramEnd"/>
            <w:r w:rsidRPr="004109E0">
              <w:t xml:space="preserve"> </w:t>
            </w:r>
            <w:proofErr w:type="gramStart"/>
            <w:r w:rsidRPr="004109E0">
              <w:t>Анжеро-Судженский)</w:t>
            </w:r>
            <w:proofErr w:type="gramEnd"/>
          </w:p>
        </w:tc>
        <w:tc>
          <w:tcPr>
            <w:tcW w:w="1134" w:type="dxa"/>
            <w:tcBorders>
              <w:left w:val="single" w:sz="4" w:space="0" w:color="auto"/>
              <w:bottom w:val="single" w:sz="4" w:space="0" w:color="auto"/>
              <w:right w:val="single" w:sz="4" w:space="0" w:color="auto"/>
            </w:tcBorders>
            <w:shd w:val="clear" w:color="000000" w:fill="FFFFFF"/>
          </w:tcPr>
          <w:p w:rsidR="005B16FC" w:rsidRPr="004109E0" w:rsidRDefault="005B16FC" w:rsidP="005B16FC">
            <w:pPr>
              <w:jc w:val="center"/>
            </w:pPr>
            <w:r w:rsidRPr="004109E0">
              <w:t>16 100</w:t>
            </w:r>
          </w:p>
        </w:tc>
        <w:tc>
          <w:tcPr>
            <w:tcW w:w="1418" w:type="dxa"/>
            <w:vMerge/>
            <w:tcBorders>
              <w:left w:val="single" w:sz="4" w:space="0" w:color="auto"/>
              <w:right w:val="single" w:sz="4" w:space="0" w:color="auto"/>
            </w:tcBorders>
            <w:shd w:val="clear" w:color="000000" w:fill="FFFFFF"/>
          </w:tcPr>
          <w:p w:rsidR="005B16FC" w:rsidRPr="004109E0" w:rsidRDefault="005B16FC" w:rsidP="005B16FC">
            <w:pPr>
              <w:jc w:val="center"/>
            </w:pPr>
          </w:p>
        </w:tc>
        <w:tc>
          <w:tcPr>
            <w:tcW w:w="1417" w:type="dxa"/>
            <w:vMerge/>
            <w:tcBorders>
              <w:left w:val="single" w:sz="4" w:space="0" w:color="auto"/>
              <w:bottom w:val="single" w:sz="4" w:space="0" w:color="auto"/>
              <w:right w:val="single" w:sz="4" w:space="0" w:color="auto"/>
            </w:tcBorders>
            <w:shd w:val="clear" w:color="000000" w:fill="FFFFFF"/>
          </w:tcPr>
          <w:p w:rsidR="005B16FC" w:rsidRPr="004109E0" w:rsidRDefault="005B16FC" w:rsidP="005B16FC">
            <w:pPr>
              <w:jc w:val="center"/>
            </w:pPr>
          </w:p>
        </w:tc>
        <w:tc>
          <w:tcPr>
            <w:tcW w:w="1843" w:type="dxa"/>
            <w:tcBorders>
              <w:left w:val="single" w:sz="4" w:space="0" w:color="auto"/>
              <w:bottom w:val="single" w:sz="2" w:space="0" w:color="000000"/>
              <w:right w:val="single" w:sz="4" w:space="0" w:color="auto"/>
            </w:tcBorders>
            <w:shd w:val="clear" w:color="000000" w:fill="FFFFFF"/>
          </w:tcPr>
          <w:p w:rsidR="005B16FC" w:rsidRDefault="005B16FC" w:rsidP="005B16FC">
            <w:pPr>
              <w:rPr>
                <w:sz w:val="10"/>
                <w:szCs w:val="10"/>
              </w:rPr>
            </w:pPr>
            <w:r>
              <w:rPr>
                <w:rStyle w:val="212pt"/>
                <w:rFonts w:eastAsia="Arial Unicode MS"/>
              </w:rPr>
              <w:t>3ч, 5ч, 6-10, 12,13</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B16FC" w:rsidRPr="0004450A" w:rsidRDefault="005B16FC" w:rsidP="005B16FC">
            <w:pPr>
              <w:jc w:val="center"/>
            </w:pPr>
            <w:r w:rsidRPr="00174373">
              <w:rPr>
                <w:lang w:val="en-US"/>
              </w:rPr>
              <w:t>6</w:t>
            </w:r>
            <w:r w:rsidR="0004450A">
              <w:t>31</w:t>
            </w:r>
            <w:r>
              <w:rPr>
                <w:lang w:val="en-US"/>
              </w:rPr>
              <w:t>,</w:t>
            </w:r>
            <w:r w:rsidR="0004450A">
              <w:t>02</w:t>
            </w:r>
          </w:p>
        </w:tc>
      </w:tr>
      <w:tr w:rsidR="005B16FC" w:rsidRPr="004109E0" w:rsidTr="00B82814">
        <w:trPr>
          <w:trHeight w:val="77"/>
        </w:trPr>
        <w:tc>
          <w:tcPr>
            <w:tcW w:w="567"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5B16FC" w:rsidRPr="004109E0" w:rsidRDefault="005B16FC" w:rsidP="005B16FC">
            <w:pPr>
              <w:jc w:val="center"/>
            </w:pPr>
          </w:p>
        </w:tc>
        <w:tc>
          <w:tcPr>
            <w:tcW w:w="1559" w:type="dxa"/>
            <w:tcBorders>
              <w:top w:val="single" w:sz="2" w:space="0" w:color="000000"/>
              <w:left w:val="single" w:sz="2" w:space="0" w:color="000000"/>
              <w:bottom w:val="single" w:sz="2" w:space="0" w:color="000000"/>
              <w:right w:val="single" w:sz="4" w:space="0" w:color="auto"/>
            </w:tcBorders>
            <w:shd w:val="clear" w:color="000000" w:fill="FFFFFF"/>
          </w:tcPr>
          <w:p w:rsidR="005B16FC" w:rsidRPr="004109E0" w:rsidRDefault="005B16FC" w:rsidP="005B16FC"/>
        </w:tc>
        <w:tc>
          <w:tcPr>
            <w:tcW w:w="1134" w:type="dxa"/>
            <w:tcBorders>
              <w:left w:val="single" w:sz="4" w:space="0" w:color="auto"/>
              <w:bottom w:val="single" w:sz="4" w:space="0" w:color="auto"/>
              <w:right w:val="single" w:sz="4" w:space="0" w:color="auto"/>
            </w:tcBorders>
            <w:shd w:val="clear" w:color="000000" w:fill="FFFFFF"/>
          </w:tcPr>
          <w:p w:rsidR="005B16FC" w:rsidRPr="004109E0" w:rsidRDefault="005B16FC" w:rsidP="005B16FC">
            <w:pPr>
              <w:jc w:val="center"/>
            </w:pPr>
          </w:p>
        </w:tc>
        <w:tc>
          <w:tcPr>
            <w:tcW w:w="1418" w:type="dxa"/>
            <w:vMerge/>
            <w:tcBorders>
              <w:left w:val="single" w:sz="4" w:space="0" w:color="auto"/>
              <w:right w:val="single" w:sz="4" w:space="0" w:color="auto"/>
            </w:tcBorders>
            <w:shd w:val="clear" w:color="000000" w:fill="FFFFFF"/>
          </w:tcPr>
          <w:p w:rsidR="005B16FC" w:rsidRPr="004109E0" w:rsidRDefault="005B16FC" w:rsidP="005B16FC">
            <w:pPr>
              <w:jc w:val="center"/>
            </w:pPr>
          </w:p>
        </w:tc>
        <w:tc>
          <w:tcPr>
            <w:tcW w:w="1417" w:type="dxa"/>
            <w:vMerge/>
            <w:tcBorders>
              <w:left w:val="single" w:sz="4" w:space="0" w:color="auto"/>
              <w:bottom w:val="single" w:sz="4" w:space="0" w:color="auto"/>
              <w:right w:val="single" w:sz="4" w:space="0" w:color="auto"/>
            </w:tcBorders>
            <w:shd w:val="clear" w:color="000000" w:fill="FFFFFF"/>
          </w:tcPr>
          <w:p w:rsidR="005B16FC" w:rsidRPr="004109E0" w:rsidRDefault="005B16FC" w:rsidP="005B16FC">
            <w:pPr>
              <w:jc w:val="center"/>
            </w:pPr>
          </w:p>
        </w:tc>
        <w:tc>
          <w:tcPr>
            <w:tcW w:w="1843" w:type="dxa"/>
            <w:tcBorders>
              <w:left w:val="single" w:sz="4" w:space="0" w:color="auto"/>
              <w:bottom w:val="single" w:sz="2" w:space="0" w:color="000000"/>
              <w:right w:val="single" w:sz="4" w:space="0" w:color="auto"/>
            </w:tcBorders>
            <w:shd w:val="clear" w:color="000000" w:fill="FFFFFF"/>
          </w:tcPr>
          <w:p w:rsidR="005B16FC" w:rsidRDefault="005B16FC" w:rsidP="005B16FC">
            <w:pPr>
              <w:rPr>
                <w:sz w:val="10"/>
                <w:szCs w:val="10"/>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B16FC" w:rsidRPr="004109E0" w:rsidRDefault="005B16FC" w:rsidP="005B16FC">
            <w:pPr>
              <w:jc w:val="center"/>
            </w:pPr>
          </w:p>
        </w:tc>
      </w:tr>
      <w:tr w:rsidR="005B16FC" w:rsidRPr="004109E0" w:rsidTr="00B82814">
        <w:trPr>
          <w:trHeight w:val="852"/>
        </w:trPr>
        <w:tc>
          <w:tcPr>
            <w:tcW w:w="567"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5B16FC" w:rsidRPr="004109E0" w:rsidRDefault="005B16FC" w:rsidP="005B16FC">
            <w:pPr>
              <w:jc w:val="center"/>
            </w:pPr>
          </w:p>
        </w:tc>
        <w:tc>
          <w:tcPr>
            <w:tcW w:w="1559" w:type="dxa"/>
            <w:tcBorders>
              <w:top w:val="single" w:sz="2" w:space="0" w:color="000000"/>
              <w:left w:val="single" w:sz="2" w:space="0" w:color="000000"/>
              <w:bottom w:val="single" w:sz="2" w:space="0" w:color="000000"/>
              <w:right w:val="single" w:sz="4" w:space="0" w:color="auto"/>
            </w:tcBorders>
            <w:shd w:val="clear" w:color="000000" w:fill="FFFFFF"/>
          </w:tcPr>
          <w:p w:rsidR="005B16FC" w:rsidRPr="004109E0" w:rsidRDefault="005B16FC" w:rsidP="005B16FC">
            <w:r w:rsidRPr="004109E0">
              <w:rPr>
                <w:b/>
                <w:bCs/>
              </w:rPr>
              <w:t>Всего по лесничеству:</w:t>
            </w:r>
          </w:p>
        </w:tc>
        <w:tc>
          <w:tcPr>
            <w:tcW w:w="1134" w:type="dxa"/>
            <w:tcBorders>
              <w:left w:val="single" w:sz="4" w:space="0" w:color="auto"/>
              <w:bottom w:val="single" w:sz="4" w:space="0" w:color="auto"/>
              <w:right w:val="single" w:sz="4" w:space="0" w:color="auto"/>
            </w:tcBorders>
            <w:shd w:val="clear" w:color="000000" w:fill="FFFFFF"/>
          </w:tcPr>
          <w:p w:rsidR="005B16FC" w:rsidRPr="004109E0" w:rsidRDefault="005B16FC" w:rsidP="005B16FC">
            <w:pPr>
              <w:jc w:val="center"/>
            </w:pPr>
            <w:r w:rsidRPr="004109E0">
              <w:rPr>
                <w:b/>
                <w:bCs/>
              </w:rPr>
              <w:t>138485</w:t>
            </w:r>
          </w:p>
        </w:tc>
        <w:tc>
          <w:tcPr>
            <w:tcW w:w="1418" w:type="dxa"/>
            <w:vMerge/>
            <w:tcBorders>
              <w:left w:val="single" w:sz="4" w:space="0" w:color="auto"/>
              <w:bottom w:val="single" w:sz="4" w:space="0" w:color="auto"/>
              <w:right w:val="single" w:sz="4" w:space="0" w:color="auto"/>
            </w:tcBorders>
            <w:shd w:val="clear" w:color="000000" w:fill="FFFFFF"/>
          </w:tcPr>
          <w:p w:rsidR="005B16FC" w:rsidRPr="004109E0" w:rsidRDefault="005B16FC" w:rsidP="005B16FC">
            <w:pPr>
              <w:jc w:val="center"/>
            </w:pPr>
          </w:p>
        </w:tc>
        <w:tc>
          <w:tcPr>
            <w:tcW w:w="1417" w:type="dxa"/>
            <w:vMerge/>
            <w:tcBorders>
              <w:left w:val="single" w:sz="4" w:space="0" w:color="auto"/>
              <w:bottom w:val="single" w:sz="4" w:space="0" w:color="auto"/>
              <w:right w:val="single" w:sz="4" w:space="0" w:color="auto"/>
            </w:tcBorders>
            <w:shd w:val="clear" w:color="000000" w:fill="FFFFFF"/>
          </w:tcPr>
          <w:p w:rsidR="005B16FC" w:rsidRPr="004109E0" w:rsidRDefault="005B16FC" w:rsidP="005B16FC">
            <w:pPr>
              <w:jc w:val="center"/>
            </w:pPr>
          </w:p>
        </w:tc>
        <w:tc>
          <w:tcPr>
            <w:tcW w:w="1843" w:type="dxa"/>
            <w:tcBorders>
              <w:left w:val="single" w:sz="4" w:space="0" w:color="auto"/>
              <w:bottom w:val="single" w:sz="2" w:space="0" w:color="000000"/>
              <w:right w:val="single" w:sz="4" w:space="0" w:color="auto"/>
            </w:tcBorders>
            <w:shd w:val="clear" w:color="000000" w:fill="FFFFFF"/>
          </w:tcPr>
          <w:p w:rsidR="005B16FC" w:rsidRDefault="005B16FC" w:rsidP="005B16FC">
            <w:pPr>
              <w:rPr>
                <w:sz w:val="10"/>
                <w:szCs w:val="10"/>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B16FC" w:rsidRPr="00D012E6" w:rsidRDefault="005B16FC" w:rsidP="005B16FC">
            <w:pPr>
              <w:jc w:val="center"/>
              <w:rPr>
                <w:b/>
              </w:rPr>
            </w:pPr>
            <w:r w:rsidRPr="00174373">
              <w:rPr>
                <w:b/>
                <w:lang w:val="en-US"/>
              </w:rPr>
              <w:t>1</w:t>
            </w:r>
            <w:r w:rsidR="0004450A">
              <w:rPr>
                <w:b/>
              </w:rPr>
              <w:t>59</w:t>
            </w:r>
            <w:r>
              <w:rPr>
                <w:b/>
              </w:rPr>
              <w:t>0</w:t>
            </w:r>
            <w:r w:rsidR="0004450A">
              <w:rPr>
                <w:b/>
              </w:rPr>
              <w:t>1</w:t>
            </w:r>
            <w:r>
              <w:rPr>
                <w:b/>
              </w:rPr>
              <w:t>,</w:t>
            </w:r>
            <w:r w:rsidR="0004450A">
              <w:rPr>
                <w:b/>
              </w:rPr>
              <w:t>79</w:t>
            </w:r>
          </w:p>
        </w:tc>
      </w:tr>
    </w:tbl>
    <w:p w:rsidR="005B16FC" w:rsidRDefault="005B16FC" w:rsidP="005B16FC">
      <w:pPr>
        <w:rPr>
          <w:sz w:val="28"/>
          <w:szCs w:val="28"/>
        </w:rPr>
      </w:pPr>
    </w:p>
    <w:p w:rsidR="005B16FC" w:rsidRPr="00496DD2" w:rsidRDefault="005B16FC" w:rsidP="005B16FC">
      <w:pPr>
        <w:rPr>
          <w:sz w:val="28"/>
          <w:szCs w:val="28"/>
          <w:lang w:val="en-US"/>
        </w:rPr>
      </w:pPr>
    </w:p>
    <w:p w:rsidR="005B16FC" w:rsidRDefault="005B16FC" w:rsidP="005B16FC">
      <w:pPr>
        <w:rPr>
          <w:sz w:val="28"/>
          <w:szCs w:val="28"/>
        </w:rPr>
      </w:pPr>
      <w:r>
        <w:rPr>
          <w:noProof/>
          <w:sz w:val="28"/>
          <w:szCs w:val="28"/>
        </w:rPr>
        <w:lastRenderedPageBreak/>
        <w:drawing>
          <wp:inline distT="0" distB="0" distL="0" distR="0">
            <wp:extent cx="6480810" cy="9406255"/>
            <wp:effectExtent l="19050" t="0" r="0" b="0"/>
            <wp:docPr id="1" name="Рисунок 0"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5" cstate="email"/>
                    <a:stretch>
                      <a:fillRect/>
                    </a:stretch>
                  </pic:blipFill>
                  <pic:spPr>
                    <a:xfrm>
                      <a:off x="0" y="0"/>
                      <a:ext cx="6480810" cy="9406255"/>
                    </a:xfrm>
                    <a:prstGeom prst="rect">
                      <a:avLst/>
                    </a:prstGeom>
                  </pic:spPr>
                </pic:pic>
              </a:graphicData>
            </a:graphic>
          </wp:inline>
        </w:drawing>
      </w:r>
    </w:p>
    <w:p w:rsidR="005B16FC" w:rsidRDefault="005B16FC" w:rsidP="005B16FC">
      <w:pPr>
        <w:rPr>
          <w:sz w:val="28"/>
          <w:szCs w:val="28"/>
        </w:rPr>
      </w:pPr>
    </w:p>
    <w:p w:rsidR="005B16FC" w:rsidRDefault="005B16FC" w:rsidP="005B16FC">
      <w:pPr>
        <w:rPr>
          <w:sz w:val="28"/>
          <w:szCs w:val="28"/>
          <w:lang w:val="en-US"/>
        </w:rPr>
      </w:pPr>
    </w:p>
    <w:p w:rsidR="005B16FC" w:rsidRDefault="005B16FC" w:rsidP="005B16FC">
      <w:pPr>
        <w:jc w:val="center"/>
        <w:rPr>
          <w:lang w:val="en-US"/>
        </w:rPr>
      </w:pPr>
    </w:p>
    <w:p w:rsidR="005B16FC" w:rsidRDefault="005B16FC" w:rsidP="005B16FC">
      <w:pPr>
        <w:jc w:val="center"/>
        <w:rPr>
          <w:lang w:val="en-US"/>
        </w:rPr>
      </w:pPr>
    </w:p>
    <w:p w:rsidR="005B16FC" w:rsidRPr="00B82814" w:rsidRDefault="005B16FC" w:rsidP="004A0787">
      <w:pPr>
        <w:pStyle w:val="221"/>
        <w:keepNext/>
        <w:keepLines/>
        <w:numPr>
          <w:ilvl w:val="0"/>
          <w:numId w:val="20"/>
        </w:numPr>
        <w:shd w:val="clear" w:color="auto" w:fill="auto"/>
        <w:tabs>
          <w:tab w:val="left" w:pos="0"/>
        </w:tabs>
        <w:spacing w:after="296" w:line="317" w:lineRule="exact"/>
        <w:ind w:left="0" w:firstLine="705"/>
        <w:contextualSpacing/>
        <w:jc w:val="both"/>
        <w:rPr>
          <w:b w:val="0"/>
          <w:i w:val="0"/>
          <w:sz w:val="28"/>
          <w:szCs w:val="28"/>
        </w:rPr>
      </w:pPr>
      <w:r w:rsidRPr="00B82814">
        <w:rPr>
          <w:b w:val="0"/>
          <w:i w:val="0"/>
          <w:sz w:val="28"/>
          <w:szCs w:val="28"/>
        </w:rPr>
        <w:t>Распределение лесов лесничества по целевому назначению и категориям защитных лесов выполнено в соответствии с ЛК РФ от 04.12.2006 № 200-ФЗ, Федеральным законом от 22.07.2008 № 143-ФЗ «О внесении изменений в Лесной кодекс Российской Федерации», Федеральным законом от 04.12.2006 № 201-ФЗ «О введении в действие Лесного кодекса Российской Федерации».</w:t>
      </w:r>
    </w:p>
    <w:p w:rsidR="005B16FC" w:rsidRDefault="005B16FC" w:rsidP="00B82814">
      <w:pPr>
        <w:pStyle w:val="26"/>
        <w:shd w:val="clear" w:color="auto" w:fill="auto"/>
        <w:spacing w:line="336" w:lineRule="exact"/>
        <w:ind w:firstLine="709"/>
      </w:pPr>
      <w:r>
        <w:t xml:space="preserve">В целом на территории </w:t>
      </w:r>
      <w:r w:rsidRPr="0009274E">
        <w:t>Анжеро-Судженского городского округа</w:t>
      </w:r>
      <w:r>
        <w:t xml:space="preserve"> ле</w:t>
      </w:r>
      <w:r w:rsidR="0004450A">
        <w:t>са по целевому назначению разде</w:t>
      </w:r>
      <w:r>
        <w:t xml:space="preserve">лены </w:t>
      </w:r>
      <w:proofErr w:type="gramStart"/>
      <w:r>
        <w:t>на</w:t>
      </w:r>
      <w:proofErr w:type="gramEnd"/>
      <w:r>
        <w:t xml:space="preserve"> защитные (</w:t>
      </w:r>
      <w:r w:rsidRPr="00845618">
        <w:t>92.6</w:t>
      </w:r>
      <w:r w:rsidR="0004450A">
        <w:t>%</w:t>
      </w:r>
      <w:r>
        <w:t>), эксплуатационные (</w:t>
      </w:r>
      <w:r w:rsidRPr="00845618">
        <w:t>7,4</w:t>
      </w:r>
      <w:r w:rsidR="0004450A">
        <w:t xml:space="preserve"> %</w:t>
      </w:r>
      <w:r>
        <w:t>). Леса, расположенные на землях иных категорий, от</w:t>
      </w:r>
      <w:r>
        <w:softHyphen/>
        <w:t xml:space="preserve">носятся к защитным лесам (городские леса – </w:t>
      </w:r>
      <w:r w:rsidRPr="0004450A">
        <w:t>13.7</w:t>
      </w:r>
      <w:r w:rsidR="0004450A">
        <w:t>%</w:t>
      </w:r>
      <w:r>
        <w:t>). Леса, расположенные на землях лесного фонда, по целевому назначению ра</w:t>
      </w:r>
      <w:r w:rsidR="0004450A">
        <w:t xml:space="preserve">зделены </w:t>
      </w:r>
      <w:proofErr w:type="gramStart"/>
      <w:r w:rsidR="0004450A">
        <w:t>на</w:t>
      </w:r>
      <w:proofErr w:type="gramEnd"/>
      <w:r w:rsidR="0004450A">
        <w:t xml:space="preserve"> защитные (91,4 %) и эксплуата</w:t>
      </w:r>
      <w:r>
        <w:t>ционные (8,6</w:t>
      </w:r>
      <w:r w:rsidR="0004450A">
        <w:t>%</w:t>
      </w:r>
      <w:r>
        <w:t>).</w:t>
      </w:r>
    </w:p>
    <w:p w:rsidR="005B16FC" w:rsidRDefault="005B16FC" w:rsidP="005B16FC">
      <w:pPr>
        <w:rPr>
          <w:sz w:val="28"/>
          <w:szCs w:val="28"/>
        </w:rPr>
      </w:pPr>
    </w:p>
    <w:p w:rsidR="005B16FC" w:rsidRPr="00B430CA" w:rsidRDefault="005B16FC" w:rsidP="005B16FC">
      <w:pPr>
        <w:pStyle w:val="26"/>
        <w:shd w:val="clear" w:color="auto" w:fill="auto"/>
        <w:spacing w:line="317" w:lineRule="exact"/>
        <w:ind w:right="-1" w:firstLine="740"/>
        <w:jc w:val="center"/>
      </w:pPr>
      <w:r w:rsidRPr="00B430CA">
        <w:t>Распределение территории</w:t>
      </w:r>
      <w:r w:rsidRPr="002C5B07">
        <w:t xml:space="preserve"> </w:t>
      </w:r>
      <w:r>
        <w:t>Яйского</w:t>
      </w:r>
      <w:r w:rsidRPr="00B430CA">
        <w:t xml:space="preserve"> лесничества и участковых лесничеств по целевому назначению лесов и категориям защитных лесов по кварталам и их частям, а также основания выделения защитных и эксплуатационных лесов</w:t>
      </w:r>
      <w:r>
        <w:t xml:space="preserve"> в границах </w:t>
      </w:r>
      <w:r w:rsidRPr="0009274E">
        <w:t>Анжеро-Судженского городского округа</w:t>
      </w:r>
      <w:r>
        <w:t>.</w:t>
      </w:r>
    </w:p>
    <w:p w:rsidR="005B16FC" w:rsidRPr="00B430CA" w:rsidRDefault="005B16FC" w:rsidP="005B16FC">
      <w:pPr>
        <w:rPr>
          <w:sz w:val="28"/>
          <w:szCs w:val="28"/>
        </w:rPr>
      </w:pPr>
    </w:p>
    <w:tbl>
      <w:tblPr>
        <w:tblW w:w="5000" w:type="pct"/>
        <w:tblInd w:w="108" w:type="dxa"/>
        <w:tblLayout w:type="fixed"/>
        <w:tblLook w:val="0000"/>
      </w:tblPr>
      <w:tblGrid>
        <w:gridCol w:w="3081"/>
        <w:gridCol w:w="1680"/>
        <w:gridCol w:w="1822"/>
        <w:gridCol w:w="1121"/>
        <w:gridCol w:w="2452"/>
      </w:tblGrid>
      <w:tr w:rsidR="005B16FC" w:rsidRPr="001E330B" w:rsidTr="005B16F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rsidR="005B16FC" w:rsidRPr="001E330B" w:rsidRDefault="005B16FC" w:rsidP="005B16FC">
            <w:pPr>
              <w:jc w:val="center"/>
            </w:pPr>
            <w:r>
              <w:rPr>
                <w:rStyle w:val="212pt"/>
                <w:rFonts w:eastAsia="Arial Unicode MS"/>
              </w:rPr>
              <w:t>Целевое назначение лесов</w:t>
            </w:r>
          </w:p>
        </w:tc>
        <w:tc>
          <w:tcPr>
            <w:tcW w:w="827" w:type="pct"/>
            <w:tcBorders>
              <w:top w:val="single" w:sz="4" w:space="0" w:color="auto"/>
              <w:left w:val="nil"/>
              <w:bottom w:val="single" w:sz="4" w:space="0" w:color="auto"/>
              <w:right w:val="single" w:sz="4" w:space="0" w:color="auto"/>
            </w:tcBorders>
            <w:shd w:val="clear" w:color="auto" w:fill="auto"/>
            <w:vAlign w:val="bottom"/>
          </w:tcPr>
          <w:p w:rsidR="005B16FC" w:rsidRDefault="005B16FC" w:rsidP="005B16FC">
            <w:pPr>
              <w:pStyle w:val="26"/>
              <w:shd w:val="clear" w:color="auto" w:fill="auto"/>
              <w:spacing w:line="274" w:lineRule="exact"/>
              <w:ind w:firstLine="0"/>
              <w:jc w:val="center"/>
            </w:pPr>
            <w:r>
              <w:rPr>
                <w:rStyle w:val="212pt"/>
              </w:rPr>
              <w:t>Участковое лесничество, урочище</w:t>
            </w:r>
          </w:p>
        </w:tc>
        <w:tc>
          <w:tcPr>
            <w:tcW w:w="897" w:type="pct"/>
            <w:tcBorders>
              <w:top w:val="single" w:sz="4" w:space="0" w:color="auto"/>
              <w:left w:val="nil"/>
              <w:bottom w:val="single" w:sz="4" w:space="0" w:color="auto"/>
              <w:right w:val="single" w:sz="4" w:space="0" w:color="auto"/>
            </w:tcBorders>
            <w:shd w:val="clear" w:color="auto" w:fill="auto"/>
            <w:vAlign w:val="bottom"/>
          </w:tcPr>
          <w:p w:rsidR="005B16FC" w:rsidRDefault="005B16FC" w:rsidP="005B16FC">
            <w:pPr>
              <w:pStyle w:val="26"/>
              <w:shd w:val="clear" w:color="auto" w:fill="auto"/>
              <w:spacing w:line="269" w:lineRule="exact"/>
              <w:ind w:firstLine="0"/>
              <w:jc w:val="center"/>
            </w:pPr>
            <w:r>
              <w:rPr>
                <w:rStyle w:val="212pt"/>
              </w:rPr>
              <w:t>Номера кварталов или их частей</w:t>
            </w:r>
          </w:p>
        </w:tc>
        <w:tc>
          <w:tcPr>
            <w:tcW w:w="552" w:type="pct"/>
            <w:tcBorders>
              <w:top w:val="single" w:sz="4" w:space="0" w:color="auto"/>
              <w:left w:val="nil"/>
              <w:bottom w:val="single" w:sz="4" w:space="0" w:color="auto"/>
              <w:right w:val="single" w:sz="4" w:space="0" w:color="auto"/>
            </w:tcBorders>
            <w:shd w:val="clear" w:color="auto" w:fill="auto"/>
          </w:tcPr>
          <w:p w:rsidR="005B16FC" w:rsidRDefault="005B16FC" w:rsidP="005B16FC">
            <w:pPr>
              <w:pStyle w:val="26"/>
              <w:shd w:val="clear" w:color="auto" w:fill="auto"/>
              <w:spacing w:after="120" w:line="240" w:lineRule="exact"/>
              <w:ind w:firstLine="0"/>
              <w:rPr>
                <w:rStyle w:val="212pt"/>
              </w:rPr>
            </w:pPr>
          </w:p>
          <w:p w:rsidR="005B16FC" w:rsidRDefault="005B16FC" w:rsidP="005B16FC">
            <w:pPr>
              <w:pStyle w:val="26"/>
              <w:shd w:val="clear" w:color="auto" w:fill="auto"/>
              <w:spacing w:after="120" w:line="240" w:lineRule="exact"/>
              <w:ind w:firstLine="0"/>
              <w:jc w:val="center"/>
            </w:pPr>
            <w:proofErr w:type="gramStart"/>
            <w:r>
              <w:rPr>
                <w:rStyle w:val="212pt"/>
              </w:rPr>
              <w:t>Пло-щадь</w:t>
            </w:r>
            <w:proofErr w:type="gramEnd"/>
            <w:r>
              <w:rPr>
                <w:rStyle w:val="212pt"/>
              </w:rPr>
              <w:t>,</w:t>
            </w:r>
          </w:p>
          <w:p w:rsidR="005B16FC" w:rsidRPr="001E330B" w:rsidRDefault="005B16FC" w:rsidP="005B16FC">
            <w:pPr>
              <w:ind w:left="-174"/>
              <w:jc w:val="center"/>
            </w:pPr>
            <w:r>
              <w:rPr>
                <w:rStyle w:val="212pt"/>
                <w:rFonts w:eastAsia="Arial Unicode MS"/>
              </w:rPr>
              <w:t>га</w:t>
            </w:r>
          </w:p>
        </w:tc>
        <w:tc>
          <w:tcPr>
            <w:tcW w:w="1207" w:type="pct"/>
            <w:tcBorders>
              <w:top w:val="single" w:sz="4" w:space="0" w:color="auto"/>
              <w:left w:val="nil"/>
              <w:bottom w:val="single" w:sz="4" w:space="0" w:color="auto"/>
              <w:right w:val="single" w:sz="4" w:space="0" w:color="auto"/>
            </w:tcBorders>
            <w:shd w:val="clear" w:color="auto" w:fill="auto"/>
          </w:tcPr>
          <w:p w:rsidR="005B16FC" w:rsidRPr="001E330B" w:rsidRDefault="005B16FC" w:rsidP="005B16FC">
            <w:pPr>
              <w:jc w:val="center"/>
            </w:pPr>
            <w:r w:rsidRPr="001E330B">
              <w:t>Основания деления лесов</w:t>
            </w:r>
          </w:p>
          <w:p w:rsidR="005B16FC" w:rsidRPr="001E330B" w:rsidRDefault="005B16FC" w:rsidP="005B16FC">
            <w:pPr>
              <w:jc w:val="center"/>
            </w:pPr>
            <w:r w:rsidRPr="001E330B">
              <w:t>по целевому назначению</w:t>
            </w:r>
          </w:p>
        </w:tc>
      </w:tr>
      <w:tr w:rsidR="005B16FC" w:rsidRPr="001E330B" w:rsidTr="005B16F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rsidR="005B16FC" w:rsidRDefault="005B16FC" w:rsidP="005B16FC">
            <w:pPr>
              <w:jc w:val="center"/>
              <w:rPr>
                <w:rStyle w:val="212pt"/>
                <w:rFonts w:eastAsia="Arial Unicode MS"/>
              </w:rPr>
            </w:pPr>
            <w:r>
              <w:rPr>
                <w:rStyle w:val="212pt"/>
                <w:rFonts w:eastAsia="Arial Unicode MS"/>
              </w:rPr>
              <w:t>Всего лесов:</w:t>
            </w:r>
          </w:p>
        </w:tc>
        <w:tc>
          <w:tcPr>
            <w:tcW w:w="827" w:type="pct"/>
            <w:tcBorders>
              <w:top w:val="single" w:sz="4" w:space="0" w:color="auto"/>
              <w:left w:val="nil"/>
              <w:bottom w:val="single" w:sz="4" w:space="0" w:color="auto"/>
              <w:right w:val="single" w:sz="4" w:space="0" w:color="auto"/>
            </w:tcBorders>
            <w:shd w:val="clear" w:color="auto" w:fill="auto"/>
            <w:vAlign w:val="bottom"/>
          </w:tcPr>
          <w:p w:rsidR="005B16FC" w:rsidRDefault="005B16FC" w:rsidP="005B16FC">
            <w:pPr>
              <w:pStyle w:val="26"/>
              <w:shd w:val="clear" w:color="auto" w:fill="auto"/>
              <w:spacing w:line="274" w:lineRule="exact"/>
              <w:ind w:firstLine="0"/>
              <w:jc w:val="center"/>
              <w:rPr>
                <w:rStyle w:val="212pt"/>
              </w:rPr>
            </w:pPr>
          </w:p>
        </w:tc>
        <w:tc>
          <w:tcPr>
            <w:tcW w:w="897" w:type="pct"/>
            <w:tcBorders>
              <w:top w:val="single" w:sz="4" w:space="0" w:color="auto"/>
              <w:left w:val="nil"/>
              <w:bottom w:val="single" w:sz="4" w:space="0" w:color="auto"/>
              <w:right w:val="single" w:sz="4" w:space="0" w:color="auto"/>
            </w:tcBorders>
            <w:shd w:val="clear" w:color="auto" w:fill="auto"/>
            <w:vAlign w:val="bottom"/>
          </w:tcPr>
          <w:p w:rsidR="005B16FC" w:rsidRDefault="005B16FC" w:rsidP="005B16FC">
            <w:pPr>
              <w:pStyle w:val="26"/>
              <w:shd w:val="clear" w:color="auto" w:fill="auto"/>
              <w:spacing w:line="269" w:lineRule="exact"/>
              <w:ind w:firstLine="0"/>
              <w:jc w:val="center"/>
              <w:rPr>
                <w:rStyle w:val="212pt"/>
              </w:rPr>
            </w:pPr>
          </w:p>
        </w:tc>
        <w:tc>
          <w:tcPr>
            <w:tcW w:w="552" w:type="pct"/>
            <w:tcBorders>
              <w:top w:val="single" w:sz="4" w:space="0" w:color="auto"/>
              <w:left w:val="nil"/>
              <w:bottom w:val="single" w:sz="4" w:space="0" w:color="auto"/>
              <w:right w:val="single" w:sz="4" w:space="0" w:color="auto"/>
            </w:tcBorders>
            <w:shd w:val="clear" w:color="auto" w:fill="auto"/>
          </w:tcPr>
          <w:p w:rsidR="005B16FC" w:rsidRPr="0004450A" w:rsidRDefault="005B16FC" w:rsidP="005B16FC">
            <w:pPr>
              <w:pStyle w:val="26"/>
              <w:shd w:val="clear" w:color="auto" w:fill="auto"/>
              <w:spacing w:after="120" w:line="240" w:lineRule="exact"/>
              <w:ind w:left="-174" w:firstLine="66"/>
              <w:jc w:val="center"/>
              <w:rPr>
                <w:rStyle w:val="212pt"/>
              </w:rPr>
            </w:pPr>
            <w:r w:rsidRPr="003F79E2">
              <w:rPr>
                <w:b/>
                <w:sz w:val="24"/>
                <w:szCs w:val="24"/>
                <w:lang w:val="en-US"/>
              </w:rPr>
              <w:t>1</w:t>
            </w:r>
            <w:r w:rsidR="0004450A">
              <w:rPr>
                <w:b/>
                <w:sz w:val="24"/>
                <w:szCs w:val="24"/>
              </w:rPr>
              <w:t>5901</w:t>
            </w:r>
            <w:r w:rsidRPr="003F79E2">
              <w:rPr>
                <w:b/>
                <w:sz w:val="24"/>
                <w:szCs w:val="24"/>
              </w:rPr>
              <w:t>,</w:t>
            </w:r>
            <w:r w:rsidR="0004450A">
              <w:rPr>
                <w:b/>
                <w:sz w:val="24"/>
                <w:szCs w:val="24"/>
              </w:rPr>
              <w:t>79</w:t>
            </w:r>
          </w:p>
        </w:tc>
        <w:tc>
          <w:tcPr>
            <w:tcW w:w="1207" w:type="pct"/>
            <w:tcBorders>
              <w:top w:val="single" w:sz="4" w:space="0" w:color="auto"/>
              <w:left w:val="nil"/>
              <w:bottom w:val="single" w:sz="4" w:space="0" w:color="auto"/>
              <w:right w:val="single" w:sz="4" w:space="0" w:color="auto"/>
            </w:tcBorders>
            <w:shd w:val="clear" w:color="auto" w:fill="auto"/>
          </w:tcPr>
          <w:p w:rsidR="005B16FC" w:rsidRPr="001E330B" w:rsidRDefault="005B16FC" w:rsidP="005B16FC">
            <w:pPr>
              <w:jc w:val="center"/>
            </w:pPr>
          </w:p>
        </w:tc>
      </w:tr>
      <w:tr w:rsidR="005B16FC" w:rsidRPr="001E330B" w:rsidTr="005B16F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rsidR="005B16FC" w:rsidRPr="001E330B" w:rsidRDefault="005B16FC" w:rsidP="005B16FC">
            <w:pPr>
              <w:rPr>
                <w:b/>
              </w:rPr>
            </w:pPr>
            <w:r w:rsidRPr="001E330B">
              <w:rPr>
                <w:b/>
              </w:rPr>
              <w:t>1. Защитные леса, всего:</w:t>
            </w:r>
          </w:p>
          <w:p w:rsidR="005B16FC" w:rsidRPr="001E330B" w:rsidRDefault="005B16FC" w:rsidP="005B16FC">
            <w:r w:rsidRPr="001E330B">
              <w:t xml:space="preserve">                      в том числе:</w:t>
            </w:r>
          </w:p>
        </w:tc>
        <w:tc>
          <w:tcPr>
            <w:tcW w:w="827" w:type="pct"/>
            <w:tcBorders>
              <w:top w:val="single" w:sz="4" w:space="0" w:color="auto"/>
              <w:left w:val="nil"/>
              <w:bottom w:val="single" w:sz="4" w:space="0" w:color="auto"/>
              <w:right w:val="single" w:sz="4" w:space="0" w:color="auto"/>
            </w:tcBorders>
            <w:shd w:val="clear" w:color="auto" w:fill="auto"/>
            <w:vAlign w:val="center"/>
          </w:tcPr>
          <w:p w:rsidR="005B16FC" w:rsidRPr="001E330B" w:rsidRDefault="005B16FC" w:rsidP="005B16FC">
            <w:pPr>
              <w:jc w:val="center"/>
            </w:pPr>
          </w:p>
          <w:p w:rsidR="005B16FC" w:rsidRPr="001E330B" w:rsidRDefault="005B16FC" w:rsidP="005B16FC">
            <w:pPr>
              <w:jc w:val="center"/>
            </w:pPr>
          </w:p>
        </w:tc>
        <w:tc>
          <w:tcPr>
            <w:tcW w:w="897" w:type="pct"/>
            <w:tcBorders>
              <w:top w:val="single" w:sz="4" w:space="0" w:color="auto"/>
              <w:left w:val="nil"/>
              <w:bottom w:val="single" w:sz="4" w:space="0" w:color="auto"/>
              <w:right w:val="single" w:sz="4" w:space="0" w:color="auto"/>
            </w:tcBorders>
            <w:shd w:val="clear" w:color="auto" w:fill="auto"/>
            <w:vAlign w:val="center"/>
          </w:tcPr>
          <w:p w:rsidR="005B16FC" w:rsidRPr="001E330B" w:rsidRDefault="005B16FC" w:rsidP="005B16FC">
            <w:pPr>
              <w:jc w:val="center"/>
            </w:pPr>
          </w:p>
        </w:tc>
        <w:tc>
          <w:tcPr>
            <w:tcW w:w="552" w:type="pct"/>
            <w:tcBorders>
              <w:top w:val="single" w:sz="4" w:space="0" w:color="auto"/>
              <w:left w:val="nil"/>
              <w:bottom w:val="single" w:sz="4" w:space="0" w:color="auto"/>
              <w:right w:val="single" w:sz="4" w:space="0" w:color="auto"/>
            </w:tcBorders>
            <w:shd w:val="clear" w:color="auto" w:fill="auto"/>
          </w:tcPr>
          <w:p w:rsidR="005B16FC" w:rsidRPr="00A77A82" w:rsidRDefault="0004450A" w:rsidP="005B16FC">
            <w:pPr>
              <w:jc w:val="center"/>
              <w:rPr>
                <w:b/>
              </w:rPr>
            </w:pPr>
            <w:r>
              <w:rPr>
                <w:b/>
              </w:rPr>
              <w:t>145</w:t>
            </w:r>
            <w:r w:rsidR="005B16FC">
              <w:rPr>
                <w:b/>
              </w:rPr>
              <w:t>29</w:t>
            </w:r>
            <w:r w:rsidR="005B16FC" w:rsidRPr="00A77A82">
              <w:rPr>
                <w:b/>
              </w:rPr>
              <w:t>,</w:t>
            </w:r>
            <w:r>
              <w:rPr>
                <w:b/>
              </w:rPr>
              <w:t>63</w:t>
            </w:r>
          </w:p>
        </w:tc>
        <w:tc>
          <w:tcPr>
            <w:tcW w:w="1207" w:type="pct"/>
            <w:tcBorders>
              <w:top w:val="single" w:sz="4" w:space="0" w:color="auto"/>
              <w:left w:val="nil"/>
              <w:bottom w:val="single" w:sz="4" w:space="0" w:color="auto"/>
              <w:right w:val="single" w:sz="4" w:space="0" w:color="auto"/>
            </w:tcBorders>
            <w:shd w:val="clear" w:color="auto" w:fill="auto"/>
          </w:tcPr>
          <w:p w:rsidR="005B16FC" w:rsidRPr="001E330B" w:rsidRDefault="005B16FC" w:rsidP="005B16FC">
            <w:pPr>
              <w:jc w:val="center"/>
            </w:pPr>
            <w:r>
              <w:rPr>
                <w:rStyle w:val="212pt"/>
                <w:rFonts w:eastAsia="Arial Unicode MS"/>
              </w:rPr>
              <w:t>Лесной кодекс РФ от 04.12.2006 № 200-ФЗ</w:t>
            </w:r>
          </w:p>
        </w:tc>
      </w:tr>
      <w:tr w:rsidR="005B16FC" w:rsidRPr="001E330B" w:rsidTr="005B16FC">
        <w:trPr>
          <w:trHeight w:val="483"/>
        </w:trPr>
        <w:tc>
          <w:tcPr>
            <w:tcW w:w="1517" w:type="pct"/>
            <w:tcBorders>
              <w:top w:val="single" w:sz="4" w:space="0" w:color="auto"/>
              <w:left w:val="single" w:sz="4" w:space="0" w:color="auto"/>
              <w:bottom w:val="single" w:sz="4" w:space="0" w:color="auto"/>
              <w:right w:val="single" w:sz="4" w:space="0" w:color="auto"/>
            </w:tcBorders>
            <w:shd w:val="clear" w:color="auto" w:fill="auto"/>
          </w:tcPr>
          <w:p w:rsidR="005B16FC" w:rsidRPr="001E330B" w:rsidRDefault="005B16FC" w:rsidP="005B16FC">
            <w:pPr>
              <w:ind w:firstLine="488"/>
              <w:rPr>
                <w:b/>
              </w:rPr>
            </w:pPr>
            <w:r w:rsidRPr="001E330B">
              <w:rPr>
                <w:b/>
              </w:rPr>
              <w:t>а) Леса, выполняющие функции защиты природных и иных объектов, всего:</w:t>
            </w:r>
          </w:p>
        </w:tc>
        <w:tc>
          <w:tcPr>
            <w:tcW w:w="827" w:type="pct"/>
            <w:tcBorders>
              <w:top w:val="single" w:sz="4" w:space="0" w:color="auto"/>
              <w:left w:val="nil"/>
              <w:bottom w:val="single" w:sz="4" w:space="0" w:color="auto"/>
              <w:right w:val="single" w:sz="4" w:space="0" w:color="auto"/>
            </w:tcBorders>
            <w:shd w:val="clear" w:color="auto" w:fill="auto"/>
            <w:vAlign w:val="center"/>
          </w:tcPr>
          <w:p w:rsidR="005B16FC" w:rsidRPr="001E330B" w:rsidRDefault="005B16FC" w:rsidP="005B16FC"/>
        </w:tc>
        <w:tc>
          <w:tcPr>
            <w:tcW w:w="897" w:type="pct"/>
            <w:tcBorders>
              <w:top w:val="single" w:sz="4" w:space="0" w:color="auto"/>
              <w:left w:val="nil"/>
              <w:bottom w:val="single" w:sz="4" w:space="0" w:color="auto"/>
              <w:right w:val="single" w:sz="4" w:space="0" w:color="auto"/>
            </w:tcBorders>
            <w:shd w:val="clear" w:color="auto" w:fill="auto"/>
            <w:vAlign w:val="center"/>
          </w:tcPr>
          <w:p w:rsidR="005B16FC" w:rsidRPr="001E330B" w:rsidRDefault="005B16FC" w:rsidP="005B16FC">
            <w:pPr>
              <w:jc w:val="center"/>
            </w:pPr>
          </w:p>
        </w:tc>
        <w:tc>
          <w:tcPr>
            <w:tcW w:w="552" w:type="pct"/>
            <w:tcBorders>
              <w:top w:val="single" w:sz="4" w:space="0" w:color="auto"/>
              <w:left w:val="nil"/>
              <w:bottom w:val="single" w:sz="4" w:space="0" w:color="auto"/>
              <w:right w:val="single" w:sz="4" w:space="0" w:color="auto"/>
            </w:tcBorders>
            <w:shd w:val="clear" w:color="auto" w:fill="auto"/>
          </w:tcPr>
          <w:p w:rsidR="005B16FC" w:rsidRPr="001E330B" w:rsidRDefault="005B16FC" w:rsidP="005B16FC">
            <w:pPr>
              <w:jc w:val="center"/>
            </w:pPr>
          </w:p>
        </w:tc>
        <w:tc>
          <w:tcPr>
            <w:tcW w:w="1207" w:type="pct"/>
            <w:tcBorders>
              <w:top w:val="single" w:sz="4" w:space="0" w:color="auto"/>
              <w:left w:val="nil"/>
              <w:bottom w:val="single" w:sz="4" w:space="0" w:color="auto"/>
              <w:right w:val="single" w:sz="4" w:space="0" w:color="auto"/>
            </w:tcBorders>
            <w:shd w:val="clear" w:color="auto" w:fill="auto"/>
          </w:tcPr>
          <w:p w:rsidR="005B16FC" w:rsidRPr="001E330B" w:rsidRDefault="005B16FC" w:rsidP="005B16FC">
            <w:pPr>
              <w:jc w:val="center"/>
            </w:pPr>
            <w:r>
              <w:rPr>
                <w:rStyle w:val="212pt"/>
                <w:rFonts w:eastAsia="Arial Unicode MS"/>
              </w:rPr>
              <w:t>Лесной кодекс РФ от 04.12.2006 № 200-ФЗ</w:t>
            </w:r>
          </w:p>
        </w:tc>
      </w:tr>
      <w:tr w:rsidR="005B16FC" w:rsidRPr="001E330B" w:rsidTr="005B16FC">
        <w:trPr>
          <w:trHeight w:val="173"/>
        </w:trPr>
        <w:tc>
          <w:tcPr>
            <w:tcW w:w="1517" w:type="pct"/>
            <w:vMerge w:val="restart"/>
            <w:tcBorders>
              <w:top w:val="single" w:sz="4" w:space="0" w:color="auto"/>
              <w:left w:val="single" w:sz="4" w:space="0" w:color="auto"/>
              <w:right w:val="single" w:sz="4" w:space="0" w:color="auto"/>
            </w:tcBorders>
            <w:shd w:val="clear" w:color="auto" w:fill="auto"/>
          </w:tcPr>
          <w:p w:rsidR="005B16FC" w:rsidRPr="001E330B" w:rsidRDefault="005B16FC" w:rsidP="005B16FC">
            <w:pPr>
              <w:ind w:firstLine="204"/>
              <w:jc w:val="center"/>
              <w:rPr>
                <w:i/>
              </w:rPr>
            </w:pPr>
            <w:r>
              <w:rPr>
                <w:i/>
              </w:rPr>
              <w:t>-</w:t>
            </w:r>
            <w:r w:rsidRPr="001E330B">
              <w:rPr>
                <w:i/>
              </w:rPr>
              <w:t xml:space="preserve"> защитные полосы лесов, расположенные вдоль железнодорожных путей общего пользования, федеральных дорог общего пользования, автомобильных дорог общего пользования, находящихся в собственности субъектов РФ</w:t>
            </w:r>
          </w:p>
        </w:tc>
        <w:tc>
          <w:tcPr>
            <w:tcW w:w="827" w:type="pct"/>
            <w:tcBorders>
              <w:top w:val="single" w:sz="4" w:space="0" w:color="auto"/>
              <w:left w:val="nil"/>
              <w:bottom w:val="single" w:sz="4" w:space="0" w:color="auto"/>
              <w:right w:val="single" w:sz="4" w:space="0" w:color="auto"/>
            </w:tcBorders>
            <w:shd w:val="clear" w:color="auto" w:fill="auto"/>
            <w:vAlign w:val="bottom"/>
          </w:tcPr>
          <w:p w:rsidR="005B16FC" w:rsidRDefault="005B16FC" w:rsidP="005B16FC">
            <w:pPr>
              <w:pStyle w:val="26"/>
              <w:spacing w:after="60" w:line="220" w:lineRule="exact"/>
              <w:ind w:hanging="108"/>
              <w:jc w:val="left"/>
            </w:pPr>
          </w:p>
        </w:tc>
        <w:tc>
          <w:tcPr>
            <w:tcW w:w="897" w:type="pct"/>
            <w:tcBorders>
              <w:top w:val="single" w:sz="4" w:space="0" w:color="auto"/>
              <w:left w:val="nil"/>
              <w:bottom w:val="single" w:sz="4" w:space="0" w:color="auto"/>
              <w:right w:val="single" w:sz="4" w:space="0" w:color="auto"/>
            </w:tcBorders>
            <w:shd w:val="clear" w:color="auto" w:fill="auto"/>
          </w:tcPr>
          <w:p w:rsidR="005B16FC" w:rsidRDefault="005B16FC" w:rsidP="005B16FC">
            <w:pPr>
              <w:pStyle w:val="26"/>
              <w:shd w:val="clear" w:color="auto" w:fill="auto"/>
              <w:spacing w:line="240" w:lineRule="exact"/>
              <w:ind w:firstLine="0"/>
              <w:jc w:val="left"/>
            </w:pPr>
          </w:p>
        </w:tc>
        <w:tc>
          <w:tcPr>
            <w:tcW w:w="552" w:type="pct"/>
            <w:tcBorders>
              <w:top w:val="single" w:sz="4" w:space="0" w:color="auto"/>
              <w:left w:val="nil"/>
              <w:bottom w:val="single" w:sz="4" w:space="0" w:color="auto"/>
              <w:right w:val="single" w:sz="4" w:space="0" w:color="auto"/>
            </w:tcBorders>
            <w:shd w:val="clear" w:color="auto" w:fill="auto"/>
          </w:tcPr>
          <w:p w:rsidR="005B16FC" w:rsidRPr="00810E83" w:rsidRDefault="005B16FC" w:rsidP="005B16FC">
            <w:pPr>
              <w:rPr>
                <w:b/>
              </w:rPr>
            </w:pPr>
            <w:r>
              <w:rPr>
                <w:b/>
              </w:rPr>
              <w:t>6</w:t>
            </w:r>
            <w:r w:rsidR="0004450A">
              <w:rPr>
                <w:b/>
              </w:rPr>
              <w:t>17,44</w:t>
            </w:r>
          </w:p>
        </w:tc>
        <w:tc>
          <w:tcPr>
            <w:tcW w:w="1207" w:type="pct"/>
            <w:vMerge w:val="restart"/>
            <w:tcBorders>
              <w:top w:val="single" w:sz="4" w:space="0" w:color="auto"/>
              <w:left w:val="nil"/>
              <w:right w:val="single" w:sz="4" w:space="0" w:color="auto"/>
            </w:tcBorders>
            <w:shd w:val="clear" w:color="auto" w:fill="auto"/>
          </w:tcPr>
          <w:p w:rsidR="005B16FC" w:rsidRPr="001E330B" w:rsidRDefault="005B16FC" w:rsidP="005B16FC">
            <w:r>
              <w:rPr>
                <w:rStyle w:val="212pt"/>
                <w:rFonts w:eastAsia="Arial Unicode MS"/>
              </w:rPr>
              <w:t xml:space="preserve">Постановление СНК СССР от 27.03.1945 № 557; Распоряжение </w:t>
            </w:r>
            <w:proofErr w:type="gramStart"/>
            <w:r>
              <w:rPr>
                <w:rStyle w:val="212pt"/>
                <w:rFonts w:eastAsia="Arial Unicode MS"/>
              </w:rPr>
              <w:t>СМ</w:t>
            </w:r>
            <w:proofErr w:type="gramEnd"/>
            <w:r>
              <w:rPr>
                <w:rStyle w:val="212pt"/>
                <w:rFonts w:eastAsia="Arial Unicode MS"/>
              </w:rPr>
              <w:t xml:space="preserve"> РСФСР от 18.07.1959 № </w:t>
            </w:r>
          </w:p>
          <w:p w:rsidR="005B16FC" w:rsidRPr="001E330B" w:rsidRDefault="005B16FC" w:rsidP="005B16FC">
            <w:r>
              <w:rPr>
                <w:rStyle w:val="212pt"/>
                <w:rFonts w:eastAsia="Arial Unicode MS"/>
              </w:rPr>
              <w:t>4292-р; Распоряжение СНК СССР от 14.07.1944 № 14587-р.</w:t>
            </w:r>
          </w:p>
        </w:tc>
      </w:tr>
      <w:tr w:rsidR="005B16FC" w:rsidRPr="001E330B" w:rsidTr="005B16FC">
        <w:trPr>
          <w:trHeight w:val="770"/>
        </w:trPr>
        <w:tc>
          <w:tcPr>
            <w:tcW w:w="1517" w:type="pct"/>
            <w:vMerge/>
            <w:tcBorders>
              <w:top w:val="single" w:sz="4" w:space="0" w:color="auto"/>
              <w:left w:val="single" w:sz="4" w:space="0" w:color="auto"/>
              <w:right w:val="single" w:sz="4" w:space="0" w:color="auto"/>
            </w:tcBorders>
            <w:shd w:val="clear" w:color="auto" w:fill="auto"/>
          </w:tcPr>
          <w:p w:rsidR="005B16FC" w:rsidRDefault="005B16FC" w:rsidP="005B16FC">
            <w:pPr>
              <w:ind w:firstLine="204"/>
              <w:jc w:val="center"/>
              <w:rPr>
                <w:i/>
              </w:rPr>
            </w:pPr>
          </w:p>
        </w:tc>
        <w:tc>
          <w:tcPr>
            <w:tcW w:w="827" w:type="pct"/>
            <w:tcBorders>
              <w:top w:val="single" w:sz="4" w:space="0" w:color="auto"/>
              <w:left w:val="nil"/>
              <w:bottom w:val="single" w:sz="4" w:space="0" w:color="auto"/>
              <w:right w:val="single" w:sz="4" w:space="0" w:color="auto"/>
            </w:tcBorders>
            <w:shd w:val="clear" w:color="auto" w:fill="auto"/>
            <w:vAlign w:val="bottom"/>
          </w:tcPr>
          <w:p w:rsidR="005B16FC" w:rsidRDefault="005B16FC" w:rsidP="005B16FC">
            <w:pPr>
              <w:pStyle w:val="26"/>
              <w:spacing w:line="240" w:lineRule="exact"/>
              <w:ind w:left="-114" w:right="-109" w:firstLine="141"/>
              <w:jc w:val="left"/>
              <w:rPr>
                <w:rStyle w:val="211pt"/>
              </w:rPr>
            </w:pPr>
            <w:r>
              <w:rPr>
                <w:rStyle w:val="211pt"/>
              </w:rPr>
              <w:t>Лебедянское:</w:t>
            </w:r>
          </w:p>
          <w:p w:rsidR="005B16FC" w:rsidRDefault="005B16FC" w:rsidP="005B16FC">
            <w:pPr>
              <w:pStyle w:val="26"/>
              <w:spacing w:line="240" w:lineRule="exact"/>
              <w:ind w:left="-114" w:right="-109" w:firstLine="141"/>
              <w:jc w:val="left"/>
              <w:rPr>
                <w:rStyle w:val="212pt"/>
              </w:rPr>
            </w:pPr>
            <w:r>
              <w:rPr>
                <w:rStyle w:val="212pt"/>
              </w:rPr>
              <w:t>- урочище «Лебедянское»</w:t>
            </w:r>
          </w:p>
          <w:p w:rsidR="005B16FC" w:rsidRDefault="005B16FC" w:rsidP="005B16FC">
            <w:pPr>
              <w:pStyle w:val="26"/>
              <w:spacing w:line="240" w:lineRule="exact"/>
              <w:ind w:left="-114" w:right="-109" w:firstLine="141"/>
              <w:jc w:val="left"/>
              <w:rPr>
                <w:rStyle w:val="211pt"/>
              </w:rPr>
            </w:pPr>
          </w:p>
        </w:tc>
        <w:tc>
          <w:tcPr>
            <w:tcW w:w="897" w:type="pct"/>
            <w:tcBorders>
              <w:top w:val="single" w:sz="4" w:space="0" w:color="auto"/>
              <w:left w:val="nil"/>
              <w:bottom w:val="single" w:sz="4" w:space="0" w:color="auto"/>
              <w:right w:val="single" w:sz="4" w:space="0" w:color="auto"/>
            </w:tcBorders>
            <w:shd w:val="clear" w:color="auto" w:fill="auto"/>
          </w:tcPr>
          <w:p w:rsidR="005B16FC" w:rsidRDefault="005B16FC" w:rsidP="005B16FC">
            <w:pPr>
              <w:pStyle w:val="26"/>
              <w:shd w:val="clear" w:color="auto" w:fill="auto"/>
              <w:spacing w:line="240" w:lineRule="exact"/>
              <w:ind w:firstLine="0"/>
              <w:jc w:val="left"/>
              <w:rPr>
                <w:rStyle w:val="212pt"/>
              </w:rPr>
            </w:pPr>
          </w:p>
          <w:p w:rsidR="005B16FC" w:rsidRDefault="005B16FC" w:rsidP="005B16FC">
            <w:pPr>
              <w:pStyle w:val="26"/>
              <w:spacing w:line="240" w:lineRule="exact"/>
              <w:ind w:firstLine="0"/>
              <w:jc w:val="left"/>
              <w:rPr>
                <w:rStyle w:val="212pt"/>
              </w:rPr>
            </w:pPr>
          </w:p>
          <w:p w:rsidR="005B16FC" w:rsidRDefault="005B16FC" w:rsidP="005B16FC">
            <w:pPr>
              <w:pStyle w:val="26"/>
              <w:spacing w:line="240" w:lineRule="exact"/>
              <w:ind w:firstLine="0"/>
              <w:jc w:val="left"/>
              <w:rPr>
                <w:rStyle w:val="212pt"/>
              </w:rPr>
            </w:pPr>
            <w:r>
              <w:rPr>
                <w:rStyle w:val="212pt"/>
              </w:rPr>
              <w:t>кв.51ч, 52ч</w:t>
            </w:r>
          </w:p>
        </w:tc>
        <w:tc>
          <w:tcPr>
            <w:tcW w:w="552" w:type="pct"/>
            <w:tcBorders>
              <w:top w:val="single" w:sz="4" w:space="0" w:color="auto"/>
              <w:left w:val="nil"/>
              <w:bottom w:val="single" w:sz="4" w:space="0" w:color="auto"/>
              <w:right w:val="single" w:sz="4" w:space="0" w:color="auto"/>
            </w:tcBorders>
            <w:shd w:val="clear" w:color="auto" w:fill="auto"/>
          </w:tcPr>
          <w:p w:rsidR="005B16FC" w:rsidRDefault="005B16FC" w:rsidP="005B16FC">
            <w:pPr>
              <w:rPr>
                <w:b/>
              </w:rPr>
            </w:pPr>
          </w:p>
          <w:p w:rsidR="005B16FC" w:rsidRDefault="005B16FC" w:rsidP="005B16FC">
            <w:pPr>
              <w:rPr>
                <w:b/>
              </w:rPr>
            </w:pPr>
            <w:r>
              <w:t>114</w:t>
            </w:r>
            <w:r w:rsidRPr="00810E83">
              <w:t>,</w:t>
            </w:r>
            <w:r>
              <w:t>53</w:t>
            </w:r>
          </w:p>
        </w:tc>
        <w:tc>
          <w:tcPr>
            <w:tcW w:w="1207" w:type="pct"/>
            <w:vMerge/>
            <w:tcBorders>
              <w:top w:val="single" w:sz="4" w:space="0" w:color="auto"/>
              <w:left w:val="nil"/>
              <w:right w:val="single" w:sz="4" w:space="0" w:color="auto"/>
            </w:tcBorders>
            <w:shd w:val="clear" w:color="auto" w:fill="auto"/>
          </w:tcPr>
          <w:p w:rsidR="005B16FC" w:rsidRDefault="005B16FC" w:rsidP="005B16FC">
            <w:pPr>
              <w:rPr>
                <w:rStyle w:val="212pt"/>
                <w:rFonts w:eastAsia="Arial Unicode MS"/>
              </w:rPr>
            </w:pPr>
          </w:p>
        </w:tc>
      </w:tr>
      <w:tr w:rsidR="005B16FC" w:rsidRPr="001E330B" w:rsidTr="005B16FC">
        <w:trPr>
          <w:trHeight w:val="1272"/>
        </w:trPr>
        <w:tc>
          <w:tcPr>
            <w:tcW w:w="1517" w:type="pct"/>
            <w:vMerge/>
            <w:tcBorders>
              <w:left w:val="single" w:sz="4" w:space="0" w:color="auto"/>
              <w:right w:val="single" w:sz="4" w:space="0" w:color="auto"/>
            </w:tcBorders>
            <w:shd w:val="clear" w:color="auto" w:fill="auto"/>
          </w:tcPr>
          <w:p w:rsidR="005B16FC" w:rsidRDefault="005B16FC" w:rsidP="005B16FC">
            <w:pPr>
              <w:ind w:firstLine="204"/>
              <w:jc w:val="center"/>
              <w:rPr>
                <w:i/>
              </w:rPr>
            </w:pPr>
          </w:p>
        </w:tc>
        <w:tc>
          <w:tcPr>
            <w:tcW w:w="827" w:type="pct"/>
            <w:tcBorders>
              <w:top w:val="single" w:sz="4" w:space="0" w:color="auto"/>
              <w:left w:val="nil"/>
              <w:bottom w:val="single" w:sz="4" w:space="0" w:color="auto"/>
              <w:right w:val="single" w:sz="4" w:space="0" w:color="auto"/>
            </w:tcBorders>
            <w:shd w:val="clear" w:color="auto" w:fill="auto"/>
            <w:vAlign w:val="bottom"/>
          </w:tcPr>
          <w:p w:rsidR="005B16FC" w:rsidRDefault="005B16FC" w:rsidP="005B16FC">
            <w:pPr>
              <w:pStyle w:val="26"/>
              <w:shd w:val="clear" w:color="auto" w:fill="auto"/>
              <w:spacing w:after="60" w:line="220" w:lineRule="exact"/>
              <w:ind w:firstLine="0"/>
              <w:jc w:val="left"/>
              <w:rPr>
                <w:rStyle w:val="211pt"/>
              </w:rPr>
            </w:pPr>
            <w:r>
              <w:rPr>
                <w:rStyle w:val="211pt"/>
              </w:rPr>
              <w:t>Анжерское:</w:t>
            </w:r>
          </w:p>
          <w:p w:rsidR="005B16FC" w:rsidRDefault="005B16FC" w:rsidP="005B16FC">
            <w:pPr>
              <w:pStyle w:val="26"/>
              <w:shd w:val="clear" w:color="auto" w:fill="auto"/>
              <w:spacing w:after="60" w:line="220" w:lineRule="exact"/>
              <w:ind w:firstLine="0"/>
              <w:jc w:val="left"/>
            </w:pPr>
          </w:p>
          <w:p w:rsidR="005B16FC" w:rsidRDefault="005B16FC" w:rsidP="005B16FC">
            <w:pPr>
              <w:pStyle w:val="26"/>
              <w:spacing w:before="60" w:line="240" w:lineRule="exact"/>
              <w:ind w:firstLine="0"/>
              <w:jc w:val="left"/>
              <w:rPr>
                <w:rStyle w:val="212pt"/>
              </w:rPr>
            </w:pPr>
            <w:r>
              <w:rPr>
                <w:rStyle w:val="212pt"/>
              </w:rPr>
              <w:t>- урочище «Анжерское»</w:t>
            </w:r>
          </w:p>
          <w:p w:rsidR="005B16FC" w:rsidRDefault="005B16FC" w:rsidP="005B16FC">
            <w:pPr>
              <w:pStyle w:val="26"/>
              <w:spacing w:line="278" w:lineRule="exact"/>
              <w:jc w:val="left"/>
            </w:pPr>
          </w:p>
        </w:tc>
        <w:tc>
          <w:tcPr>
            <w:tcW w:w="897" w:type="pct"/>
            <w:tcBorders>
              <w:top w:val="single" w:sz="4" w:space="0" w:color="auto"/>
              <w:left w:val="nil"/>
              <w:bottom w:val="single" w:sz="4" w:space="0" w:color="auto"/>
              <w:right w:val="single" w:sz="4" w:space="0" w:color="auto"/>
            </w:tcBorders>
            <w:shd w:val="clear" w:color="auto" w:fill="auto"/>
            <w:vAlign w:val="bottom"/>
          </w:tcPr>
          <w:p w:rsidR="005B16FC" w:rsidRDefault="005B16FC" w:rsidP="005B16FC">
            <w:pPr>
              <w:pStyle w:val="26"/>
              <w:spacing w:line="278" w:lineRule="exact"/>
              <w:ind w:right="-107" w:firstLine="0"/>
              <w:jc w:val="left"/>
            </w:pPr>
            <w:r>
              <w:rPr>
                <w:rStyle w:val="212pt"/>
              </w:rPr>
              <w:t>11ч-14ч, 24ч-27ч, 39ч-41ч, 54ч- 56ч</w:t>
            </w:r>
          </w:p>
        </w:tc>
        <w:tc>
          <w:tcPr>
            <w:tcW w:w="552" w:type="pct"/>
            <w:tcBorders>
              <w:top w:val="single" w:sz="4" w:space="0" w:color="auto"/>
              <w:left w:val="nil"/>
              <w:bottom w:val="single" w:sz="4" w:space="0" w:color="auto"/>
              <w:right w:val="single" w:sz="4" w:space="0" w:color="auto"/>
            </w:tcBorders>
            <w:shd w:val="clear" w:color="auto" w:fill="auto"/>
          </w:tcPr>
          <w:p w:rsidR="005B16FC" w:rsidRPr="00810E83" w:rsidRDefault="005B16FC" w:rsidP="005B16FC"/>
          <w:p w:rsidR="005B16FC" w:rsidRPr="00810E83" w:rsidRDefault="005B16FC" w:rsidP="005B16FC"/>
          <w:p w:rsidR="005B16FC" w:rsidRPr="00810E83" w:rsidRDefault="005B16FC" w:rsidP="005B16FC">
            <w:r w:rsidRPr="00810E83">
              <w:t>5</w:t>
            </w:r>
            <w:r w:rsidR="0004450A">
              <w:t>02</w:t>
            </w:r>
            <w:r w:rsidRPr="00810E83">
              <w:t>,</w:t>
            </w:r>
            <w:r w:rsidR="0004450A">
              <w:t>91</w:t>
            </w:r>
          </w:p>
        </w:tc>
        <w:tc>
          <w:tcPr>
            <w:tcW w:w="1207" w:type="pct"/>
            <w:vMerge/>
            <w:tcBorders>
              <w:left w:val="nil"/>
              <w:right w:val="single" w:sz="4" w:space="0" w:color="auto"/>
            </w:tcBorders>
            <w:shd w:val="clear" w:color="auto" w:fill="auto"/>
          </w:tcPr>
          <w:p w:rsidR="005B16FC" w:rsidRDefault="005B16FC" w:rsidP="005B16FC">
            <w:pPr>
              <w:rPr>
                <w:rStyle w:val="212pt"/>
                <w:rFonts w:eastAsia="Arial Unicode MS"/>
              </w:rPr>
            </w:pPr>
          </w:p>
        </w:tc>
      </w:tr>
      <w:tr w:rsidR="005B16FC" w:rsidRPr="001E330B" w:rsidTr="005B16FC">
        <w:trPr>
          <w:trHeight w:val="240"/>
        </w:trPr>
        <w:tc>
          <w:tcPr>
            <w:tcW w:w="1517" w:type="pct"/>
            <w:vMerge w:val="restart"/>
            <w:tcBorders>
              <w:top w:val="single" w:sz="4" w:space="0" w:color="auto"/>
              <w:left w:val="single" w:sz="4" w:space="0" w:color="auto"/>
              <w:right w:val="single" w:sz="4" w:space="0" w:color="auto"/>
            </w:tcBorders>
            <w:shd w:val="clear" w:color="auto" w:fill="auto"/>
          </w:tcPr>
          <w:p w:rsidR="005B16FC" w:rsidRPr="001E330B" w:rsidRDefault="005B16FC" w:rsidP="005B16FC">
            <w:pPr>
              <w:ind w:firstLine="204"/>
              <w:jc w:val="center"/>
              <w:rPr>
                <w:i/>
              </w:rPr>
            </w:pPr>
            <w:r>
              <w:rPr>
                <w:i/>
              </w:rPr>
              <w:t>- зеленые зоны</w:t>
            </w:r>
          </w:p>
        </w:tc>
        <w:tc>
          <w:tcPr>
            <w:tcW w:w="827" w:type="pct"/>
            <w:tcBorders>
              <w:top w:val="single" w:sz="4" w:space="0" w:color="auto"/>
              <w:left w:val="nil"/>
              <w:bottom w:val="single" w:sz="4" w:space="0" w:color="auto"/>
              <w:right w:val="single" w:sz="4" w:space="0" w:color="auto"/>
            </w:tcBorders>
            <w:shd w:val="clear" w:color="auto" w:fill="auto"/>
            <w:vAlign w:val="center"/>
          </w:tcPr>
          <w:p w:rsidR="005B16FC" w:rsidRPr="001E330B" w:rsidRDefault="005B16FC" w:rsidP="005B16FC">
            <w:pPr>
              <w:rPr>
                <w:b/>
              </w:rPr>
            </w:pPr>
          </w:p>
        </w:tc>
        <w:tc>
          <w:tcPr>
            <w:tcW w:w="897" w:type="pct"/>
            <w:tcBorders>
              <w:top w:val="single" w:sz="4" w:space="0" w:color="auto"/>
              <w:left w:val="nil"/>
              <w:bottom w:val="single" w:sz="4" w:space="0" w:color="auto"/>
              <w:right w:val="single" w:sz="4" w:space="0" w:color="auto"/>
            </w:tcBorders>
            <w:shd w:val="clear" w:color="auto" w:fill="auto"/>
            <w:vAlign w:val="center"/>
          </w:tcPr>
          <w:p w:rsidR="005B16FC" w:rsidRPr="001E330B" w:rsidRDefault="005B16FC" w:rsidP="005B16FC"/>
        </w:tc>
        <w:tc>
          <w:tcPr>
            <w:tcW w:w="552" w:type="pct"/>
            <w:tcBorders>
              <w:top w:val="single" w:sz="4" w:space="0" w:color="auto"/>
              <w:left w:val="nil"/>
              <w:bottom w:val="single" w:sz="4" w:space="0" w:color="auto"/>
              <w:right w:val="single" w:sz="4" w:space="0" w:color="auto"/>
            </w:tcBorders>
            <w:shd w:val="clear" w:color="auto" w:fill="auto"/>
          </w:tcPr>
          <w:p w:rsidR="005B16FC" w:rsidRPr="00E456C6" w:rsidRDefault="0004450A" w:rsidP="005B16FC">
            <w:pPr>
              <w:rPr>
                <w:b/>
              </w:rPr>
            </w:pPr>
            <w:r>
              <w:rPr>
                <w:b/>
              </w:rPr>
              <w:t>12535</w:t>
            </w:r>
            <w:r w:rsidR="005B16FC" w:rsidRPr="00E456C6">
              <w:rPr>
                <w:b/>
              </w:rPr>
              <w:t>,</w:t>
            </w:r>
            <w:r>
              <w:rPr>
                <w:b/>
              </w:rPr>
              <w:t>42</w:t>
            </w:r>
          </w:p>
        </w:tc>
        <w:tc>
          <w:tcPr>
            <w:tcW w:w="1207" w:type="pct"/>
            <w:vMerge w:val="restart"/>
            <w:tcBorders>
              <w:top w:val="single" w:sz="4" w:space="0" w:color="auto"/>
              <w:left w:val="nil"/>
              <w:right w:val="single" w:sz="4" w:space="0" w:color="auto"/>
            </w:tcBorders>
            <w:shd w:val="clear" w:color="auto" w:fill="auto"/>
            <w:vAlign w:val="bottom"/>
          </w:tcPr>
          <w:p w:rsidR="005B16FC" w:rsidRDefault="005B16FC" w:rsidP="005B16FC">
            <w:pPr>
              <w:pStyle w:val="26"/>
              <w:shd w:val="clear" w:color="auto" w:fill="auto"/>
              <w:spacing w:line="240" w:lineRule="auto"/>
              <w:ind w:firstLine="0"/>
              <w:jc w:val="left"/>
              <w:rPr>
                <w:rStyle w:val="212pt"/>
              </w:rPr>
            </w:pPr>
            <w:r>
              <w:rPr>
                <w:rStyle w:val="212pt"/>
              </w:rPr>
              <w:t xml:space="preserve">Распоряжение СНК СССР от 18.06.1944 № 13058-р; Решение Кемеровского облисполкома </w:t>
            </w:r>
            <w:proofErr w:type="gramStart"/>
            <w:r>
              <w:rPr>
                <w:rStyle w:val="212pt"/>
              </w:rPr>
              <w:t>от</w:t>
            </w:r>
            <w:proofErr w:type="gramEnd"/>
          </w:p>
          <w:p w:rsidR="005B16FC" w:rsidRDefault="005B16FC" w:rsidP="005B16FC">
            <w:pPr>
              <w:pStyle w:val="26"/>
              <w:shd w:val="clear" w:color="auto" w:fill="auto"/>
              <w:spacing w:line="240" w:lineRule="auto"/>
              <w:ind w:firstLine="0"/>
              <w:jc w:val="left"/>
              <w:rPr>
                <w:rStyle w:val="212pt"/>
              </w:rPr>
            </w:pPr>
            <w:r>
              <w:rPr>
                <w:rStyle w:val="212pt"/>
              </w:rPr>
              <w:t>20.07.1944 № 637</w:t>
            </w:r>
          </w:p>
          <w:p w:rsidR="005B16FC" w:rsidRDefault="005B16FC" w:rsidP="005B16FC">
            <w:pPr>
              <w:pStyle w:val="26"/>
              <w:shd w:val="clear" w:color="auto" w:fill="auto"/>
              <w:spacing w:line="240" w:lineRule="auto"/>
              <w:ind w:firstLine="0"/>
              <w:jc w:val="left"/>
              <w:rPr>
                <w:rStyle w:val="212pt"/>
              </w:rPr>
            </w:pPr>
          </w:p>
          <w:p w:rsidR="005B16FC" w:rsidRDefault="005B16FC" w:rsidP="005B16FC">
            <w:pPr>
              <w:pStyle w:val="26"/>
              <w:shd w:val="clear" w:color="auto" w:fill="auto"/>
              <w:spacing w:line="240" w:lineRule="auto"/>
              <w:ind w:firstLine="0"/>
              <w:jc w:val="left"/>
              <w:rPr>
                <w:rStyle w:val="212pt"/>
              </w:rPr>
            </w:pPr>
          </w:p>
          <w:p w:rsidR="005B16FC" w:rsidRDefault="005B16FC" w:rsidP="005B16FC">
            <w:pPr>
              <w:pStyle w:val="26"/>
              <w:shd w:val="clear" w:color="auto" w:fill="auto"/>
              <w:spacing w:line="240" w:lineRule="auto"/>
              <w:ind w:firstLine="0"/>
              <w:jc w:val="left"/>
              <w:rPr>
                <w:rStyle w:val="212pt"/>
              </w:rPr>
            </w:pPr>
          </w:p>
          <w:p w:rsidR="005B16FC" w:rsidRDefault="005B16FC" w:rsidP="005B16FC">
            <w:pPr>
              <w:pStyle w:val="26"/>
              <w:shd w:val="clear" w:color="auto" w:fill="auto"/>
              <w:spacing w:line="240" w:lineRule="auto"/>
              <w:ind w:firstLine="0"/>
              <w:jc w:val="left"/>
              <w:rPr>
                <w:rStyle w:val="212pt"/>
              </w:rPr>
            </w:pPr>
          </w:p>
          <w:p w:rsidR="005B16FC" w:rsidRDefault="005B16FC" w:rsidP="005B16FC">
            <w:pPr>
              <w:pStyle w:val="26"/>
              <w:shd w:val="clear" w:color="auto" w:fill="auto"/>
              <w:spacing w:line="240" w:lineRule="auto"/>
              <w:ind w:firstLine="0"/>
              <w:jc w:val="left"/>
              <w:rPr>
                <w:rStyle w:val="212pt"/>
              </w:rPr>
            </w:pPr>
          </w:p>
          <w:p w:rsidR="005B16FC" w:rsidRDefault="005B16FC" w:rsidP="005B16FC">
            <w:pPr>
              <w:pStyle w:val="26"/>
              <w:shd w:val="clear" w:color="auto" w:fill="auto"/>
              <w:spacing w:line="240" w:lineRule="auto"/>
              <w:ind w:firstLine="0"/>
              <w:jc w:val="left"/>
              <w:rPr>
                <w:rStyle w:val="212pt"/>
              </w:rPr>
            </w:pPr>
          </w:p>
          <w:p w:rsidR="005B16FC" w:rsidRDefault="005B16FC" w:rsidP="005B16FC">
            <w:pPr>
              <w:pStyle w:val="26"/>
              <w:shd w:val="clear" w:color="auto" w:fill="auto"/>
              <w:spacing w:line="240" w:lineRule="auto"/>
              <w:ind w:firstLine="0"/>
              <w:jc w:val="left"/>
              <w:rPr>
                <w:rStyle w:val="212pt"/>
              </w:rPr>
            </w:pPr>
          </w:p>
          <w:p w:rsidR="005B16FC" w:rsidRDefault="005B16FC" w:rsidP="005B16FC">
            <w:pPr>
              <w:pStyle w:val="26"/>
              <w:shd w:val="clear" w:color="auto" w:fill="auto"/>
              <w:spacing w:line="240" w:lineRule="auto"/>
              <w:ind w:firstLine="0"/>
              <w:jc w:val="left"/>
              <w:rPr>
                <w:rStyle w:val="212pt"/>
              </w:rPr>
            </w:pPr>
          </w:p>
          <w:p w:rsidR="005B16FC" w:rsidRPr="00B362A3" w:rsidRDefault="005B16FC" w:rsidP="005B16FC">
            <w:pPr>
              <w:pStyle w:val="26"/>
              <w:shd w:val="clear" w:color="auto" w:fill="auto"/>
              <w:spacing w:line="240" w:lineRule="auto"/>
              <w:ind w:left="720" w:firstLine="0"/>
              <w:jc w:val="left"/>
              <w:rPr>
                <w:color w:val="000000"/>
                <w:sz w:val="24"/>
                <w:szCs w:val="24"/>
                <w:shd w:val="clear" w:color="auto" w:fill="FFFFFF"/>
                <w:lang w:eastAsia="ru-RU" w:bidi="ru-RU"/>
              </w:rPr>
            </w:pPr>
          </w:p>
        </w:tc>
      </w:tr>
      <w:tr w:rsidR="005B16FC" w:rsidRPr="001E330B" w:rsidTr="005B16FC">
        <w:trPr>
          <w:trHeight w:val="847"/>
        </w:trPr>
        <w:tc>
          <w:tcPr>
            <w:tcW w:w="1517" w:type="pct"/>
            <w:vMerge/>
            <w:tcBorders>
              <w:left w:val="single" w:sz="4" w:space="0" w:color="auto"/>
              <w:right w:val="single" w:sz="4" w:space="0" w:color="auto"/>
            </w:tcBorders>
            <w:shd w:val="clear" w:color="auto" w:fill="auto"/>
          </w:tcPr>
          <w:p w:rsidR="005B16FC" w:rsidRDefault="005B16FC" w:rsidP="005B16FC">
            <w:pPr>
              <w:ind w:firstLine="204"/>
              <w:jc w:val="center"/>
              <w:rPr>
                <w:i/>
              </w:rPr>
            </w:pPr>
          </w:p>
        </w:tc>
        <w:tc>
          <w:tcPr>
            <w:tcW w:w="827" w:type="pct"/>
            <w:tcBorders>
              <w:top w:val="single" w:sz="4" w:space="0" w:color="auto"/>
              <w:left w:val="nil"/>
              <w:bottom w:val="single" w:sz="4" w:space="0" w:color="auto"/>
              <w:right w:val="single" w:sz="4" w:space="0" w:color="auto"/>
            </w:tcBorders>
            <w:shd w:val="clear" w:color="auto" w:fill="auto"/>
            <w:vAlign w:val="bottom"/>
          </w:tcPr>
          <w:p w:rsidR="005B16FC" w:rsidRDefault="005B16FC" w:rsidP="005B16FC">
            <w:pPr>
              <w:pStyle w:val="26"/>
              <w:spacing w:line="240" w:lineRule="exact"/>
              <w:ind w:left="-114" w:right="-109" w:firstLine="141"/>
              <w:jc w:val="left"/>
              <w:rPr>
                <w:rStyle w:val="211pt"/>
              </w:rPr>
            </w:pPr>
            <w:r>
              <w:rPr>
                <w:rStyle w:val="211pt"/>
              </w:rPr>
              <w:t>Лебедянское:</w:t>
            </w:r>
          </w:p>
          <w:p w:rsidR="005B16FC" w:rsidRDefault="005B16FC" w:rsidP="005B16FC">
            <w:pPr>
              <w:pStyle w:val="26"/>
              <w:spacing w:line="240" w:lineRule="exact"/>
              <w:ind w:left="-114" w:right="-109" w:firstLine="141"/>
              <w:jc w:val="left"/>
              <w:rPr>
                <w:rStyle w:val="211pt"/>
              </w:rPr>
            </w:pPr>
          </w:p>
          <w:p w:rsidR="005B16FC" w:rsidRPr="00E456C6" w:rsidRDefault="005B16FC" w:rsidP="005B16FC">
            <w:pPr>
              <w:pStyle w:val="26"/>
              <w:spacing w:line="240" w:lineRule="exact"/>
              <w:ind w:left="-114" w:right="-109" w:firstLine="141"/>
              <w:jc w:val="left"/>
              <w:rPr>
                <w:rStyle w:val="211pt"/>
                <w:b w:val="0"/>
                <w:bCs w:val="0"/>
                <w:sz w:val="24"/>
                <w:szCs w:val="24"/>
              </w:rPr>
            </w:pPr>
            <w:r>
              <w:rPr>
                <w:rStyle w:val="212pt"/>
              </w:rPr>
              <w:t>- урочище «Лебедянское»</w:t>
            </w:r>
          </w:p>
        </w:tc>
        <w:tc>
          <w:tcPr>
            <w:tcW w:w="897" w:type="pct"/>
            <w:tcBorders>
              <w:top w:val="single" w:sz="4" w:space="0" w:color="auto"/>
              <w:left w:val="nil"/>
              <w:bottom w:val="single" w:sz="4" w:space="0" w:color="auto"/>
              <w:right w:val="single" w:sz="4" w:space="0" w:color="auto"/>
            </w:tcBorders>
            <w:shd w:val="clear" w:color="auto" w:fill="auto"/>
          </w:tcPr>
          <w:p w:rsidR="005B16FC" w:rsidRDefault="005B16FC" w:rsidP="005B16FC">
            <w:pPr>
              <w:pStyle w:val="26"/>
              <w:spacing w:line="240" w:lineRule="exact"/>
              <w:ind w:right="-107" w:firstLine="0"/>
              <w:jc w:val="left"/>
              <w:rPr>
                <w:rStyle w:val="212pt"/>
              </w:rPr>
            </w:pPr>
          </w:p>
          <w:p w:rsidR="005B16FC" w:rsidRDefault="005B16FC" w:rsidP="005B16FC">
            <w:pPr>
              <w:pStyle w:val="26"/>
              <w:spacing w:line="240" w:lineRule="exact"/>
              <w:ind w:right="-107" w:firstLine="0"/>
              <w:jc w:val="left"/>
              <w:rPr>
                <w:rStyle w:val="212pt"/>
              </w:rPr>
            </w:pPr>
            <w:r>
              <w:rPr>
                <w:rStyle w:val="212pt"/>
              </w:rPr>
              <w:t>39, 40,43, 44, 47, 48, 51ч, 52ч, 61, 66, 71, 76</w:t>
            </w:r>
          </w:p>
        </w:tc>
        <w:tc>
          <w:tcPr>
            <w:tcW w:w="552" w:type="pct"/>
            <w:tcBorders>
              <w:top w:val="single" w:sz="4" w:space="0" w:color="auto"/>
              <w:left w:val="nil"/>
              <w:bottom w:val="single" w:sz="4" w:space="0" w:color="auto"/>
              <w:right w:val="single" w:sz="4" w:space="0" w:color="auto"/>
            </w:tcBorders>
            <w:shd w:val="clear" w:color="auto" w:fill="auto"/>
          </w:tcPr>
          <w:p w:rsidR="005B16FC" w:rsidRDefault="005B16FC" w:rsidP="005B16FC">
            <w:pPr>
              <w:rPr>
                <w:b/>
              </w:rPr>
            </w:pPr>
          </w:p>
          <w:p w:rsidR="005B16FC" w:rsidRDefault="0004450A" w:rsidP="0004450A">
            <w:pPr>
              <w:rPr>
                <w:b/>
              </w:rPr>
            </w:pPr>
            <w:r>
              <w:t>1226</w:t>
            </w:r>
            <w:r w:rsidR="005B16FC" w:rsidRPr="00810E83">
              <w:t>,</w:t>
            </w:r>
            <w:r>
              <w:t>7</w:t>
            </w:r>
            <w:r w:rsidR="005B16FC">
              <w:t>8</w:t>
            </w:r>
          </w:p>
        </w:tc>
        <w:tc>
          <w:tcPr>
            <w:tcW w:w="1207" w:type="pct"/>
            <w:vMerge/>
            <w:tcBorders>
              <w:left w:val="nil"/>
              <w:right w:val="single" w:sz="4" w:space="0" w:color="auto"/>
            </w:tcBorders>
            <w:shd w:val="clear" w:color="auto" w:fill="auto"/>
            <w:vAlign w:val="bottom"/>
          </w:tcPr>
          <w:p w:rsidR="005B16FC" w:rsidRDefault="005B16FC" w:rsidP="005B16FC">
            <w:pPr>
              <w:pStyle w:val="26"/>
              <w:shd w:val="clear" w:color="auto" w:fill="auto"/>
              <w:spacing w:line="240" w:lineRule="auto"/>
              <w:ind w:firstLine="0"/>
              <w:jc w:val="left"/>
              <w:rPr>
                <w:rStyle w:val="212pt"/>
              </w:rPr>
            </w:pPr>
          </w:p>
        </w:tc>
      </w:tr>
      <w:tr w:rsidR="005B16FC" w:rsidRPr="001E330B" w:rsidTr="005B16FC">
        <w:trPr>
          <w:trHeight w:val="874"/>
        </w:trPr>
        <w:tc>
          <w:tcPr>
            <w:tcW w:w="1517" w:type="pct"/>
            <w:vMerge/>
            <w:tcBorders>
              <w:left w:val="single" w:sz="4" w:space="0" w:color="auto"/>
              <w:right w:val="single" w:sz="4" w:space="0" w:color="auto"/>
            </w:tcBorders>
            <w:shd w:val="clear" w:color="auto" w:fill="auto"/>
          </w:tcPr>
          <w:p w:rsidR="005B16FC" w:rsidRDefault="005B16FC" w:rsidP="005B16FC">
            <w:pPr>
              <w:ind w:firstLine="204"/>
              <w:jc w:val="center"/>
              <w:rPr>
                <w:i/>
              </w:rPr>
            </w:pPr>
          </w:p>
        </w:tc>
        <w:tc>
          <w:tcPr>
            <w:tcW w:w="827" w:type="pct"/>
            <w:tcBorders>
              <w:top w:val="single" w:sz="4" w:space="0" w:color="auto"/>
              <w:left w:val="nil"/>
              <w:bottom w:val="single" w:sz="4" w:space="0" w:color="auto"/>
              <w:right w:val="single" w:sz="4" w:space="0" w:color="auto"/>
            </w:tcBorders>
            <w:shd w:val="clear" w:color="auto" w:fill="auto"/>
            <w:vAlign w:val="bottom"/>
          </w:tcPr>
          <w:p w:rsidR="005B16FC" w:rsidRPr="00E456C6" w:rsidRDefault="005B16FC" w:rsidP="005B16FC">
            <w:pPr>
              <w:pStyle w:val="26"/>
              <w:shd w:val="clear" w:color="auto" w:fill="auto"/>
              <w:spacing w:after="60" w:line="220" w:lineRule="exact"/>
              <w:ind w:firstLine="0"/>
              <w:jc w:val="left"/>
              <w:rPr>
                <w:b/>
                <w:bCs/>
                <w:color w:val="000000"/>
                <w:sz w:val="22"/>
                <w:szCs w:val="22"/>
                <w:shd w:val="clear" w:color="auto" w:fill="FFFFFF"/>
                <w:lang w:eastAsia="ru-RU" w:bidi="ru-RU"/>
              </w:rPr>
            </w:pPr>
            <w:r>
              <w:rPr>
                <w:rStyle w:val="211pt"/>
              </w:rPr>
              <w:t>Яйское:</w:t>
            </w:r>
          </w:p>
          <w:p w:rsidR="005B16FC" w:rsidRDefault="005B16FC" w:rsidP="005B16FC">
            <w:pPr>
              <w:pStyle w:val="26"/>
              <w:shd w:val="clear" w:color="auto" w:fill="auto"/>
              <w:spacing w:before="60" w:line="240" w:lineRule="exact"/>
              <w:ind w:firstLine="0"/>
              <w:jc w:val="left"/>
              <w:rPr>
                <w:rStyle w:val="212pt"/>
              </w:rPr>
            </w:pPr>
            <w:r>
              <w:rPr>
                <w:rStyle w:val="212pt"/>
              </w:rPr>
              <w:t>- урочище «Яйское»</w:t>
            </w:r>
          </w:p>
          <w:p w:rsidR="005B16FC" w:rsidRPr="00B834AE" w:rsidRDefault="005B16FC" w:rsidP="005B16FC">
            <w:pPr>
              <w:pStyle w:val="26"/>
              <w:shd w:val="clear" w:color="auto" w:fill="auto"/>
              <w:spacing w:before="60" w:line="240" w:lineRule="exact"/>
              <w:ind w:firstLine="0"/>
              <w:jc w:val="left"/>
              <w:rPr>
                <w:color w:val="000000"/>
                <w:sz w:val="24"/>
                <w:szCs w:val="24"/>
                <w:shd w:val="clear" w:color="auto" w:fill="FFFFFF"/>
                <w:lang w:eastAsia="ru-RU" w:bidi="ru-RU"/>
              </w:rPr>
            </w:pPr>
          </w:p>
        </w:tc>
        <w:tc>
          <w:tcPr>
            <w:tcW w:w="897" w:type="pct"/>
            <w:tcBorders>
              <w:top w:val="single" w:sz="4" w:space="0" w:color="auto"/>
              <w:left w:val="nil"/>
              <w:bottom w:val="single" w:sz="4" w:space="0" w:color="auto"/>
              <w:right w:val="single" w:sz="4" w:space="0" w:color="auto"/>
            </w:tcBorders>
            <w:shd w:val="clear" w:color="auto" w:fill="auto"/>
            <w:vAlign w:val="center"/>
          </w:tcPr>
          <w:p w:rsidR="005B16FC" w:rsidRPr="001E330B" w:rsidRDefault="005B16FC" w:rsidP="005B16FC">
            <w:pPr>
              <w:pStyle w:val="26"/>
              <w:shd w:val="clear" w:color="auto" w:fill="auto"/>
              <w:spacing w:line="274" w:lineRule="exact"/>
              <w:ind w:right="-108" w:firstLine="0"/>
              <w:jc w:val="left"/>
            </w:pPr>
            <w:r>
              <w:rPr>
                <w:rStyle w:val="212pt"/>
              </w:rPr>
              <w:t>25ч, 26,  27ч, 34, 39-41, 44, 45ч</w:t>
            </w:r>
          </w:p>
        </w:tc>
        <w:tc>
          <w:tcPr>
            <w:tcW w:w="552" w:type="pct"/>
            <w:tcBorders>
              <w:top w:val="single" w:sz="4" w:space="0" w:color="auto"/>
              <w:left w:val="nil"/>
              <w:bottom w:val="single" w:sz="4" w:space="0" w:color="auto"/>
              <w:right w:val="single" w:sz="4" w:space="0" w:color="auto"/>
            </w:tcBorders>
            <w:shd w:val="clear" w:color="auto" w:fill="auto"/>
          </w:tcPr>
          <w:p w:rsidR="005B16FC" w:rsidRPr="00810E83" w:rsidRDefault="0004450A" w:rsidP="005B16FC">
            <w:r>
              <w:t>944</w:t>
            </w:r>
            <w:r w:rsidR="005B16FC">
              <w:t>,</w:t>
            </w:r>
            <w:r>
              <w:t>24</w:t>
            </w:r>
          </w:p>
        </w:tc>
        <w:tc>
          <w:tcPr>
            <w:tcW w:w="1207" w:type="pct"/>
            <w:vMerge/>
            <w:tcBorders>
              <w:left w:val="nil"/>
              <w:right w:val="single" w:sz="4" w:space="0" w:color="auto"/>
            </w:tcBorders>
            <w:shd w:val="clear" w:color="auto" w:fill="auto"/>
            <w:vAlign w:val="bottom"/>
          </w:tcPr>
          <w:p w:rsidR="005B16FC" w:rsidRDefault="005B16FC" w:rsidP="005B16FC">
            <w:pPr>
              <w:pStyle w:val="26"/>
              <w:shd w:val="clear" w:color="auto" w:fill="auto"/>
              <w:spacing w:line="240" w:lineRule="auto"/>
              <w:ind w:firstLine="0"/>
              <w:jc w:val="left"/>
              <w:rPr>
                <w:rStyle w:val="212pt"/>
              </w:rPr>
            </w:pPr>
          </w:p>
        </w:tc>
      </w:tr>
      <w:tr w:rsidR="005B16FC" w:rsidRPr="001E330B" w:rsidTr="005B16FC">
        <w:trPr>
          <w:trHeight w:val="2819"/>
        </w:trPr>
        <w:tc>
          <w:tcPr>
            <w:tcW w:w="1517" w:type="pct"/>
            <w:vMerge/>
            <w:tcBorders>
              <w:left w:val="single" w:sz="4" w:space="0" w:color="auto"/>
              <w:right w:val="single" w:sz="4" w:space="0" w:color="auto"/>
            </w:tcBorders>
            <w:shd w:val="clear" w:color="auto" w:fill="auto"/>
          </w:tcPr>
          <w:p w:rsidR="005B16FC" w:rsidRDefault="005B16FC" w:rsidP="005B16FC">
            <w:pPr>
              <w:ind w:firstLine="204"/>
              <w:jc w:val="center"/>
              <w:rPr>
                <w:i/>
              </w:rPr>
            </w:pPr>
          </w:p>
        </w:tc>
        <w:tc>
          <w:tcPr>
            <w:tcW w:w="827" w:type="pct"/>
            <w:tcBorders>
              <w:top w:val="single" w:sz="4" w:space="0" w:color="auto"/>
              <w:left w:val="nil"/>
              <w:bottom w:val="single" w:sz="4" w:space="0" w:color="auto"/>
              <w:right w:val="single" w:sz="4" w:space="0" w:color="auto"/>
            </w:tcBorders>
            <w:shd w:val="clear" w:color="auto" w:fill="auto"/>
            <w:vAlign w:val="bottom"/>
          </w:tcPr>
          <w:p w:rsidR="005B16FC" w:rsidRDefault="005B16FC" w:rsidP="005B16FC">
            <w:pPr>
              <w:pStyle w:val="26"/>
              <w:shd w:val="clear" w:color="auto" w:fill="auto"/>
              <w:spacing w:after="60" w:line="220" w:lineRule="exact"/>
              <w:ind w:firstLine="0"/>
              <w:jc w:val="left"/>
              <w:rPr>
                <w:rStyle w:val="211pt"/>
              </w:rPr>
            </w:pPr>
            <w:r>
              <w:rPr>
                <w:rStyle w:val="211pt"/>
              </w:rPr>
              <w:t>Анжерское:</w:t>
            </w:r>
          </w:p>
          <w:p w:rsidR="005B16FC" w:rsidRDefault="005B16FC" w:rsidP="005B16FC">
            <w:pPr>
              <w:pStyle w:val="26"/>
              <w:shd w:val="clear" w:color="auto" w:fill="auto"/>
              <w:spacing w:after="60" w:line="220" w:lineRule="exact"/>
              <w:ind w:firstLine="0"/>
              <w:jc w:val="left"/>
            </w:pPr>
          </w:p>
          <w:p w:rsidR="005B16FC" w:rsidRDefault="005B16FC" w:rsidP="005B16FC">
            <w:pPr>
              <w:pStyle w:val="26"/>
              <w:spacing w:before="60" w:line="240" w:lineRule="exact"/>
              <w:ind w:firstLine="0"/>
              <w:jc w:val="left"/>
              <w:rPr>
                <w:rStyle w:val="212pt"/>
              </w:rPr>
            </w:pPr>
            <w:r>
              <w:rPr>
                <w:rStyle w:val="212pt"/>
              </w:rPr>
              <w:t>- урочище «Анжерское»</w:t>
            </w:r>
          </w:p>
          <w:p w:rsidR="005B16FC" w:rsidRDefault="005B16FC" w:rsidP="005B16FC">
            <w:pPr>
              <w:pStyle w:val="26"/>
              <w:spacing w:before="60" w:line="240" w:lineRule="exact"/>
              <w:ind w:firstLine="0"/>
              <w:jc w:val="left"/>
              <w:rPr>
                <w:rStyle w:val="212pt"/>
              </w:rPr>
            </w:pPr>
          </w:p>
          <w:p w:rsidR="005B16FC" w:rsidRDefault="005B16FC" w:rsidP="005B16FC">
            <w:pPr>
              <w:pStyle w:val="26"/>
              <w:spacing w:before="60" w:line="240" w:lineRule="exact"/>
              <w:ind w:firstLine="0"/>
              <w:jc w:val="left"/>
              <w:rPr>
                <w:rStyle w:val="212pt"/>
              </w:rPr>
            </w:pPr>
          </w:p>
          <w:p w:rsidR="005B16FC" w:rsidRDefault="005B16FC" w:rsidP="005B16FC">
            <w:pPr>
              <w:pStyle w:val="26"/>
              <w:spacing w:before="60" w:line="240" w:lineRule="exact"/>
              <w:ind w:firstLine="0"/>
              <w:jc w:val="left"/>
              <w:rPr>
                <w:rStyle w:val="212pt"/>
              </w:rPr>
            </w:pPr>
          </w:p>
          <w:p w:rsidR="005B16FC" w:rsidRDefault="005B16FC" w:rsidP="005B16FC">
            <w:pPr>
              <w:pStyle w:val="26"/>
              <w:spacing w:before="60" w:line="240" w:lineRule="exact"/>
              <w:ind w:firstLine="0"/>
              <w:jc w:val="left"/>
              <w:rPr>
                <w:rStyle w:val="212pt"/>
              </w:rPr>
            </w:pPr>
          </w:p>
          <w:p w:rsidR="005B16FC" w:rsidRDefault="005B16FC" w:rsidP="005B16FC">
            <w:pPr>
              <w:pStyle w:val="26"/>
              <w:spacing w:before="60" w:line="240" w:lineRule="exact"/>
              <w:ind w:firstLine="0"/>
              <w:jc w:val="left"/>
              <w:rPr>
                <w:rStyle w:val="212pt"/>
              </w:rPr>
            </w:pPr>
          </w:p>
          <w:p w:rsidR="005B16FC" w:rsidRDefault="005B16FC" w:rsidP="005B16FC">
            <w:pPr>
              <w:pStyle w:val="26"/>
              <w:spacing w:line="278" w:lineRule="exact"/>
              <w:jc w:val="left"/>
            </w:pPr>
          </w:p>
        </w:tc>
        <w:tc>
          <w:tcPr>
            <w:tcW w:w="897" w:type="pct"/>
            <w:tcBorders>
              <w:top w:val="single" w:sz="4" w:space="0" w:color="auto"/>
              <w:left w:val="nil"/>
              <w:bottom w:val="single" w:sz="4" w:space="0" w:color="auto"/>
              <w:right w:val="single" w:sz="4" w:space="0" w:color="auto"/>
            </w:tcBorders>
            <w:shd w:val="clear" w:color="auto" w:fill="auto"/>
          </w:tcPr>
          <w:p w:rsidR="005B16FC" w:rsidRDefault="005B16FC" w:rsidP="005B16FC">
            <w:pPr>
              <w:pStyle w:val="26"/>
              <w:shd w:val="clear" w:color="auto" w:fill="auto"/>
              <w:spacing w:line="274" w:lineRule="exact"/>
              <w:ind w:firstLine="0"/>
              <w:jc w:val="left"/>
              <w:rPr>
                <w:rStyle w:val="212pt"/>
              </w:rPr>
            </w:pPr>
          </w:p>
          <w:p w:rsidR="005B16FC" w:rsidRDefault="005B16FC" w:rsidP="005B16FC">
            <w:pPr>
              <w:pStyle w:val="26"/>
              <w:shd w:val="clear" w:color="auto" w:fill="auto"/>
              <w:spacing w:line="274" w:lineRule="exact"/>
              <w:ind w:firstLine="0"/>
              <w:jc w:val="left"/>
            </w:pPr>
            <w:r>
              <w:rPr>
                <w:rStyle w:val="212pt"/>
              </w:rPr>
              <w:t>кв. 1-10, 11ч-14ч, 15-23, 24ч-27ч, 28-38, 39ч-41ч, 42-53, 54ч-56ч, 57</w:t>
            </w:r>
            <w:r>
              <w:rPr>
                <w:rStyle w:val="212pt"/>
              </w:rPr>
              <w:softHyphen/>
              <w:t>63, 73-78, 88-95, 102-107, 114ч, 115ч, 116-119, 121ч, 122, 123,124ч, 125</w:t>
            </w:r>
          </w:p>
        </w:tc>
        <w:tc>
          <w:tcPr>
            <w:tcW w:w="552" w:type="pct"/>
            <w:tcBorders>
              <w:top w:val="single" w:sz="4" w:space="0" w:color="auto"/>
              <w:left w:val="nil"/>
              <w:bottom w:val="single" w:sz="4" w:space="0" w:color="auto"/>
              <w:right w:val="single" w:sz="4" w:space="0" w:color="auto"/>
            </w:tcBorders>
            <w:shd w:val="clear" w:color="auto" w:fill="auto"/>
          </w:tcPr>
          <w:p w:rsidR="005B16FC" w:rsidRDefault="005B16FC" w:rsidP="005B16FC"/>
          <w:p w:rsidR="005B16FC" w:rsidRDefault="005B16FC" w:rsidP="005B16FC"/>
          <w:p w:rsidR="005B16FC" w:rsidRPr="00810E83" w:rsidRDefault="0004450A" w:rsidP="005B16FC">
            <w:r>
              <w:t xml:space="preserve">  9974,0</w:t>
            </w:r>
          </w:p>
        </w:tc>
        <w:tc>
          <w:tcPr>
            <w:tcW w:w="1207" w:type="pct"/>
            <w:vMerge/>
            <w:tcBorders>
              <w:left w:val="nil"/>
              <w:right w:val="single" w:sz="4" w:space="0" w:color="auto"/>
            </w:tcBorders>
            <w:shd w:val="clear" w:color="auto" w:fill="auto"/>
            <w:vAlign w:val="bottom"/>
          </w:tcPr>
          <w:p w:rsidR="005B16FC" w:rsidRDefault="005B16FC" w:rsidP="005B16FC">
            <w:pPr>
              <w:pStyle w:val="26"/>
              <w:shd w:val="clear" w:color="auto" w:fill="auto"/>
              <w:spacing w:line="240" w:lineRule="auto"/>
              <w:ind w:firstLine="0"/>
              <w:jc w:val="left"/>
              <w:rPr>
                <w:rStyle w:val="212pt"/>
              </w:rPr>
            </w:pPr>
          </w:p>
        </w:tc>
      </w:tr>
      <w:tr w:rsidR="005B16FC" w:rsidRPr="001E330B" w:rsidTr="005B16FC">
        <w:trPr>
          <w:trHeight w:val="839"/>
        </w:trPr>
        <w:tc>
          <w:tcPr>
            <w:tcW w:w="1517" w:type="pct"/>
            <w:vMerge/>
            <w:tcBorders>
              <w:left w:val="single" w:sz="4" w:space="0" w:color="auto"/>
              <w:bottom w:val="single" w:sz="4" w:space="0" w:color="auto"/>
              <w:right w:val="single" w:sz="4" w:space="0" w:color="auto"/>
            </w:tcBorders>
            <w:shd w:val="clear" w:color="auto" w:fill="auto"/>
          </w:tcPr>
          <w:p w:rsidR="005B16FC" w:rsidRDefault="005B16FC" w:rsidP="005B16FC">
            <w:pPr>
              <w:ind w:firstLine="204"/>
              <w:jc w:val="center"/>
              <w:rPr>
                <w:i/>
              </w:rPr>
            </w:pPr>
          </w:p>
        </w:tc>
        <w:tc>
          <w:tcPr>
            <w:tcW w:w="827" w:type="pct"/>
            <w:tcBorders>
              <w:top w:val="single" w:sz="4" w:space="0" w:color="auto"/>
              <w:left w:val="nil"/>
              <w:bottom w:val="single" w:sz="4" w:space="0" w:color="auto"/>
              <w:right w:val="single" w:sz="4" w:space="0" w:color="auto"/>
            </w:tcBorders>
            <w:shd w:val="clear" w:color="auto" w:fill="auto"/>
            <w:vAlign w:val="bottom"/>
          </w:tcPr>
          <w:p w:rsidR="005B16FC" w:rsidRDefault="005B16FC" w:rsidP="005B16FC">
            <w:pPr>
              <w:pStyle w:val="26"/>
              <w:shd w:val="clear" w:color="auto" w:fill="auto"/>
              <w:spacing w:line="240" w:lineRule="exact"/>
              <w:ind w:firstLine="0"/>
              <w:jc w:val="left"/>
            </w:pPr>
            <w:r>
              <w:rPr>
                <w:rStyle w:val="212pt"/>
              </w:rPr>
              <w:t>- урочище «Анжеро - Судженское»</w:t>
            </w:r>
          </w:p>
        </w:tc>
        <w:tc>
          <w:tcPr>
            <w:tcW w:w="897" w:type="pct"/>
            <w:tcBorders>
              <w:top w:val="single" w:sz="4" w:space="0" w:color="auto"/>
              <w:left w:val="nil"/>
              <w:bottom w:val="single" w:sz="4" w:space="0" w:color="auto"/>
              <w:right w:val="single" w:sz="4" w:space="0" w:color="auto"/>
            </w:tcBorders>
            <w:shd w:val="clear" w:color="auto" w:fill="auto"/>
            <w:vAlign w:val="center"/>
          </w:tcPr>
          <w:p w:rsidR="005B16FC" w:rsidRPr="001E330B" w:rsidRDefault="005B16FC" w:rsidP="005B16FC">
            <w:r>
              <w:rPr>
                <w:rStyle w:val="212pt"/>
                <w:rFonts w:eastAsia="Arial Unicode MS"/>
              </w:rPr>
              <w:t xml:space="preserve"> 6, 7ч, 8ч, 10.</w:t>
            </w:r>
          </w:p>
        </w:tc>
        <w:tc>
          <w:tcPr>
            <w:tcW w:w="552" w:type="pct"/>
            <w:tcBorders>
              <w:top w:val="single" w:sz="4" w:space="0" w:color="auto"/>
              <w:left w:val="nil"/>
              <w:bottom w:val="single" w:sz="4" w:space="0" w:color="auto"/>
              <w:right w:val="single" w:sz="4" w:space="0" w:color="auto"/>
            </w:tcBorders>
            <w:shd w:val="clear" w:color="auto" w:fill="auto"/>
          </w:tcPr>
          <w:p w:rsidR="005B16FC" w:rsidRDefault="005B16FC" w:rsidP="005B16FC"/>
          <w:p w:rsidR="005B16FC" w:rsidRPr="00810E83" w:rsidRDefault="0004450A" w:rsidP="005B16FC">
            <w:r>
              <w:t>390</w:t>
            </w:r>
            <w:r w:rsidR="005B16FC">
              <w:t>,</w:t>
            </w:r>
            <w:r>
              <w:t>32</w:t>
            </w:r>
          </w:p>
        </w:tc>
        <w:tc>
          <w:tcPr>
            <w:tcW w:w="1207" w:type="pct"/>
            <w:vMerge/>
            <w:tcBorders>
              <w:left w:val="nil"/>
              <w:bottom w:val="single" w:sz="4" w:space="0" w:color="auto"/>
              <w:right w:val="single" w:sz="4" w:space="0" w:color="auto"/>
            </w:tcBorders>
            <w:shd w:val="clear" w:color="auto" w:fill="auto"/>
            <w:vAlign w:val="bottom"/>
          </w:tcPr>
          <w:p w:rsidR="005B16FC" w:rsidRDefault="005B16FC" w:rsidP="005B16FC">
            <w:pPr>
              <w:pStyle w:val="26"/>
              <w:shd w:val="clear" w:color="auto" w:fill="auto"/>
              <w:spacing w:line="240" w:lineRule="auto"/>
              <w:ind w:firstLine="0"/>
              <w:jc w:val="left"/>
              <w:rPr>
                <w:rStyle w:val="212pt"/>
              </w:rPr>
            </w:pPr>
          </w:p>
        </w:tc>
      </w:tr>
      <w:tr w:rsidR="005B16FC" w:rsidRPr="001E330B" w:rsidTr="005B16FC">
        <w:trPr>
          <w:trHeight w:val="415"/>
        </w:trPr>
        <w:tc>
          <w:tcPr>
            <w:tcW w:w="1517" w:type="pct"/>
            <w:tcBorders>
              <w:top w:val="single" w:sz="4" w:space="0" w:color="auto"/>
              <w:left w:val="single" w:sz="4" w:space="0" w:color="auto"/>
              <w:bottom w:val="single" w:sz="4" w:space="0" w:color="auto"/>
              <w:right w:val="single" w:sz="4" w:space="0" w:color="auto"/>
            </w:tcBorders>
            <w:shd w:val="clear" w:color="auto" w:fill="auto"/>
          </w:tcPr>
          <w:p w:rsidR="005B16FC" w:rsidRPr="001E330B" w:rsidRDefault="005B16FC" w:rsidP="005B16FC">
            <w:pPr>
              <w:jc w:val="center"/>
              <w:rPr>
                <w:b/>
              </w:rPr>
            </w:pPr>
            <w:r w:rsidRPr="001E330B">
              <w:rPr>
                <w:b/>
              </w:rPr>
              <w:t>б) Ценные леса, всего:</w:t>
            </w:r>
          </w:p>
        </w:tc>
        <w:tc>
          <w:tcPr>
            <w:tcW w:w="827" w:type="pct"/>
            <w:tcBorders>
              <w:top w:val="single" w:sz="4" w:space="0" w:color="auto"/>
              <w:left w:val="nil"/>
              <w:bottom w:val="single" w:sz="4" w:space="0" w:color="auto"/>
              <w:right w:val="single" w:sz="4" w:space="0" w:color="auto"/>
            </w:tcBorders>
            <w:shd w:val="clear" w:color="auto" w:fill="auto"/>
            <w:vAlign w:val="center"/>
          </w:tcPr>
          <w:p w:rsidR="005B16FC" w:rsidRPr="001E330B" w:rsidRDefault="005B16FC" w:rsidP="005B16FC">
            <w:pPr>
              <w:rPr>
                <w:b/>
              </w:rPr>
            </w:pPr>
          </w:p>
        </w:tc>
        <w:tc>
          <w:tcPr>
            <w:tcW w:w="897" w:type="pct"/>
            <w:tcBorders>
              <w:top w:val="single" w:sz="4" w:space="0" w:color="auto"/>
              <w:left w:val="nil"/>
              <w:bottom w:val="single" w:sz="4" w:space="0" w:color="auto"/>
              <w:right w:val="single" w:sz="4" w:space="0" w:color="auto"/>
            </w:tcBorders>
            <w:shd w:val="clear" w:color="auto" w:fill="auto"/>
            <w:vAlign w:val="center"/>
          </w:tcPr>
          <w:p w:rsidR="005B16FC" w:rsidRPr="001E330B" w:rsidRDefault="005B16FC" w:rsidP="005B16FC"/>
        </w:tc>
        <w:tc>
          <w:tcPr>
            <w:tcW w:w="552" w:type="pct"/>
            <w:tcBorders>
              <w:top w:val="single" w:sz="4" w:space="0" w:color="auto"/>
              <w:left w:val="nil"/>
              <w:bottom w:val="single" w:sz="4" w:space="0" w:color="auto"/>
              <w:right w:val="single" w:sz="4" w:space="0" w:color="auto"/>
            </w:tcBorders>
            <w:shd w:val="clear" w:color="auto" w:fill="auto"/>
          </w:tcPr>
          <w:p w:rsidR="005B16FC" w:rsidRPr="00D26E4A" w:rsidRDefault="0004450A" w:rsidP="005B16FC">
            <w:pPr>
              <w:jc w:val="center"/>
              <w:rPr>
                <w:b/>
              </w:rPr>
            </w:pPr>
            <w:r>
              <w:rPr>
                <w:b/>
              </w:rPr>
              <w:t>1376,77</w:t>
            </w:r>
          </w:p>
        </w:tc>
        <w:tc>
          <w:tcPr>
            <w:tcW w:w="1207" w:type="pct"/>
            <w:tcBorders>
              <w:top w:val="single" w:sz="4" w:space="0" w:color="auto"/>
              <w:left w:val="nil"/>
              <w:bottom w:val="single" w:sz="4" w:space="0" w:color="auto"/>
              <w:right w:val="single" w:sz="4" w:space="0" w:color="auto"/>
            </w:tcBorders>
            <w:shd w:val="clear" w:color="auto" w:fill="auto"/>
            <w:vAlign w:val="bottom"/>
          </w:tcPr>
          <w:p w:rsidR="005B16FC" w:rsidRDefault="005B16FC" w:rsidP="005B16FC">
            <w:pPr>
              <w:pStyle w:val="26"/>
              <w:shd w:val="clear" w:color="auto" w:fill="auto"/>
              <w:spacing w:line="274" w:lineRule="exact"/>
              <w:ind w:firstLine="0"/>
              <w:jc w:val="left"/>
            </w:pPr>
            <w:r>
              <w:rPr>
                <w:rStyle w:val="212pt"/>
              </w:rPr>
              <w:t>Лесной кодекс РФ от 04.12.2006 № 200-ФЗ</w:t>
            </w:r>
            <w:r>
              <w:t xml:space="preserve"> </w:t>
            </w:r>
          </w:p>
        </w:tc>
      </w:tr>
      <w:tr w:rsidR="005B16FC" w:rsidRPr="001E330B" w:rsidTr="005B16FC">
        <w:trPr>
          <w:trHeight w:val="864"/>
        </w:trPr>
        <w:tc>
          <w:tcPr>
            <w:tcW w:w="1517" w:type="pct"/>
            <w:vMerge w:val="restart"/>
            <w:tcBorders>
              <w:top w:val="single" w:sz="4" w:space="0" w:color="auto"/>
              <w:left w:val="single" w:sz="4" w:space="0" w:color="auto"/>
              <w:right w:val="single" w:sz="4" w:space="0" w:color="auto"/>
            </w:tcBorders>
            <w:shd w:val="clear" w:color="auto" w:fill="auto"/>
            <w:vAlign w:val="center"/>
          </w:tcPr>
          <w:p w:rsidR="005B16FC" w:rsidRDefault="005B16FC" w:rsidP="005B16FC">
            <w:pPr>
              <w:jc w:val="center"/>
              <w:rPr>
                <w:i/>
              </w:rPr>
            </w:pPr>
            <w:r w:rsidRPr="001E330B">
              <w:rPr>
                <w:i/>
              </w:rPr>
              <w:t>нерестоохранные полосы лесов</w:t>
            </w:r>
          </w:p>
          <w:p w:rsidR="005B16FC" w:rsidRDefault="005B16FC" w:rsidP="005B16FC">
            <w:pPr>
              <w:jc w:val="center"/>
              <w:rPr>
                <w:i/>
              </w:rPr>
            </w:pPr>
          </w:p>
          <w:p w:rsidR="005B16FC" w:rsidRDefault="005B16FC" w:rsidP="005B16FC">
            <w:pPr>
              <w:jc w:val="center"/>
              <w:rPr>
                <w:i/>
              </w:rPr>
            </w:pPr>
          </w:p>
          <w:p w:rsidR="005B16FC" w:rsidRDefault="005B16FC" w:rsidP="005B16FC">
            <w:pPr>
              <w:jc w:val="center"/>
              <w:rPr>
                <w:i/>
              </w:rPr>
            </w:pPr>
          </w:p>
          <w:p w:rsidR="005B16FC" w:rsidRDefault="005B16FC" w:rsidP="005B16FC">
            <w:pPr>
              <w:jc w:val="center"/>
              <w:rPr>
                <w:i/>
              </w:rPr>
            </w:pPr>
          </w:p>
          <w:p w:rsidR="005B16FC" w:rsidRDefault="005B16FC" w:rsidP="005B16FC">
            <w:pPr>
              <w:jc w:val="center"/>
              <w:rPr>
                <w:i/>
              </w:rPr>
            </w:pPr>
          </w:p>
          <w:p w:rsidR="005B16FC" w:rsidRDefault="005B16FC" w:rsidP="005B16FC">
            <w:pPr>
              <w:jc w:val="center"/>
              <w:rPr>
                <w:i/>
              </w:rPr>
            </w:pPr>
          </w:p>
          <w:p w:rsidR="005B16FC" w:rsidRPr="001E330B" w:rsidRDefault="005B16FC" w:rsidP="005B16FC">
            <w:pPr>
              <w:jc w:val="center"/>
            </w:pPr>
          </w:p>
        </w:tc>
        <w:tc>
          <w:tcPr>
            <w:tcW w:w="827" w:type="pct"/>
            <w:tcBorders>
              <w:top w:val="single" w:sz="4" w:space="0" w:color="auto"/>
              <w:left w:val="nil"/>
              <w:bottom w:val="single" w:sz="4" w:space="0" w:color="auto"/>
              <w:right w:val="single" w:sz="4" w:space="0" w:color="auto"/>
            </w:tcBorders>
            <w:shd w:val="clear" w:color="auto" w:fill="auto"/>
            <w:vAlign w:val="bottom"/>
          </w:tcPr>
          <w:p w:rsidR="005B16FC" w:rsidRPr="00E456C6" w:rsidRDefault="005B16FC" w:rsidP="005B16FC">
            <w:pPr>
              <w:pStyle w:val="26"/>
              <w:shd w:val="clear" w:color="auto" w:fill="auto"/>
              <w:spacing w:after="60" w:line="220" w:lineRule="exact"/>
              <w:ind w:firstLine="0"/>
              <w:jc w:val="left"/>
              <w:rPr>
                <w:b/>
                <w:bCs/>
                <w:color w:val="000000"/>
                <w:sz w:val="22"/>
                <w:szCs w:val="22"/>
                <w:shd w:val="clear" w:color="auto" w:fill="FFFFFF"/>
                <w:lang w:eastAsia="ru-RU" w:bidi="ru-RU"/>
              </w:rPr>
            </w:pPr>
            <w:r>
              <w:rPr>
                <w:rStyle w:val="211pt"/>
              </w:rPr>
              <w:t>Яйское:</w:t>
            </w:r>
          </w:p>
          <w:p w:rsidR="005B16FC" w:rsidRPr="00B834AE" w:rsidRDefault="005B16FC" w:rsidP="005B16FC">
            <w:pPr>
              <w:pStyle w:val="26"/>
              <w:shd w:val="clear" w:color="auto" w:fill="auto"/>
              <w:spacing w:before="60" w:line="240" w:lineRule="exact"/>
              <w:ind w:firstLine="0"/>
              <w:jc w:val="left"/>
              <w:rPr>
                <w:color w:val="000000"/>
                <w:sz w:val="24"/>
                <w:szCs w:val="24"/>
                <w:shd w:val="clear" w:color="auto" w:fill="FFFFFF"/>
                <w:lang w:eastAsia="ru-RU" w:bidi="ru-RU"/>
              </w:rPr>
            </w:pPr>
            <w:r>
              <w:rPr>
                <w:rStyle w:val="212pt"/>
              </w:rPr>
              <w:t>- урочище «Яйское»</w:t>
            </w:r>
          </w:p>
        </w:tc>
        <w:tc>
          <w:tcPr>
            <w:tcW w:w="897" w:type="pct"/>
            <w:tcBorders>
              <w:top w:val="single" w:sz="4" w:space="0" w:color="auto"/>
              <w:left w:val="nil"/>
              <w:bottom w:val="single" w:sz="4" w:space="0" w:color="auto"/>
              <w:right w:val="single" w:sz="4" w:space="0" w:color="auto"/>
            </w:tcBorders>
            <w:shd w:val="clear" w:color="auto" w:fill="auto"/>
            <w:vAlign w:val="center"/>
          </w:tcPr>
          <w:p w:rsidR="005B16FC" w:rsidRPr="001E330B" w:rsidRDefault="005B16FC" w:rsidP="005B16FC">
            <w:pPr>
              <w:jc w:val="center"/>
            </w:pPr>
            <w:r>
              <w:rPr>
                <w:rStyle w:val="212pt"/>
                <w:rFonts w:eastAsia="Arial Unicode MS"/>
              </w:rPr>
              <w:t>13ч, 20, 21, 22ч, 25ч, 27ч</w:t>
            </w:r>
          </w:p>
        </w:tc>
        <w:tc>
          <w:tcPr>
            <w:tcW w:w="552" w:type="pct"/>
            <w:tcBorders>
              <w:top w:val="single" w:sz="4" w:space="0" w:color="auto"/>
              <w:left w:val="nil"/>
              <w:bottom w:val="single" w:sz="4" w:space="0" w:color="auto"/>
              <w:right w:val="single" w:sz="4" w:space="0" w:color="auto"/>
            </w:tcBorders>
            <w:shd w:val="clear" w:color="auto" w:fill="auto"/>
            <w:vAlign w:val="center"/>
          </w:tcPr>
          <w:p w:rsidR="005B16FC" w:rsidRPr="00E456C6" w:rsidRDefault="0004450A" w:rsidP="005B16FC">
            <w:r>
              <w:t>23</w:t>
            </w:r>
            <w:r w:rsidR="005B16FC">
              <w:t>1,</w:t>
            </w:r>
            <w:r>
              <w:t>108</w:t>
            </w:r>
          </w:p>
        </w:tc>
        <w:tc>
          <w:tcPr>
            <w:tcW w:w="1207" w:type="pct"/>
            <w:vMerge w:val="restart"/>
            <w:tcBorders>
              <w:top w:val="single" w:sz="4" w:space="0" w:color="auto"/>
              <w:left w:val="nil"/>
              <w:right w:val="single" w:sz="4" w:space="0" w:color="auto"/>
            </w:tcBorders>
            <w:shd w:val="clear" w:color="auto" w:fill="auto"/>
            <w:vAlign w:val="bottom"/>
          </w:tcPr>
          <w:p w:rsidR="005B16FC" w:rsidRDefault="005B16FC" w:rsidP="005B16FC">
            <w:pPr>
              <w:rPr>
                <w:rStyle w:val="212pt"/>
                <w:rFonts w:eastAsia="Arial Unicode MS"/>
              </w:rPr>
            </w:pPr>
            <w:r>
              <w:rPr>
                <w:rStyle w:val="212pt"/>
                <w:rFonts w:eastAsia="Arial Unicode MS"/>
              </w:rPr>
              <w:t xml:space="preserve">Постановление </w:t>
            </w:r>
            <w:proofErr w:type="gramStart"/>
            <w:r>
              <w:rPr>
                <w:rStyle w:val="212pt"/>
                <w:rFonts w:eastAsia="Arial Unicode MS"/>
              </w:rPr>
              <w:t>СМ</w:t>
            </w:r>
            <w:proofErr w:type="gramEnd"/>
            <w:r>
              <w:rPr>
                <w:rStyle w:val="212pt"/>
                <w:rFonts w:eastAsia="Arial Unicode MS"/>
              </w:rPr>
              <w:t xml:space="preserve"> РСФСР от 26.10.1973 № 554;</w:t>
            </w:r>
          </w:p>
          <w:p w:rsidR="005B16FC" w:rsidRDefault="005B16FC" w:rsidP="005B16FC">
            <w:pPr>
              <w:pStyle w:val="26"/>
              <w:shd w:val="clear" w:color="auto" w:fill="auto"/>
              <w:spacing w:line="274" w:lineRule="exact"/>
              <w:ind w:firstLine="0"/>
              <w:jc w:val="left"/>
            </w:pPr>
            <w:r>
              <w:rPr>
                <w:rStyle w:val="212pt"/>
              </w:rPr>
              <w:t xml:space="preserve">Постановление </w:t>
            </w:r>
            <w:proofErr w:type="gramStart"/>
            <w:r>
              <w:rPr>
                <w:rStyle w:val="212pt"/>
              </w:rPr>
              <w:t>СМ</w:t>
            </w:r>
            <w:proofErr w:type="gramEnd"/>
            <w:r>
              <w:rPr>
                <w:rStyle w:val="212pt"/>
              </w:rPr>
              <w:t xml:space="preserve"> РСФСР</w:t>
            </w:r>
          </w:p>
          <w:p w:rsidR="005B16FC" w:rsidRDefault="005B16FC" w:rsidP="005B16FC">
            <w:pPr>
              <w:rPr>
                <w:rStyle w:val="212pt"/>
                <w:rFonts w:eastAsia="Arial Unicode MS"/>
              </w:rPr>
            </w:pPr>
            <w:r>
              <w:rPr>
                <w:rStyle w:val="212pt"/>
                <w:rFonts w:eastAsia="Arial Unicode MS"/>
              </w:rPr>
              <w:t>от 07.08.1978 № 388</w:t>
            </w:r>
          </w:p>
          <w:p w:rsidR="005B16FC" w:rsidRDefault="005B16FC" w:rsidP="005B16FC">
            <w:pPr>
              <w:rPr>
                <w:rStyle w:val="212pt"/>
                <w:rFonts w:eastAsia="Arial Unicode MS"/>
              </w:rPr>
            </w:pPr>
            <w:r>
              <w:rPr>
                <w:rStyle w:val="212pt"/>
                <w:rFonts w:eastAsia="Arial Unicode MS"/>
              </w:rPr>
              <w:t xml:space="preserve">Распоряжение </w:t>
            </w:r>
            <w:proofErr w:type="gramStart"/>
            <w:r>
              <w:rPr>
                <w:rStyle w:val="212pt"/>
                <w:rFonts w:eastAsia="Arial Unicode MS"/>
              </w:rPr>
              <w:t>СМ</w:t>
            </w:r>
            <w:proofErr w:type="gramEnd"/>
            <w:r>
              <w:rPr>
                <w:rStyle w:val="212pt"/>
                <w:rFonts w:eastAsia="Arial Unicode MS"/>
              </w:rPr>
              <w:t xml:space="preserve"> РСФСР от 09.08.1979 № 1309-р.</w:t>
            </w:r>
          </w:p>
          <w:p w:rsidR="005B16FC" w:rsidRDefault="005B16FC" w:rsidP="005B16FC">
            <w:pPr>
              <w:rPr>
                <w:rStyle w:val="212pt"/>
                <w:rFonts w:eastAsia="Arial Unicode MS"/>
              </w:rPr>
            </w:pPr>
          </w:p>
          <w:p w:rsidR="005B16FC" w:rsidRPr="001E330B" w:rsidRDefault="005B16FC" w:rsidP="005B16FC"/>
        </w:tc>
      </w:tr>
      <w:tr w:rsidR="005B16FC" w:rsidRPr="001E330B" w:rsidTr="005B16FC">
        <w:trPr>
          <w:trHeight w:val="1163"/>
        </w:trPr>
        <w:tc>
          <w:tcPr>
            <w:tcW w:w="1517" w:type="pct"/>
            <w:vMerge/>
            <w:tcBorders>
              <w:left w:val="single" w:sz="4" w:space="0" w:color="auto"/>
              <w:right w:val="single" w:sz="4" w:space="0" w:color="auto"/>
            </w:tcBorders>
            <w:shd w:val="clear" w:color="auto" w:fill="auto"/>
            <w:vAlign w:val="center"/>
          </w:tcPr>
          <w:p w:rsidR="005B16FC" w:rsidRPr="001E330B" w:rsidRDefault="005B16FC" w:rsidP="005B16FC">
            <w:pPr>
              <w:jc w:val="center"/>
              <w:rPr>
                <w:i/>
              </w:rPr>
            </w:pPr>
          </w:p>
        </w:tc>
        <w:tc>
          <w:tcPr>
            <w:tcW w:w="827" w:type="pct"/>
            <w:tcBorders>
              <w:top w:val="single" w:sz="4" w:space="0" w:color="auto"/>
              <w:left w:val="nil"/>
              <w:bottom w:val="single" w:sz="4" w:space="0" w:color="auto"/>
              <w:right w:val="single" w:sz="4" w:space="0" w:color="auto"/>
            </w:tcBorders>
            <w:shd w:val="clear" w:color="auto" w:fill="auto"/>
            <w:vAlign w:val="bottom"/>
          </w:tcPr>
          <w:p w:rsidR="005B16FC" w:rsidRDefault="005B16FC" w:rsidP="005B16FC">
            <w:pPr>
              <w:pStyle w:val="26"/>
              <w:shd w:val="clear" w:color="auto" w:fill="auto"/>
              <w:spacing w:after="60" w:line="220" w:lineRule="exact"/>
              <w:ind w:firstLine="0"/>
              <w:jc w:val="left"/>
              <w:rPr>
                <w:rStyle w:val="211pt"/>
              </w:rPr>
            </w:pPr>
            <w:r>
              <w:rPr>
                <w:rStyle w:val="211pt"/>
              </w:rPr>
              <w:t>Анжерское:</w:t>
            </w:r>
          </w:p>
          <w:p w:rsidR="005B16FC" w:rsidRPr="00D26E4A" w:rsidRDefault="005B16FC" w:rsidP="005B16FC">
            <w:pPr>
              <w:pStyle w:val="26"/>
              <w:shd w:val="clear" w:color="auto" w:fill="auto"/>
              <w:spacing w:after="60" w:line="220" w:lineRule="exact"/>
              <w:ind w:firstLine="0"/>
              <w:jc w:val="left"/>
              <w:rPr>
                <w:b/>
                <w:bCs/>
                <w:color w:val="000000"/>
                <w:sz w:val="22"/>
                <w:szCs w:val="22"/>
                <w:shd w:val="clear" w:color="auto" w:fill="FFFFFF"/>
                <w:lang w:eastAsia="ru-RU" w:bidi="ru-RU"/>
              </w:rPr>
            </w:pPr>
          </w:p>
          <w:p w:rsidR="005B16FC" w:rsidRDefault="005B16FC" w:rsidP="005B16FC">
            <w:pPr>
              <w:pStyle w:val="26"/>
              <w:spacing w:before="60" w:line="240" w:lineRule="exact"/>
              <w:ind w:firstLine="0"/>
              <w:jc w:val="left"/>
              <w:rPr>
                <w:rStyle w:val="212pt"/>
              </w:rPr>
            </w:pPr>
            <w:r>
              <w:rPr>
                <w:rStyle w:val="212pt"/>
              </w:rPr>
              <w:t>- урочище «Анжерское»</w:t>
            </w:r>
          </w:p>
          <w:p w:rsidR="005B16FC" w:rsidRDefault="005B16FC" w:rsidP="005B16FC">
            <w:pPr>
              <w:pStyle w:val="26"/>
              <w:spacing w:line="278" w:lineRule="exact"/>
              <w:jc w:val="left"/>
            </w:pPr>
          </w:p>
        </w:tc>
        <w:tc>
          <w:tcPr>
            <w:tcW w:w="897" w:type="pct"/>
            <w:tcBorders>
              <w:top w:val="single" w:sz="4" w:space="0" w:color="auto"/>
              <w:left w:val="nil"/>
              <w:bottom w:val="single" w:sz="4" w:space="0" w:color="auto"/>
              <w:right w:val="single" w:sz="4" w:space="0" w:color="auto"/>
            </w:tcBorders>
            <w:shd w:val="clear" w:color="auto" w:fill="auto"/>
            <w:vAlign w:val="center"/>
          </w:tcPr>
          <w:p w:rsidR="005B16FC" w:rsidRPr="001E330B" w:rsidRDefault="005B16FC" w:rsidP="005B16FC">
            <w:pPr>
              <w:jc w:val="center"/>
            </w:pPr>
            <w:r>
              <w:rPr>
                <w:rStyle w:val="212pt"/>
                <w:rFonts w:eastAsia="Arial Unicode MS"/>
              </w:rPr>
              <w:t>кв.114ч, 115ч, 120, 121ч, 124ч, 127ч, 128ч, 130ч</w:t>
            </w:r>
          </w:p>
        </w:tc>
        <w:tc>
          <w:tcPr>
            <w:tcW w:w="552" w:type="pct"/>
            <w:tcBorders>
              <w:top w:val="single" w:sz="4" w:space="0" w:color="auto"/>
              <w:left w:val="nil"/>
              <w:bottom w:val="single" w:sz="4" w:space="0" w:color="auto"/>
              <w:right w:val="single" w:sz="4" w:space="0" w:color="auto"/>
            </w:tcBorders>
            <w:shd w:val="clear" w:color="auto" w:fill="auto"/>
            <w:vAlign w:val="center"/>
          </w:tcPr>
          <w:p w:rsidR="005B16FC" w:rsidRPr="00E456C6" w:rsidRDefault="005B16FC" w:rsidP="005B16FC">
            <w:r>
              <w:t>905,187</w:t>
            </w:r>
          </w:p>
        </w:tc>
        <w:tc>
          <w:tcPr>
            <w:tcW w:w="1207" w:type="pct"/>
            <w:vMerge/>
            <w:tcBorders>
              <w:left w:val="nil"/>
              <w:right w:val="single" w:sz="4" w:space="0" w:color="auto"/>
            </w:tcBorders>
            <w:shd w:val="clear" w:color="auto" w:fill="auto"/>
            <w:vAlign w:val="bottom"/>
          </w:tcPr>
          <w:p w:rsidR="005B16FC" w:rsidRDefault="005B16FC" w:rsidP="005B16FC">
            <w:pPr>
              <w:rPr>
                <w:rStyle w:val="212pt"/>
                <w:rFonts w:eastAsia="Arial Unicode MS"/>
              </w:rPr>
            </w:pPr>
          </w:p>
        </w:tc>
      </w:tr>
      <w:tr w:rsidR="005B16FC" w:rsidRPr="001E330B" w:rsidTr="005B16FC">
        <w:trPr>
          <w:trHeight w:val="828"/>
        </w:trPr>
        <w:tc>
          <w:tcPr>
            <w:tcW w:w="1517" w:type="pct"/>
            <w:vMerge/>
            <w:tcBorders>
              <w:left w:val="single" w:sz="4" w:space="0" w:color="auto"/>
              <w:bottom w:val="single" w:sz="4" w:space="0" w:color="auto"/>
              <w:right w:val="single" w:sz="4" w:space="0" w:color="auto"/>
            </w:tcBorders>
            <w:shd w:val="clear" w:color="auto" w:fill="auto"/>
            <w:vAlign w:val="center"/>
          </w:tcPr>
          <w:p w:rsidR="005B16FC" w:rsidRPr="001E330B" w:rsidRDefault="005B16FC" w:rsidP="005B16FC">
            <w:pPr>
              <w:jc w:val="center"/>
              <w:rPr>
                <w:i/>
              </w:rPr>
            </w:pPr>
          </w:p>
        </w:tc>
        <w:tc>
          <w:tcPr>
            <w:tcW w:w="827" w:type="pct"/>
            <w:tcBorders>
              <w:top w:val="single" w:sz="4" w:space="0" w:color="auto"/>
              <w:left w:val="nil"/>
              <w:bottom w:val="single" w:sz="4" w:space="0" w:color="auto"/>
              <w:right w:val="single" w:sz="4" w:space="0" w:color="auto"/>
            </w:tcBorders>
            <w:shd w:val="clear" w:color="auto" w:fill="auto"/>
            <w:vAlign w:val="bottom"/>
          </w:tcPr>
          <w:p w:rsidR="005B16FC" w:rsidRDefault="005B16FC" w:rsidP="005B16FC">
            <w:pPr>
              <w:pStyle w:val="26"/>
              <w:shd w:val="clear" w:color="auto" w:fill="auto"/>
              <w:spacing w:line="240" w:lineRule="exact"/>
              <w:ind w:firstLine="0"/>
              <w:jc w:val="left"/>
            </w:pPr>
            <w:r>
              <w:rPr>
                <w:rStyle w:val="212pt"/>
              </w:rPr>
              <w:t>- урочище «Анжеро - Судженское»</w:t>
            </w:r>
          </w:p>
        </w:tc>
        <w:tc>
          <w:tcPr>
            <w:tcW w:w="897" w:type="pct"/>
            <w:tcBorders>
              <w:top w:val="single" w:sz="4" w:space="0" w:color="auto"/>
              <w:left w:val="nil"/>
              <w:bottom w:val="single" w:sz="4" w:space="0" w:color="auto"/>
              <w:right w:val="single" w:sz="4" w:space="0" w:color="auto"/>
            </w:tcBorders>
            <w:shd w:val="clear" w:color="auto" w:fill="auto"/>
            <w:vAlign w:val="center"/>
          </w:tcPr>
          <w:p w:rsidR="005B16FC" w:rsidRPr="001E330B" w:rsidRDefault="005B16FC" w:rsidP="005B16FC">
            <w:pPr>
              <w:jc w:val="center"/>
            </w:pPr>
            <w:r>
              <w:rPr>
                <w:rStyle w:val="212pt"/>
                <w:rFonts w:eastAsia="Arial Unicode MS"/>
              </w:rPr>
              <w:t>кв.3ч, 5ч, 7ч, 8ч, 9, 11ч, 12</w:t>
            </w:r>
            <w:r w:rsidR="0004450A">
              <w:rPr>
                <w:rStyle w:val="212pt"/>
                <w:rFonts w:eastAsia="Arial Unicode MS"/>
              </w:rPr>
              <w:t>ч, 13ч</w:t>
            </w:r>
          </w:p>
        </w:tc>
        <w:tc>
          <w:tcPr>
            <w:tcW w:w="552" w:type="pct"/>
            <w:tcBorders>
              <w:top w:val="single" w:sz="4" w:space="0" w:color="auto"/>
              <w:left w:val="nil"/>
              <w:bottom w:val="single" w:sz="4" w:space="0" w:color="auto"/>
              <w:right w:val="single" w:sz="4" w:space="0" w:color="auto"/>
            </w:tcBorders>
            <w:shd w:val="clear" w:color="auto" w:fill="auto"/>
            <w:vAlign w:val="center"/>
          </w:tcPr>
          <w:p w:rsidR="005B16FC" w:rsidRPr="00E456C6" w:rsidRDefault="0004450A" w:rsidP="005B16FC">
            <w:r>
              <w:t>240</w:t>
            </w:r>
            <w:r w:rsidR="005B16FC">
              <w:t>,</w:t>
            </w:r>
            <w:r>
              <w:t>7</w:t>
            </w:r>
          </w:p>
        </w:tc>
        <w:tc>
          <w:tcPr>
            <w:tcW w:w="1207" w:type="pct"/>
            <w:vMerge/>
            <w:tcBorders>
              <w:left w:val="nil"/>
              <w:bottom w:val="single" w:sz="4" w:space="0" w:color="auto"/>
              <w:right w:val="single" w:sz="4" w:space="0" w:color="auto"/>
            </w:tcBorders>
            <w:shd w:val="clear" w:color="auto" w:fill="auto"/>
            <w:vAlign w:val="bottom"/>
          </w:tcPr>
          <w:p w:rsidR="005B16FC" w:rsidRDefault="005B16FC" w:rsidP="005B16FC">
            <w:pPr>
              <w:rPr>
                <w:rStyle w:val="212pt"/>
                <w:rFonts w:eastAsia="Arial Unicode MS"/>
              </w:rPr>
            </w:pPr>
          </w:p>
        </w:tc>
      </w:tr>
      <w:tr w:rsidR="005B16FC" w:rsidRPr="001E330B" w:rsidTr="005B16FC">
        <w:trPr>
          <w:trHeight w:val="540"/>
        </w:trPr>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rsidR="005B16FC" w:rsidRPr="00D26E4A" w:rsidRDefault="005B16FC" w:rsidP="005B16FC">
            <w:pPr>
              <w:pStyle w:val="6"/>
            </w:pPr>
            <w:r w:rsidRPr="005A7845">
              <w:rPr>
                <w:rFonts w:ascii="Times New Roman" w:hAnsi="Times New Roman" w:cs="Times New Roman"/>
                <w:b/>
                <w:bCs/>
                <w:i w:val="0"/>
                <w:color w:val="auto"/>
              </w:rPr>
              <w:t>2. Эксплуатационные леса</w:t>
            </w:r>
          </w:p>
        </w:tc>
        <w:tc>
          <w:tcPr>
            <w:tcW w:w="827" w:type="pct"/>
            <w:tcBorders>
              <w:top w:val="single" w:sz="4" w:space="0" w:color="auto"/>
              <w:left w:val="nil"/>
              <w:bottom w:val="single" w:sz="4" w:space="0" w:color="auto"/>
              <w:right w:val="single" w:sz="4" w:space="0" w:color="auto"/>
            </w:tcBorders>
            <w:shd w:val="clear" w:color="auto" w:fill="auto"/>
            <w:vAlign w:val="center"/>
          </w:tcPr>
          <w:p w:rsidR="005B16FC" w:rsidRPr="001E330B" w:rsidRDefault="005B16FC" w:rsidP="005B16FC">
            <w:pPr>
              <w:rPr>
                <w:b/>
              </w:rPr>
            </w:pPr>
          </w:p>
        </w:tc>
        <w:tc>
          <w:tcPr>
            <w:tcW w:w="897" w:type="pct"/>
            <w:tcBorders>
              <w:top w:val="single" w:sz="4" w:space="0" w:color="auto"/>
              <w:left w:val="nil"/>
              <w:bottom w:val="single" w:sz="4" w:space="0" w:color="auto"/>
              <w:right w:val="single" w:sz="4" w:space="0" w:color="auto"/>
            </w:tcBorders>
            <w:shd w:val="clear" w:color="auto" w:fill="auto"/>
            <w:vAlign w:val="center"/>
          </w:tcPr>
          <w:p w:rsidR="005B16FC" w:rsidRPr="001E330B" w:rsidRDefault="005B16FC" w:rsidP="005B16FC">
            <w:pPr>
              <w:rPr>
                <w:b/>
              </w:rPr>
            </w:pPr>
          </w:p>
        </w:tc>
        <w:tc>
          <w:tcPr>
            <w:tcW w:w="552" w:type="pct"/>
            <w:tcBorders>
              <w:top w:val="single" w:sz="4" w:space="0" w:color="auto"/>
              <w:left w:val="nil"/>
              <w:bottom w:val="single" w:sz="4" w:space="0" w:color="auto"/>
              <w:right w:val="single" w:sz="4" w:space="0" w:color="auto"/>
            </w:tcBorders>
            <w:shd w:val="clear" w:color="auto" w:fill="auto"/>
            <w:vAlign w:val="center"/>
          </w:tcPr>
          <w:p w:rsidR="005B16FC" w:rsidRPr="00D26E4A" w:rsidRDefault="005B16FC" w:rsidP="005B16FC">
            <w:pPr>
              <w:rPr>
                <w:b/>
              </w:rPr>
            </w:pPr>
            <w:r w:rsidRPr="00D26E4A">
              <w:rPr>
                <w:b/>
              </w:rPr>
              <w:t>1372,16</w:t>
            </w:r>
          </w:p>
        </w:tc>
        <w:tc>
          <w:tcPr>
            <w:tcW w:w="1207" w:type="pct"/>
            <w:vMerge w:val="restart"/>
            <w:tcBorders>
              <w:top w:val="single" w:sz="4" w:space="0" w:color="auto"/>
              <w:left w:val="nil"/>
              <w:right w:val="single" w:sz="4" w:space="0" w:color="auto"/>
            </w:tcBorders>
            <w:shd w:val="clear" w:color="auto" w:fill="auto"/>
            <w:vAlign w:val="bottom"/>
          </w:tcPr>
          <w:p w:rsidR="005B16FC" w:rsidRPr="001E330B" w:rsidRDefault="005B16FC" w:rsidP="005B16FC">
            <w:pPr>
              <w:spacing w:after="240"/>
            </w:pPr>
            <w:r>
              <w:rPr>
                <w:rStyle w:val="212pt"/>
                <w:rFonts w:eastAsia="Arial Unicode MS"/>
              </w:rPr>
              <w:t>Постановление СНК СССР от 23..04.1943 № 430; Распоряжение СНК СССР от 11.09.1945 № 13552-р; Решение Кемеровского облисполкома от 20.07.1944 № 637</w:t>
            </w:r>
          </w:p>
        </w:tc>
      </w:tr>
      <w:tr w:rsidR="005B16FC" w:rsidRPr="001E330B" w:rsidTr="005B16FC">
        <w:trPr>
          <w:trHeight w:val="1743"/>
        </w:trPr>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rsidR="005B16FC" w:rsidRDefault="005B16FC" w:rsidP="005B16FC">
            <w:pPr>
              <w:pStyle w:val="6"/>
              <w:rPr>
                <w:rFonts w:ascii="Times New Roman" w:hAnsi="Times New Roman" w:cs="Times New Roman"/>
                <w:b/>
                <w:bCs/>
                <w:i w:val="0"/>
                <w:color w:val="auto"/>
              </w:rPr>
            </w:pPr>
          </w:p>
          <w:p w:rsidR="005B16FC" w:rsidRDefault="005B16FC" w:rsidP="005B16FC"/>
          <w:p w:rsidR="005B16FC" w:rsidRPr="005A7845" w:rsidRDefault="005B16FC" w:rsidP="005B16FC">
            <w:pPr>
              <w:rPr>
                <w:b/>
                <w:bCs/>
                <w:i/>
              </w:rPr>
            </w:pPr>
          </w:p>
        </w:tc>
        <w:tc>
          <w:tcPr>
            <w:tcW w:w="827" w:type="pct"/>
            <w:tcBorders>
              <w:top w:val="single" w:sz="4" w:space="0" w:color="auto"/>
              <w:left w:val="nil"/>
              <w:bottom w:val="single" w:sz="4" w:space="0" w:color="auto"/>
              <w:right w:val="single" w:sz="4" w:space="0" w:color="auto"/>
            </w:tcBorders>
            <w:shd w:val="clear" w:color="auto" w:fill="auto"/>
            <w:vAlign w:val="center"/>
          </w:tcPr>
          <w:p w:rsidR="005B16FC" w:rsidRDefault="005B16FC" w:rsidP="005B16FC">
            <w:pPr>
              <w:pStyle w:val="26"/>
              <w:shd w:val="clear" w:color="auto" w:fill="auto"/>
              <w:spacing w:after="60" w:line="220" w:lineRule="exact"/>
              <w:ind w:firstLine="0"/>
              <w:jc w:val="left"/>
              <w:rPr>
                <w:rStyle w:val="211pt"/>
              </w:rPr>
            </w:pPr>
            <w:r>
              <w:rPr>
                <w:rStyle w:val="211pt"/>
              </w:rPr>
              <w:t>Анжерское:</w:t>
            </w:r>
          </w:p>
          <w:p w:rsidR="005B16FC" w:rsidRPr="00D26E4A" w:rsidRDefault="005B16FC" w:rsidP="005B16FC">
            <w:pPr>
              <w:pStyle w:val="26"/>
              <w:shd w:val="clear" w:color="auto" w:fill="auto"/>
              <w:spacing w:after="60" w:line="220" w:lineRule="exact"/>
              <w:ind w:firstLine="0"/>
              <w:jc w:val="left"/>
              <w:rPr>
                <w:b/>
                <w:bCs/>
                <w:color w:val="000000"/>
                <w:sz w:val="22"/>
                <w:szCs w:val="22"/>
                <w:shd w:val="clear" w:color="auto" w:fill="FFFFFF"/>
                <w:lang w:eastAsia="ru-RU" w:bidi="ru-RU"/>
              </w:rPr>
            </w:pPr>
          </w:p>
          <w:p w:rsidR="005B16FC" w:rsidRPr="00D26E4A" w:rsidRDefault="005B16FC" w:rsidP="005B16FC">
            <w:pPr>
              <w:pStyle w:val="26"/>
              <w:spacing w:before="60" w:line="240" w:lineRule="exact"/>
              <w:ind w:firstLine="0"/>
              <w:jc w:val="left"/>
              <w:rPr>
                <w:color w:val="000000"/>
                <w:sz w:val="24"/>
                <w:szCs w:val="24"/>
                <w:shd w:val="clear" w:color="auto" w:fill="FFFFFF"/>
                <w:lang w:eastAsia="ru-RU" w:bidi="ru-RU"/>
              </w:rPr>
            </w:pPr>
            <w:r>
              <w:rPr>
                <w:rStyle w:val="212pt"/>
              </w:rPr>
              <w:t>- урочище «Анжерское»</w:t>
            </w:r>
          </w:p>
        </w:tc>
        <w:tc>
          <w:tcPr>
            <w:tcW w:w="897" w:type="pct"/>
            <w:tcBorders>
              <w:top w:val="single" w:sz="4" w:space="0" w:color="auto"/>
              <w:left w:val="nil"/>
              <w:bottom w:val="single" w:sz="4" w:space="0" w:color="auto"/>
              <w:right w:val="single" w:sz="4" w:space="0" w:color="auto"/>
            </w:tcBorders>
            <w:shd w:val="clear" w:color="auto" w:fill="auto"/>
            <w:vAlign w:val="center"/>
          </w:tcPr>
          <w:p w:rsidR="005B16FC" w:rsidRDefault="005B16FC" w:rsidP="005B16FC">
            <w:pPr>
              <w:rPr>
                <w:rStyle w:val="212pt"/>
                <w:rFonts w:eastAsia="Arial Unicode MS"/>
              </w:rPr>
            </w:pPr>
          </w:p>
          <w:p w:rsidR="005B16FC" w:rsidRPr="001E330B" w:rsidRDefault="005B16FC" w:rsidP="005B16FC">
            <w:pPr>
              <w:rPr>
                <w:b/>
              </w:rPr>
            </w:pPr>
            <w:r>
              <w:rPr>
                <w:rStyle w:val="212pt"/>
                <w:rFonts w:eastAsia="Arial Unicode MS"/>
              </w:rPr>
              <w:t>кв. 126, 127ч, 128ч, 129, 130ч</w:t>
            </w:r>
          </w:p>
        </w:tc>
        <w:tc>
          <w:tcPr>
            <w:tcW w:w="552" w:type="pct"/>
            <w:tcBorders>
              <w:top w:val="single" w:sz="4" w:space="0" w:color="auto"/>
              <w:left w:val="nil"/>
              <w:bottom w:val="single" w:sz="4" w:space="0" w:color="auto"/>
              <w:right w:val="single" w:sz="4" w:space="0" w:color="auto"/>
            </w:tcBorders>
            <w:shd w:val="clear" w:color="auto" w:fill="auto"/>
            <w:vAlign w:val="center"/>
          </w:tcPr>
          <w:p w:rsidR="005B16FC" w:rsidRPr="00E456C6" w:rsidRDefault="005B16FC" w:rsidP="005B16FC">
            <w:r>
              <w:t>1372,16</w:t>
            </w:r>
          </w:p>
        </w:tc>
        <w:tc>
          <w:tcPr>
            <w:tcW w:w="1207" w:type="pct"/>
            <w:vMerge/>
            <w:tcBorders>
              <w:left w:val="nil"/>
              <w:bottom w:val="single" w:sz="4" w:space="0" w:color="auto"/>
              <w:right w:val="single" w:sz="4" w:space="0" w:color="auto"/>
            </w:tcBorders>
            <w:shd w:val="clear" w:color="auto" w:fill="auto"/>
            <w:vAlign w:val="bottom"/>
          </w:tcPr>
          <w:p w:rsidR="005B16FC" w:rsidRDefault="005B16FC" w:rsidP="005B16FC">
            <w:pPr>
              <w:spacing w:after="240"/>
              <w:rPr>
                <w:rStyle w:val="212pt"/>
                <w:rFonts w:eastAsia="Arial Unicode MS"/>
              </w:rPr>
            </w:pPr>
          </w:p>
        </w:tc>
      </w:tr>
    </w:tbl>
    <w:p w:rsidR="005B16FC" w:rsidRDefault="005B16FC" w:rsidP="005B16FC">
      <w:pPr>
        <w:rPr>
          <w:noProof/>
          <w:sz w:val="28"/>
          <w:szCs w:val="28"/>
        </w:rPr>
      </w:pPr>
    </w:p>
    <w:p w:rsidR="005B16FC" w:rsidRDefault="005B16FC" w:rsidP="005B16FC">
      <w:pPr>
        <w:rPr>
          <w:noProof/>
          <w:sz w:val="28"/>
          <w:szCs w:val="28"/>
        </w:rPr>
      </w:pPr>
    </w:p>
    <w:p w:rsidR="005B16FC" w:rsidRPr="006B7FF4" w:rsidRDefault="005B16FC" w:rsidP="005B16FC">
      <w:pPr>
        <w:rPr>
          <w:noProof/>
          <w:sz w:val="28"/>
          <w:szCs w:val="28"/>
          <w:lang w:val="en-US"/>
        </w:rPr>
      </w:pPr>
      <w:r>
        <w:rPr>
          <w:noProof/>
          <w:sz w:val="28"/>
          <w:szCs w:val="28"/>
        </w:rPr>
        <w:lastRenderedPageBreak/>
        <w:drawing>
          <wp:inline distT="0" distB="0" distL="0" distR="0">
            <wp:extent cx="6613199" cy="969026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jpg"/>
                    <pic:cNvPicPr/>
                  </pic:nvPicPr>
                  <pic:blipFill>
                    <a:blip r:embed="rId16"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618480" cy="9698004"/>
                    </a:xfrm>
                    <a:prstGeom prst="rect">
                      <a:avLst/>
                    </a:prstGeom>
                  </pic:spPr>
                </pic:pic>
              </a:graphicData>
            </a:graphic>
          </wp:inline>
        </w:drawing>
      </w:r>
    </w:p>
    <w:p w:rsidR="005B16FC" w:rsidRDefault="005B16FC" w:rsidP="005B16FC">
      <w:pPr>
        <w:rPr>
          <w:noProof/>
          <w:sz w:val="28"/>
          <w:szCs w:val="28"/>
        </w:rPr>
      </w:pPr>
    </w:p>
    <w:p w:rsidR="005B16FC" w:rsidRDefault="005B16FC" w:rsidP="005B16FC">
      <w:pPr>
        <w:rPr>
          <w:noProof/>
          <w:sz w:val="28"/>
          <w:szCs w:val="28"/>
        </w:rPr>
      </w:pPr>
    </w:p>
    <w:tbl>
      <w:tblPr>
        <w:tblpPr w:leftFromText="180" w:rightFromText="180" w:vertAnchor="page" w:horzAnchor="margin" w:tblpY="1276"/>
        <w:tblW w:w="4938" w:type="pct"/>
        <w:tblLayout w:type="fixed"/>
        <w:tblLook w:val="0000"/>
      </w:tblPr>
      <w:tblGrid>
        <w:gridCol w:w="3315"/>
        <w:gridCol w:w="1585"/>
        <w:gridCol w:w="1543"/>
        <w:gridCol w:w="3587"/>
      </w:tblGrid>
      <w:tr w:rsidR="00B82814" w:rsidRPr="001E330B" w:rsidTr="00B82814">
        <w:trPr>
          <w:trHeight w:val="397"/>
        </w:trPr>
        <w:tc>
          <w:tcPr>
            <w:tcW w:w="1653" w:type="pct"/>
            <w:vMerge w:val="restart"/>
            <w:tcBorders>
              <w:top w:val="single" w:sz="4" w:space="0" w:color="auto"/>
              <w:left w:val="single" w:sz="4" w:space="0" w:color="auto"/>
              <w:right w:val="single" w:sz="4" w:space="0" w:color="auto"/>
            </w:tcBorders>
            <w:vAlign w:val="center"/>
          </w:tcPr>
          <w:p w:rsidR="00B82814" w:rsidRPr="001E330B" w:rsidRDefault="00B82814" w:rsidP="00B82814">
            <w:pPr>
              <w:jc w:val="center"/>
            </w:pPr>
            <w:r w:rsidRPr="001E330B">
              <w:t>Целевое назначение и категории защитных лесов</w:t>
            </w:r>
          </w:p>
        </w:tc>
        <w:tc>
          <w:tcPr>
            <w:tcW w:w="1559" w:type="pct"/>
            <w:gridSpan w:val="2"/>
            <w:tcBorders>
              <w:top w:val="single" w:sz="4" w:space="0" w:color="auto"/>
              <w:left w:val="nil"/>
              <w:right w:val="single" w:sz="4" w:space="0" w:color="auto"/>
            </w:tcBorders>
          </w:tcPr>
          <w:p w:rsidR="00B82814" w:rsidRPr="001E330B" w:rsidRDefault="00B82814" w:rsidP="00B82814">
            <w:pPr>
              <w:ind w:firstLine="81"/>
              <w:jc w:val="center"/>
            </w:pPr>
            <w:r w:rsidRPr="001E330B">
              <w:t>Категория земель</w:t>
            </w:r>
            <w:r>
              <w:t xml:space="preserve">, площадь, </w:t>
            </w:r>
            <w:proofErr w:type="gramStart"/>
            <w:r>
              <w:t>га</w:t>
            </w:r>
            <w:proofErr w:type="gramEnd"/>
          </w:p>
        </w:tc>
        <w:tc>
          <w:tcPr>
            <w:tcW w:w="1788" w:type="pct"/>
            <w:tcBorders>
              <w:top w:val="single" w:sz="4" w:space="0" w:color="auto"/>
              <w:left w:val="nil"/>
              <w:right w:val="single" w:sz="4" w:space="0" w:color="auto"/>
            </w:tcBorders>
          </w:tcPr>
          <w:p w:rsidR="00B82814" w:rsidRPr="001E330B" w:rsidRDefault="00B82814" w:rsidP="00B82814">
            <w:pPr>
              <w:jc w:val="center"/>
            </w:pPr>
          </w:p>
        </w:tc>
      </w:tr>
      <w:tr w:rsidR="00B82814" w:rsidRPr="001E330B" w:rsidTr="00B82814">
        <w:trPr>
          <w:trHeight w:val="1228"/>
        </w:trPr>
        <w:tc>
          <w:tcPr>
            <w:tcW w:w="1653" w:type="pct"/>
            <w:vMerge/>
            <w:tcBorders>
              <w:left w:val="single" w:sz="4" w:space="0" w:color="auto"/>
              <w:bottom w:val="single" w:sz="4" w:space="0" w:color="auto"/>
              <w:right w:val="single" w:sz="4" w:space="0" w:color="auto"/>
            </w:tcBorders>
            <w:vAlign w:val="center"/>
          </w:tcPr>
          <w:p w:rsidR="00B82814" w:rsidRPr="001E330B" w:rsidRDefault="00B82814" w:rsidP="00B82814">
            <w:pPr>
              <w:jc w:val="center"/>
            </w:pPr>
          </w:p>
        </w:tc>
        <w:tc>
          <w:tcPr>
            <w:tcW w:w="790" w:type="pct"/>
            <w:tcBorders>
              <w:top w:val="single" w:sz="4" w:space="0" w:color="auto"/>
              <w:left w:val="nil"/>
              <w:bottom w:val="single" w:sz="4" w:space="0" w:color="auto"/>
              <w:right w:val="single" w:sz="4" w:space="0" w:color="auto"/>
            </w:tcBorders>
            <w:vAlign w:val="center"/>
          </w:tcPr>
          <w:p w:rsidR="00B82814" w:rsidRPr="001E330B" w:rsidRDefault="00B82814" w:rsidP="00B82814">
            <w:pPr>
              <w:jc w:val="center"/>
            </w:pPr>
          </w:p>
          <w:p w:rsidR="00B82814" w:rsidRPr="001E330B" w:rsidRDefault="00B82814" w:rsidP="00B82814">
            <w:pPr>
              <w:jc w:val="center"/>
            </w:pPr>
            <w:r w:rsidRPr="001E330B">
              <w:t>Земли лесного фонда</w:t>
            </w:r>
          </w:p>
          <w:p w:rsidR="00B82814" w:rsidRPr="001E330B" w:rsidRDefault="00B82814" w:rsidP="00B82814">
            <w:pPr>
              <w:jc w:val="center"/>
            </w:pPr>
          </w:p>
        </w:tc>
        <w:tc>
          <w:tcPr>
            <w:tcW w:w="769" w:type="pct"/>
            <w:tcBorders>
              <w:top w:val="single" w:sz="4" w:space="0" w:color="auto"/>
              <w:left w:val="nil"/>
              <w:bottom w:val="single" w:sz="4" w:space="0" w:color="auto"/>
              <w:right w:val="single" w:sz="4" w:space="0" w:color="auto"/>
            </w:tcBorders>
            <w:vAlign w:val="center"/>
          </w:tcPr>
          <w:p w:rsidR="00B82814" w:rsidRPr="001E330B" w:rsidRDefault="00B82814" w:rsidP="00B82814">
            <w:pPr>
              <w:jc w:val="center"/>
            </w:pPr>
            <w:r w:rsidRPr="001E330B">
              <w:t xml:space="preserve">Земли </w:t>
            </w:r>
            <w:r>
              <w:t>населенных пунктов</w:t>
            </w:r>
          </w:p>
        </w:tc>
        <w:tc>
          <w:tcPr>
            <w:tcW w:w="1788" w:type="pct"/>
            <w:tcBorders>
              <w:left w:val="nil"/>
              <w:bottom w:val="single" w:sz="4" w:space="0" w:color="auto"/>
              <w:right w:val="single" w:sz="4" w:space="0" w:color="auto"/>
            </w:tcBorders>
          </w:tcPr>
          <w:p w:rsidR="00B82814" w:rsidRPr="001E330B" w:rsidRDefault="00B82814" w:rsidP="00B82814">
            <w:pPr>
              <w:jc w:val="center"/>
            </w:pPr>
            <w:r w:rsidRPr="001E330B">
              <w:t>Основания деления лесов</w:t>
            </w:r>
          </w:p>
          <w:p w:rsidR="00B82814" w:rsidRPr="001E330B" w:rsidRDefault="00B82814" w:rsidP="00B82814">
            <w:pPr>
              <w:jc w:val="center"/>
            </w:pPr>
            <w:r w:rsidRPr="001E330B">
              <w:t>по целевому назначению</w:t>
            </w:r>
          </w:p>
        </w:tc>
      </w:tr>
      <w:tr w:rsidR="00B82814" w:rsidRPr="001E330B" w:rsidTr="00B82814">
        <w:trPr>
          <w:trHeight w:val="445"/>
        </w:trPr>
        <w:tc>
          <w:tcPr>
            <w:tcW w:w="1653" w:type="pct"/>
            <w:tcBorders>
              <w:left w:val="single" w:sz="4" w:space="0" w:color="auto"/>
              <w:bottom w:val="single" w:sz="4" w:space="0" w:color="auto"/>
              <w:right w:val="single" w:sz="4" w:space="0" w:color="auto"/>
            </w:tcBorders>
            <w:vAlign w:val="center"/>
          </w:tcPr>
          <w:p w:rsidR="00B82814" w:rsidRPr="001E330B" w:rsidRDefault="00B82814" w:rsidP="00B82814">
            <w:pPr>
              <w:jc w:val="center"/>
            </w:pPr>
            <w:r>
              <w:rPr>
                <w:rStyle w:val="212pt"/>
                <w:rFonts w:eastAsia="Arial Unicode MS"/>
              </w:rPr>
              <w:t>Всего лесов:</w:t>
            </w:r>
          </w:p>
        </w:tc>
        <w:tc>
          <w:tcPr>
            <w:tcW w:w="790" w:type="pct"/>
            <w:tcBorders>
              <w:top w:val="single" w:sz="4" w:space="0" w:color="auto"/>
              <w:left w:val="nil"/>
              <w:bottom w:val="single" w:sz="4" w:space="0" w:color="auto"/>
              <w:right w:val="single" w:sz="4" w:space="0" w:color="auto"/>
            </w:tcBorders>
            <w:vAlign w:val="center"/>
          </w:tcPr>
          <w:p w:rsidR="00B82814" w:rsidRPr="00056D54" w:rsidRDefault="00B82814" w:rsidP="00B82814">
            <w:pPr>
              <w:jc w:val="center"/>
              <w:rPr>
                <w:b/>
              </w:rPr>
            </w:pPr>
            <w:r w:rsidRPr="00056D54">
              <w:rPr>
                <w:b/>
              </w:rPr>
              <w:t>16000,82</w:t>
            </w:r>
          </w:p>
        </w:tc>
        <w:tc>
          <w:tcPr>
            <w:tcW w:w="769" w:type="pct"/>
            <w:tcBorders>
              <w:top w:val="single" w:sz="4" w:space="0" w:color="auto"/>
              <w:left w:val="nil"/>
              <w:bottom w:val="single" w:sz="4" w:space="0" w:color="auto"/>
              <w:right w:val="single" w:sz="4" w:space="0" w:color="auto"/>
            </w:tcBorders>
            <w:vAlign w:val="center"/>
          </w:tcPr>
          <w:p w:rsidR="00B82814" w:rsidRPr="007D1EA7" w:rsidRDefault="00B82814" w:rsidP="00B82814">
            <w:pPr>
              <w:jc w:val="center"/>
              <w:rPr>
                <w:color w:val="FF0000"/>
              </w:rPr>
            </w:pPr>
            <w:r w:rsidRPr="007D1EA7">
              <w:rPr>
                <w:b/>
                <w:color w:val="FF0000"/>
              </w:rPr>
              <w:t>2557</w:t>
            </w:r>
          </w:p>
        </w:tc>
        <w:tc>
          <w:tcPr>
            <w:tcW w:w="1788" w:type="pct"/>
            <w:tcBorders>
              <w:left w:val="nil"/>
              <w:bottom w:val="single" w:sz="4" w:space="0" w:color="auto"/>
              <w:right w:val="single" w:sz="4" w:space="0" w:color="auto"/>
            </w:tcBorders>
          </w:tcPr>
          <w:p w:rsidR="00B82814" w:rsidRPr="001E330B" w:rsidRDefault="00B82814" w:rsidP="00B82814">
            <w:pPr>
              <w:jc w:val="center"/>
            </w:pPr>
          </w:p>
        </w:tc>
      </w:tr>
      <w:tr w:rsidR="00B82814" w:rsidRPr="001E330B" w:rsidTr="00B82814">
        <w:tc>
          <w:tcPr>
            <w:tcW w:w="1653" w:type="pct"/>
            <w:tcBorders>
              <w:top w:val="single" w:sz="4" w:space="0" w:color="auto"/>
              <w:left w:val="single" w:sz="4" w:space="0" w:color="auto"/>
              <w:bottom w:val="single" w:sz="4" w:space="0" w:color="auto"/>
              <w:right w:val="single" w:sz="4" w:space="0" w:color="auto"/>
            </w:tcBorders>
            <w:vAlign w:val="center"/>
          </w:tcPr>
          <w:p w:rsidR="00B82814" w:rsidRPr="001E330B" w:rsidRDefault="00B82814" w:rsidP="00B82814">
            <w:pPr>
              <w:rPr>
                <w:b/>
              </w:rPr>
            </w:pPr>
            <w:r w:rsidRPr="001E330B">
              <w:rPr>
                <w:b/>
              </w:rPr>
              <w:t>1. Защитные леса, всего:</w:t>
            </w:r>
          </w:p>
          <w:p w:rsidR="00B82814" w:rsidRPr="001E330B" w:rsidRDefault="00B82814" w:rsidP="00B82814">
            <w:r w:rsidRPr="001E330B">
              <w:t xml:space="preserve">                      в том числе:</w:t>
            </w:r>
          </w:p>
        </w:tc>
        <w:tc>
          <w:tcPr>
            <w:tcW w:w="790" w:type="pct"/>
            <w:tcBorders>
              <w:top w:val="single" w:sz="4" w:space="0" w:color="auto"/>
              <w:left w:val="nil"/>
              <w:bottom w:val="single" w:sz="4" w:space="0" w:color="auto"/>
              <w:right w:val="single" w:sz="4" w:space="0" w:color="auto"/>
            </w:tcBorders>
            <w:shd w:val="clear" w:color="auto" w:fill="auto"/>
            <w:vAlign w:val="center"/>
          </w:tcPr>
          <w:p w:rsidR="00B82814" w:rsidRPr="001E330B" w:rsidRDefault="00B82814" w:rsidP="00B82814">
            <w:pPr>
              <w:jc w:val="center"/>
            </w:pPr>
          </w:p>
          <w:p w:rsidR="00B82814" w:rsidRPr="00056D54" w:rsidRDefault="00B82814" w:rsidP="00B82814">
            <w:pPr>
              <w:jc w:val="center"/>
              <w:rPr>
                <w:b/>
              </w:rPr>
            </w:pPr>
            <w:r w:rsidRPr="00056D54">
              <w:rPr>
                <w:b/>
              </w:rPr>
              <w:t>14629,37</w:t>
            </w:r>
          </w:p>
        </w:tc>
        <w:tc>
          <w:tcPr>
            <w:tcW w:w="769" w:type="pct"/>
            <w:tcBorders>
              <w:top w:val="single" w:sz="4" w:space="0" w:color="auto"/>
              <w:left w:val="nil"/>
              <w:bottom w:val="single" w:sz="4" w:space="0" w:color="auto"/>
              <w:right w:val="single" w:sz="4" w:space="0" w:color="auto"/>
            </w:tcBorders>
            <w:vAlign w:val="center"/>
          </w:tcPr>
          <w:p w:rsidR="00B82814" w:rsidRPr="001E330B" w:rsidRDefault="00B82814" w:rsidP="00B82814">
            <w:pPr>
              <w:jc w:val="center"/>
            </w:pPr>
          </w:p>
        </w:tc>
        <w:tc>
          <w:tcPr>
            <w:tcW w:w="1788" w:type="pct"/>
            <w:tcBorders>
              <w:top w:val="single" w:sz="4" w:space="0" w:color="auto"/>
              <w:left w:val="nil"/>
              <w:bottom w:val="single" w:sz="4" w:space="0" w:color="auto"/>
              <w:right w:val="single" w:sz="4" w:space="0" w:color="auto"/>
            </w:tcBorders>
          </w:tcPr>
          <w:p w:rsidR="00B82814" w:rsidRPr="001E330B" w:rsidRDefault="00B82814" w:rsidP="00B82814">
            <w:pPr>
              <w:jc w:val="center"/>
            </w:pPr>
          </w:p>
        </w:tc>
      </w:tr>
      <w:tr w:rsidR="00B82814" w:rsidRPr="001E330B" w:rsidTr="00B82814">
        <w:trPr>
          <w:trHeight w:val="423"/>
        </w:trPr>
        <w:tc>
          <w:tcPr>
            <w:tcW w:w="1653" w:type="pct"/>
            <w:tcBorders>
              <w:top w:val="single" w:sz="4" w:space="0" w:color="auto"/>
              <w:left w:val="single" w:sz="4" w:space="0" w:color="auto"/>
              <w:bottom w:val="single" w:sz="4" w:space="0" w:color="auto"/>
              <w:right w:val="single" w:sz="4" w:space="0" w:color="auto"/>
            </w:tcBorders>
            <w:vAlign w:val="center"/>
          </w:tcPr>
          <w:p w:rsidR="00B82814" w:rsidRPr="001E330B" w:rsidRDefault="00B82814" w:rsidP="00B82814">
            <w:pPr>
              <w:jc w:val="center"/>
              <w:rPr>
                <w:b/>
                <w:i/>
              </w:rPr>
            </w:pPr>
            <w:r>
              <w:rPr>
                <w:i/>
              </w:rPr>
              <w:t>Городские л</w:t>
            </w:r>
            <w:r w:rsidRPr="001E330B">
              <w:rPr>
                <w:i/>
              </w:rPr>
              <w:t xml:space="preserve">еса, </w:t>
            </w:r>
          </w:p>
        </w:tc>
        <w:tc>
          <w:tcPr>
            <w:tcW w:w="790" w:type="pct"/>
            <w:tcBorders>
              <w:top w:val="single" w:sz="4" w:space="0" w:color="auto"/>
              <w:left w:val="nil"/>
              <w:bottom w:val="single" w:sz="4" w:space="0" w:color="auto"/>
              <w:right w:val="single" w:sz="4" w:space="0" w:color="auto"/>
            </w:tcBorders>
            <w:shd w:val="clear" w:color="auto" w:fill="auto"/>
            <w:vAlign w:val="center"/>
          </w:tcPr>
          <w:p w:rsidR="00B82814" w:rsidRPr="001E330B" w:rsidRDefault="00B82814" w:rsidP="00B82814"/>
        </w:tc>
        <w:tc>
          <w:tcPr>
            <w:tcW w:w="769" w:type="pct"/>
            <w:tcBorders>
              <w:top w:val="single" w:sz="4" w:space="0" w:color="auto"/>
              <w:left w:val="nil"/>
              <w:bottom w:val="single" w:sz="4" w:space="0" w:color="auto"/>
              <w:right w:val="single" w:sz="4" w:space="0" w:color="auto"/>
            </w:tcBorders>
            <w:shd w:val="clear" w:color="auto" w:fill="auto"/>
            <w:vAlign w:val="center"/>
          </w:tcPr>
          <w:p w:rsidR="00B82814" w:rsidRPr="001B686F" w:rsidRDefault="00B82814" w:rsidP="00B82814">
            <w:pPr>
              <w:jc w:val="center"/>
              <w:rPr>
                <w:b/>
              </w:rPr>
            </w:pPr>
            <w:r w:rsidRPr="001B686F">
              <w:rPr>
                <w:b/>
              </w:rPr>
              <w:t xml:space="preserve">2557 </w:t>
            </w:r>
          </w:p>
        </w:tc>
        <w:tc>
          <w:tcPr>
            <w:tcW w:w="1788" w:type="pct"/>
            <w:tcBorders>
              <w:top w:val="single" w:sz="4" w:space="0" w:color="auto"/>
              <w:left w:val="nil"/>
              <w:bottom w:val="single" w:sz="4" w:space="0" w:color="auto"/>
              <w:right w:val="single" w:sz="4" w:space="0" w:color="auto"/>
            </w:tcBorders>
          </w:tcPr>
          <w:p w:rsidR="00B82814" w:rsidRPr="001E330B" w:rsidRDefault="00B82814" w:rsidP="00B82814">
            <w:pPr>
              <w:jc w:val="center"/>
            </w:pPr>
          </w:p>
        </w:tc>
      </w:tr>
      <w:tr w:rsidR="00B82814" w:rsidRPr="001E330B" w:rsidTr="00B82814">
        <w:trPr>
          <w:trHeight w:val="483"/>
        </w:trPr>
        <w:tc>
          <w:tcPr>
            <w:tcW w:w="1653" w:type="pct"/>
            <w:tcBorders>
              <w:top w:val="single" w:sz="4" w:space="0" w:color="auto"/>
              <w:left w:val="single" w:sz="4" w:space="0" w:color="auto"/>
              <w:bottom w:val="single" w:sz="4" w:space="0" w:color="auto"/>
              <w:right w:val="single" w:sz="4" w:space="0" w:color="auto"/>
            </w:tcBorders>
          </w:tcPr>
          <w:p w:rsidR="00B82814" w:rsidRPr="001E330B" w:rsidRDefault="00B82814" w:rsidP="00B82814">
            <w:pPr>
              <w:ind w:firstLine="488"/>
              <w:rPr>
                <w:b/>
              </w:rPr>
            </w:pPr>
            <w:r w:rsidRPr="001E330B">
              <w:rPr>
                <w:b/>
              </w:rPr>
              <w:t>а) Леса, выполняющие функции защиты природных и иных объектов, всего</w:t>
            </w:r>
            <w:r>
              <w:rPr>
                <w:b/>
              </w:rPr>
              <w:t xml:space="preserve"> в том числе</w:t>
            </w:r>
            <w:r w:rsidRPr="001E330B">
              <w:rPr>
                <w:b/>
              </w:rPr>
              <w:t>:</w:t>
            </w:r>
          </w:p>
        </w:tc>
        <w:tc>
          <w:tcPr>
            <w:tcW w:w="790" w:type="pct"/>
            <w:tcBorders>
              <w:top w:val="single" w:sz="4" w:space="0" w:color="auto"/>
              <w:left w:val="nil"/>
              <w:bottom w:val="single" w:sz="4" w:space="0" w:color="auto"/>
              <w:right w:val="single" w:sz="4" w:space="0" w:color="auto"/>
            </w:tcBorders>
            <w:vAlign w:val="center"/>
          </w:tcPr>
          <w:p w:rsidR="00B82814" w:rsidRPr="001E330B" w:rsidRDefault="00B82814" w:rsidP="00B82814"/>
        </w:tc>
        <w:tc>
          <w:tcPr>
            <w:tcW w:w="769" w:type="pct"/>
            <w:tcBorders>
              <w:top w:val="single" w:sz="4" w:space="0" w:color="auto"/>
              <w:left w:val="nil"/>
              <w:bottom w:val="single" w:sz="4" w:space="0" w:color="auto"/>
              <w:right w:val="single" w:sz="4" w:space="0" w:color="auto"/>
            </w:tcBorders>
            <w:vAlign w:val="center"/>
          </w:tcPr>
          <w:p w:rsidR="00B82814" w:rsidRPr="001E330B" w:rsidRDefault="00B82814" w:rsidP="00B82814">
            <w:pPr>
              <w:jc w:val="center"/>
            </w:pPr>
          </w:p>
        </w:tc>
        <w:tc>
          <w:tcPr>
            <w:tcW w:w="1788" w:type="pct"/>
            <w:tcBorders>
              <w:top w:val="single" w:sz="4" w:space="0" w:color="auto"/>
              <w:left w:val="nil"/>
              <w:bottom w:val="single" w:sz="4" w:space="0" w:color="auto"/>
              <w:right w:val="single" w:sz="4" w:space="0" w:color="auto"/>
            </w:tcBorders>
          </w:tcPr>
          <w:p w:rsidR="00B82814" w:rsidRPr="001E330B" w:rsidRDefault="00B82814" w:rsidP="00B82814">
            <w:pPr>
              <w:jc w:val="center"/>
            </w:pPr>
            <w:r>
              <w:rPr>
                <w:rStyle w:val="212pt"/>
                <w:rFonts w:eastAsia="Arial Unicode MS"/>
              </w:rPr>
              <w:t>Лесной кодекс РФ от 04.12.2006 № 200-ФЗ</w:t>
            </w:r>
          </w:p>
        </w:tc>
      </w:tr>
      <w:tr w:rsidR="00B82814" w:rsidRPr="001E330B" w:rsidTr="00B82814">
        <w:trPr>
          <w:trHeight w:val="703"/>
        </w:trPr>
        <w:tc>
          <w:tcPr>
            <w:tcW w:w="1653" w:type="pct"/>
            <w:tcBorders>
              <w:top w:val="single" w:sz="4" w:space="0" w:color="auto"/>
              <w:left w:val="single" w:sz="4" w:space="0" w:color="auto"/>
              <w:bottom w:val="single" w:sz="4" w:space="0" w:color="auto"/>
              <w:right w:val="single" w:sz="4" w:space="0" w:color="auto"/>
            </w:tcBorders>
          </w:tcPr>
          <w:p w:rsidR="00B82814" w:rsidRPr="001E330B" w:rsidRDefault="00B82814" w:rsidP="00B82814">
            <w:pPr>
              <w:ind w:firstLine="204"/>
              <w:jc w:val="center"/>
              <w:rPr>
                <w:i/>
              </w:rPr>
            </w:pPr>
            <w:r>
              <w:rPr>
                <w:i/>
              </w:rPr>
              <w:t>-</w:t>
            </w:r>
            <w:r w:rsidRPr="001E330B">
              <w:rPr>
                <w:i/>
              </w:rPr>
              <w:t xml:space="preserve"> защитные полосы лесов, расположенные вдоль железнодорожных путей общего пользования, федеральных дорог общего пользования, автомобильных дорог общего пользования, находящихся в собственности субъектов РФ</w:t>
            </w:r>
          </w:p>
        </w:tc>
        <w:tc>
          <w:tcPr>
            <w:tcW w:w="790" w:type="pct"/>
            <w:tcBorders>
              <w:top w:val="single" w:sz="4" w:space="0" w:color="auto"/>
              <w:left w:val="nil"/>
              <w:bottom w:val="single" w:sz="4" w:space="0" w:color="auto"/>
              <w:right w:val="single" w:sz="4" w:space="0" w:color="auto"/>
            </w:tcBorders>
            <w:shd w:val="clear" w:color="auto" w:fill="FF3399"/>
            <w:vAlign w:val="center"/>
          </w:tcPr>
          <w:p w:rsidR="00B82814" w:rsidRPr="001E330B" w:rsidRDefault="00B82814" w:rsidP="00B82814">
            <w:pPr>
              <w:rPr>
                <w:b/>
              </w:rPr>
            </w:pPr>
            <w:r>
              <w:rPr>
                <w:b/>
              </w:rPr>
              <w:t>6</w:t>
            </w:r>
            <w:r w:rsidRPr="00810E83">
              <w:rPr>
                <w:b/>
              </w:rPr>
              <w:t>3</w:t>
            </w:r>
            <w:r>
              <w:rPr>
                <w:b/>
              </w:rPr>
              <w:t>8</w:t>
            </w:r>
            <w:r w:rsidRPr="00810E83">
              <w:rPr>
                <w:b/>
              </w:rPr>
              <w:t>,10</w:t>
            </w:r>
            <w:r>
              <w:rPr>
                <w:b/>
              </w:rPr>
              <w:t xml:space="preserve"> </w:t>
            </w:r>
            <w:r w:rsidRPr="001E330B">
              <w:rPr>
                <w:b/>
              </w:rPr>
              <w:t>га</w:t>
            </w:r>
          </w:p>
        </w:tc>
        <w:tc>
          <w:tcPr>
            <w:tcW w:w="769" w:type="pct"/>
            <w:tcBorders>
              <w:top w:val="single" w:sz="4" w:space="0" w:color="auto"/>
              <w:left w:val="nil"/>
              <w:bottom w:val="single" w:sz="4" w:space="0" w:color="auto"/>
              <w:right w:val="single" w:sz="4" w:space="0" w:color="auto"/>
            </w:tcBorders>
            <w:vAlign w:val="center"/>
          </w:tcPr>
          <w:p w:rsidR="00B82814" w:rsidRPr="001E330B" w:rsidRDefault="00B82814" w:rsidP="00B82814"/>
        </w:tc>
        <w:tc>
          <w:tcPr>
            <w:tcW w:w="1788" w:type="pct"/>
            <w:tcBorders>
              <w:top w:val="single" w:sz="4" w:space="0" w:color="auto"/>
              <w:left w:val="nil"/>
              <w:bottom w:val="single" w:sz="4" w:space="0" w:color="auto"/>
              <w:right w:val="single" w:sz="4" w:space="0" w:color="auto"/>
            </w:tcBorders>
          </w:tcPr>
          <w:p w:rsidR="00B82814" w:rsidRPr="001E330B" w:rsidRDefault="00B82814" w:rsidP="00B82814">
            <w:r w:rsidRPr="001E330B">
              <w:t>Лесной кодекс РФ</w:t>
            </w:r>
          </w:p>
          <w:p w:rsidR="00B82814" w:rsidRPr="001E330B" w:rsidRDefault="00B82814" w:rsidP="00B82814">
            <w:r w:rsidRPr="001E330B">
              <w:t xml:space="preserve">Постановление </w:t>
            </w:r>
            <w:proofErr w:type="gramStart"/>
            <w:r w:rsidRPr="001E330B">
              <w:t>СМ</w:t>
            </w:r>
            <w:proofErr w:type="gramEnd"/>
            <w:r w:rsidRPr="001E330B">
              <w:t xml:space="preserve"> СССР</w:t>
            </w:r>
          </w:p>
          <w:p w:rsidR="00B82814" w:rsidRPr="001E330B" w:rsidRDefault="00B82814" w:rsidP="00B82814">
            <w:r w:rsidRPr="001E330B">
              <w:t>от 07.04.1946 № 781</w:t>
            </w:r>
          </w:p>
          <w:p w:rsidR="00B82814" w:rsidRPr="001E330B" w:rsidRDefault="00B82814" w:rsidP="00B82814">
            <w:r w:rsidRPr="001E330B">
              <w:t xml:space="preserve">Решение </w:t>
            </w:r>
            <w:proofErr w:type="gramStart"/>
            <w:r w:rsidRPr="001E330B">
              <w:t>Кемеровского</w:t>
            </w:r>
            <w:proofErr w:type="gramEnd"/>
            <w:r w:rsidRPr="001E330B">
              <w:t xml:space="preserve"> </w:t>
            </w:r>
          </w:p>
          <w:p w:rsidR="00B82814" w:rsidRPr="001E330B" w:rsidRDefault="00B82814" w:rsidP="00B82814">
            <w:r w:rsidRPr="001E330B">
              <w:t xml:space="preserve">облисполкома </w:t>
            </w:r>
          </w:p>
          <w:p w:rsidR="00B82814" w:rsidRPr="001E330B" w:rsidRDefault="00B82814" w:rsidP="00B82814">
            <w:r w:rsidRPr="001E330B">
              <w:t>от 02.01.1948 №13</w:t>
            </w:r>
          </w:p>
          <w:p w:rsidR="00B82814" w:rsidRPr="001E330B" w:rsidRDefault="00B82814" w:rsidP="00B82814">
            <w:r w:rsidRPr="001E330B">
              <w:t xml:space="preserve">Распоряжение </w:t>
            </w:r>
            <w:proofErr w:type="gramStart"/>
            <w:r w:rsidRPr="001E330B">
              <w:t>СМ</w:t>
            </w:r>
            <w:proofErr w:type="gramEnd"/>
            <w:r w:rsidRPr="001E330B">
              <w:t xml:space="preserve"> РСФСР от 18.07.1959 № 4292-р ГОСТ 17.5.3.02-90</w:t>
            </w:r>
          </w:p>
        </w:tc>
      </w:tr>
      <w:tr w:rsidR="00B82814" w:rsidRPr="001E330B" w:rsidTr="00B82814">
        <w:trPr>
          <w:trHeight w:val="703"/>
        </w:trPr>
        <w:tc>
          <w:tcPr>
            <w:tcW w:w="1653" w:type="pct"/>
            <w:tcBorders>
              <w:top w:val="single" w:sz="4" w:space="0" w:color="auto"/>
              <w:left w:val="single" w:sz="4" w:space="0" w:color="auto"/>
              <w:bottom w:val="single" w:sz="4" w:space="0" w:color="auto"/>
              <w:right w:val="single" w:sz="4" w:space="0" w:color="auto"/>
            </w:tcBorders>
          </w:tcPr>
          <w:p w:rsidR="00B82814" w:rsidRPr="00B362A3" w:rsidRDefault="00B82814" w:rsidP="00B82814">
            <w:pPr>
              <w:ind w:firstLine="204"/>
              <w:jc w:val="center"/>
              <w:rPr>
                <w:b/>
                <w:i/>
              </w:rPr>
            </w:pPr>
            <w:r>
              <w:rPr>
                <w:b/>
                <w:i/>
              </w:rPr>
              <w:t>-</w:t>
            </w:r>
            <w:r w:rsidRPr="00B362A3">
              <w:rPr>
                <w:b/>
                <w:i/>
              </w:rPr>
              <w:t xml:space="preserve"> </w:t>
            </w:r>
            <w:r w:rsidRPr="00B362A3">
              <w:rPr>
                <w:rStyle w:val="212pt"/>
                <w:rFonts w:eastAsia="Arial Unicode MS"/>
                <w:i/>
              </w:rPr>
              <w:t>Зеленые зоны</w:t>
            </w:r>
          </w:p>
        </w:tc>
        <w:tc>
          <w:tcPr>
            <w:tcW w:w="790" w:type="pct"/>
            <w:tcBorders>
              <w:top w:val="single" w:sz="4" w:space="0" w:color="auto"/>
              <w:left w:val="nil"/>
              <w:bottom w:val="single" w:sz="4" w:space="0" w:color="auto"/>
              <w:right w:val="single" w:sz="4" w:space="0" w:color="auto"/>
            </w:tcBorders>
            <w:shd w:val="clear" w:color="auto" w:fill="4AECBA"/>
            <w:vAlign w:val="center"/>
          </w:tcPr>
          <w:p w:rsidR="00B82814" w:rsidRPr="001E330B" w:rsidRDefault="00B82814" w:rsidP="00B82814">
            <w:pPr>
              <w:rPr>
                <w:b/>
              </w:rPr>
            </w:pPr>
            <w:r w:rsidRPr="00E456C6">
              <w:rPr>
                <w:b/>
              </w:rPr>
              <w:t>126</w:t>
            </w:r>
            <w:r>
              <w:rPr>
                <w:b/>
              </w:rPr>
              <w:t>28</w:t>
            </w:r>
            <w:r w:rsidRPr="00E456C6">
              <w:rPr>
                <w:b/>
              </w:rPr>
              <w:t>,</w:t>
            </w:r>
            <w:r>
              <w:rPr>
                <w:b/>
              </w:rPr>
              <w:t>97 га</w:t>
            </w:r>
          </w:p>
        </w:tc>
        <w:tc>
          <w:tcPr>
            <w:tcW w:w="769" w:type="pct"/>
            <w:tcBorders>
              <w:top w:val="single" w:sz="4" w:space="0" w:color="auto"/>
              <w:left w:val="nil"/>
              <w:bottom w:val="single" w:sz="4" w:space="0" w:color="auto"/>
              <w:right w:val="single" w:sz="4" w:space="0" w:color="auto"/>
            </w:tcBorders>
            <w:vAlign w:val="center"/>
          </w:tcPr>
          <w:p w:rsidR="00B82814" w:rsidRPr="001E330B" w:rsidRDefault="00B82814" w:rsidP="00B82814"/>
        </w:tc>
        <w:tc>
          <w:tcPr>
            <w:tcW w:w="1788" w:type="pct"/>
            <w:tcBorders>
              <w:top w:val="single" w:sz="4" w:space="0" w:color="auto"/>
              <w:left w:val="nil"/>
              <w:bottom w:val="single" w:sz="4" w:space="0" w:color="auto"/>
              <w:right w:val="single" w:sz="4" w:space="0" w:color="auto"/>
            </w:tcBorders>
          </w:tcPr>
          <w:p w:rsidR="00B82814" w:rsidRPr="001E330B" w:rsidRDefault="00B82814" w:rsidP="00B82814"/>
        </w:tc>
      </w:tr>
      <w:tr w:rsidR="00B82814" w:rsidRPr="001E330B" w:rsidTr="00B82814">
        <w:trPr>
          <w:trHeight w:val="415"/>
        </w:trPr>
        <w:tc>
          <w:tcPr>
            <w:tcW w:w="1653" w:type="pct"/>
            <w:tcBorders>
              <w:top w:val="single" w:sz="4" w:space="0" w:color="auto"/>
              <w:left w:val="single" w:sz="4" w:space="0" w:color="auto"/>
              <w:bottom w:val="single" w:sz="4" w:space="0" w:color="auto"/>
              <w:right w:val="single" w:sz="4" w:space="0" w:color="auto"/>
            </w:tcBorders>
          </w:tcPr>
          <w:p w:rsidR="00B82814" w:rsidRPr="001E330B" w:rsidRDefault="00B82814" w:rsidP="00B82814">
            <w:pPr>
              <w:jc w:val="center"/>
              <w:rPr>
                <w:b/>
              </w:rPr>
            </w:pPr>
            <w:r>
              <w:rPr>
                <w:b/>
              </w:rPr>
              <w:t>б</w:t>
            </w:r>
            <w:r w:rsidRPr="001E330B">
              <w:rPr>
                <w:b/>
              </w:rPr>
              <w:t>) Ценные леса, всего</w:t>
            </w:r>
            <w:r>
              <w:rPr>
                <w:b/>
              </w:rPr>
              <w:t xml:space="preserve">  в том числе</w:t>
            </w:r>
            <w:r w:rsidRPr="001E330B">
              <w:rPr>
                <w:b/>
              </w:rPr>
              <w:t>:</w:t>
            </w:r>
          </w:p>
        </w:tc>
        <w:tc>
          <w:tcPr>
            <w:tcW w:w="790" w:type="pct"/>
            <w:tcBorders>
              <w:top w:val="single" w:sz="4" w:space="0" w:color="auto"/>
              <w:left w:val="nil"/>
              <w:bottom w:val="single" w:sz="4" w:space="0" w:color="auto"/>
              <w:right w:val="single" w:sz="4" w:space="0" w:color="auto"/>
            </w:tcBorders>
            <w:vAlign w:val="center"/>
          </w:tcPr>
          <w:p w:rsidR="00B82814" w:rsidRPr="001E330B" w:rsidRDefault="00B82814" w:rsidP="00B82814"/>
        </w:tc>
        <w:tc>
          <w:tcPr>
            <w:tcW w:w="769" w:type="pct"/>
            <w:tcBorders>
              <w:top w:val="single" w:sz="4" w:space="0" w:color="auto"/>
              <w:left w:val="nil"/>
              <w:bottom w:val="single" w:sz="4" w:space="0" w:color="auto"/>
              <w:right w:val="single" w:sz="4" w:space="0" w:color="auto"/>
            </w:tcBorders>
            <w:vAlign w:val="center"/>
          </w:tcPr>
          <w:p w:rsidR="00B82814" w:rsidRPr="001E330B" w:rsidRDefault="00B82814" w:rsidP="00B82814">
            <w:pPr>
              <w:jc w:val="center"/>
            </w:pPr>
          </w:p>
        </w:tc>
        <w:tc>
          <w:tcPr>
            <w:tcW w:w="1788" w:type="pct"/>
            <w:tcBorders>
              <w:top w:val="single" w:sz="4" w:space="0" w:color="auto"/>
              <w:left w:val="nil"/>
              <w:bottom w:val="single" w:sz="4" w:space="0" w:color="auto"/>
              <w:right w:val="single" w:sz="4" w:space="0" w:color="auto"/>
            </w:tcBorders>
          </w:tcPr>
          <w:p w:rsidR="00B82814" w:rsidRPr="001E330B" w:rsidRDefault="00B82814" w:rsidP="00B82814">
            <w:pPr>
              <w:jc w:val="center"/>
            </w:pPr>
          </w:p>
        </w:tc>
      </w:tr>
      <w:tr w:rsidR="00B82814" w:rsidRPr="001E330B" w:rsidTr="00B82814">
        <w:trPr>
          <w:trHeight w:val="1431"/>
        </w:trPr>
        <w:tc>
          <w:tcPr>
            <w:tcW w:w="1653" w:type="pct"/>
            <w:tcBorders>
              <w:top w:val="single" w:sz="4" w:space="0" w:color="auto"/>
              <w:left w:val="single" w:sz="4" w:space="0" w:color="auto"/>
              <w:bottom w:val="single" w:sz="4" w:space="0" w:color="auto"/>
              <w:right w:val="single" w:sz="4" w:space="0" w:color="auto"/>
            </w:tcBorders>
            <w:vAlign w:val="center"/>
          </w:tcPr>
          <w:p w:rsidR="00B82814" w:rsidRPr="001E330B" w:rsidRDefault="00B82814" w:rsidP="00B82814">
            <w:pPr>
              <w:jc w:val="center"/>
            </w:pPr>
            <w:r>
              <w:rPr>
                <w:i/>
              </w:rPr>
              <w:t>-</w:t>
            </w:r>
            <w:r w:rsidRPr="001E330B">
              <w:rPr>
                <w:i/>
              </w:rPr>
              <w:t>нерестоохранные полосы лесов</w:t>
            </w:r>
          </w:p>
        </w:tc>
        <w:tc>
          <w:tcPr>
            <w:tcW w:w="790" w:type="pct"/>
            <w:tcBorders>
              <w:top w:val="single" w:sz="4" w:space="0" w:color="auto"/>
              <w:left w:val="nil"/>
              <w:bottom w:val="single" w:sz="4" w:space="0" w:color="auto"/>
              <w:right w:val="single" w:sz="4" w:space="0" w:color="auto"/>
            </w:tcBorders>
            <w:shd w:val="clear" w:color="auto" w:fill="B6DDE8" w:themeFill="accent5" w:themeFillTint="66"/>
            <w:vAlign w:val="center"/>
          </w:tcPr>
          <w:p w:rsidR="00B82814" w:rsidRPr="001E330B" w:rsidRDefault="00B82814" w:rsidP="00B82814">
            <w:pPr>
              <w:rPr>
                <w:b/>
              </w:rPr>
            </w:pPr>
            <w:r w:rsidRPr="00D26E4A">
              <w:rPr>
                <w:b/>
              </w:rPr>
              <w:t>1362,3</w:t>
            </w:r>
            <w:r>
              <w:rPr>
                <w:b/>
              </w:rPr>
              <w:t xml:space="preserve"> </w:t>
            </w:r>
            <w:r w:rsidRPr="001E330B">
              <w:rPr>
                <w:b/>
              </w:rPr>
              <w:t>га</w:t>
            </w:r>
          </w:p>
        </w:tc>
        <w:tc>
          <w:tcPr>
            <w:tcW w:w="769" w:type="pct"/>
            <w:tcBorders>
              <w:top w:val="single" w:sz="4" w:space="0" w:color="auto"/>
              <w:left w:val="nil"/>
              <w:bottom w:val="single" w:sz="4" w:space="0" w:color="auto"/>
              <w:right w:val="single" w:sz="4" w:space="0" w:color="auto"/>
            </w:tcBorders>
            <w:vAlign w:val="center"/>
          </w:tcPr>
          <w:p w:rsidR="00B82814" w:rsidRPr="001E330B" w:rsidRDefault="00B82814" w:rsidP="00B82814">
            <w:pPr>
              <w:jc w:val="center"/>
            </w:pPr>
          </w:p>
        </w:tc>
        <w:tc>
          <w:tcPr>
            <w:tcW w:w="1788" w:type="pct"/>
            <w:tcBorders>
              <w:top w:val="single" w:sz="4" w:space="0" w:color="auto"/>
              <w:left w:val="nil"/>
              <w:bottom w:val="single" w:sz="4" w:space="0" w:color="auto"/>
              <w:right w:val="single" w:sz="4" w:space="0" w:color="auto"/>
            </w:tcBorders>
            <w:vAlign w:val="bottom"/>
          </w:tcPr>
          <w:p w:rsidR="00B82814" w:rsidRPr="001E330B" w:rsidRDefault="00B82814" w:rsidP="00B82814">
            <w:r w:rsidRPr="001E330B">
              <w:t xml:space="preserve">Постановление </w:t>
            </w:r>
            <w:proofErr w:type="gramStart"/>
            <w:r w:rsidRPr="001E330B">
              <w:t>СМ</w:t>
            </w:r>
            <w:proofErr w:type="gramEnd"/>
            <w:r w:rsidRPr="001E330B">
              <w:t xml:space="preserve"> РСФСР от 26.10.1973 № 554</w:t>
            </w:r>
          </w:p>
          <w:p w:rsidR="00B82814" w:rsidRPr="001E330B" w:rsidRDefault="00B82814" w:rsidP="00B82814">
            <w:r w:rsidRPr="001E330B">
              <w:t xml:space="preserve">Постановление </w:t>
            </w:r>
            <w:proofErr w:type="gramStart"/>
            <w:r w:rsidRPr="001E330B">
              <w:t>СМ</w:t>
            </w:r>
            <w:proofErr w:type="gramEnd"/>
            <w:r w:rsidRPr="001E330B">
              <w:t xml:space="preserve"> РСФСР от 07.08.1978 № 388</w:t>
            </w:r>
          </w:p>
          <w:p w:rsidR="00B82814" w:rsidRPr="001E330B" w:rsidRDefault="00B82814" w:rsidP="00B82814">
            <w:r w:rsidRPr="001E330B">
              <w:t xml:space="preserve">Распоряжение </w:t>
            </w:r>
            <w:proofErr w:type="gramStart"/>
            <w:r w:rsidRPr="001E330B">
              <w:t>СМ</w:t>
            </w:r>
            <w:proofErr w:type="gramEnd"/>
            <w:r w:rsidRPr="001E330B">
              <w:t xml:space="preserve"> РСФСР от 09.08.1979 № 1309-р</w:t>
            </w:r>
          </w:p>
        </w:tc>
      </w:tr>
      <w:tr w:rsidR="00B82814" w:rsidRPr="001E330B" w:rsidTr="00B82814">
        <w:trPr>
          <w:trHeight w:val="379"/>
        </w:trPr>
        <w:tc>
          <w:tcPr>
            <w:tcW w:w="1653" w:type="pct"/>
            <w:tcBorders>
              <w:top w:val="single" w:sz="4" w:space="0" w:color="auto"/>
              <w:left w:val="single" w:sz="4" w:space="0" w:color="auto"/>
              <w:bottom w:val="single" w:sz="4" w:space="0" w:color="auto"/>
              <w:right w:val="single" w:sz="4" w:space="0" w:color="auto"/>
            </w:tcBorders>
            <w:vAlign w:val="center"/>
          </w:tcPr>
          <w:p w:rsidR="00B82814" w:rsidRPr="001E330B" w:rsidRDefault="004A0787" w:rsidP="00B82814">
            <w:pPr>
              <w:rPr>
                <w:b/>
              </w:rPr>
            </w:pPr>
            <w:r>
              <w:rPr>
                <w:b/>
              </w:rPr>
              <w:t>2</w:t>
            </w:r>
            <w:r w:rsidR="00B82814" w:rsidRPr="001E330B">
              <w:rPr>
                <w:b/>
              </w:rPr>
              <w:t xml:space="preserve">. </w:t>
            </w:r>
            <w:r w:rsidR="00B82814">
              <w:rPr>
                <w:b/>
              </w:rPr>
              <w:t>Эксплуатационные леса</w:t>
            </w:r>
            <w:r w:rsidR="00B82814" w:rsidRPr="001E330B">
              <w:rPr>
                <w:b/>
              </w:rPr>
              <w:t>:</w:t>
            </w:r>
          </w:p>
          <w:p w:rsidR="00B82814" w:rsidRPr="001E330B" w:rsidRDefault="00B82814" w:rsidP="00B82814">
            <w:pPr>
              <w:pStyle w:val="6"/>
              <w:rPr>
                <w:rFonts w:ascii="Times New Roman" w:hAnsi="Times New Roman" w:cs="Times New Roman"/>
                <w:b/>
                <w:bCs/>
                <w:sz w:val="20"/>
              </w:rPr>
            </w:pPr>
          </w:p>
        </w:tc>
        <w:tc>
          <w:tcPr>
            <w:tcW w:w="790" w:type="pct"/>
            <w:tcBorders>
              <w:top w:val="single" w:sz="4" w:space="0" w:color="auto"/>
              <w:left w:val="nil"/>
              <w:bottom w:val="single" w:sz="4" w:space="0" w:color="auto"/>
              <w:right w:val="single" w:sz="4" w:space="0" w:color="auto"/>
            </w:tcBorders>
            <w:shd w:val="clear" w:color="auto" w:fill="FBD4B4" w:themeFill="accent6" w:themeFillTint="66"/>
            <w:vAlign w:val="center"/>
          </w:tcPr>
          <w:p w:rsidR="00B82814" w:rsidRPr="001E330B" w:rsidRDefault="00B82814" w:rsidP="00B82814">
            <w:pPr>
              <w:rPr>
                <w:b/>
              </w:rPr>
            </w:pPr>
            <w:r w:rsidRPr="00D26E4A">
              <w:rPr>
                <w:b/>
              </w:rPr>
              <w:t>1372,16</w:t>
            </w:r>
            <w:r>
              <w:rPr>
                <w:b/>
              </w:rPr>
              <w:t xml:space="preserve"> </w:t>
            </w:r>
            <w:r w:rsidRPr="001E330B">
              <w:rPr>
                <w:b/>
              </w:rPr>
              <w:t>га</w:t>
            </w:r>
          </w:p>
        </w:tc>
        <w:tc>
          <w:tcPr>
            <w:tcW w:w="769" w:type="pct"/>
            <w:tcBorders>
              <w:top w:val="single" w:sz="4" w:space="0" w:color="auto"/>
              <w:left w:val="nil"/>
              <w:bottom w:val="single" w:sz="4" w:space="0" w:color="auto"/>
              <w:right w:val="single" w:sz="4" w:space="0" w:color="auto"/>
            </w:tcBorders>
            <w:vAlign w:val="center"/>
          </w:tcPr>
          <w:p w:rsidR="00B82814" w:rsidRPr="001E330B" w:rsidRDefault="00B82814" w:rsidP="00B82814">
            <w:pPr>
              <w:jc w:val="center"/>
            </w:pPr>
          </w:p>
        </w:tc>
        <w:tc>
          <w:tcPr>
            <w:tcW w:w="1788" w:type="pct"/>
            <w:tcBorders>
              <w:top w:val="single" w:sz="4" w:space="0" w:color="auto"/>
              <w:left w:val="nil"/>
              <w:bottom w:val="single" w:sz="4" w:space="0" w:color="auto"/>
              <w:right w:val="single" w:sz="4" w:space="0" w:color="auto"/>
            </w:tcBorders>
            <w:vAlign w:val="bottom"/>
          </w:tcPr>
          <w:p w:rsidR="00B82814" w:rsidRPr="001E330B" w:rsidRDefault="00B82814" w:rsidP="00B82814">
            <w:pPr>
              <w:spacing w:after="240"/>
            </w:pPr>
            <w:r w:rsidRPr="001E330B">
              <w:t xml:space="preserve">Распоряжение </w:t>
            </w:r>
            <w:proofErr w:type="gramStart"/>
            <w:r w:rsidRPr="001E330B">
              <w:t>СМ</w:t>
            </w:r>
            <w:proofErr w:type="gramEnd"/>
            <w:r w:rsidRPr="001E330B">
              <w:t xml:space="preserve"> РСФСР от 11.09.1945 № 13552-р</w:t>
            </w:r>
          </w:p>
        </w:tc>
      </w:tr>
    </w:tbl>
    <w:p w:rsidR="005B16FC" w:rsidRDefault="005B16FC" w:rsidP="005B16FC">
      <w:pPr>
        <w:pStyle w:val="26"/>
        <w:shd w:val="clear" w:color="auto" w:fill="auto"/>
        <w:spacing w:after="179" w:line="280" w:lineRule="exact"/>
        <w:ind w:firstLine="800"/>
        <w:rPr>
          <w:color w:val="000000"/>
          <w:lang w:eastAsia="ru-RU" w:bidi="ru-RU"/>
        </w:rPr>
      </w:pPr>
    </w:p>
    <w:p w:rsidR="001F7E75" w:rsidRDefault="005B16FC" w:rsidP="004A0787">
      <w:pPr>
        <w:pStyle w:val="26"/>
        <w:numPr>
          <w:ilvl w:val="0"/>
          <w:numId w:val="20"/>
        </w:numPr>
        <w:shd w:val="clear" w:color="auto" w:fill="auto"/>
        <w:spacing w:after="179" w:line="280" w:lineRule="exact"/>
        <w:rPr>
          <w:color w:val="000000"/>
          <w:lang w:eastAsia="ru-RU" w:bidi="ru-RU"/>
        </w:rPr>
      </w:pPr>
      <w:r>
        <w:rPr>
          <w:color w:val="000000"/>
          <w:lang w:eastAsia="ru-RU" w:bidi="ru-RU"/>
        </w:rPr>
        <w:t>Защитные леса лесничества представлены следующими категориями:</w:t>
      </w:r>
      <w:bookmarkStart w:id="11" w:name="bookmark13"/>
    </w:p>
    <w:p w:rsidR="005B16FC" w:rsidRDefault="005B16FC" w:rsidP="001F7E75">
      <w:pPr>
        <w:pStyle w:val="26"/>
        <w:shd w:val="clear" w:color="auto" w:fill="auto"/>
        <w:spacing w:after="179" w:line="280" w:lineRule="exact"/>
        <w:ind w:firstLine="709"/>
      </w:pPr>
      <w:r>
        <w:rPr>
          <w:color w:val="000000"/>
          <w:lang w:eastAsia="ru-RU" w:bidi="ru-RU"/>
        </w:rPr>
        <w:t>Леса, выполняющие функци</w:t>
      </w:r>
      <w:r w:rsidR="001F7E75">
        <w:rPr>
          <w:color w:val="000000"/>
          <w:lang w:eastAsia="ru-RU" w:bidi="ru-RU"/>
        </w:rPr>
        <w:t>и защиты природных и иных объек</w:t>
      </w:r>
      <w:r>
        <w:rPr>
          <w:color w:val="000000"/>
          <w:lang w:eastAsia="ru-RU" w:bidi="ru-RU"/>
        </w:rPr>
        <w:t>тов, из них:</w:t>
      </w:r>
      <w:bookmarkEnd w:id="11"/>
    </w:p>
    <w:p w:rsidR="005B16FC" w:rsidRDefault="005B16FC" w:rsidP="0056598E">
      <w:pPr>
        <w:pStyle w:val="223"/>
        <w:numPr>
          <w:ilvl w:val="0"/>
          <w:numId w:val="5"/>
        </w:numPr>
        <w:shd w:val="clear" w:color="auto" w:fill="auto"/>
        <w:tabs>
          <w:tab w:val="left" w:pos="956"/>
        </w:tabs>
        <w:spacing w:line="322" w:lineRule="exact"/>
        <w:ind w:firstLine="800"/>
        <w:jc w:val="both"/>
      </w:pPr>
      <w:r>
        <w:rPr>
          <w:color w:val="000000"/>
          <w:lang w:eastAsia="ru-RU" w:bidi="ru-RU"/>
        </w:rPr>
        <w:t xml:space="preserve">защитные полосы лесов, расположенные вдоль железнодорожных путей общего пользования, федеральных </w:t>
      </w:r>
      <w:r w:rsidR="001F7E75">
        <w:rPr>
          <w:color w:val="000000"/>
          <w:lang w:eastAsia="ru-RU" w:bidi="ru-RU"/>
        </w:rPr>
        <w:t>автомобильных дорог общего поль</w:t>
      </w:r>
      <w:r>
        <w:rPr>
          <w:color w:val="000000"/>
          <w:lang w:eastAsia="ru-RU" w:bidi="ru-RU"/>
        </w:rPr>
        <w:t>зования, автомобильных дорог общего п</w:t>
      </w:r>
      <w:r w:rsidR="001F7E75">
        <w:rPr>
          <w:color w:val="000000"/>
          <w:lang w:eastAsia="ru-RU" w:bidi="ru-RU"/>
        </w:rPr>
        <w:t>ользования, находящихся в собст</w:t>
      </w:r>
      <w:r>
        <w:rPr>
          <w:color w:val="000000"/>
          <w:lang w:eastAsia="ru-RU" w:bidi="ru-RU"/>
        </w:rPr>
        <w:t>венности субъектов Российской Федерации,</w:t>
      </w:r>
      <w:r w:rsidR="001F7E75">
        <w:rPr>
          <w:rStyle w:val="2214pt"/>
        </w:rPr>
        <w:t xml:space="preserve"> выделены согласно постановле</w:t>
      </w:r>
      <w:r>
        <w:rPr>
          <w:rStyle w:val="2214pt"/>
        </w:rPr>
        <w:t xml:space="preserve">нию СНК СССР от 23.03.1945 № 557, распоряжению СНК СССР от 14.07.1944 № 14587-р, распоряжению </w:t>
      </w:r>
      <w:proofErr w:type="gramStart"/>
      <w:r>
        <w:rPr>
          <w:rStyle w:val="2214pt"/>
        </w:rPr>
        <w:t>СМ</w:t>
      </w:r>
      <w:proofErr w:type="gramEnd"/>
      <w:r>
        <w:rPr>
          <w:rStyle w:val="2214pt"/>
        </w:rPr>
        <w:t xml:space="preserve"> РСФСР от 18.07.1959 № 4292- р.</w:t>
      </w:r>
    </w:p>
    <w:p w:rsidR="005B16FC" w:rsidRDefault="005B16FC" w:rsidP="005B16FC">
      <w:pPr>
        <w:pStyle w:val="26"/>
        <w:shd w:val="clear" w:color="auto" w:fill="auto"/>
        <w:ind w:firstLine="800"/>
        <w:rPr>
          <w:color w:val="000000"/>
          <w:lang w:eastAsia="ru-RU" w:bidi="ru-RU"/>
        </w:rPr>
      </w:pPr>
      <w:r>
        <w:rPr>
          <w:color w:val="000000"/>
          <w:lang w:eastAsia="ru-RU" w:bidi="ru-RU"/>
        </w:rPr>
        <w:t>Целевое назначение лесов, расположенных вдоль дорог - защита дорог от снежных заносов, эрозийных процессов, снижение вредного влияния транспорта на окружающую среду. Ведение лесного хозяйства должно быть направлено на формирование разновозрастных, разнопородных насаждений с высокими защитными функциями, поддержание территории в хорошем сани</w:t>
      </w:r>
      <w:r>
        <w:rPr>
          <w:color w:val="000000"/>
          <w:lang w:eastAsia="ru-RU" w:bidi="ru-RU"/>
        </w:rPr>
        <w:softHyphen/>
        <w:t>тарном состоянии;</w:t>
      </w:r>
    </w:p>
    <w:p w:rsidR="001F7E75" w:rsidRDefault="001F7E75" w:rsidP="005B16FC">
      <w:pPr>
        <w:pStyle w:val="26"/>
        <w:shd w:val="clear" w:color="auto" w:fill="auto"/>
        <w:ind w:firstLine="800"/>
      </w:pPr>
    </w:p>
    <w:p w:rsidR="005B16FC" w:rsidRDefault="005B16FC" w:rsidP="0056598E">
      <w:pPr>
        <w:pStyle w:val="26"/>
        <w:numPr>
          <w:ilvl w:val="0"/>
          <w:numId w:val="5"/>
        </w:numPr>
        <w:shd w:val="clear" w:color="auto" w:fill="auto"/>
        <w:tabs>
          <w:tab w:val="left" w:pos="937"/>
        </w:tabs>
        <w:ind w:firstLine="800"/>
      </w:pPr>
      <w:r>
        <w:rPr>
          <w:rStyle w:val="213pt"/>
        </w:rPr>
        <w:lastRenderedPageBreak/>
        <w:t>зеленые зоны</w:t>
      </w:r>
      <w:r>
        <w:rPr>
          <w:color w:val="000000"/>
          <w:lang w:eastAsia="ru-RU" w:bidi="ru-RU"/>
        </w:rPr>
        <w:t xml:space="preserve"> вокруг городов и насе</w:t>
      </w:r>
      <w:r w:rsidR="001F7E75">
        <w:rPr>
          <w:color w:val="000000"/>
          <w:lang w:eastAsia="ru-RU" w:bidi="ru-RU"/>
        </w:rPr>
        <w:t>ленных пунктов выделены соглас</w:t>
      </w:r>
      <w:r>
        <w:rPr>
          <w:color w:val="000000"/>
          <w:lang w:eastAsia="ru-RU" w:bidi="ru-RU"/>
        </w:rPr>
        <w:t>но распоряжению СНК СССР от 18.06.1</w:t>
      </w:r>
      <w:r w:rsidR="001F7E75">
        <w:rPr>
          <w:color w:val="000000"/>
          <w:lang w:eastAsia="ru-RU" w:bidi="ru-RU"/>
        </w:rPr>
        <w:t>944 № 13058-р и решению Кемеров</w:t>
      </w:r>
      <w:r>
        <w:rPr>
          <w:color w:val="000000"/>
          <w:lang w:eastAsia="ru-RU" w:bidi="ru-RU"/>
        </w:rPr>
        <w:t>ского облисполкома от 20.07.1944 № 637.</w:t>
      </w:r>
    </w:p>
    <w:p w:rsidR="005B16FC" w:rsidRDefault="005B16FC" w:rsidP="005B16FC">
      <w:pPr>
        <w:pStyle w:val="26"/>
        <w:shd w:val="clear" w:color="auto" w:fill="auto"/>
        <w:ind w:firstLine="800"/>
      </w:pPr>
      <w:r>
        <w:rPr>
          <w:color w:val="000000"/>
          <w:lang w:eastAsia="ru-RU" w:bidi="ru-RU"/>
        </w:rPr>
        <w:t>Леса зеленой зоны выполняют функции улучшения санитарно</w:t>
      </w:r>
      <w:r>
        <w:rPr>
          <w:color w:val="000000"/>
          <w:lang w:eastAsia="ru-RU" w:bidi="ru-RU"/>
        </w:rPr>
        <w:softHyphen/>
        <w:t>гигиенического состояния воздушной среды населенных пунктов, и</w:t>
      </w:r>
      <w:r w:rsidR="001F7E75">
        <w:rPr>
          <w:color w:val="000000"/>
          <w:lang w:eastAsia="ru-RU" w:bidi="ru-RU"/>
        </w:rPr>
        <w:t>спользу</w:t>
      </w:r>
      <w:r>
        <w:rPr>
          <w:color w:val="000000"/>
          <w:lang w:eastAsia="ru-RU" w:bidi="ru-RU"/>
        </w:rPr>
        <w:t>ются для отдыха населения. Ведение лесно</w:t>
      </w:r>
      <w:r w:rsidR="001F7E75">
        <w:rPr>
          <w:color w:val="000000"/>
          <w:lang w:eastAsia="ru-RU" w:bidi="ru-RU"/>
        </w:rPr>
        <w:t>го хозяйства должно быть направ</w:t>
      </w:r>
      <w:r>
        <w:rPr>
          <w:color w:val="000000"/>
          <w:lang w:eastAsia="ru-RU" w:bidi="ru-RU"/>
        </w:rPr>
        <w:t>лено на создание в лесу лучших условий для отдыха людей, формирование ландшафтов с высокими рекреационными качествами.</w:t>
      </w:r>
    </w:p>
    <w:p w:rsidR="005B16FC" w:rsidRDefault="005B16FC" w:rsidP="005B16FC">
      <w:pPr>
        <w:pStyle w:val="26"/>
        <w:shd w:val="clear" w:color="auto" w:fill="auto"/>
        <w:ind w:firstLine="800"/>
      </w:pPr>
      <w:r>
        <w:rPr>
          <w:color w:val="000000"/>
          <w:lang w:eastAsia="ru-RU" w:bidi="ru-RU"/>
        </w:rPr>
        <w:t>Ценные леса, из них:</w:t>
      </w:r>
    </w:p>
    <w:p w:rsidR="005B16FC" w:rsidRDefault="005B16FC" w:rsidP="001F7E75">
      <w:pPr>
        <w:pStyle w:val="26"/>
        <w:numPr>
          <w:ilvl w:val="0"/>
          <w:numId w:val="5"/>
        </w:numPr>
        <w:shd w:val="clear" w:color="auto" w:fill="auto"/>
        <w:tabs>
          <w:tab w:val="left" w:pos="1017"/>
        </w:tabs>
        <w:ind w:firstLine="800"/>
      </w:pPr>
      <w:r>
        <w:rPr>
          <w:rStyle w:val="213pt"/>
        </w:rPr>
        <w:t>нерестоохранные полосы лесов</w:t>
      </w:r>
      <w:r>
        <w:rPr>
          <w:color w:val="000000"/>
          <w:lang w:eastAsia="ru-RU" w:bidi="ru-RU"/>
        </w:rPr>
        <w:t xml:space="preserve"> по рекам Яя и Золотой Китат выделе</w:t>
      </w:r>
      <w:r w:rsidRPr="001F7E75">
        <w:rPr>
          <w:color w:val="000000"/>
          <w:lang w:eastAsia="ru-RU" w:bidi="ru-RU"/>
        </w:rPr>
        <w:t xml:space="preserve">ны согласно постановлению </w:t>
      </w:r>
      <w:proofErr w:type="gramStart"/>
      <w:r w:rsidRPr="001F7E75">
        <w:rPr>
          <w:color w:val="000000"/>
          <w:lang w:eastAsia="ru-RU" w:bidi="ru-RU"/>
        </w:rPr>
        <w:t>СМ</w:t>
      </w:r>
      <w:proofErr w:type="gramEnd"/>
      <w:r w:rsidRPr="001F7E75">
        <w:rPr>
          <w:color w:val="000000"/>
          <w:lang w:eastAsia="ru-RU" w:bidi="ru-RU"/>
        </w:rPr>
        <w:t xml:space="preserve"> РСФСР </w:t>
      </w:r>
      <w:r w:rsidR="001F7E75">
        <w:rPr>
          <w:color w:val="000000"/>
          <w:lang w:eastAsia="ru-RU" w:bidi="ru-RU"/>
        </w:rPr>
        <w:t>от 26.10.1973 № 554, постановле</w:t>
      </w:r>
      <w:r w:rsidRPr="001F7E75">
        <w:rPr>
          <w:color w:val="000000"/>
          <w:lang w:eastAsia="ru-RU" w:bidi="ru-RU"/>
        </w:rPr>
        <w:t>нию СМ РСФСР от 07.08.1978 № 388, распоряжению СМ РСФСР от</w:t>
      </w:r>
      <w:r>
        <w:t xml:space="preserve"> </w:t>
      </w:r>
      <w:r w:rsidRPr="001F7E75">
        <w:rPr>
          <w:color w:val="000000"/>
          <w:lang w:eastAsia="ru-RU" w:bidi="ru-RU"/>
        </w:rPr>
        <w:t>09.08.1979 № 1309-р.</w:t>
      </w:r>
    </w:p>
    <w:p w:rsidR="005B16FC" w:rsidRDefault="005B16FC" w:rsidP="005B16FC">
      <w:pPr>
        <w:pStyle w:val="26"/>
        <w:shd w:val="clear" w:color="auto" w:fill="auto"/>
        <w:ind w:firstLine="800"/>
      </w:pPr>
      <w:r>
        <w:rPr>
          <w:color w:val="000000"/>
          <w:lang w:eastAsia="ru-RU" w:bidi="ru-RU"/>
        </w:rPr>
        <w:t>Целевое назначение лесов - регулир</w:t>
      </w:r>
      <w:r w:rsidR="001F7E75">
        <w:rPr>
          <w:color w:val="000000"/>
          <w:lang w:eastAsia="ru-RU" w:bidi="ru-RU"/>
        </w:rPr>
        <w:t>ование водного режима рек, защи</w:t>
      </w:r>
      <w:r>
        <w:rPr>
          <w:color w:val="000000"/>
          <w:lang w:eastAsia="ru-RU" w:bidi="ru-RU"/>
        </w:rPr>
        <w:t>та мест нереста ценных промысловых рыб, уменьшение водной и ветровой эрозии. В этих лесах необходимо формир</w:t>
      </w:r>
      <w:r w:rsidR="001F7E75">
        <w:rPr>
          <w:color w:val="000000"/>
          <w:lang w:eastAsia="ru-RU" w:bidi="ru-RU"/>
        </w:rPr>
        <w:t>ование рубками ухода разновозра</w:t>
      </w:r>
      <w:r>
        <w:rPr>
          <w:color w:val="000000"/>
          <w:lang w:eastAsia="ru-RU" w:bidi="ru-RU"/>
        </w:rPr>
        <w:t>стных, сложных по составу, высокополнотных насаждений.</w:t>
      </w:r>
    </w:p>
    <w:p w:rsidR="005B16FC" w:rsidRDefault="005B16FC" w:rsidP="005B16FC">
      <w:pPr>
        <w:pStyle w:val="26"/>
        <w:shd w:val="clear" w:color="auto" w:fill="auto"/>
        <w:ind w:firstLine="800"/>
      </w:pPr>
      <w:r>
        <w:rPr>
          <w:color w:val="000000"/>
          <w:lang w:eastAsia="ru-RU" w:bidi="ru-RU"/>
        </w:rPr>
        <w:t>К эксплуатационным лесам отнесе</w:t>
      </w:r>
      <w:r w:rsidR="001F7E75">
        <w:rPr>
          <w:color w:val="000000"/>
          <w:lang w:eastAsia="ru-RU" w:bidi="ru-RU"/>
        </w:rPr>
        <w:t>ны леса, выделенные в соответст</w:t>
      </w:r>
      <w:r>
        <w:rPr>
          <w:color w:val="000000"/>
          <w:lang w:eastAsia="ru-RU" w:bidi="ru-RU"/>
        </w:rPr>
        <w:t>вии с постановлением СНК СССР от 23.04.1943 № 430, распоряжением СНК СССР от 11.09.1945 № 13552-р и</w:t>
      </w:r>
      <w:r w:rsidR="001F7E75">
        <w:rPr>
          <w:color w:val="000000"/>
          <w:lang w:eastAsia="ru-RU" w:bidi="ru-RU"/>
        </w:rPr>
        <w:t xml:space="preserve"> решением Кемеровского облиспол</w:t>
      </w:r>
      <w:r>
        <w:rPr>
          <w:color w:val="000000"/>
          <w:lang w:eastAsia="ru-RU" w:bidi="ru-RU"/>
        </w:rPr>
        <w:t>кома от 20.07.1944 № 637.</w:t>
      </w:r>
    </w:p>
    <w:p w:rsidR="005B16FC" w:rsidRDefault="005B16FC" w:rsidP="005B16FC">
      <w:pPr>
        <w:pStyle w:val="26"/>
        <w:shd w:val="clear" w:color="auto" w:fill="auto"/>
        <w:ind w:firstLine="800"/>
      </w:pPr>
      <w:r>
        <w:rPr>
          <w:color w:val="000000"/>
          <w:lang w:eastAsia="ru-RU" w:bidi="ru-RU"/>
        </w:rPr>
        <w:t>Целевое назначение лесов заключается в удовлетворении потребностей в древесине в порядке выборочных и сплошных рубок спелых и перестойных насаждений, а также при заготовке древ</w:t>
      </w:r>
      <w:r w:rsidR="001F7E75">
        <w:rPr>
          <w:color w:val="000000"/>
          <w:lang w:eastAsia="ru-RU" w:bidi="ru-RU"/>
        </w:rPr>
        <w:t>есины при вырубке средневозраст</w:t>
      </w:r>
      <w:r>
        <w:rPr>
          <w:color w:val="000000"/>
          <w:lang w:eastAsia="ru-RU" w:bidi="ru-RU"/>
        </w:rPr>
        <w:t>ных, приспевающих, спелых и перестойных насаждений при уходе за лесами.</w:t>
      </w:r>
    </w:p>
    <w:p w:rsidR="005B16FC" w:rsidRDefault="005B16FC" w:rsidP="005B16FC">
      <w:pPr>
        <w:pStyle w:val="26"/>
        <w:shd w:val="clear" w:color="auto" w:fill="auto"/>
        <w:ind w:firstLine="800"/>
      </w:pPr>
      <w:r>
        <w:rPr>
          <w:color w:val="000000"/>
          <w:lang w:eastAsia="ru-RU" w:bidi="ru-RU"/>
        </w:rPr>
        <w:t>Существующее разделение защитны</w:t>
      </w:r>
      <w:r w:rsidR="001F7E75">
        <w:rPr>
          <w:color w:val="000000"/>
          <w:lang w:eastAsia="ru-RU" w:bidi="ru-RU"/>
        </w:rPr>
        <w:t>х лесов по категориям соответст</w:t>
      </w:r>
      <w:r>
        <w:rPr>
          <w:color w:val="000000"/>
          <w:lang w:eastAsia="ru-RU" w:bidi="ru-RU"/>
        </w:rPr>
        <w:t xml:space="preserve">вует лесному законодательству, сложившимся экономическим условиям, природоохранным и экологическим целям ведения лесного хозяйства. Требуется приведение границ категорий защитных лесов к </w:t>
      </w:r>
      <w:proofErr w:type="gramStart"/>
      <w:r>
        <w:rPr>
          <w:color w:val="000000"/>
          <w:lang w:eastAsia="ru-RU" w:bidi="ru-RU"/>
        </w:rPr>
        <w:t>нормативным</w:t>
      </w:r>
      <w:proofErr w:type="gramEnd"/>
      <w:r>
        <w:rPr>
          <w:color w:val="000000"/>
          <w:lang w:eastAsia="ru-RU" w:bidi="ru-RU"/>
        </w:rPr>
        <w:t>.</w:t>
      </w:r>
    </w:p>
    <w:p w:rsidR="005B16FC" w:rsidRDefault="005B16FC" w:rsidP="005B16FC">
      <w:pPr>
        <w:rPr>
          <w:sz w:val="28"/>
          <w:szCs w:val="28"/>
        </w:rPr>
      </w:pPr>
    </w:p>
    <w:p w:rsidR="005B16FC" w:rsidRDefault="005B16FC" w:rsidP="004A0787">
      <w:pPr>
        <w:pStyle w:val="26"/>
        <w:numPr>
          <w:ilvl w:val="0"/>
          <w:numId w:val="20"/>
        </w:numPr>
        <w:shd w:val="clear" w:color="auto" w:fill="auto"/>
        <w:spacing w:line="336" w:lineRule="exact"/>
      </w:pPr>
      <w:r>
        <w:t>Эксплуатационные леса</w:t>
      </w:r>
    </w:p>
    <w:p w:rsidR="005B16FC" w:rsidRDefault="005B16FC" w:rsidP="005B16FC">
      <w:pPr>
        <w:pStyle w:val="26"/>
        <w:shd w:val="clear" w:color="auto" w:fill="auto"/>
        <w:spacing w:line="336" w:lineRule="exact"/>
        <w:ind w:firstLine="740"/>
      </w:pPr>
      <w:r>
        <w:t>К эксплуатационным лесам отнесены эксплуатируемые леса бывших II и III групп лесов, которые подлежат осв</w:t>
      </w:r>
      <w:r w:rsidR="001F7E75">
        <w:t>оению в целях устойчивого макси</w:t>
      </w:r>
      <w:r>
        <w:t>мально эффективного получения высококачественной древесины и других лесных ресурсов, продуктов их переработ</w:t>
      </w:r>
      <w:r w:rsidR="001F7E75">
        <w:t>ки с обеспечением сохранения по</w:t>
      </w:r>
      <w:r>
        <w:t>лезных функций лесов.</w:t>
      </w:r>
    </w:p>
    <w:p w:rsidR="005B16FC" w:rsidRDefault="005B16FC" w:rsidP="005B16FC">
      <w:pPr>
        <w:pStyle w:val="26"/>
        <w:shd w:val="clear" w:color="auto" w:fill="auto"/>
        <w:spacing w:line="317" w:lineRule="exact"/>
        <w:ind w:right="-1" w:firstLine="740"/>
      </w:pPr>
      <w:r>
        <w:t xml:space="preserve">Городские леса включают в себя леса, расположенные на землях </w:t>
      </w:r>
      <w:r w:rsidR="00D74B4C">
        <w:t>населенных пунктов</w:t>
      </w:r>
      <w:r>
        <w:t>, и являются защитными лесами.</w:t>
      </w:r>
    </w:p>
    <w:p w:rsidR="005B16FC" w:rsidRDefault="005B16FC" w:rsidP="005B16FC">
      <w:pPr>
        <w:rPr>
          <w:sz w:val="28"/>
          <w:szCs w:val="28"/>
        </w:rPr>
      </w:pPr>
    </w:p>
    <w:p w:rsidR="005B16FC" w:rsidRPr="004A0787" w:rsidRDefault="005B16FC" w:rsidP="004A0787">
      <w:pPr>
        <w:pStyle w:val="a6"/>
        <w:numPr>
          <w:ilvl w:val="0"/>
          <w:numId w:val="20"/>
        </w:numPr>
        <w:rPr>
          <w:rStyle w:val="13pt"/>
          <w:rFonts w:eastAsia="Arial Unicode MS"/>
          <w:b/>
          <w:sz w:val="28"/>
          <w:szCs w:val="28"/>
        </w:rPr>
      </w:pPr>
      <w:r w:rsidRPr="004A0787">
        <w:rPr>
          <w:rStyle w:val="13pt"/>
          <w:rFonts w:eastAsia="Arial Unicode MS"/>
          <w:sz w:val="28"/>
          <w:szCs w:val="28"/>
        </w:rPr>
        <w:t xml:space="preserve"> Породная и возрастная структура лесных насаждений</w:t>
      </w:r>
      <w:r w:rsidR="004A0787">
        <w:rPr>
          <w:rStyle w:val="13pt"/>
          <w:rFonts w:eastAsia="Arial Unicode MS"/>
          <w:sz w:val="28"/>
          <w:szCs w:val="28"/>
        </w:rPr>
        <w:t>.</w:t>
      </w:r>
      <w:r w:rsidRPr="004A0787">
        <w:rPr>
          <w:rStyle w:val="13pt"/>
          <w:rFonts w:eastAsia="Arial Unicode MS"/>
          <w:sz w:val="28"/>
          <w:szCs w:val="28"/>
        </w:rPr>
        <w:t xml:space="preserve"> </w:t>
      </w:r>
    </w:p>
    <w:p w:rsidR="005B16FC" w:rsidRPr="00B82814" w:rsidRDefault="005B16FC" w:rsidP="001F7E75">
      <w:pPr>
        <w:pStyle w:val="26"/>
        <w:shd w:val="clear" w:color="auto" w:fill="auto"/>
        <w:spacing w:line="336" w:lineRule="exact"/>
        <w:ind w:firstLine="708"/>
      </w:pPr>
      <w:r>
        <w:t>В породной структуре</w:t>
      </w:r>
      <w:r w:rsidRPr="00A86E06">
        <w:t xml:space="preserve"> </w:t>
      </w:r>
      <w:r>
        <w:t>Яйского лесничества, входящего в Западный лесоэкон</w:t>
      </w:r>
      <w:r w:rsidR="001F7E75">
        <w:t>омический район (ЗЛЭР), преобла</w:t>
      </w:r>
      <w:r>
        <w:t>дают мягколиственные насаждения. В цело</w:t>
      </w:r>
      <w:r w:rsidR="001F7E75">
        <w:t>м в лесничествах Западного лесо</w:t>
      </w:r>
      <w:r>
        <w:t>экономического района мягколиственные насаждения занимают 66,5 процента лесопокрытых земель. На долю хвойных приходится 33,3 процента лесопокрытых земель. Наименьшими запасами спелых и пер</w:t>
      </w:r>
      <w:r w:rsidR="001F7E75">
        <w:t>естойных лесных насаждений об</w:t>
      </w:r>
      <w:r>
        <w:t>ладает Яйское лесничество (1,1 процента)</w:t>
      </w:r>
      <w:r w:rsidR="001F7E75">
        <w:t>.</w:t>
      </w:r>
    </w:p>
    <w:p w:rsidR="00B82814" w:rsidRPr="00B82814" w:rsidRDefault="00B82814" w:rsidP="005B16FC">
      <w:pPr>
        <w:pStyle w:val="26"/>
        <w:shd w:val="clear" w:color="auto" w:fill="auto"/>
        <w:spacing w:line="336" w:lineRule="exact"/>
        <w:ind w:firstLine="740"/>
      </w:pPr>
    </w:p>
    <w:p w:rsidR="00B82814" w:rsidRPr="00B82814" w:rsidRDefault="00B82814" w:rsidP="005B16FC">
      <w:pPr>
        <w:pStyle w:val="26"/>
        <w:shd w:val="clear" w:color="auto" w:fill="auto"/>
        <w:spacing w:line="336" w:lineRule="exact"/>
        <w:ind w:firstLine="740"/>
      </w:pPr>
    </w:p>
    <w:p w:rsidR="00B82814" w:rsidRPr="00B82814" w:rsidRDefault="00B82814" w:rsidP="005B16FC">
      <w:pPr>
        <w:pStyle w:val="26"/>
        <w:shd w:val="clear" w:color="auto" w:fill="auto"/>
        <w:spacing w:line="336" w:lineRule="exact"/>
        <w:ind w:firstLine="740"/>
      </w:pPr>
    </w:p>
    <w:tbl>
      <w:tblPr>
        <w:tblpPr w:leftFromText="180" w:rightFromText="180" w:vertAnchor="text" w:horzAnchor="margin" w:tblpXSpec="center" w:tblpY="2559"/>
        <w:tblW w:w="0" w:type="auto"/>
        <w:tblLayout w:type="fixed"/>
        <w:tblCellMar>
          <w:left w:w="10" w:type="dxa"/>
          <w:right w:w="10" w:type="dxa"/>
        </w:tblCellMar>
        <w:tblLook w:val="0000"/>
      </w:tblPr>
      <w:tblGrid>
        <w:gridCol w:w="5755"/>
        <w:gridCol w:w="2266"/>
        <w:gridCol w:w="1286"/>
      </w:tblGrid>
      <w:tr w:rsidR="005B16FC" w:rsidTr="005A5ED3">
        <w:trPr>
          <w:trHeight w:hRule="exact" w:val="312"/>
        </w:trPr>
        <w:tc>
          <w:tcPr>
            <w:tcW w:w="5755" w:type="dxa"/>
            <w:vMerge w:val="restart"/>
            <w:tcBorders>
              <w:top w:val="single" w:sz="4" w:space="0" w:color="auto"/>
              <w:left w:val="single" w:sz="4" w:space="0" w:color="auto"/>
            </w:tcBorders>
            <w:shd w:val="clear" w:color="auto" w:fill="FFFFFF"/>
            <w:vAlign w:val="center"/>
          </w:tcPr>
          <w:p w:rsidR="005B16FC" w:rsidRDefault="005B16FC" w:rsidP="005A5ED3">
            <w:pPr>
              <w:pStyle w:val="26"/>
              <w:shd w:val="clear" w:color="auto" w:fill="auto"/>
              <w:spacing w:line="240" w:lineRule="exact"/>
              <w:ind w:firstLine="0"/>
              <w:jc w:val="center"/>
            </w:pPr>
            <w:r>
              <w:rPr>
                <w:rStyle w:val="212pt"/>
              </w:rPr>
              <w:lastRenderedPageBreak/>
              <w:t>Показатели характеристики земель</w:t>
            </w:r>
          </w:p>
        </w:tc>
        <w:tc>
          <w:tcPr>
            <w:tcW w:w="3552" w:type="dxa"/>
            <w:gridSpan w:val="2"/>
            <w:tcBorders>
              <w:top w:val="single" w:sz="4" w:space="0" w:color="auto"/>
              <w:left w:val="single" w:sz="4" w:space="0" w:color="auto"/>
              <w:righ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Всего по лесничеству</w:t>
            </w:r>
          </w:p>
        </w:tc>
      </w:tr>
      <w:tr w:rsidR="005B16FC" w:rsidTr="005A5ED3">
        <w:trPr>
          <w:trHeight w:hRule="exact" w:val="394"/>
        </w:trPr>
        <w:tc>
          <w:tcPr>
            <w:tcW w:w="5755" w:type="dxa"/>
            <w:vMerge/>
            <w:tcBorders>
              <w:left w:val="single" w:sz="4" w:space="0" w:color="auto"/>
            </w:tcBorders>
            <w:shd w:val="clear" w:color="auto" w:fill="FFFFFF"/>
            <w:vAlign w:val="center"/>
          </w:tcPr>
          <w:p w:rsidR="005B16FC" w:rsidRDefault="005B16FC" w:rsidP="005A5ED3"/>
        </w:tc>
        <w:tc>
          <w:tcPr>
            <w:tcW w:w="2266" w:type="dxa"/>
            <w:tcBorders>
              <w:top w:val="single" w:sz="4" w:space="0" w:color="auto"/>
              <w:left w:val="single" w:sz="4" w:space="0" w:color="auto"/>
            </w:tcBorders>
            <w:shd w:val="clear" w:color="auto" w:fill="FFFFFF"/>
            <w:vAlign w:val="center"/>
          </w:tcPr>
          <w:p w:rsidR="005B16FC" w:rsidRDefault="005B16FC" w:rsidP="005A5ED3">
            <w:pPr>
              <w:pStyle w:val="26"/>
              <w:shd w:val="clear" w:color="auto" w:fill="auto"/>
              <w:spacing w:line="240" w:lineRule="exact"/>
              <w:ind w:firstLine="0"/>
              <w:jc w:val="center"/>
            </w:pPr>
            <w:r>
              <w:rPr>
                <w:rStyle w:val="212pt"/>
              </w:rPr>
              <w:t xml:space="preserve">площадь, </w:t>
            </w:r>
            <w:proofErr w:type="gramStart"/>
            <w:r>
              <w:rPr>
                <w:rStyle w:val="212pt"/>
              </w:rPr>
              <w:t>га</w:t>
            </w:r>
            <w:proofErr w:type="gramEnd"/>
          </w:p>
        </w:tc>
        <w:tc>
          <w:tcPr>
            <w:tcW w:w="1286" w:type="dxa"/>
            <w:tcBorders>
              <w:top w:val="single" w:sz="4" w:space="0" w:color="auto"/>
              <w:left w:val="single" w:sz="4" w:space="0" w:color="auto"/>
              <w:right w:val="single" w:sz="4" w:space="0" w:color="auto"/>
            </w:tcBorders>
            <w:shd w:val="clear" w:color="auto" w:fill="FFFFFF"/>
            <w:vAlign w:val="center"/>
          </w:tcPr>
          <w:p w:rsidR="005B16FC" w:rsidRDefault="005B16FC" w:rsidP="005A5ED3">
            <w:pPr>
              <w:pStyle w:val="26"/>
              <w:shd w:val="clear" w:color="auto" w:fill="auto"/>
              <w:spacing w:line="240" w:lineRule="exact"/>
              <w:ind w:firstLine="0"/>
              <w:jc w:val="center"/>
            </w:pPr>
            <w:r>
              <w:rPr>
                <w:rStyle w:val="212pt"/>
              </w:rPr>
              <w:t>%</w:t>
            </w:r>
          </w:p>
        </w:tc>
      </w:tr>
      <w:tr w:rsidR="005B16FC" w:rsidTr="005A5ED3">
        <w:trPr>
          <w:trHeight w:hRule="exact" w:val="283"/>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Общая площадь земель</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138485</w:t>
            </w:r>
          </w:p>
        </w:tc>
        <w:tc>
          <w:tcPr>
            <w:tcW w:w="1286" w:type="dxa"/>
            <w:tcBorders>
              <w:top w:val="single" w:sz="4" w:space="0" w:color="auto"/>
              <w:left w:val="single" w:sz="4" w:space="0" w:color="auto"/>
              <w:righ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100</w:t>
            </w:r>
          </w:p>
        </w:tc>
      </w:tr>
      <w:tr w:rsidR="005B16FC" w:rsidTr="005A5ED3">
        <w:trPr>
          <w:trHeight w:hRule="exact" w:val="293"/>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Лесные земли - всего:</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136688</w:t>
            </w:r>
          </w:p>
        </w:tc>
        <w:tc>
          <w:tcPr>
            <w:tcW w:w="1286" w:type="dxa"/>
            <w:tcBorders>
              <w:top w:val="single" w:sz="4" w:space="0" w:color="auto"/>
              <w:left w:val="single" w:sz="4" w:space="0" w:color="auto"/>
              <w:righ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98,7</w:t>
            </w:r>
          </w:p>
        </w:tc>
      </w:tr>
      <w:tr w:rsidR="005B16FC" w:rsidTr="005A5ED3">
        <w:trPr>
          <w:trHeight w:hRule="exact" w:val="283"/>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Земли, покрытые лесной растительностью - всего</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130958</w:t>
            </w:r>
          </w:p>
        </w:tc>
        <w:tc>
          <w:tcPr>
            <w:tcW w:w="1286" w:type="dxa"/>
            <w:tcBorders>
              <w:top w:val="single" w:sz="4" w:space="0" w:color="auto"/>
              <w:left w:val="single" w:sz="4" w:space="0" w:color="auto"/>
              <w:righ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94,6</w:t>
            </w:r>
          </w:p>
        </w:tc>
      </w:tr>
      <w:tr w:rsidR="005B16FC" w:rsidTr="005A5ED3">
        <w:trPr>
          <w:trHeight w:hRule="exact" w:val="288"/>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в том числе:</w:t>
            </w:r>
          </w:p>
        </w:tc>
        <w:tc>
          <w:tcPr>
            <w:tcW w:w="2266" w:type="dxa"/>
            <w:tcBorders>
              <w:top w:val="single" w:sz="4" w:space="0" w:color="auto"/>
              <w:left w:val="single" w:sz="4" w:space="0" w:color="auto"/>
            </w:tcBorders>
            <w:shd w:val="clear" w:color="auto" w:fill="FFFFFF"/>
          </w:tcPr>
          <w:p w:rsidR="005B16FC" w:rsidRDefault="005B16FC" w:rsidP="005A5ED3">
            <w:pPr>
              <w:rPr>
                <w:sz w:val="10"/>
                <w:szCs w:val="10"/>
              </w:rPr>
            </w:pPr>
          </w:p>
        </w:tc>
        <w:tc>
          <w:tcPr>
            <w:tcW w:w="1286" w:type="dxa"/>
            <w:tcBorders>
              <w:top w:val="single" w:sz="4" w:space="0" w:color="auto"/>
              <w:left w:val="single" w:sz="4" w:space="0" w:color="auto"/>
              <w:right w:val="single" w:sz="4" w:space="0" w:color="auto"/>
            </w:tcBorders>
            <w:shd w:val="clear" w:color="auto" w:fill="FFFFFF"/>
          </w:tcPr>
          <w:p w:rsidR="005B16FC" w:rsidRDefault="005B16FC" w:rsidP="005A5ED3">
            <w:pPr>
              <w:rPr>
                <w:sz w:val="10"/>
                <w:szCs w:val="10"/>
              </w:rPr>
            </w:pPr>
          </w:p>
        </w:tc>
      </w:tr>
      <w:tr w:rsidR="005B16FC" w:rsidTr="005A5ED3">
        <w:trPr>
          <w:trHeight w:hRule="exact" w:val="288"/>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лесные культуры</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1235</w:t>
            </w:r>
          </w:p>
        </w:tc>
        <w:tc>
          <w:tcPr>
            <w:tcW w:w="1286" w:type="dxa"/>
            <w:tcBorders>
              <w:top w:val="single" w:sz="4" w:space="0" w:color="auto"/>
              <w:left w:val="single" w:sz="4" w:space="0" w:color="auto"/>
              <w:righ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0,9</w:t>
            </w:r>
          </w:p>
        </w:tc>
      </w:tr>
      <w:tr w:rsidR="005B16FC" w:rsidTr="005A5ED3">
        <w:trPr>
          <w:trHeight w:hRule="exact" w:val="283"/>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Земли, не покрытые лесной растительностью - всего</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5730</w:t>
            </w:r>
          </w:p>
        </w:tc>
        <w:tc>
          <w:tcPr>
            <w:tcW w:w="1286" w:type="dxa"/>
            <w:tcBorders>
              <w:top w:val="single" w:sz="4" w:space="0" w:color="auto"/>
              <w:left w:val="single" w:sz="4" w:space="0" w:color="auto"/>
              <w:righ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4,1</w:t>
            </w:r>
          </w:p>
        </w:tc>
      </w:tr>
      <w:tr w:rsidR="005B16FC" w:rsidTr="005A5ED3">
        <w:trPr>
          <w:trHeight w:hRule="exact" w:val="288"/>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в том числе:</w:t>
            </w:r>
          </w:p>
        </w:tc>
        <w:tc>
          <w:tcPr>
            <w:tcW w:w="2266" w:type="dxa"/>
            <w:tcBorders>
              <w:top w:val="single" w:sz="4" w:space="0" w:color="auto"/>
              <w:left w:val="single" w:sz="4" w:space="0" w:color="auto"/>
            </w:tcBorders>
            <w:shd w:val="clear" w:color="auto" w:fill="FFFFFF"/>
          </w:tcPr>
          <w:p w:rsidR="005B16FC" w:rsidRDefault="005B16FC" w:rsidP="005A5ED3">
            <w:pPr>
              <w:rPr>
                <w:sz w:val="10"/>
                <w:szCs w:val="10"/>
              </w:rPr>
            </w:pPr>
          </w:p>
        </w:tc>
        <w:tc>
          <w:tcPr>
            <w:tcW w:w="1286" w:type="dxa"/>
            <w:tcBorders>
              <w:top w:val="single" w:sz="4" w:space="0" w:color="auto"/>
              <w:left w:val="single" w:sz="4" w:space="0" w:color="auto"/>
              <w:right w:val="single" w:sz="4" w:space="0" w:color="auto"/>
            </w:tcBorders>
            <w:shd w:val="clear" w:color="auto" w:fill="FFFFFF"/>
          </w:tcPr>
          <w:p w:rsidR="005B16FC" w:rsidRDefault="005B16FC" w:rsidP="005A5ED3">
            <w:pPr>
              <w:rPr>
                <w:sz w:val="10"/>
                <w:szCs w:val="10"/>
              </w:rPr>
            </w:pPr>
          </w:p>
        </w:tc>
      </w:tr>
      <w:tr w:rsidR="005B16FC" w:rsidTr="005A5ED3">
        <w:trPr>
          <w:trHeight w:hRule="exact" w:val="283"/>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несомкнувшиеся лесные культуры</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186</w:t>
            </w:r>
          </w:p>
        </w:tc>
        <w:tc>
          <w:tcPr>
            <w:tcW w:w="1286" w:type="dxa"/>
            <w:tcBorders>
              <w:top w:val="single" w:sz="4" w:space="0" w:color="auto"/>
              <w:left w:val="single" w:sz="4" w:space="0" w:color="auto"/>
              <w:righ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0,1</w:t>
            </w:r>
          </w:p>
        </w:tc>
      </w:tr>
      <w:tr w:rsidR="005B16FC" w:rsidTr="005A5ED3">
        <w:trPr>
          <w:trHeight w:hRule="exact" w:val="288"/>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лесные питомники; плантации</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11</w:t>
            </w:r>
          </w:p>
        </w:tc>
        <w:tc>
          <w:tcPr>
            <w:tcW w:w="1286" w:type="dxa"/>
            <w:tcBorders>
              <w:top w:val="single" w:sz="4" w:space="0" w:color="auto"/>
              <w:left w:val="single" w:sz="4" w:space="0" w:color="auto"/>
              <w:right w:val="single" w:sz="4" w:space="0" w:color="auto"/>
            </w:tcBorders>
            <w:shd w:val="clear" w:color="auto" w:fill="FFFFFF"/>
            <w:vAlign w:val="center"/>
          </w:tcPr>
          <w:p w:rsidR="005B16FC" w:rsidRDefault="005B16FC" w:rsidP="005A5ED3">
            <w:pPr>
              <w:pStyle w:val="26"/>
              <w:shd w:val="clear" w:color="auto" w:fill="auto"/>
              <w:spacing w:line="240" w:lineRule="exact"/>
              <w:ind w:firstLine="0"/>
              <w:jc w:val="center"/>
            </w:pPr>
            <w:r>
              <w:rPr>
                <w:rStyle w:val="212pt"/>
              </w:rPr>
              <w:t>-</w:t>
            </w:r>
          </w:p>
        </w:tc>
      </w:tr>
      <w:tr w:rsidR="005B16FC" w:rsidTr="005A5ED3">
        <w:trPr>
          <w:trHeight w:hRule="exact" w:val="288"/>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редины естественные</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4632</w:t>
            </w:r>
          </w:p>
        </w:tc>
        <w:tc>
          <w:tcPr>
            <w:tcW w:w="1286" w:type="dxa"/>
            <w:tcBorders>
              <w:top w:val="single" w:sz="4" w:space="0" w:color="auto"/>
              <w:left w:val="single" w:sz="4" w:space="0" w:color="auto"/>
              <w:righ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3,3</w:t>
            </w:r>
          </w:p>
        </w:tc>
      </w:tr>
      <w:tr w:rsidR="005B16FC" w:rsidTr="005A5ED3">
        <w:trPr>
          <w:trHeight w:hRule="exact" w:val="283"/>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Фонд лесовосстановления, всего</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901</w:t>
            </w:r>
          </w:p>
        </w:tc>
        <w:tc>
          <w:tcPr>
            <w:tcW w:w="1286" w:type="dxa"/>
            <w:tcBorders>
              <w:top w:val="single" w:sz="4" w:space="0" w:color="auto"/>
              <w:left w:val="single" w:sz="4" w:space="0" w:color="auto"/>
              <w:righ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0,7</w:t>
            </w:r>
          </w:p>
        </w:tc>
      </w:tr>
      <w:tr w:rsidR="005B16FC" w:rsidTr="005A5ED3">
        <w:trPr>
          <w:trHeight w:hRule="exact" w:val="288"/>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в том числе:</w:t>
            </w:r>
          </w:p>
        </w:tc>
        <w:tc>
          <w:tcPr>
            <w:tcW w:w="2266" w:type="dxa"/>
            <w:tcBorders>
              <w:top w:val="single" w:sz="4" w:space="0" w:color="auto"/>
              <w:left w:val="single" w:sz="4" w:space="0" w:color="auto"/>
            </w:tcBorders>
            <w:shd w:val="clear" w:color="auto" w:fill="FFFFFF"/>
          </w:tcPr>
          <w:p w:rsidR="005B16FC" w:rsidRDefault="005B16FC" w:rsidP="005A5ED3">
            <w:pPr>
              <w:rPr>
                <w:sz w:val="10"/>
                <w:szCs w:val="10"/>
              </w:rPr>
            </w:pPr>
          </w:p>
        </w:tc>
        <w:tc>
          <w:tcPr>
            <w:tcW w:w="1286" w:type="dxa"/>
            <w:tcBorders>
              <w:top w:val="single" w:sz="4" w:space="0" w:color="auto"/>
              <w:left w:val="single" w:sz="4" w:space="0" w:color="auto"/>
              <w:right w:val="single" w:sz="4" w:space="0" w:color="auto"/>
            </w:tcBorders>
            <w:shd w:val="clear" w:color="auto" w:fill="FFFFFF"/>
          </w:tcPr>
          <w:p w:rsidR="005B16FC" w:rsidRDefault="005B16FC" w:rsidP="005A5ED3">
            <w:pPr>
              <w:rPr>
                <w:sz w:val="10"/>
                <w:szCs w:val="10"/>
              </w:rPr>
            </w:pPr>
          </w:p>
        </w:tc>
      </w:tr>
      <w:tr w:rsidR="005B16FC" w:rsidTr="005A5ED3">
        <w:trPr>
          <w:trHeight w:hRule="exact" w:val="283"/>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гари</w:t>
            </w:r>
          </w:p>
        </w:tc>
        <w:tc>
          <w:tcPr>
            <w:tcW w:w="2266" w:type="dxa"/>
            <w:tcBorders>
              <w:top w:val="single" w:sz="4" w:space="0" w:color="auto"/>
              <w:left w:val="single" w:sz="4" w:space="0" w:color="auto"/>
            </w:tcBorders>
            <w:shd w:val="clear" w:color="auto" w:fill="FFFFFF"/>
            <w:vAlign w:val="center"/>
          </w:tcPr>
          <w:p w:rsidR="005B16FC" w:rsidRDefault="005B16FC" w:rsidP="005A5ED3">
            <w:pPr>
              <w:pStyle w:val="26"/>
              <w:shd w:val="clear" w:color="auto" w:fill="auto"/>
              <w:spacing w:line="240" w:lineRule="exact"/>
              <w:ind w:firstLine="0"/>
              <w:jc w:val="center"/>
            </w:pPr>
            <w:r>
              <w:rPr>
                <w:rStyle w:val="212pt"/>
              </w:rPr>
              <w:t>-</w:t>
            </w:r>
          </w:p>
        </w:tc>
        <w:tc>
          <w:tcPr>
            <w:tcW w:w="1286" w:type="dxa"/>
            <w:tcBorders>
              <w:top w:val="single" w:sz="4" w:space="0" w:color="auto"/>
              <w:left w:val="single" w:sz="4" w:space="0" w:color="auto"/>
              <w:right w:val="single" w:sz="4" w:space="0" w:color="auto"/>
            </w:tcBorders>
            <w:shd w:val="clear" w:color="auto" w:fill="FFFFFF"/>
          </w:tcPr>
          <w:p w:rsidR="005B16FC" w:rsidRDefault="005B16FC" w:rsidP="005A5ED3">
            <w:pPr>
              <w:rPr>
                <w:sz w:val="10"/>
                <w:szCs w:val="10"/>
              </w:rPr>
            </w:pPr>
          </w:p>
        </w:tc>
      </w:tr>
      <w:tr w:rsidR="005B16FC" w:rsidTr="005A5ED3">
        <w:trPr>
          <w:trHeight w:hRule="exact" w:val="288"/>
        </w:trPr>
        <w:tc>
          <w:tcPr>
            <w:tcW w:w="5755" w:type="dxa"/>
            <w:tcBorders>
              <w:top w:val="single" w:sz="4" w:space="0" w:color="auto"/>
              <w:left w:val="single" w:sz="4" w:space="0" w:color="auto"/>
            </w:tcBorders>
            <w:shd w:val="clear" w:color="auto" w:fill="FFFFFF"/>
            <w:vAlign w:val="center"/>
          </w:tcPr>
          <w:p w:rsidR="005B16FC" w:rsidRDefault="005B16FC" w:rsidP="005A5ED3">
            <w:pPr>
              <w:pStyle w:val="26"/>
              <w:shd w:val="clear" w:color="auto" w:fill="auto"/>
              <w:spacing w:line="240" w:lineRule="exact"/>
              <w:ind w:firstLine="0"/>
              <w:jc w:val="left"/>
            </w:pPr>
            <w:r>
              <w:rPr>
                <w:rStyle w:val="212pt"/>
              </w:rPr>
              <w:t>погибшие насаждения</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6</w:t>
            </w:r>
          </w:p>
        </w:tc>
        <w:tc>
          <w:tcPr>
            <w:tcW w:w="1286" w:type="dxa"/>
            <w:tcBorders>
              <w:top w:val="single" w:sz="4" w:space="0" w:color="auto"/>
              <w:left w:val="single" w:sz="4" w:space="0" w:color="auto"/>
              <w:right w:val="single" w:sz="4" w:space="0" w:color="auto"/>
            </w:tcBorders>
            <w:shd w:val="clear" w:color="auto" w:fill="FFFFFF"/>
            <w:vAlign w:val="center"/>
          </w:tcPr>
          <w:p w:rsidR="005B16FC" w:rsidRDefault="005B16FC" w:rsidP="005A5ED3">
            <w:pPr>
              <w:pStyle w:val="26"/>
              <w:shd w:val="clear" w:color="auto" w:fill="auto"/>
              <w:spacing w:line="240" w:lineRule="exact"/>
              <w:ind w:firstLine="0"/>
              <w:jc w:val="center"/>
            </w:pPr>
            <w:r>
              <w:rPr>
                <w:rStyle w:val="212pt"/>
              </w:rPr>
              <w:t>-</w:t>
            </w:r>
          </w:p>
        </w:tc>
      </w:tr>
      <w:tr w:rsidR="005B16FC" w:rsidTr="005A5ED3">
        <w:trPr>
          <w:trHeight w:hRule="exact" w:val="283"/>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вырубки</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882</w:t>
            </w:r>
          </w:p>
        </w:tc>
        <w:tc>
          <w:tcPr>
            <w:tcW w:w="1286" w:type="dxa"/>
            <w:tcBorders>
              <w:top w:val="single" w:sz="4" w:space="0" w:color="auto"/>
              <w:left w:val="single" w:sz="4" w:space="0" w:color="auto"/>
              <w:righ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0,7</w:t>
            </w:r>
          </w:p>
        </w:tc>
      </w:tr>
      <w:tr w:rsidR="005B16FC" w:rsidTr="005A5ED3">
        <w:trPr>
          <w:trHeight w:hRule="exact" w:val="288"/>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прогалины, пустыри</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13</w:t>
            </w:r>
          </w:p>
        </w:tc>
        <w:tc>
          <w:tcPr>
            <w:tcW w:w="1286" w:type="dxa"/>
            <w:tcBorders>
              <w:top w:val="single" w:sz="4" w:space="0" w:color="auto"/>
              <w:left w:val="single" w:sz="4" w:space="0" w:color="auto"/>
              <w:right w:val="single" w:sz="4" w:space="0" w:color="auto"/>
            </w:tcBorders>
            <w:shd w:val="clear" w:color="auto" w:fill="FFFFFF"/>
            <w:vAlign w:val="center"/>
          </w:tcPr>
          <w:p w:rsidR="005B16FC" w:rsidRDefault="005B16FC" w:rsidP="005A5ED3">
            <w:pPr>
              <w:pStyle w:val="26"/>
              <w:shd w:val="clear" w:color="auto" w:fill="auto"/>
              <w:spacing w:line="240" w:lineRule="exact"/>
              <w:ind w:firstLine="0"/>
              <w:jc w:val="center"/>
            </w:pPr>
            <w:r>
              <w:rPr>
                <w:rStyle w:val="212pt"/>
              </w:rPr>
              <w:t>-</w:t>
            </w:r>
          </w:p>
        </w:tc>
      </w:tr>
      <w:tr w:rsidR="005B16FC" w:rsidTr="005A5ED3">
        <w:trPr>
          <w:trHeight w:hRule="exact" w:val="288"/>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Нелесные земли - всего:</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1797</w:t>
            </w:r>
          </w:p>
        </w:tc>
        <w:tc>
          <w:tcPr>
            <w:tcW w:w="1286" w:type="dxa"/>
            <w:tcBorders>
              <w:top w:val="single" w:sz="4" w:space="0" w:color="auto"/>
              <w:left w:val="single" w:sz="4" w:space="0" w:color="auto"/>
              <w:righ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1,3</w:t>
            </w:r>
          </w:p>
        </w:tc>
      </w:tr>
      <w:tr w:rsidR="005B16FC" w:rsidTr="005A5ED3">
        <w:trPr>
          <w:trHeight w:hRule="exact" w:val="283"/>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в том числе:</w:t>
            </w:r>
          </w:p>
        </w:tc>
        <w:tc>
          <w:tcPr>
            <w:tcW w:w="2266" w:type="dxa"/>
            <w:tcBorders>
              <w:top w:val="single" w:sz="4" w:space="0" w:color="auto"/>
              <w:left w:val="single" w:sz="4" w:space="0" w:color="auto"/>
            </w:tcBorders>
            <w:shd w:val="clear" w:color="auto" w:fill="FFFFFF"/>
          </w:tcPr>
          <w:p w:rsidR="005B16FC" w:rsidRDefault="005B16FC" w:rsidP="005A5ED3">
            <w:pPr>
              <w:rPr>
                <w:sz w:val="10"/>
                <w:szCs w:val="10"/>
              </w:rPr>
            </w:pPr>
          </w:p>
        </w:tc>
        <w:tc>
          <w:tcPr>
            <w:tcW w:w="1286" w:type="dxa"/>
            <w:tcBorders>
              <w:top w:val="single" w:sz="4" w:space="0" w:color="auto"/>
              <w:left w:val="single" w:sz="4" w:space="0" w:color="auto"/>
              <w:right w:val="single" w:sz="4" w:space="0" w:color="auto"/>
            </w:tcBorders>
            <w:shd w:val="clear" w:color="auto" w:fill="FFFFFF"/>
          </w:tcPr>
          <w:p w:rsidR="005B16FC" w:rsidRDefault="005B16FC" w:rsidP="005A5ED3">
            <w:pPr>
              <w:rPr>
                <w:sz w:val="10"/>
                <w:szCs w:val="10"/>
              </w:rPr>
            </w:pPr>
          </w:p>
        </w:tc>
      </w:tr>
      <w:tr w:rsidR="005B16FC" w:rsidTr="005A5ED3">
        <w:trPr>
          <w:trHeight w:hRule="exact" w:val="288"/>
        </w:trPr>
        <w:tc>
          <w:tcPr>
            <w:tcW w:w="5755" w:type="dxa"/>
            <w:tcBorders>
              <w:top w:val="single" w:sz="4" w:space="0" w:color="auto"/>
              <w:left w:val="single" w:sz="4" w:space="0" w:color="auto"/>
            </w:tcBorders>
            <w:shd w:val="clear" w:color="auto" w:fill="FFFFFF"/>
            <w:vAlign w:val="center"/>
          </w:tcPr>
          <w:p w:rsidR="005B16FC" w:rsidRDefault="005B16FC" w:rsidP="005A5ED3">
            <w:pPr>
              <w:pStyle w:val="26"/>
              <w:shd w:val="clear" w:color="auto" w:fill="auto"/>
              <w:spacing w:line="240" w:lineRule="exact"/>
              <w:ind w:firstLine="0"/>
              <w:jc w:val="left"/>
            </w:pPr>
            <w:r>
              <w:rPr>
                <w:rStyle w:val="212pt"/>
              </w:rPr>
              <w:t>пашни</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21</w:t>
            </w:r>
          </w:p>
        </w:tc>
        <w:tc>
          <w:tcPr>
            <w:tcW w:w="1286" w:type="dxa"/>
            <w:tcBorders>
              <w:top w:val="single" w:sz="4" w:space="0" w:color="auto"/>
              <w:left w:val="single" w:sz="4" w:space="0" w:color="auto"/>
              <w:right w:val="single" w:sz="4" w:space="0" w:color="auto"/>
            </w:tcBorders>
            <w:shd w:val="clear" w:color="auto" w:fill="FFFFFF"/>
            <w:vAlign w:val="center"/>
          </w:tcPr>
          <w:p w:rsidR="005B16FC" w:rsidRDefault="005B16FC" w:rsidP="005A5ED3">
            <w:pPr>
              <w:pStyle w:val="26"/>
              <w:shd w:val="clear" w:color="auto" w:fill="auto"/>
              <w:spacing w:line="240" w:lineRule="exact"/>
              <w:ind w:firstLine="0"/>
              <w:jc w:val="center"/>
            </w:pPr>
            <w:r>
              <w:rPr>
                <w:rStyle w:val="212pt"/>
              </w:rPr>
              <w:t>-</w:t>
            </w:r>
          </w:p>
        </w:tc>
      </w:tr>
      <w:tr w:rsidR="005B16FC" w:rsidTr="005A5ED3">
        <w:trPr>
          <w:trHeight w:hRule="exact" w:val="283"/>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сенокосы</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648</w:t>
            </w:r>
          </w:p>
        </w:tc>
        <w:tc>
          <w:tcPr>
            <w:tcW w:w="1286" w:type="dxa"/>
            <w:tcBorders>
              <w:top w:val="single" w:sz="4" w:space="0" w:color="auto"/>
              <w:left w:val="single" w:sz="4" w:space="0" w:color="auto"/>
              <w:righ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0,5</w:t>
            </w:r>
          </w:p>
        </w:tc>
      </w:tr>
      <w:tr w:rsidR="005B16FC" w:rsidTr="005A5ED3">
        <w:trPr>
          <w:trHeight w:hRule="exact" w:val="288"/>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пастбища</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192</w:t>
            </w:r>
          </w:p>
        </w:tc>
        <w:tc>
          <w:tcPr>
            <w:tcW w:w="1286" w:type="dxa"/>
            <w:tcBorders>
              <w:top w:val="single" w:sz="4" w:space="0" w:color="auto"/>
              <w:left w:val="single" w:sz="4" w:space="0" w:color="auto"/>
              <w:righ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0,1</w:t>
            </w:r>
          </w:p>
        </w:tc>
      </w:tr>
      <w:tr w:rsidR="005B16FC" w:rsidTr="005A5ED3">
        <w:trPr>
          <w:trHeight w:hRule="exact" w:val="283"/>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воды</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95</w:t>
            </w:r>
          </w:p>
        </w:tc>
        <w:tc>
          <w:tcPr>
            <w:tcW w:w="1286" w:type="dxa"/>
            <w:tcBorders>
              <w:top w:val="single" w:sz="4" w:space="0" w:color="auto"/>
              <w:left w:val="single" w:sz="4" w:space="0" w:color="auto"/>
              <w:righ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0,1</w:t>
            </w:r>
          </w:p>
        </w:tc>
      </w:tr>
      <w:tr w:rsidR="005B16FC" w:rsidTr="005A5ED3">
        <w:trPr>
          <w:trHeight w:hRule="exact" w:val="288"/>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сады, виноградники и другие</w:t>
            </w:r>
          </w:p>
        </w:tc>
        <w:tc>
          <w:tcPr>
            <w:tcW w:w="2266" w:type="dxa"/>
            <w:tcBorders>
              <w:top w:val="single" w:sz="4" w:space="0" w:color="auto"/>
              <w:left w:val="single" w:sz="4" w:space="0" w:color="auto"/>
            </w:tcBorders>
            <w:shd w:val="clear" w:color="auto" w:fill="FFFFFF"/>
            <w:vAlign w:val="center"/>
          </w:tcPr>
          <w:p w:rsidR="005B16FC" w:rsidRDefault="005B16FC" w:rsidP="005A5ED3">
            <w:pPr>
              <w:pStyle w:val="26"/>
              <w:shd w:val="clear" w:color="auto" w:fill="auto"/>
              <w:spacing w:line="240" w:lineRule="exact"/>
              <w:ind w:firstLine="0"/>
              <w:jc w:val="center"/>
            </w:pPr>
            <w:r>
              <w:rPr>
                <w:rStyle w:val="212pt"/>
              </w:rPr>
              <w:t>-</w:t>
            </w:r>
          </w:p>
        </w:tc>
        <w:tc>
          <w:tcPr>
            <w:tcW w:w="1286" w:type="dxa"/>
            <w:tcBorders>
              <w:top w:val="single" w:sz="4" w:space="0" w:color="auto"/>
              <w:left w:val="single" w:sz="4" w:space="0" w:color="auto"/>
              <w:right w:val="single" w:sz="4" w:space="0" w:color="auto"/>
            </w:tcBorders>
            <w:shd w:val="clear" w:color="auto" w:fill="FFFFFF"/>
          </w:tcPr>
          <w:p w:rsidR="005B16FC" w:rsidRDefault="005B16FC" w:rsidP="005A5ED3">
            <w:pPr>
              <w:rPr>
                <w:sz w:val="10"/>
                <w:szCs w:val="10"/>
              </w:rPr>
            </w:pPr>
          </w:p>
        </w:tc>
      </w:tr>
      <w:tr w:rsidR="005B16FC" w:rsidTr="005A5ED3">
        <w:trPr>
          <w:trHeight w:hRule="exact" w:val="288"/>
        </w:trPr>
        <w:tc>
          <w:tcPr>
            <w:tcW w:w="5755"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дороги, просеки</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333</w:t>
            </w:r>
          </w:p>
        </w:tc>
        <w:tc>
          <w:tcPr>
            <w:tcW w:w="1286" w:type="dxa"/>
            <w:tcBorders>
              <w:top w:val="single" w:sz="4" w:space="0" w:color="auto"/>
              <w:left w:val="single" w:sz="4" w:space="0" w:color="auto"/>
              <w:righ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0,2</w:t>
            </w:r>
          </w:p>
        </w:tc>
      </w:tr>
      <w:tr w:rsidR="005B16FC" w:rsidTr="005A5ED3">
        <w:trPr>
          <w:trHeight w:hRule="exact" w:val="283"/>
        </w:trPr>
        <w:tc>
          <w:tcPr>
            <w:tcW w:w="5755" w:type="dxa"/>
            <w:tcBorders>
              <w:top w:val="single" w:sz="4" w:space="0" w:color="auto"/>
              <w:left w:val="single" w:sz="4" w:space="0" w:color="auto"/>
            </w:tcBorders>
            <w:shd w:val="clear" w:color="auto" w:fill="FFFFFF"/>
            <w:vAlign w:val="center"/>
          </w:tcPr>
          <w:p w:rsidR="005B16FC" w:rsidRDefault="005B16FC" w:rsidP="005A5ED3">
            <w:pPr>
              <w:pStyle w:val="26"/>
              <w:shd w:val="clear" w:color="auto" w:fill="auto"/>
              <w:spacing w:line="240" w:lineRule="exact"/>
              <w:ind w:firstLine="0"/>
              <w:jc w:val="left"/>
            </w:pPr>
            <w:r>
              <w:rPr>
                <w:rStyle w:val="212pt"/>
              </w:rPr>
              <w:t>усадьбы и прочие</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86</w:t>
            </w:r>
          </w:p>
        </w:tc>
        <w:tc>
          <w:tcPr>
            <w:tcW w:w="1286" w:type="dxa"/>
            <w:tcBorders>
              <w:top w:val="single" w:sz="4" w:space="0" w:color="auto"/>
              <w:left w:val="single" w:sz="4" w:space="0" w:color="auto"/>
              <w:righ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0,1</w:t>
            </w:r>
          </w:p>
        </w:tc>
      </w:tr>
      <w:tr w:rsidR="005B16FC" w:rsidTr="005A5ED3">
        <w:trPr>
          <w:trHeight w:hRule="exact" w:val="288"/>
        </w:trPr>
        <w:tc>
          <w:tcPr>
            <w:tcW w:w="5755" w:type="dxa"/>
            <w:tcBorders>
              <w:top w:val="single" w:sz="4" w:space="0" w:color="auto"/>
              <w:left w:val="single" w:sz="4" w:space="0" w:color="auto"/>
            </w:tcBorders>
            <w:shd w:val="clear" w:color="auto" w:fill="FFFFFF"/>
            <w:vAlign w:val="center"/>
          </w:tcPr>
          <w:p w:rsidR="005B16FC" w:rsidRDefault="005B16FC" w:rsidP="005A5ED3">
            <w:pPr>
              <w:pStyle w:val="26"/>
              <w:shd w:val="clear" w:color="auto" w:fill="auto"/>
              <w:spacing w:line="240" w:lineRule="exact"/>
              <w:ind w:firstLine="0"/>
              <w:jc w:val="left"/>
            </w:pPr>
            <w:r>
              <w:rPr>
                <w:rStyle w:val="212pt"/>
              </w:rPr>
              <w:t>болота</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280</w:t>
            </w:r>
          </w:p>
        </w:tc>
        <w:tc>
          <w:tcPr>
            <w:tcW w:w="1286" w:type="dxa"/>
            <w:tcBorders>
              <w:top w:val="single" w:sz="4" w:space="0" w:color="auto"/>
              <w:left w:val="single" w:sz="4" w:space="0" w:color="auto"/>
              <w:righ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0,2</w:t>
            </w:r>
          </w:p>
        </w:tc>
      </w:tr>
      <w:tr w:rsidR="005B16FC" w:rsidTr="005A5ED3">
        <w:trPr>
          <w:trHeight w:hRule="exact" w:val="283"/>
        </w:trPr>
        <w:tc>
          <w:tcPr>
            <w:tcW w:w="5755" w:type="dxa"/>
            <w:tcBorders>
              <w:top w:val="single" w:sz="4" w:space="0" w:color="auto"/>
              <w:left w:val="single" w:sz="4" w:space="0" w:color="auto"/>
            </w:tcBorders>
            <w:shd w:val="clear" w:color="auto" w:fill="FFFFFF"/>
            <w:vAlign w:val="center"/>
          </w:tcPr>
          <w:p w:rsidR="005B16FC" w:rsidRDefault="005B16FC" w:rsidP="005A5ED3">
            <w:pPr>
              <w:pStyle w:val="26"/>
              <w:shd w:val="clear" w:color="auto" w:fill="auto"/>
              <w:spacing w:line="240" w:lineRule="exact"/>
              <w:ind w:firstLine="0"/>
              <w:jc w:val="left"/>
            </w:pPr>
            <w:r>
              <w:rPr>
                <w:rStyle w:val="212pt"/>
              </w:rPr>
              <w:t>пески</w:t>
            </w:r>
          </w:p>
        </w:tc>
        <w:tc>
          <w:tcPr>
            <w:tcW w:w="2266" w:type="dxa"/>
            <w:tcBorders>
              <w:top w:val="single" w:sz="4" w:space="0" w:color="auto"/>
              <w:lef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8</w:t>
            </w:r>
          </w:p>
        </w:tc>
        <w:tc>
          <w:tcPr>
            <w:tcW w:w="1286" w:type="dxa"/>
            <w:tcBorders>
              <w:top w:val="single" w:sz="4" w:space="0" w:color="auto"/>
              <w:left w:val="single" w:sz="4" w:space="0" w:color="auto"/>
              <w:right w:val="single" w:sz="4" w:space="0" w:color="auto"/>
            </w:tcBorders>
            <w:shd w:val="clear" w:color="auto" w:fill="FFFFFF"/>
            <w:vAlign w:val="center"/>
          </w:tcPr>
          <w:p w:rsidR="005B16FC" w:rsidRDefault="005B16FC" w:rsidP="005A5ED3">
            <w:pPr>
              <w:pStyle w:val="26"/>
              <w:shd w:val="clear" w:color="auto" w:fill="auto"/>
              <w:spacing w:line="240" w:lineRule="exact"/>
              <w:ind w:firstLine="0"/>
              <w:jc w:val="center"/>
            </w:pPr>
            <w:r>
              <w:rPr>
                <w:rStyle w:val="212pt"/>
              </w:rPr>
              <w:t>-</w:t>
            </w:r>
          </w:p>
        </w:tc>
      </w:tr>
      <w:tr w:rsidR="005B16FC" w:rsidTr="005A5ED3">
        <w:trPr>
          <w:trHeight w:hRule="exact" w:val="298"/>
        </w:trPr>
        <w:tc>
          <w:tcPr>
            <w:tcW w:w="5755" w:type="dxa"/>
            <w:tcBorders>
              <w:top w:val="single" w:sz="4" w:space="0" w:color="auto"/>
              <w:left w:val="single" w:sz="4" w:space="0" w:color="auto"/>
              <w:bottom w:val="single" w:sz="4" w:space="0" w:color="auto"/>
            </w:tcBorders>
            <w:shd w:val="clear" w:color="auto" w:fill="FFFFFF"/>
            <w:vAlign w:val="bottom"/>
          </w:tcPr>
          <w:p w:rsidR="005B16FC" w:rsidRDefault="005B16FC" w:rsidP="005A5ED3">
            <w:pPr>
              <w:pStyle w:val="26"/>
              <w:shd w:val="clear" w:color="auto" w:fill="auto"/>
              <w:spacing w:line="240" w:lineRule="exact"/>
              <w:ind w:firstLine="0"/>
              <w:jc w:val="left"/>
            </w:pPr>
            <w:r>
              <w:rPr>
                <w:rStyle w:val="212pt"/>
              </w:rPr>
              <w:t>прочие земли</w:t>
            </w:r>
          </w:p>
        </w:tc>
        <w:tc>
          <w:tcPr>
            <w:tcW w:w="2266" w:type="dxa"/>
            <w:tcBorders>
              <w:top w:val="single" w:sz="4" w:space="0" w:color="auto"/>
              <w:left w:val="single" w:sz="4" w:space="0" w:color="auto"/>
              <w:bottom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134</w:t>
            </w:r>
          </w:p>
        </w:tc>
        <w:tc>
          <w:tcPr>
            <w:tcW w:w="1286" w:type="dxa"/>
            <w:tcBorders>
              <w:top w:val="single" w:sz="4" w:space="0" w:color="auto"/>
              <w:left w:val="single" w:sz="4" w:space="0" w:color="auto"/>
              <w:bottom w:val="single" w:sz="4" w:space="0" w:color="auto"/>
              <w:right w:val="single" w:sz="4" w:space="0" w:color="auto"/>
            </w:tcBorders>
            <w:shd w:val="clear" w:color="auto" w:fill="FFFFFF"/>
            <w:vAlign w:val="bottom"/>
          </w:tcPr>
          <w:p w:rsidR="005B16FC" w:rsidRDefault="005B16FC" w:rsidP="005A5ED3">
            <w:pPr>
              <w:pStyle w:val="26"/>
              <w:shd w:val="clear" w:color="auto" w:fill="auto"/>
              <w:spacing w:line="240" w:lineRule="exact"/>
              <w:ind w:firstLine="0"/>
              <w:jc w:val="center"/>
            </w:pPr>
            <w:r>
              <w:rPr>
                <w:rStyle w:val="212pt"/>
              </w:rPr>
              <w:t>0,1</w:t>
            </w:r>
          </w:p>
        </w:tc>
      </w:tr>
    </w:tbl>
    <w:p w:rsidR="005B16FC" w:rsidRDefault="005B16FC" w:rsidP="005B16FC">
      <w:pPr>
        <w:pStyle w:val="26"/>
        <w:shd w:val="clear" w:color="auto" w:fill="auto"/>
        <w:spacing w:line="336" w:lineRule="exact"/>
        <w:ind w:firstLine="740"/>
      </w:pPr>
      <w:r>
        <w:t>По породному составу в ЗЛЭР среди хвойных насаждений преобладают пихтовые средневозрастные насаждения (63,8 процента). В Яйском лесничестве наибольшее распространение имеют еловые насаждения.</w:t>
      </w:r>
    </w:p>
    <w:p w:rsidR="005B16FC" w:rsidRDefault="005B16FC" w:rsidP="005B16FC">
      <w:pPr>
        <w:pStyle w:val="26"/>
        <w:shd w:val="clear" w:color="auto" w:fill="auto"/>
        <w:spacing w:line="336" w:lineRule="exact"/>
        <w:ind w:firstLine="740"/>
      </w:pPr>
    </w:p>
    <w:p w:rsidR="005B16FC" w:rsidRPr="00AC0CEE" w:rsidRDefault="005B16FC" w:rsidP="005B16FC">
      <w:pPr>
        <w:pStyle w:val="221"/>
        <w:keepNext/>
        <w:keepLines/>
        <w:framePr w:w="9774" w:wrap="auto" w:hAnchor="text"/>
        <w:shd w:val="clear" w:color="auto" w:fill="auto"/>
        <w:tabs>
          <w:tab w:val="left" w:pos="1515"/>
        </w:tabs>
        <w:spacing w:after="381"/>
        <w:jc w:val="center"/>
        <w:rPr>
          <w:color w:val="000000"/>
          <w:lang w:eastAsia="ru-RU" w:bidi="ru-RU"/>
        </w:rPr>
        <w:sectPr w:rsidR="005B16FC" w:rsidRPr="00AC0CEE" w:rsidSect="008F3451">
          <w:pgSz w:w="11900" w:h="16840"/>
          <w:pgMar w:top="567" w:right="826" w:bottom="568" w:left="1134" w:header="0" w:footer="3" w:gutter="0"/>
          <w:cols w:space="720"/>
          <w:noEndnote/>
          <w:docGrid w:linePitch="360"/>
        </w:sectPr>
      </w:pPr>
      <w:bookmarkStart w:id="12" w:name="bookmark14"/>
      <w:r>
        <w:rPr>
          <w:color w:val="000000"/>
          <w:lang w:eastAsia="ru-RU" w:bidi="ru-RU"/>
        </w:rPr>
        <w:t>Характеристика лесных и нелесных земель лесного фонда на территории Яйского лесничеств</w:t>
      </w:r>
      <w:bookmarkEnd w:id="12"/>
      <w:r>
        <w:rPr>
          <w:color w:val="000000"/>
          <w:lang w:eastAsia="ru-RU" w:bidi="ru-RU"/>
        </w:rPr>
        <w:t>а</w:t>
      </w:r>
    </w:p>
    <w:p w:rsidR="005B16FC" w:rsidRPr="004A0787" w:rsidRDefault="004A0787" w:rsidP="004A0787">
      <w:pPr>
        <w:ind w:firstLine="708"/>
        <w:rPr>
          <w:sz w:val="28"/>
          <w:szCs w:val="28"/>
        </w:rPr>
      </w:pPr>
      <w:r>
        <w:rPr>
          <w:sz w:val="28"/>
          <w:szCs w:val="28"/>
        </w:rPr>
        <w:lastRenderedPageBreak/>
        <w:t xml:space="preserve">8) </w:t>
      </w:r>
      <w:r w:rsidR="005B16FC" w:rsidRPr="004A0787">
        <w:rPr>
          <w:sz w:val="28"/>
          <w:szCs w:val="28"/>
        </w:rPr>
        <w:t>Распределение лесов по зонам планируемого освоения, в том числе по видам использования</w:t>
      </w:r>
      <w:r>
        <w:rPr>
          <w:sz w:val="28"/>
          <w:szCs w:val="28"/>
        </w:rPr>
        <w:t>.</w:t>
      </w:r>
    </w:p>
    <w:p w:rsidR="005B16FC" w:rsidRDefault="005B16FC" w:rsidP="005B16FC">
      <w:pPr>
        <w:jc w:val="center"/>
        <w:rPr>
          <w:b/>
          <w:sz w:val="28"/>
          <w:szCs w:val="28"/>
        </w:rPr>
      </w:pPr>
    </w:p>
    <w:p w:rsidR="005B16FC" w:rsidRDefault="005B16FC" w:rsidP="005B16FC">
      <w:pPr>
        <w:pStyle w:val="26"/>
        <w:shd w:val="clear" w:color="auto" w:fill="auto"/>
        <w:spacing w:line="336" w:lineRule="exact"/>
        <w:ind w:firstLine="740"/>
      </w:pPr>
      <w:r>
        <w:rPr>
          <w:color w:val="000000"/>
          <w:lang w:eastAsia="ru-RU" w:bidi="ru-RU"/>
        </w:rPr>
        <w:t xml:space="preserve">Основными видами использования лесов </w:t>
      </w:r>
      <w:r w:rsidRPr="0009274E">
        <w:t>Анжеро-Судженского городского округа</w:t>
      </w:r>
      <w:r w:rsidR="001F7E75">
        <w:rPr>
          <w:color w:val="000000"/>
          <w:lang w:eastAsia="ru-RU" w:bidi="ru-RU"/>
        </w:rPr>
        <w:t xml:space="preserve"> с уче</w:t>
      </w:r>
      <w:r>
        <w:rPr>
          <w:color w:val="000000"/>
          <w:lang w:eastAsia="ru-RU" w:bidi="ru-RU"/>
        </w:rPr>
        <w:t>том приоритетов природоохранных территорий являются:</w:t>
      </w:r>
    </w:p>
    <w:p w:rsidR="005B16FC" w:rsidRDefault="005B16FC" w:rsidP="005B16FC">
      <w:pPr>
        <w:pStyle w:val="26"/>
        <w:shd w:val="clear" w:color="auto" w:fill="auto"/>
        <w:spacing w:line="336" w:lineRule="exact"/>
        <w:ind w:firstLine="740"/>
      </w:pPr>
      <w:r>
        <w:rPr>
          <w:color w:val="000000"/>
          <w:lang w:eastAsia="ru-RU" w:bidi="ru-RU"/>
        </w:rPr>
        <w:t>заготовка древесины;</w:t>
      </w:r>
    </w:p>
    <w:p w:rsidR="005B16FC" w:rsidRDefault="005B16FC" w:rsidP="005B16FC">
      <w:pPr>
        <w:pStyle w:val="26"/>
        <w:shd w:val="clear" w:color="auto" w:fill="auto"/>
        <w:spacing w:line="336" w:lineRule="exact"/>
        <w:ind w:firstLine="740"/>
      </w:pPr>
      <w:r>
        <w:rPr>
          <w:color w:val="000000"/>
          <w:lang w:eastAsia="ru-RU" w:bidi="ru-RU"/>
        </w:rPr>
        <w:t>выполнение работ по геологическому изучению недр, разработка по</w:t>
      </w:r>
      <w:r>
        <w:rPr>
          <w:color w:val="000000"/>
          <w:lang w:eastAsia="ru-RU" w:bidi="ru-RU"/>
        </w:rPr>
        <w:softHyphen/>
        <w:t>лезных   ископаемых;</w:t>
      </w:r>
    </w:p>
    <w:p w:rsidR="005B16FC" w:rsidRDefault="005B16FC" w:rsidP="005B16FC">
      <w:pPr>
        <w:pStyle w:val="26"/>
        <w:shd w:val="clear" w:color="auto" w:fill="auto"/>
        <w:spacing w:line="336" w:lineRule="exact"/>
        <w:ind w:firstLine="740"/>
      </w:pPr>
      <w:r>
        <w:rPr>
          <w:color w:val="000000"/>
          <w:lang w:eastAsia="ru-RU" w:bidi="ru-RU"/>
        </w:rPr>
        <w:t>осуществление рекреационной деятельности;</w:t>
      </w:r>
    </w:p>
    <w:p w:rsidR="005B16FC" w:rsidRDefault="005B16FC" w:rsidP="005B16FC">
      <w:pPr>
        <w:pStyle w:val="26"/>
        <w:shd w:val="clear" w:color="auto" w:fill="auto"/>
        <w:spacing w:line="336" w:lineRule="exact"/>
        <w:ind w:firstLine="740"/>
        <w:rPr>
          <w:color w:val="000000"/>
          <w:lang w:eastAsia="ru-RU" w:bidi="ru-RU"/>
        </w:rPr>
      </w:pPr>
      <w:r>
        <w:rPr>
          <w:color w:val="000000"/>
          <w:lang w:eastAsia="ru-RU" w:bidi="ru-RU"/>
        </w:rPr>
        <w:t>строительство, реконструкция,</w:t>
      </w:r>
      <w:r w:rsidR="003F46DA">
        <w:rPr>
          <w:color w:val="000000"/>
          <w:lang w:eastAsia="ru-RU" w:bidi="ru-RU"/>
        </w:rPr>
        <w:t xml:space="preserve"> эксплуатация линейных объектов.</w:t>
      </w:r>
    </w:p>
    <w:p w:rsidR="005B16FC" w:rsidRDefault="005B16FC" w:rsidP="003F46DA">
      <w:pPr>
        <w:pStyle w:val="26"/>
        <w:shd w:val="clear" w:color="auto" w:fill="auto"/>
        <w:spacing w:line="336" w:lineRule="exact"/>
        <w:ind w:firstLine="740"/>
        <w:rPr>
          <w:color w:val="000000"/>
          <w:lang w:eastAsia="ru-RU" w:bidi="ru-RU"/>
        </w:rPr>
      </w:pPr>
      <w:r>
        <w:rPr>
          <w:color w:val="000000"/>
          <w:lang w:eastAsia="ru-RU" w:bidi="ru-RU"/>
        </w:rPr>
        <w:t>Яйское лесничество относится к Западному лесоэкономическому району.</w:t>
      </w:r>
      <w:r w:rsidR="003F46DA">
        <w:rPr>
          <w:color w:val="000000"/>
          <w:lang w:eastAsia="ru-RU" w:bidi="ru-RU"/>
        </w:rPr>
        <w:t xml:space="preserve"> </w:t>
      </w:r>
      <w:r>
        <w:rPr>
          <w:color w:val="000000"/>
          <w:lang w:eastAsia="ru-RU" w:bidi="ru-RU"/>
        </w:rPr>
        <w:t>В границах лесоэкономических рай</w:t>
      </w:r>
      <w:r w:rsidR="001F7E75">
        <w:rPr>
          <w:color w:val="000000"/>
          <w:lang w:eastAsia="ru-RU" w:bidi="ru-RU"/>
        </w:rPr>
        <w:t>онов определены зоны планируемо</w:t>
      </w:r>
      <w:r>
        <w:rPr>
          <w:color w:val="000000"/>
          <w:lang w:eastAsia="ru-RU" w:bidi="ru-RU"/>
        </w:rPr>
        <w:t>го использования лесов по приоритетам ис</w:t>
      </w:r>
      <w:r w:rsidR="001F7E75">
        <w:rPr>
          <w:color w:val="000000"/>
          <w:lang w:eastAsia="ru-RU" w:bidi="ru-RU"/>
        </w:rPr>
        <w:t>пользования с учетом распределе</w:t>
      </w:r>
      <w:r>
        <w:rPr>
          <w:color w:val="000000"/>
          <w:lang w:eastAsia="ru-RU" w:bidi="ru-RU"/>
        </w:rPr>
        <w:t>ния лесов по целевому назначению и категориям защитных лесов.</w:t>
      </w:r>
    </w:p>
    <w:p w:rsidR="001F7E75" w:rsidRPr="003F46DA" w:rsidRDefault="001F7E75" w:rsidP="003F46DA">
      <w:pPr>
        <w:pStyle w:val="26"/>
        <w:shd w:val="clear" w:color="auto" w:fill="auto"/>
        <w:spacing w:line="336" w:lineRule="exact"/>
        <w:ind w:firstLine="740"/>
        <w:rPr>
          <w:color w:val="000000"/>
          <w:lang w:eastAsia="ru-RU" w:bidi="ru-RU"/>
        </w:rPr>
      </w:pPr>
    </w:p>
    <w:p w:rsidR="005B16FC" w:rsidRDefault="005B16FC" w:rsidP="005B16FC">
      <w:pPr>
        <w:pStyle w:val="26"/>
        <w:shd w:val="clear" w:color="auto" w:fill="auto"/>
        <w:spacing w:line="260" w:lineRule="exact"/>
        <w:ind w:firstLine="0"/>
        <w:jc w:val="center"/>
        <w:rPr>
          <w:color w:val="000000"/>
          <w:lang w:eastAsia="ru-RU" w:bidi="ru-RU"/>
        </w:rPr>
      </w:pPr>
      <w:r>
        <w:rPr>
          <w:color w:val="000000"/>
          <w:lang w:eastAsia="ru-RU" w:bidi="ru-RU"/>
        </w:rPr>
        <w:t>Приоритеты использования лесов по Западному лесоэкономическому району</w:t>
      </w:r>
      <w:r w:rsidR="003F46DA">
        <w:rPr>
          <w:color w:val="000000"/>
          <w:lang w:eastAsia="ru-RU" w:bidi="ru-RU"/>
        </w:rPr>
        <w:t>.</w:t>
      </w:r>
    </w:p>
    <w:p w:rsidR="003F46DA" w:rsidRDefault="003F46DA" w:rsidP="005B16FC">
      <w:pPr>
        <w:pStyle w:val="26"/>
        <w:shd w:val="clear" w:color="auto" w:fill="auto"/>
        <w:spacing w:line="260" w:lineRule="exact"/>
        <w:ind w:firstLine="0"/>
        <w:jc w:val="center"/>
        <w:rPr>
          <w:color w:val="000000"/>
          <w:lang w:eastAsia="ru-RU" w:bidi="ru-RU"/>
        </w:rPr>
      </w:pPr>
    </w:p>
    <w:p w:rsidR="003F46DA" w:rsidRDefault="003F46DA" w:rsidP="005B16FC">
      <w:pPr>
        <w:pStyle w:val="26"/>
        <w:shd w:val="clear" w:color="auto" w:fill="auto"/>
        <w:spacing w:line="260" w:lineRule="exact"/>
        <w:ind w:firstLine="0"/>
        <w:jc w:val="center"/>
        <w:rPr>
          <w:color w:val="000000"/>
          <w:lang w:eastAsia="ru-RU" w:bidi="ru-RU"/>
        </w:rPr>
      </w:pPr>
    </w:p>
    <w:tbl>
      <w:tblPr>
        <w:tblpPr w:leftFromText="180" w:rightFromText="180" w:vertAnchor="text" w:horzAnchor="margin" w:tblpY="13"/>
        <w:tblW w:w="9356" w:type="dxa"/>
        <w:tblLayout w:type="fixed"/>
        <w:tblCellMar>
          <w:left w:w="10" w:type="dxa"/>
          <w:right w:w="10" w:type="dxa"/>
        </w:tblCellMar>
        <w:tblLook w:val="0000"/>
      </w:tblPr>
      <w:tblGrid>
        <w:gridCol w:w="8080"/>
        <w:gridCol w:w="1276"/>
      </w:tblGrid>
      <w:tr w:rsidR="001F7E75" w:rsidTr="001F7E75">
        <w:trPr>
          <w:trHeight w:hRule="exact" w:val="892"/>
        </w:trPr>
        <w:tc>
          <w:tcPr>
            <w:tcW w:w="8080" w:type="dxa"/>
            <w:tcBorders>
              <w:top w:val="single" w:sz="4" w:space="0" w:color="auto"/>
              <w:left w:val="single" w:sz="4" w:space="0" w:color="auto"/>
              <w:bottom w:val="single" w:sz="4" w:space="0" w:color="auto"/>
              <w:tl2br w:val="single" w:sz="4" w:space="0" w:color="auto"/>
            </w:tcBorders>
            <w:shd w:val="clear" w:color="auto" w:fill="FFFFFF"/>
            <w:vAlign w:val="center"/>
          </w:tcPr>
          <w:p w:rsidR="001F7E75" w:rsidRPr="00BC1FE3" w:rsidRDefault="001F7E75" w:rsidP="001F7E75">
            <w:pPr>
              <w:pStyle w:val="26"/>
              <w:shd w:val="clear" w:color="auto" w:fill="auto"/>
              <w:spacing w:line="274" w:lineRule="exact"/>
              <w:ind w:right="240"/>
              <w:jc w:val="right"/>
              <w:rPr>
                <w:b/>
              </w:rPr>
            </w:pPr>
            <w:r w:rsidRPr="00BC1FE3">
              <w:rPr>
                <w:rStyle w:val="211pt0"/>
                <w:b/>
              </w:rPr>
              <w:t>Лесоэкономические</w:t>
            </w:r>
          </w:p>
          <w:p w:rsidR="001F7E75" w:rsidRPr="007D1EA7" w:rsidRDefault="001F7E75" w:rsidP="001F7E75">
            <w:pPr>
              <w:pStyle w:val="26"/>
              <w:shd w:val="clear" w:color="auto" w:fill="auto"/>
              <w:spacing w:line="274" w:lineRule="exact"/>
              <w:ind w:left="3300"/>
              <w:jc w:val="left"/>
              <w:rPr>
                <w:rStyle w:val="211pt0"/>
                <w:b/>
              </w:rPr>
            </w:pPr>
            <w:r w:rsidRPr="00BC1FE3">
              <w:rPr>
                <w:rStyle w:val="211pt0"/>
                <w:b/>
              </w:rPr>
              <w:t xml:space="preserve">          </w:t>
            </w:r>
            <w:r>
              <w:rPr>
                <w:rStyle w:val="211pt0"/>
                <w:b/>
              </w:rPr>
              <w:t xml:space="preserve">                              </w:t>
            </w:r>
            <w:r w:rsidRPr="00BC1FE3">
              <w:rPr>
                <w:rStyle w:val="211pt0"/>
                <w:b/>
              </w:rPr>
              <w:t xml:space="preserve"> районы</w:t>
            </w:r>
          </w:p>
          <w:p w:rsidR="001F7E75" w:rsidRPr="00BC1FE3" w:rsidRDefault="001F7E75" w:rsidP="001F7E75">
            <w:pPr>
              <w:pStyle w:val="26"/>
              <w:shd w:val="clear" w:color="auto" w:fill="auto"/>
              <w:spacing w:line="274" w:lineRule="exact"/>
              <w:ind w:firstLine="0"/>
              <w:jc w:val="left"/>
              <w:rPr>
                <w:b/>
              </w:rPr>
            </w:pPr>
            <w:r>
              <w:rPr>
                <w:rStyle w:val="211pt0"/>
              </w:rPr>
              <w:t xml:space="preserve">     </w:t>
            </w:r>
            <w:r w:rsidRPr="00BC1FE3">
              <w:rPr>
                <w:rStyle w:val="211pt0"/>
                <w:b/>
              </w:rPr>
              <w:t>Виды использования лесов</w:t>
            </w:r>
          </w:p>
          <w:p w:rsidR="001F7E75" w:rsidRDefault="001F7E75" w:rsidP="001F7E75">
            <w:pPr>
              <w:pStyle w:val="26"/>
              <w:shd w:val="clear" w:color="auto" w:fill="auto"/>
              <w:spacing w:line="274" w:lineRule="exact"/>
              <w:ind w:right="2460"/>
              <w:jc w:val="right"/>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F7E75" w:rsidRDefault="001F7E75" w:rsidP="001F7E75">
            <w:pPr>
              <w:pStyle w:val="26"/>
              <w:shd w:val="clear" w:color="auto" w:fill="auto"/>
              <w:spacing w:line="220" w:lineRule="exact"/>
              <w:ind w:right="206" w:firstLine="126"/>
              <w:jc w:val="left"/>
            </w:pPr>
            <w:r>
              <w:rPr>
                <w:rStyle w:val="211pt0"/>
              </w:rPr>
              <w:t>Западный</w:t>
            </w:r>
          </w:p>
        </w:tc>
      </w:tr>
      <w:tr w:rsidR="001F7E75" w:rsidTr="001F7E75">
        <w:trPr>
          <w:trHeight w:hRule="exact" w:val="295"/>
        </w:trPr>
        <w:tc>
          <w:tcPr>
            <w:tcW w:w="8080" w:type="dxa"/>
            <w:tcBorders>
              <w:top w:val="single" w:sz="4" w:space="0" w:color="auto"/>
              <w:left w:val="single" w:sz="4" w:space="0" w:color="auto"/>
            </w:tcBorders>
            <w:shd w:val="clear" w:color="auto" w:fill="FFFFFF"/>
            <w:vAlign w:val="bottom"/>
          </w:tcPr>
          <w:p w:rsidR="001F7E75" w:rsidRDefault="001F7E75" w:rsidP="001F7E75">
            <w:pPr>
              <w:pStyle w:val="26"/>
              <w:shd w:val="clear" w:color="auto" w:fill="auto"/>
              <w:spacing w:line="220" w:lineRule="exact"/>
              <w:ind w:right="2460" w:firstLine="141"/>
              <w:jc w:val="left"/>
            </w:pPr>
            <w:r>
              <w:rPr>
                <w:rStyle w:val="211pt0"/>
              </w:rPr>
              <w:t>1. Заготовка древесины</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bottom"/>
          </w:tcPr>
          <w:p w:rsidR="001F7E75" w:rsidRDefault="001F7E75" w:rsidP="001F7E75">
            <w:pPr>
              <w:pStyle w:val="26"/>
              <w:shd w:val="clear" w:color="auto" w:fill="auto"/>
              <w:spacing w:line="220" w:lineRule="exact"/>
              <w:jc w:val="center"/>
            </w:pPr>
            <w:r>
              <w:rPr>
                <w:rStyle w:val="211pt0"/>
              </w:rPr>
              <w:t>2</w:t>
            </w:r>
          </w:p>
        </w:tc>
      </w:tr>
      <w:tr w:rsidR="001F7E75" w:rsidTr="001F7E75">
        <w:trPr>
          <w:trHeight w:hRule="exact" w:val="567"/>
        </w:trPr>
        <w:tc>
          <w:tcPr>
            <w:tcW w:w="8080" w:type="dxa"/>
            <w:tcBorders>
              <w:top w:val="single" w:sz="4" w:space="0" w:color="auto"/>
              <w:left w:val="single" w:sz="4" w:space="0" w:color="auto"/>
            </w:tcBorders>
            <w:shd w:val="clear" w:color="auto" w:fill="FFFFFF"/>
            <w:vAlign w:val="bottom"/>
          </w:tcPr>
          <w:p w:rsidR="001F7E75" w:rsidRDefault="001F7E75" w:rsidP="001F7E75">
            <w:pPr>
              <w:pStyle w:val="26"/>
              <w:shd w:val="clear" w:color="auto" w:fill="auto"/>
              <w:spacing w:line="269" w:lineRule="exact"/>
              <w:ind w:left="139" w:firstLine="0"/>
            </w:pPr>
            <w:r>
              <w:rPr>
                <w:rStyle w:val="211pt0"/>
              </w:rPr>
              <w:t>2. Осуществление видов деятельности в сфе</w:t>
            </w:r>
            <w:r>
              <w:rPr>
                <w:rStyle w:val="211pt0"/>
              </w:rPr>
              <w:softHyphen/>
              <w:t>ре охотничьего хозяйства</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F7E75" w:rsidRDefault="001F7E75" w:rsidP="001F7E75">
            <w:pPr>
              <w:pStyle w:val="26"/>
              <w:shd w:val="clear" w:color="auto" w:fill="auto"/>
              <w:spacing w:line="220" w:lineRule="exact"/>
              <w:jc w:val="center"/>
            </w:pPr>
            <w:r>
              <w:rPr>
                <w:rStyle w:val="211pt0"/>
              </w:rPr>
              <w:t>5</w:t>
            </w:r>
          </w:p>
        </w:tc>
      </w:tr>
      <w:tr w:rsidR="001F7E75" w:rsidTr="001F7E75">
        <w:trPr>
          <w:trHeight w:hRule="exact" w:val="285"/>
        </w:trPr>
        <w:tc>
          <w:tcPr>
            <w:tcW w:w="8080" w:type="dxa"/>
            <w:tcBorders>
              <w:top w:val="single" w:sz="4" w:space="0" w:color="auto"/>
              <w:left w:val="single" w:sz="4" w:space="0" w:color="auto"/>
            </w:tcBorders>
            <w:shd w:val="clear" w:color="auto" w:fill="FFFFFF"/>
            <w:vAlign w:val="center"/>
          </w:tcPr>
          <w:p w:rsidR="001F7E75" w:rsidRDefault="001F7E75" w:rsidP="001F7E75">
            <w:pPr>
              <w:pStyle w:val="26"/>
              <w:shd w:val="clear" w:color="auto" w:fill="auto"/>
              <w:spacing w:line="220" w:lineRule="exact"/>
              <w:ind w:left="139" w:firstLine="0"/>
            </w:pPr>
            <w:r>
              <w:rPr>
                <w:rStyle w:val="211pt0"/>
              </w:rPr>
              <w:t>3. Ведение сельского хозяйства</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bottom"/>
          </w:tcPr>
          <w:p w:rsidR="001F7E75" w:rsidRDefault="001F7E75" w:rsidP="001F7E75">
            <w:pPr>
              <w:pStyle w:val="26"/>
              <w:shd w:val="clear" w:color="auto" w:fill="auto"/>
              <w:spacing w:line="220" w:lineRule="exact"/>
              <w:jc w:val="center"/>
            </w:pPr>
            <w:r>
              <w:rPr>
                <w:rStyle w:val="211pt0"/>
              </w:rPr>
              <w:t>6</w:t>
            </w:r>
          </w:p>
        </w:tc>
      </w:tr>
      <w:tr w:rsidR="001F7E75" w:rsidTr="001F7E75">
        <w:trPr>
          <w:trHeight w:hRule="exact" w:val="381"/>
        </w:trPr>
        <w:tc>
          <w:tcPr>
            <w:tcW w:w="8080" w:type="dxa"/>
            <w:tcBorders>
              <w:top w:val="single" w:sz="4" w:space="0" w:color="auto"/>
              <w:left w:val="single" w:sz="4" w:space="0" w:color="auto"/>
            </w:tcBorders>
            <w:shd w:val="clear" w:color="auto" w:fill="FFFFFF"/>
          </w:tcPr>
          <w:p w:rsidR="001F7E75" w:rsidRDefault="001F7E75" w:rsidP="001F7E75">
            <w:pPr>
              <w:pStyle w:val="26"/>
              <w:shd w:val="clear" w:color="auto" w:fill="auto"/>
              <w:spacing w:line="274" w:lineRule="exact"/>
              <w:ind w:left="139" w:firstLine="0"/>
            </w:pPr>
            <w:r>
              <w:rPr>
                <w:rStyle w:val="211pt0"/>
              </w:rPr>
              <w:t>4. Осуществление рекреационной деятельно</w:t>
            </w:r>
            <w:r>
              <w:rPr>
                <w:rStyle w:val="211pt0"/>
              </w:rPr>
              <w:softHyphen/>
              <w:t>сти</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F7E75" w:rsidRDefault="001F7E75" w:rsidP="001F7E75">
            <w:pPr>
              <w:pStyle w:val="26"/>
              <w:shd w:val="clear" w:color="auto" w:fill="auto"/>
              <w:spacing w:line="220" w:lineRule="exact"/>
              <w:jc w:val="center"/>
            </w:pPr>
            <w:r>
              <w:rPr>
                <w:rStyle w:val="211pt0"/>
              </w:rPr>
              <w:t>4</w:t>
            </w:r>
          </w:p>
        </w:tc>
      </w:tr>
      <w:tr w:rsidR="001F7E75" w:rsidTr="001F7E75">
        <w:trPr>
          <w:trHeight w:hRule="exact" w:val="531"/>
        </w:trPr>
        <w:tc>
          <w:tcPr>
            <w:tcW w:w="8080" w:type="dxa"/>
            <w:tcBorders>
              <w:top w:val="single" w:sz="4" w:space="0" w:color="auto"/>
              <w:left w:val="single" w:sz="4" w:space="0" w:color="auto"/>
            </w:tcBorders>
            <w:shd w:val="clear" w:color="auto" w:fill="FFFFFF"/>
            <w:vAlign w:val="bottom"/>
          </w:tcPr>
          <w:p w:rsidR="001F7E75" w:rsidRDefault="001F7E75" w:rsidP="001F7E75">
            <w:pPr>
              <w:pStyle w:val="26"/>
              <w:shd w:val="clear" w:color="auto" w:fill="auto"/>
              <w:spacing w:line="274" w:lineRule="exact"/>
              <w:ind w:left="139" w:firstLine="0"/>
            </w:pPr>
            <w:r>
              <w:rPr>
                <w:rStyle w:val="211pt0"/>
              </w:rPr>
              <w:t>5. Выращивание лесных плодовых, ягодных, декоративных растений, лекарственных растений</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F7E75" w:rsidRDefault="001F7E75" w:rsidP="001F7E75">
            <w:pPr>
              <w:pStyle w:val="26"/>
              <w:shd w:val="clear" w:color="auto" w:fill="auto"/>
              <w:spacing w:line="220" w:lineRule="exact"/>
              <w:jc w:val="center"/>
            </w:pPr>
            <w:r>
              <w:rPr>
                <w:rStyle w:val="211pt0"/>
              </w:rPr>
              <w:t>8</w:t>
            </w:r>
          </w:p>
        </w:tc>
      </w:tr>
      <w:tr w:rsidR="001F7E75" w:rsidTr="001F7E75">
        <w:trPr>
          <w:trHeight w:hRule="exact" w:val="606"/>
        </w:trPr>
        <w:tc>
          <w:tcPr>
            <w:tcW w:w="8080" w:type="dxa"/>
            <w:tcBorders>
              <w:top w:val="single" w:sz="4" w:space="0" w:color="auto"/>
              <w:left w:val="single" w:sz="4" w:space="0" w:color="auto"/>
            </w:tcBorders>
            <w:shd w:val="clear" w:color="auto" w:fill="FFFFFF"/>
          </w:tcPr>
          <w:p w:rsidR="001F7E75" w:rsidRDefault="001F7E75" w:rsidP="001F7E75">
            <w:pPr>
              <w:pStyle w:val="26"/>
              <w:shd w:val="clear" w:color="auto" w:fill="auto"/>
              <w:spacing w:line="274" w:lineRule="exact"/>
              <w:ind w:left="139" w:firstLine="0"/>
            </w:pPr>
            <w:r>
              <w:rPr>
                <w:rStyle w:val="211pt0"/>
              </w:rPr>
              <w:t>6. Выполнение работ по геологическому изу</w:t>
            </w:r>
            <w:r>
              <w:rPr>
                <w:rStyle w:val="211pt0"/>
              </w:rPr>
              <w:softHyphen/>
              <w:t>чению недр, разработке месторождений полезных ископаемых</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F7E75" w:rsidRDefault="001F7E75" w:rsidP="001F7E75">
            <w:pPr>
              <w:pStyle w:val="26"/>
              <w:shd w:val="clear" w:color="auto" w:fill="auto"/>
              <w:spacing w:line="220" w:lineRule="exact"/>
              <w:jc w:val="center"/>
            </w:pPr>
            <w:r>
              <w:rPr>
                <w:rStyle w:val="211pt0"/>
              </w:rPr>
              <w:t>1</w:t>
            </w:r>
          </w:p>
        </w:tc>
      </w:tr>
      <w:tr w:rsidR="001F7E75" w:rsidTr="001F7E75">
        <w:trPr>
          <w:trHeight w:hRule="exact" w:val="856"/>
        </w:trPr>
        <w:tc>
          <w:tcPr>
            <w:tcW w:w="8080" w:type="dxa"/>
            <w:tcBorders>
              <w:top w:val="single" w:sz="4" w:space="0" w:color="auto"/>
              <w:left w:val="single" w:sz="4" w:space="0" w:color="auto"/>
            </w:tcBorders>
            <w:shd w:val="clear" w:color="auto" w:fill="FFFFFF"/>
            <w:vAlign w:val="bottom"/>
          </w:tcPr>
          <w:p w:rsidR="001F7E75" w:rsidRDefault="001F7E75" w:rsidP="001F7E75">
            <w:pPr>
              <w:pStyle w:val="26"/>
              <w:shd w:val="clear" w:color="auto" w:fill="auto"/>
              <w:spacing w:line="274" w:lineRule="exact"/>
              <w:ind w:left="139" w:firstLine="0"/>
            </w:pPr>
            <w:r>
              <w:rPr>
                <w:rStyle w:val="211pt0"/>
              </w:rPr>
              <w:t>7. Строительство и эксплуатация водохрани</w:t>
            </w:r>
            <w:r>
              <w:rPr>
                <w:rStyle w:val="211pt0"/>
              </w:rPr>
              <w:softHyphen/>
              <w:t>лищ и иных искусственных водных объек</w:t>
            </w:r>
            <w:r>
              <w:rPr>
                <w:rStyle w:val="211pt0"/>
              </w:rPr>
              <w:softHyphen/>
              <w:t>тов, а также гидротехнических сооружений и специализированных портов</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F7E75" w:rsidRDefault="001F7E75" w:rsidP="001F7E75">
            <w:pPr>
              <w:pStyle w:val="26"/>
              <w:shd w:val="clear" w:color="auto" w:fill="auto"/>
              <w:spacing w:line="220" w:lineRule="exact"/>
              <w:jc w:val="center"/>
            </w:pPr>
            <w:r>
              <w:rPr>
                <w:rStyle w:val="211pt0"/>
              </w:rPr>
              <w:t>7</w:t>
            </w:r>
          </w:p>
        </w:tc>
      </w:tr>
      <w:tr w:rsidR="001F7E75" w:rsidTr="001F7E75">
        <w:trPr>
          <w:trHeight w:hRule="exact" w:val="287"/>
        </w:trPr>
        <w:tc>
          <w:tcPr>
            <w:tcW w:w="8080" w:type="dxa"/>
            <w:tcBorders>
              <w:top w:val="single" w:sz="4" w:space="0" w:color="auto"/>
              <w:left w:val="single" w:sz="4" w:space="0" w:color="auto"/>
              <w:bottom w:val="single" w:sz="4" w:space="0" w:color="auto"/>
            </w:tcBorders>
            <w:shd w:val="clear" w:color="auto" w:fill="FFFFFF"/>
            <w:vAlign w:val="bottom"/>
          </w:tcPr>
          <w:p w:rsidR="001F7E75" w:rsidRDefault="001F7E75" w:rsidP="001F7E75">
            <w:pPr>
              <w:pStyle w:val="26"/>
              <w:shd w:val="clear" w:color="auto" w:fill="auto"/>
              <w:spacing w:line="274" w:lineRule="exact"/>
              <w:ind w:left="139" w:firstLine="0"/>
            </w:pPr>
            <w:r>
              <w:rPr>
                <w:rStyle w:val="211pt0"/>
              </w:rPr>
              <w:t>8. Строительство, реконструкция, эксплуата</w:t>
            </w:r>
            <w:r>
              <w:rPr>
                <w:rStyle w:val="211pt0"/>
              </w:rPr>
              <w:softHyphen/>
              <w:t>ция линейных объектов</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F7E75" w:rsidRDefault="001F7E75" w:rsidP="001F7E75">
            <w:pPr>
              <w:pStyle w:val="26"/>
              <w:shd w:val="clear" w:color="auto" w:fill="auto"/>
              <w:spacing w:line="220" w:lineRule="exact"/>
              <w:jc w:val="center"/>
            </w:pPr>
            <w:r>
              <w:rPr>
                <w:rStyle w:val="211pt0"/>
              </w:rPr>
              <w:t>3</w:t>
            </w:r>
          </w:p>
        </w:tc>
      </w:tr>
      <w:tr w:rsidR="001F7E75" w:rsidTr="001F7E75">
        <w:trPr>
          <w:trHeight w:hRule="exact" w:val="287"/>
        </w:trPr>
        <w:tc>
          <w:tcPr>
            <w:tcW w:w="8080" w:type="dxa"/>
            <w:tcBorders>
              <w:top w:val="single" w:sz="4" w:space="0" w:color="auto"/>
              <w:left w:val="single" w:sz="4" w:space="0" w:color="auto"/>
              <w:bottom w:val="single" w:sz="4" w:space="0" w:color="auto"/>
            </w:tcBorders>
            <w:shd w:val="clear" w:color="auto" w:fill="FFFFFF"/>
            <w:vAlign w:val="bottom"/>
          </w:tcPr>
          <w:p w:rsidR="001F7E75" w:rsidRDefault="001F7E75" w:rsidP="001F7E75">
            <w:pPr>
              <w:pStyle w:val="26"/>
              <w:shd w:val="clear" w:color="auto" w:fill="auto"/>
              <w:spacing w:line="274" w:lineRule="exact"/>
              <w:ind w:left="139" w:firstLine="0"/>
              <w:rPr>
                <w:rStyle w:val="211pt0"/>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F7E75" w:rsidRDefault="001F7E75" w:rsidP="001F7E75">
            <w:pPr>
              <w:pStyle w:val="26"/>
              <w:shd w:val="clear" w:color="auto" w:fill="auto"/>
              <w:spacing w:line="220" w:lineRule="exact"/>
              <w:jc w:val="center"/>
              <w:rPr>
                <w:rStyle w:val="211pt0"/>
              </w:rPr>
            </w:pPr>
          </w:p>
        </w:tc>
      </w:tr>
    </w:tbl>
    <w:p w:rsidR="003F46DA" w:rsidRDefault="003F46DA" w:rsidP="005B16FC">
      <w:pPr>
        <w:pStyle w:val="26"/>
        <w:shd w:val="clear" w:color="auto" w:fill="auto"/>
        <w:spacing w:line="260" w:lineRule="exact"/>
        <w:ind w:firstLine="0"/>
        <w:jc w:val="center"/>
        <w:rPr>
          <w:color w:val="000000"/>
          <w:lang w:eastAsia="ru-RU" w:bidi="ru-RU"/>
        </w:rPr>
      </w:pPr>
    </w:p>
    <w:p w:rsidR="003F46DA" w:rsidRDefault="003F46DA" w:rsidP="005B16FC">
      <w:pPr>
        <w:pStyle w:val="26"/>
        <w:shd w:val="clear" w:color="auto" w:fill="auto"/>
        <w:spacing w:line="260" w:lineRule="exact"/>
        <w:ind w:firstLine="0"/>
        <w:jc w:val="center"/>
        <w:rPr>
          <w:color w:val="000000"/>
          <w:lang w:eastAsia="ru-RU" w:bidi="ru-RU"/>
        </w:rPr>
      </w:pPr>
    </w:p>
    <w:p w:rsidR="003F46DA" w:rsidRDefault="003F46DA" w:rsidP="005B16FC">
      <w:pPr>
        <w:pStyle w:val="26"/>
        <w:shd w:val="clear" w:color="auto" w:fill="auto"/>
        <w:spacing w:line="260" w:lineRule="exact"/>
        <w:ind w:firstLine="0"/>
        <w:jc w:val="center"/>
        <w:rPr>
          <w:color w:val="000000"/>
          <w:lang w:eastAsia="ru-RU" w:bidi="ru-RU"/>
        </w:rPr>
      </w:pPr>
    </w:p>
    <w:p w:rsidR="003F46DA" w:rsidRDefault="003F46DA" w:rsidP="005B16FC">
      <w:pPr>
        <w:pStyle w:val="26"/>
        <w:shd w:val="clear" w:color="auto" w:fill="auto"/>
        <w:spacing w:line="260" w:lineRule="exact"/>
        <w:ind w:firstLine="0"/>
        <w:jc w:val="center"/>
        <w:rPr>
          <w:color w:val="000000"/>
          <w:lang w:eastAsia="ru-RU" w:bidi="ru-RU"/>
        </w:rPr>
      </w:pPr>
    </w:p>
    <w:p w:rsidR="004A0787" w:rsidRDefault="004A0787" w:rsidP="005B16FC">
      <w:pPr>
        <w:pStyle w:val="26"/>
        <w:shd w:val="clear" w:color="auto" w:fill="auto"/>
        <w:spacing w:line="260" w:lineRule="exact"/>
        <w:ind w:firstLine="0"/>
        <w:jc w:val="center"/>
        <w:rPr>
          <w:color w:val="000000"/>
          <w:lang w:eastAsia="ru-RU" w:bidi="ru-RU"/>
        </w:rPr>
      </w:pPr>
    </w:p>
    <w:p w:rsidR="004A0787" w:rsidRDefault="004A0787" w:rsidP="005B16FC">
      <w:pPr>
        <w:pStyle w:val="26"/>
        <w:shd w:val="clear" w:color="auto" w:fill="auto"/>
        <w:spacing w:line="260" w:lineRule="exact"/>
        <w:ind w:firstLine="0"/>
        <w:jc w:val="center"/>
        <w:rPr>
          <w:color w:val="000000"/>
          <w:lang w:eastAsia="ru-RU" w:bidi="ru-RU"/>
        </w:rPr>
      </w:pPr>
    </w:p>
    <w:p w:rsidR="004A0787" w:rsidRDefault="004A0787" w:rsidP="005B16FC">
      <w:pPr>
        <w:pStyle w:val="26"/>
        <w:shd w:val="clear" w:color="auto" w:fill="auto"/>
        <w:spacing w:line="260" w:lineRule="exact"/>
        <w:ind w:firstLine="0"/>
        <w:jc w:val="center"/>
        <w:rPr>
          <w:color w:val="000000"/>
          <w:lang w:eastAsia="ru-RU" w:bidi="ru-RU"/>
        </w:rPr>
      </w:pPr>
    </w:p>
    <w:p w:rsidR="003F46DA" w:rsidRDefault="003F46DA" w:rsidP="005B16FC">
      <w:pPr>
        <w:pStyle w:val="26"/>
        <w:shd w:val="clear" w:color="auto" w:fill="auto"/>
        <w:spacing w:line="260" w:lineRule="exact"/>
        <w:ind w:firstLine="0"/>
        <w:jc w:val="center"/>
        <w:rPr>
          <w:color w:val="000000"/>
          <w:lang w:eastAsia="ru-RU" w:bidi="ru-RU"/>
        </w:rPr>
      </w:pPr>
    </w:p>
    <w:p w:rsidR="003F46DA" w:rsidRDefault="003F46DA" w:rsidP="005B16FC">
      <w:pPr>
        <w:pStyle w:val="26"/>
        <w:shd w:val="clear" w:color="auto" w:fill="auto"/>
        <w:spacing w:line="260" w:lineRule="exact"/>
        <w:ind w:firstLine="0"/>
        <w:jc w:val="center"/>
        <w:rPr>
          <w:color w:val="000000"/>
          <w:lang w:eastAsia="ru-RU" w:bidi="ru-RU"/>
        </w:rPr>
      </w:pPr>
    </w:p>
    <w:p w:rsidR="003F46DA" w:rsidRDefault="003F46DA" w:rsidP="005B16FC">
      <w:pPr>
        <w:pStyle w:val="26"/>
        <w:shd w:val="clear" w:color="auto" w:fill="auto"/>
        <w:spacing w:line="260" w:lineRule="exact"/>
        <w:ind w:firstLine="0"/>
        <w:jc w:val="center"/>
      </w:pPr>
    </w:p>
    <w:p w:rsidR="005B16FC" w:rsidRDefault="005B16FC" w:rsidP="0091563D">
      <w:pPr>
        <w:pStyle w:val="26"/>
        <w:shd w:val="clear" w:color="auto" w:fill="auto"/>
        <w:spacing w:line="336" w:lineRule="exact"/>
        <w:ind w:firstLine="0"/>
        <w:rPr>
          <w:color w:val="000000"/>
          <w:lang w:eastAsia="ru-RU" w:bidi="ru-RU"/>
        </w:rPr>
      </w:pPr>
    </w:p>
    <w:p w:rsidR="005B16FC" w:rsidRDefault="0091563D" w:rsidP="005B16FC">
      <w:pPr>
        <w:pStyle w:val="26"/>
        <w:shd w:val="clear" w:color="auto" w:fill="auto"/>
        <w:spacing w:line="336" w:lineRule="exact"/>
        <w:ind w:firstLine="0"/>
        <w:rPr>
          <w:color w:val="000000"/>
          <w:lang w:eastAsia="ru-RU" w:bidi="ru-RU"/>
        </w:rPr>
      </w:pPr>
      <w:r>
        <w:rPr>
          <w:noProof/>
          <w:color w:val="000000"/>
          <w:lang w:eastAsia="ru-RU"/>
        </w:rPr>
        <w:lastRenderedPageBreak/>
        <w:drawing>
          <wp:anchor distT="0" distB="0" distL="114300" distR="114300" simplePos="0" relativeHeight="251659264" behindDoc="0" locked="0" layoutInCell="1" allowOverlap="1">
            <wp:simplePos x="0" y="0"/>
            <wp:positionH relativeFrom="column">
              <wp:posOffset>-499110</wp:posOffset>
            </wp:positionH>
            <wp:positionV relativeFrom="paragraph">
              <wp:posOffset>-200025</wp:posOffset>
            </wp:positionV>
            <wp:extent cx="6286500" cy="9145625"/>
            <wp:effectExtent l="1905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jpg"/>
                    <pic:cNvPicPr/>
                  </pic:nvPicPr>
                  <pic:blipFill>
                    <a:blip r:embed="rId17"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288195" cy="9148091"/>
                    </a:xfrm>
                    <a:prstGeom prst="rect">
                      <a:avLst/>
                    </a:prstGeom>
                  </pic:spPr>
                </pic:pic>
              </a:graphicData>
            </a:graphic>
          </wp:anchor>
        </w:drawing>
      </w: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3F46DA" w:rsidRDefault="003F46DA" w:rsidP="005B16FC">
      <w:pPr>
        <w:pStyle w:val="26"/>
        <w:shd w:val="clear" w:color="auto" w:fill="auto"/>
        <w:spacing w:line="336" w:lineRule="exact"/>
        <w:ind w:firstLine="0"/>
        <w:rPr>
          <w:color w:val="000000"/>
          <w:lang w:eastAsia="ru-RU" w:bidi="ru-RU"/>
        </w:rPr>
      </w:pPr>
    </w:p>
    <w:p w:rsidR="005B16FC" w:rsidRDefault="005B16FC" w:rsidP="005B16FC">
      <w:pPr>
        <w:pStyle w:val="26"/>
        <w:shd w:val="clear" w:color="auto" w:fill="auto"/>
        <w:spacing w:line="336" w:lineRule="exact"/>
        <w:ind w:firstLine="740"/>
        <w:rPr>
          <w:color w:val="000000"/>
          <w:lang w:eastAsia="ru-RU" w:bidi="ru-RU"/>
        </w:rPr>
      </w:pPr>
    </w:p>
    <w:p w:rsidR="005B16FC" w:rsidRDefault="005B16FC" w:rsidP="005B16FC">
      <w:pPr>
        <w:pStyle w:val="26"/>
        <w:shd w:val="clear" w:color="auto" w:fill="auto"/>
        <w:spacing w:line="336" w:lineRule="exact"/>
        <w:ind w:firstLine="740"/>
        <w:rPr>
          <w:color w:val="000000"/>
          <w:lang w:eastAsia="ru-RU" w:bidi="ru-RU"/>
        </w:rPr>
      </w:pPr>
    </w:p>
    <w:p w:rsidR="005B16FC" w:rsidRDefault="005B16FC" w:rsidP="005B16FC">
      <w:pPr>
        <w:pStyle w:val="26"/>
        <w:shd w:val="clear" w:color="auto" w:fill="auto"/>
        <w:spacing w:line="336" w:lineRule="exact"/>
        <w:ind w:firstLine="284"/>
        <w:rPr>
          <w:color w:val="000000"/>
          <w:lang w:eastAsia="ru-RU" w:bidi="ru-RU"/>
        </w:rPr>
      </w:pPr>
    </w:p>
    <w:p w:rsidR="005B16FC" w:rsidRDefault="005B16FC" w:rsidP="005B16FC">
      <w:pPr>
        <w:pStyle w:val="26"/>
        <w:shd w:val="clear" w:color="auto" w:fill="auto"/>
        <w:spacing w:line="336" w:lineRule="exact"/>
        <w:ind w:firstLine="740"/>
        <w:rPr>
          <w:color w:val="000000"/>
          <w:lang w:eastAsia="ru-RU" w:bidi="ru-RU"/>
        </w:rPr>
      </w:pPr>
    </w:p>
    <w:p w:rsidR="005B16FC" w:rsidRDefault="005B16FC" w:rsidP="005B16FC">
      <w:pPr>
        <w:pStyle w:val="26"/>
        <w:shd w:val="clear" w:color="auto" w:fill="auto"/>
        <w:spacing w:line="336" w:lineRule="exact"/>
        <w:ind w:firstLine="740"/>
        <w:rPr>
          <w:color w:val="000000"/>
          <w:lang w:eastAsia="ru-RU" w:bidi="ru-RU"/>
        </w:rPr>
      </w:pPr>
    </w:p>
    <w:p w:rsidR="005B16FC" w:rsidRDefault="005B16FC" w:rsidP="005B16FC">
      <w:pPr>
        <w:pStyle w:val="26"/>
        <w:shd w:val="clear" w:color="auto" w:fill="auto"/>
        <w:spacing w:line="336" w:lineRule="exact"/>
        <w:ind w:firstLine="740"/>
        <w:rPr>
          <w:color w:val="000000"/>
          <w:lang w:eastAsia="ru-RU" w:bidi="ru-RU"/>
        </w:rPr>
      </w:pPr>
    </w:p>
    <w:p w:rsidR="005B16FC" w:rsidRDefault="005B16FC" w:rsidP="005B16FC">
      <w:pPr>
        <w:pStyle w:val="26"/>
        <w:shd w:val="clear" w:color="auto" w:fill="auto"/>
        <w:spacing w:line="336" w:lineRule="exact"/>
        <w:ind w:firstLine="740"/>
        <w:rPr>
          <w:color w:val="000000"/>
          <w:lang w:eastAsia="ru-RU" w:bidi="ru-RU"/>
        </w:rPr>
      </w:pPr>
    </w:p>
    <w:p w:rsidR="005B16FC" w:rsidRDefault="005B16FC" w:rsidP="005B16FC">
      <w:pPr>
        <w:pStyle w:val="26"/>
        <w:shd w:val="clear" w:color="auto" w:fill="auto"/>
        <w:spacing w:line="336" w:lineRule="exact"/>
        <w:ind w:firstLine="740"/>
        <w:rPr>
          <w:color w:val="000000"/>
          <w:lang w:eastAsia="ru-RU" w:bidi="ru-RU"/>
        </w:rPr>
      </w:pPr>
    </w:p>
    <w:p w:rsidR="005B16FC" w:rsidRDefault="005B16FC" w:rsidP="005B16FC">
      <w:pPr>
        <w:pStyle w:val="26"/>
        <w:shd w:val="clear" w:color="auto" w:fill="auto"/>
        <w:spacing w:line="336" w:lineRule="exact"/>
        <w:ind w:firstLine="740"/>
        <w:rPr>
          <w:color w:val="000000"/>
          <w:lang w:eastAsia="ru-RU" w:bidi="ru-RU"/>
        </w:rPr>
      </w:pPr>
    </w:p>
    <w:p w:rsidR="005B16FC" w:rsidRDefault="005B16FC" w:rsidP="005B16FC">
      <w:pPr>
        <w:pStyle w:val="26"/>
        <w:shd w:val="clear" w:color="auto" w:fill="auto"/>
        <w:spacing w:line="336" w:lineRule="exact"/>
        <w:ind w:firstLine="740"/>
        <w:rPr>
          <w:color w:val="000000"/>
          <w:lang w:eastAsia="ru-RU" w:bidi="ru-RU"/>
        </w:rPr>
      </w:pPr>
    </w:p>
    <w:p w:rsidR="005B16FC" w:rsidRDefault="005B16FC" w:rsidP="005B16FC">
      <w:pPr>
        <w:pStyle w:val="26"/>
        <w:shd w:val="clear" w:color="auto" w:fill="auto"/>
        <w:spacing w:line="336" w:lineRule="exact"/>
        <w:ind w:firstLine="740"/>
        <w:rPr>
          <w:color w:val="000000"/>
          <w:lang w:eastAsia="ru-RU" w:bidi="ru-RU"/>
        </w:rPr>
      </w:pPr>
    </w:p>
    <w:p w:rsidR="005B16FC" w:rsidRDefault="005B16FC" w:rsidP="005B16FC">
      <w:pPr>
        <w:pStyle w:val="26"/>
        <w:shd w:val="clear" w:color="auto" w:fill="auto"/>
        <w:spacing w:line="336" w:lineRule="exact"/>
        <w:ind w:firstLine="740"/>
        <w:rPr>
          <w:color w:val="000000"/>
          <w:lang w:eastAsia="ru-RU" w:bidi="ru-RU"/>
        </w:rPr>
      </w:pPr>
    </w:p>
    <w:p w:rsidR="005B16FC" w:rsidRDefault="005B16FC" w:rsidP="005B16FC">
      <w:pPr>
        <w:pStyle w:val="26"/>
        <w:shd w:val="clear" w:color="auto" w:fill="auto"/>
        <w:spacing w:line="336" w:lineRule="exact"/>
        <w:ind w:firstLine="740"/>
        <w:rPr>
          <w:color w:val="000000"/>
          <w:lang w:eastAsia="ru-RU" w:bidi="ru-RU"/>
        </w:rPr>
      </w:pPr>
    </w:p>
    <w:p w:rsidR="00891E1F" w:rsidRDefault="00891E1F" w:rsidP="004222D2">
      <w:pPr>
        <w:jc w:val="both"/>
        <w:rPr>
          <w:rFonts w:eastAsia="SimSun"/>
          <w:sz w:val="28"/>
          <w:szCs w:val="28"/>
          <w:lang w:eastAsia="zh-CN"/>
        </w:rPr>
        <w:sectPr w:rsidR="00891E1F" w:rsidSect="008F3451">
          <w:pgSz w:w="11906" w:h="16838"/>
          <w:pgMar w:top="1134" w:right="850" w:bottom="1134" w:left="1701" w:header="708" w:footer="708" w:gutter="0"/>
          <w:cols w:space="708"/>
          <w:docGrid w:linePitch="360"/>
        </w:sectPr>
      </w:pPr>
      <w:bookmarkStart w:id="13" w:name="_GoBack"/>
      <w:bookmarkEnd w:id="13"/>
    </w:p>
    <w:p w:rsidR="00891E1F" w:rsidRPr="001F7E75" w:rsidRDefault="00891E1F" w:rsidP="001F7E75">
      <w:pPr>
        <w:shd w:val="clear" w:color="auto" w:fill="FFFFFF"/>
        <w:jc w:val="both"/>
        <w:textAlignment w:val="top"/>
        <w:rPr>
          <w:sz w:val="28"/>
          <w:szCs w:val="28"/>
        </w:rPr>
      </w:pPr>
    </w:p>
    <w:p w:rsidR="00B66374" w:rsidRPr="00B66374" w:rsidRDefault="00B66374" w:rsidP="00317B18">
      <w:pPr>
        <w:pStyle w:val="a6"/>
        <w:numPr>
          <w:ilvl w:val="0"/>
          <w:numId w:val="2"/>
        </w:numPr>
        <w:spacing w:after="200" w:line="276" w:lineRule="auto"/>
        <w:ind w:left="0" w:firstLine="709"/>
        <w:jc w:val="both"/>
        <w:rPr>
          <w:rFonts w:eastAsia="SimSun"/>
          <w:sz w:val="28"/>
          <w:szCs w:val="28"/>
          <w:lang w:eastAsia="zh-CN"/>
        </w:rPr>
      </w:pPr>
      <w:r w:rsidRPr="00B66374">
        <w:rPr>
          <w:b/>
          <w:bCs/>
          <w:sz w:val="28"/>
          <w:u w:val="single"/>
        </w:rPr>
        <w:t>Современное состояние территории муниципального образования  «Анжеро-Судженский городской округ»</w:t>
      </w:r>
      <w:r>
        <w:rPr>
          <w:b/>
          <w:bCs/>
          <w:sz w:val="28"/>
          <w:u w:val="single"/>
        </w:rPr>
        <w:t>.</w:t>
      </w:r>
    </w:p>
    <w:p w:rsidR="009855F7" w:rsidRDefault="00B66374" w:rsidP="00D64D70">
      <w:pPr>
        <w:spacing w:after="200" w:line="276" w:lineRule="auto"/>
        <w:ind w:firstLine="709"/>
        <w:rPr>
          <w:rFonts w:eastAsia="SimSun"/>
          <w:b/>
          <w:sz w:val="28"/>
          <w:szCs w:val="28"/>
          <w:lang w:eastAsia="zh-CN"/>
        </w:rPr>
      </w:pPr>
      <w:r w:rsidRPr="00D64D70">
        <w:rPr>
          <w:rFonts w:eastAsia="SimSun"/>
          <w:b/>
          <w:sz w:val="28"/>
          <w:szCs w:val="28"/>
          <w:lang w:eastAsia="zh-CN"/>
        </w:rPr>
        <w:t xml:space="preserve">3.1. </w:t>
      </w:r>
      <w:r w:rsidR="00BB6D6F">
        <w:rPr>
          <w:rFonts w:eastAsia="SimSun"/>
          <w:b/>
          <w:sz w:val="28"/>
          <w:szCs w:val="28"/>
          <w:lang w:eastAsia="zh-CN"/>
        </w:rPr>
        <w:t>И</w:t>
      </w:r>
      <w:r w:rsidRPr="00D64D70">
        <w:rPr>
          <w:rFonts w:eastAsia="SimSun"/>
          <w:b/>
          <w:sz w:val="28"/>
          <w:szCs w:val="28"/>
          <w:lang w:eastAsia="zh-CN"/>
        </w:rPr>
        <w:t>сторическая справка.</w:t>
      </w:r>
    </w:p>
    <w:p w:rsidR="00BB6D6F" w:rsidRPr="00BB6D6F" w:rsidRDefault="00B12472" w:rsidP="00BB6D6F">
      <w:pPr>
        <w:spacing w:after="200" w:line="276" w:lineRule="auto"/>
        <w:ind w:firstLine="709"/>
        <w:contextualSpacing/>
        <w:jc w:val="both"/>
        <w:rPr>
          <w:sz w:val="28"/>
          <w:szCs w:val="28"/>
          <w:shd w:val="clear" w:color="auto" w:fill="FFFFFF"/>
        </w:rPr>
      </w:pPr>
      <w:r>
        <w:rPr>
          <w:sz w:val="28"/>
          <w:szCs w:val="28"/>
          <w:shd w:val="clear" w:color="auto" w:fill="FFFFFF"/>
        </w:rPr>
        <w:t>3.1.1.</w:t>
      </w:r>
      <w:r w:rsidR="00C42B0F" w:rsidRPr="00BB6D6F">
        <w:rPr>
          <w:sz w:val="28"/>
          <w:szCs w:val="28"/>
          <w:shd w:val="clear" w:color="auto" w:fill="FFFFFF"/>
        </w:rPr>
        <w:t xml:space="preserve">Анжеро-Судженск — это шахты и Транссиб. Поселки Анжерка и Судженка, из которых сложился город, появились после того, как в ходе геологической разведки местности для стоящейся трассы здесь нашли уголь. </w:t>
      </w:r>
    </w:p>
    <w:p w:rsidR="00BB6D6F" w:rsidRDefault="00BB6D6F" w:rsidP="00BB6D6F">
      <w:pPr>
        <w:spacing w:after="200"/>
        <w:ind w:firstLine="709"/>
        <w:contextualSpacing/>
        <w:jc w:val="both"/>
        <w:rPr>
          <w:color w:val="555555"/>
          <w:sz w:val="28"/>
          <w:szCs w:val="28"/>
          <w:shd w:val="clear" w:color="auto" w:fill="FFFFFF"/>
        </w:rPr>
      </w:pPr>
      <w:r w:rsidRPr="001C1C8E">
        <w:rPr>
          <w:sz w:val="28"/>
          <w:szCs w:val="28"/>
        </w:rPr>
        <w:t xml:space="preserve">Своим рождением Анжеро-Судженск обязан строительству Транссибирской железнодорожной магистрали и разведанным в связи с этим богатейшим запасам каменного угля. Первые упоминания относятся к 1895 году, когда в глухой сибирской тайге появился маленький железнодорожный разъезд, пропускавший лишь три пары поездов в сутки. Он стал первым предприятием на карте будущего города.       </w:t>
      </w:r>
    </w:p>
    <w:p w:rsidR="000D60DE" w:rsidRDefault="00BB6D6F" w:rsidP="000D60DE">
      <w:pPr>
        <w:spacing w:after="200"/>
        <w:ind w:firstLine="709"/>
        <w:contextualSpacing/>
        <w:jc w:val="both"/>
        <w:rPr>
          <w:sz w:val="28"/>
          <w:szCs w:val="28"/>
        </w:rPr>
      </w:pPr>
      <w:r w:rsidRPr="001C1C8E">
        <w:rPr>
          <w:sz w:val="28"/>
          <w:szCs w:val="28"/>
        </w:rPr>
        <w:t xml:space="preserve">С 1 января 1898 года началась эксплуатация всего участка. Увеличилась и пропускная способность станции – до семи пар поездов в день. Станция Анжерская, ставшая крупной грузовой станцией, обслуживала участок дороги </w:t>
      </w:r>
      <w:r w:rsidR="000D60DE">
        <w:rPr>
          <w:sz w:val="28"/>
          <w:szCs w:val="28"/>
        </w:rPr>
        <w:t xml:space="preserve">от Тайги до Мариинска. </w:t>
      </w:r>
      <w:proofErr w:type="gramStart"/>
      <w:r w:rsidR="000D60DE">
        <w:rPr>
          <w:sz w:val="28"/>
          <w:szCs w:val="28"/>
        </w:rPr>
        <w:t>Через станцию  отправляли грузы в е</w:t>
      </w:r>
      <w:r w:rsidRPr="001C1C8E">
        <w:rPr>
          <w:sz w:val="28"/>
          <w:szCs w:val="28"/>
        </w:rPr>
        <w:t>вропейскую Россию: уголь, лес, хлеб, мясо, сливочное масло, рыбу, пушнину.</w:t>
      </w:r>
      <w:proofErr w:type="gramEnd"/>
      <w:r w:rsidRPr="001C1C8E">
        <w:rPr>
          <w:sz w:val="28"/>
          <w:szCs w:val="28"/>
        </w:rPr>
        <w:t xml:space="preserve"> </w:t>
      </w:r>
      <w:r w:rsidR="000D60DE">
        <w:rPr>
          <w:color w:val="555555"/>
          <w:sz w:val="28"/>
          <w:szCs w:val="28"/>
          <w:shd w:val="clear" w:color="auto" w:fill="FFFFFF"/>
        </w:rPr>
        <w:t xml:space="preserve"> </w:t>
      </w:r>
      <w:r w:rsidRPr="001C1C8E">
        <w:rPr>
          <w:sz w:val="28"/>
          <w:szCs w:val="28"/>
        </w:rPr>
        <w:t>Вокзал, построенный в 1906 году, вмещал 150 человек. В здании имелись служебное помещение и зал ожидания.</w:t>
      </w:r>
    </w:p>
    <w:p w:rsidR="000D60DE" w:rsidRDefault="00BB6D6F" w:rsidP="000D60DE">
      <w:pPr>
        <w:spacing w:after="200"/>
        <w:ind w:firstLine="709"/>
        <w:contextualSpacing/>
        <w:jc w:val="both"/>
        <w:rPr>
          <w:sz w:val="28"/>
          <w:szCs w:val="28"/>
        </w:rPr>
      </w:pPr>
      <w:r w:rsidRPr="00BB6D6F">
        <w:rPr>
          <w:sz w:val="28"/>
          <w:szCs w:val="28"/>
        </w:rPr>
        <w:t xml:space="preserve">Первое документальное свидетельство о судженских запасах каменного угля датируется 1888 годом и принадлежит чиновнику особых поручений при Иркутском генерал-губернаторе капитану Л.В. Федяю, обнаружившему залежи угля в бассейне реки Яи. </w:t>
      </w:r>
    </w:p>
    <w:p w:rsidR="00BB6D6F" w:rsidRPr="000D60DE" w:rsidRDefault="00BB6D6F" w:rsidP="000D60DE">
      <w:pPr>
        <w:spacing w:after="200"/>
        <w:ind w:firstLine="709"/>
        <w:contextualSpacing/>
        <w:jc w:val="both"/>
        <w:rPr>
          <w:color w:val="555555"/>
          <w:sz w:val="28"/>
          <w:szCs w:val="28"/>
          <w:shd w:val="clear" w:color="auto" w:fill="FFFFFF"/>
        </w:rPr>
      </w:pPr>
      <w:r w:rsidRPr="001C1C8E">
        <w:rPr>
          <w:sz w:val="28"/>
          <w:szCs w:val="28"/>
        </w:rPr>
        <w:t xml:space="preserve">Однако, по свидетельству старожилов, еще в 1873 году кузнец Иван Карышев, живший в селе Лебедянском, во время охоты в выбросах из лисьей норы обнаружил куски угля. Вскоре, опробовав их в горне, он отвез образцы в Томск, откуда через некоторое время приехали изыскатели. За открытие клада «горючих каменьев» И. Карышев ежегодно получал от владельцев шахт, а позднее от Л.А. Михельсона 25 рублей золотом, 8 аршин ситца, кирпич чая, 5 мешочков муки, головку сахара и мерку спирта. </w:t>
      </w:r>
    </w:p>
    <w:p w:rsidR="00BB6D6F" w:rsidRDefault="00BB6D6F" w:rsidP="00BB6D6F">
      <w:pPr>
        <w:jc w:val="both"/>
        <w:rPr>
          <w:sz w:val="28"/>
          <w:szCs w:val="28"/>
        </w:rPr>
      </w:pPr>
      <w:r w:rsidRPr="001C1C8E">
        <w:rPr>
          <w:sz w:val="28"/>
          <w:szCs w:val="28"/>
        </w:rPr>
        <w:tab/>
        <w:t xml:space="preserve">Исследования месторождения были проведены в 1892–1895 гг. профессором минералогии Томского университета А.М. Зайцевым, который в своих работах впервые описал Судженское месторождение. Большой вклад в изучение угленосных пластов внесли сотрудники Геологического комитета А.А. Краснопольский и П.К. Яворовский, составившие карты угленосного района и определившие его запасы в 100 </w:t>
      </w:r>
      <w:proofErr w:type="gramStart"/>
      <w:r w:rsidRPr="001C1C8E">
        <w:rPr>
          <w:sz w:val="28"/>
          <w:szCs w:val="28"/>
        </w:rPr>
        <w:t>млн</w:t>
      </w:r>
      <w:proofErr w:type="gramEnd"/>
      <w:r w:rsidRPr="001C1C8E">
        <w:rPr>
          <w:sz w:val="28"/>
          <w:szCs w:val="28"/>
        </w:rPr>
        <w:t xml:space="preserve"> тонн. Причем в расчет брались лишь угольные отложения на глубине до ста метров.</w:t>
      </w:r>
    </w:p>
    <w:p w:rsidR="00BB6D6F" w:rsidRPr="006E6993" w:rsidRDefault="00BB6D6F" w:rsidP="00BB6D6F">
      <w:pPr>
        <w:pStyle w:val="110"/>
        <w:spacing w:before="0" w:after="0"/>
        <w:ind w:firstLine="369"/>
        <w:jc w:val="both"/>
        <w:rPr>
          <w:sz w:val="28"/>
          <w:szCs w:val="28"/>
        </w:rPr>
      </w:pPr>
      <w:r>
        <w:rPr>
          <w:sz w:val="28"/>
          <w:szCs w:val="28"/>
        </w:rPr>
        <w:tab/>
      </w:r>
      <w:r w:rsidRPr="006E6993">
        <w:rPr>
          <w:sz w:val="28"/>
          <w:szCs w:val="28"/>
        </w:rPr>
        <w:t>Интерес к судженским углям стал проявляться сразу же после их обнаружения. Первый отвод на промышленную разработку запасов на реке Мазаловский Китат был получен в 1895 году инженером Б.Ф. Корвин-</w:t>
      </w:r>
      <w:r w:rsidRPr="006E6993">
        <w:rPr>
          <w:sz w:val="28"/>
          <w:szCs w:val="28"/>
        </w:rPr>
        <w:lastRenderedPageBreak/>
        <w:t xml:space="preserve">Саковичем, позднее ставшим одним из основателей Лебедянского товарищества, которое просуществовало до революции. </w:t>
      </w:r>
    </w:p>
    <w:p w:rsidR="00BB6D6F" w:rsidRPr="006E6993" w:rsidRDefault="00BB6D6F" w:rsidP="00BB6D6F">
      <w:pPr>
        <w:pStyle w:val="110"/>
        <w:spacing w:before="0" w:after="0"/>
        <w:ind w:firstLine="369"/>
        <w:jc w:val="both"/>
        <w:rPr>
          <w:sz w:val="28"/>
          <w:szCs w:val="28"/>
        </w:rPr>
      </w:pPr>
      <w:r w:rsidRPr="006E6993">
        <w:rPr>
          <w:sz w:val="28"/>
          <w:szCs w:val="28"/>
        </w:rPr>
        <w:tab/>
        <w:t xml:space="preserve">Но наиболее интенсивное развитие </w:t>
      </w:r>
      <w:r w:rsidR="000D60DE">
        <w:rPr>
          <w:sz w:val="28"/>
          <w:szCs w:val="28"/>
        </w:rPr>
        <w:t xml:space="preserve"> </w:t>
      </w:r>
      <w:r w:rsidRPr="006E6993">
        <w:rPr>
          <w:sz w:val="28"/>
          <w:szCs w:val="28"/>
        </w:rPr>
        <w:t xml:space="preserve">Судженские каменноугольные копи получили при успешном адвокате Л.А. Михельсоне, приступившем к разработке месторождения в марте 1897 года и вложившем в их оснащение значительные личные средства. С самого начала предприятие Михельсона основывалось на государственной поддержке. Предприимчивый владелец сумел захватить заявки на поставку угля для казенной Сибирской железной дороги. Его угольные склады находились в Омске, Бийске, Барнауле. Качественный уголь Судженских копей использовался и на Самаро-Златоустовской железной дороге. </w:t>
      </w:r>
    </w:p>
    <w:p w:rsidR="00BB6D6F" w:rsidRDefault="00BB6D6F" w:rsidP="00BB6D6F">
      <w:pPr>
        <w:pStyle w:val="110"/>
        <w:spacing w:before="0" w:after="0"/>
        <w:ind w:firstLine="369"/>
        <w:jc w:val="both"/>
        <w:rPr>
          <w:sz w:val="28"/>
          <w:szCs w:val="28"/>
        </w:rPr>
      </w:pPr>
      <w:r w:rsidRPr="006E6993">
        <w:rPr>
          <w:sz w:val="28"/>
          <w:szCs w:val="28"/>
        </w:rPr>
        <w:tab/>
        <w:t xml:space="preserve">Обеспечив рынок сбыта, Л.А. Михельсон открывает новые шахты с красивыми названиями: </w:t>
      </w:r>
      <w:proofErr w:type="gramStart"/>
      <w:r w:rsidRPr="006E6993">
        <w:rPr>
          <w:sz w:val="28"/>
          <w:szCs w:val="28"/>
        </w:rPr>
        <w:t>Георгиевская</w:t>
      </w:r>
      <w:proofErr w:type="gramEnd"/>
      <w:r w:rsidRPr="006E6993">
        <w:rPr>
          <w:sz w:val="28"/>
          <w:szCs w:val="28"/>
        </w:rPr>
        <w:t>, Николаевская, Алчедатская, Августовская, Надеждинский и Льво-Александровский рудники. Большое число шахт было связано с тем, что уголь выбирался из пластов, лежащих близко к поверхности, а затем добыча переносилась на новое место. В основном на копях преобладал низко квалифицированный ручной труд.</w:t>
      </w:r>
      <w:r>
        <w:rPr>
          <w:sz w:val="28"/>
          <w:szCs w:val="28"/>
        </w:rPr>
        <w:t xml:space="preserve"> </w:t>
      </w:r>
      <w:r w:rsidRPr="006E6993">
        <w:rPr>
          <w:sz w:val="28"/>
          <w:szCs w:val="28"/>
        </w:rPr>
        <w:t>Из промыслового свидетельства, выданного потомственному дворянину Михельсону Льву Александровичу № 1877 от 16.12.1908 года, видно, что Судженские копи были промышленным предприятием первого разряда. За 14 лет - с 1897 по 1911 гг. - железной дороге было поставлено 83,1 млн</w:t>
      </w:r>
      <w:r>
        <w:rPr>
          <w:sz w:val="28"/>
          <w:szCs w:val="28"/>
        </w:rPr>
        <w:t>.</w:t>
      </w:r>
      <w:r w:rsidRPr="006E6993">
        <w:rPr>
          <w:sz w:val="28"/>
          <w:szCs w:val="28"/>
        </w:rPr>
        <w:t xml:space="preserve"> пудов – свыше 80 процентов всего добытого на копях топлива.</w:t>
      </w:r>
      <w:r>
        <w:rPr>
          <w:sz w:val="28"/>
          <w:szCs w:val="28"/>
        </w:rPr>
        <w:t xml:space="preserve"> </w:t>
      </w:r>
      <w:r w:rsidRPr="006E6993">
        <w:rPr>
          <w:sz w:val="28"/>
          <w:szCs w:val="28"/>
        </w:rPr>
        <w:t>Судженские копи по добыче угля занимали первое место в Западной Сибири. В 1914 году они дали 23,2 млн</w:t>
      </w:r>
      <w:r>
        <w:rPr>
          <w:sz w:val="28"/>
          <w:szCs w:val="28"/>
        </w:rPr>
        <w:t>.</w:t>
      </w:r>
      <w:r w:rsidRPr="006E6993">
        <w:rPr>
          <w:sz w:val="28"/>
          <w:szCs w:val="28"/>
        </w:rPr>
        <w:t xml:space="preserve"> пудов, или 42 процента западносибирской добычи.</w:t>
      </w:r>
    </w:p>
    <w:p w:rsidR="00BB6D6F" w:rsidRPr="00F07E37" w:rsidRDefault="00BB6D6F" w:rsidP="00BB6D6F">
      <w:pPr>
        <w:ind w:firstLine="709"/>
        <w:jc w:val="both"/>
        <w:rPr>
          <w:sz w:val="28"/>
          <w:szCs w:val="28"/>
        </w:rPr>
      </w:pPr>
      <w:r w:rsidRPr="00F07E37">
        <w:rPr>
          <w:sz w:val="28"/>
          <w:szCs w:val="28"/>
        </w:rPr>
        <w:t xml:space="preserve">В 1898 году в одной версте от разъезда Анжерский были основаны казенные Анжерские копи Министерства путей сообщения. Первым шагом к их разработке стали разведывательные работы П.К. Яворовского. Химические и технологические испытания выявили высокое качество и теплопроводность анжерских углей, которые оказались на 23 процента выше теплопроводности черемховского и на 71 процент выше челябинского угля. </w:t>
      </w:r>
    </w:p>
    <w:p w:rsidR="00BB6D6F" w:rsidRDefault="00BB6D6F" w:rsidP="00BB6D6F">
      <w:pPr>
        <w:jc w:val="both"/>
        <w:rPr>
          <w:sz w:val="28"/>
          <w:szCs w:val="28"/>
        </w:rPr>
      </w:pPr>
      <w:r w:rsidRPr="00F07E37">
        <w:rPr>
          <w:sz w:val="28"/>
          <w:szCs w:val="28"/>
        </w:rPr>
        <w:t>Первая шахта была открыта в районе современного рынка. Постепенно отводы копей от центральной части продвинулись на север и северо-запад. До 1913 года на копях работало четыре шахты, на трех остальных велись подготовительные работы. Производительность копи с 8,3 тыс. тонн в 1898 году увеличилась до 30,0 тыс. тонн к 1900 году, а в 1913 году составила 137 тыс. тонн. Весь уголь с копей шел на нужды Сибирской железной дороги.</w:t>
      </w:r>
    </w:p>
    <w:p w:rsidR="00BB6D6F" w:rsidRPr="00F07E37" w:rsidRDefault="00BB6D6F" w:rsidP="00BB6D6F">
      <w:pPr>
        <w:ind w:firstLine="709"/>
        <w:jc w:val="both"/>
        <w:rPr>
          <w:sz w:val="28"/>
          <w:szCs w:val="28"/>
        </w:rPr>
      </w:pPr>
      <w:r w:rsidRPr="00F07E37">
        <w:rPr>
          <w:sz w:val="28"/>
          <w:szCs w:val="28"/>
        </w:rPr>
        <w:t xml:space="preserve">Работы на шахтах велись в сложных горно-геологических условиях. Шахты были сильно обводнены и отнесены </w:t>
      </w:r>
      <w:proofErr w:type="gramStart"/>
      <w:r w:rsidRPr="00F07E37">
        <w:rPr>
          <w:sz w:val="28"/>
          <w:szCs w:val="28"/>
        </w:rPr>
        <w:t>к</w:t>
      </w:r>
      <w:proofErr w:type="gramEnd"/>
      <w:r w:rsidRPr="00F07E37">
        <w:rPr>
          <w:sz w:val="28"/>
          <w:szCs w:val="28"/>
        </w:rPr>
        <w:t xml:space="preserve"> особо опасным по выбросу метана. На копях ежегодно происходили несчастные случаи. </w:t>
      </w:r>
    </w:p>
    <w:p w:rsidR="00BB6D6F" w:rsidRPr="00F07E37" w:rsidRDefault="00BB6D6F" w:rsidP="00BB6D6F">
      <w:pPr>
        <w:jc w:val="both"/>
        <w:rPr>
          <w:sz w:val="28"/>
          <w:szCs w:val="28"/>
        </w:rPr>
      </w:pPr>
      <w:r w:rsidRPr="00F07E37">
        <w:rPr>
          <w:sz w:val="28"/>
          <w:szCs w:val="28"/>
        </w:rPr>
        <w:t xml:space="preserve">Наращивание объемов производства требовало совершенствования технического оснащения предприятий. На Анжерских копях в 1905 году стала действовать центральная электрическая станция. В 1907 году были введены в строй механические мастерские, организована первая в Сибири горноспасательная станция. </w:t>
      </w:r>
    </w:p>
    <w:p w:rsidR="00BB6D6F" w:rsidRDefault="0086066E" w:rsidP="00BB6D6F">
      <w:pPr>
        <w:jc w:val="both"/>
        <w:rPr>
          <w:sz w:val="28"/>
          <w:szCs w:val="28"/>
        </w:rPr>
      </w:pPr>
      <w:r>
        <w:rPr>
          <w:sz w:val="28"/>
          <w:szCs w:val="28"/>
        </w:rPr>
        <w:lastRenderedPageBreak/>
        <w:t>А</w:t>
      </w:r>
      <w:r w:rsidR="00BB6D6F" w:rsidRPr="00F07E37">
        <w:rPr>
          <w:sz w:val="28"/>
          <w:szCs w:val="28"/>
        </w:rPr>
        <w:t>нжерские казенные копи и Судженские копи Михельсона сыграли огромную историческую роль в развитии края.</w:t>
      </w:r>
      <w:r w:rsidR="00BB6D6F">
        <w:rPr>
          <w:sz w:val="28"/>
          <w:szCs w:val="28"/>
        </w:rPr>
        <w:t xml:space="preserve"> </w:t>
      </w:r>
      <w:r w:rsidR="00BB6D6F" w:rsidRPr="00F07E37">
        <w:rPr>
          <w:sz w:val="28"/>
          <w:szCs w:val="28"/>
        </w:rPr>
        <w:t>Возникнув на пустом месте, в таежной глухомани, они вскоре стали крупнейшим угледобывающим районом Сибири.</w:t>
      </w:r>
      <w:r w:rsidR="00BB6D6F">
        <w:rPr>
          <w:sz w:val="28"/>
          <w:szCs w:val="28"/>
        </w:rPr>
        <w:t xml:space="preserve"> </w:t>
      </w:r>
      <w:r w:rsidR="00BB6D6F" w:rsidRPr="00F84B52">
        <w:rPr>
          <w:sz w:val="28"/>
          <w:szCs w:val="28"/>
        </w:rPr>
        <w:t>Несмотря на относительную географическую близость и единый профиль основной деятельности, шахтерские поселки Анжерских и Судженских копей долгое время существовали самостоятельно. Лишь спустя годы между ними сквозь лес и болота пролегла просека, а позже была проложена проселочная дорога. За постройку этой дороги администрация шахт вычла деньги из заработной платы рабочих.</w:t>
      </w:r>
    </w:p>
    <w:p w:rsidR="00BB6D6F" w:rsidRPr="00CB59B4" w:rsidRDefault="00BB6D6F" w:rsidP="00BB6D6F">
      <w:pPr>
        <w:ind w:firstLine="709"/>
        <w:jc w:val="both"/>
        <w:rPr>
          <w:sz w:val="28"/>
          <w:szCs w:val="28"/>
        </w:rPr>
      </w:pPr>
      <w:r w:rsidRPr="00CB59B4">
        <w:rPr>
          <w:sz w:val="28"/>
          <w:szCs w:val="28"/>
        </w:rPr>
        <w:t xml:space="preserve">Вокруг Анжерских и Судженских копей в начале ХХ века стали складываться рабочие поселения. </w:t>
      </w:r>
    </w:p>
    <w:p w:rsidR="00BB6D6F" w:rsidRPr="00CB59B4" w:rsidRDefault="00BB6D6F" w:rsidP="00BB6D6F">
      <w:pPr>
        <w:jc w:val="both"/>
        <w:rPr>
          <w:b/>
          <w:sz w:val="28"/>
          <w:szCs w:val="28"/>
        </w:rPr>
      </w:pPr>
      <w:r w:rsidRPr="00CB59B4">
        <w:rPr>
          <w:b/>
          <w:sz w:val="28"/>
          <w:szCs w:val="28"/>
        </w:rPr>
        <w:t>Анжерка</w:t>
      </w:r>
      <w:r w:rsidR="00B12472">
        <w:rPr>
          <w:b/>
          <w:sz w:val="28"/>
          <w:szCs w:val="28"/>
        </w:rPr>
        <w:t>.</w:t>
      </w:r>
    </w:p>
    <w:p w:rsidR="00BB6D6F" w:rsidRPr="00CB59B4" w:rsidRDefault="00BB6D6F" w:rsidP="00BB6D6F">
      <w:pPr>
        <w:jc w:val="both"/>
        <w:rPr>
          <w:sz w:val="28"/>
          <w:szCs w:val="28"/>
        </w:rPr>
      </w:pPr>
      <w:r w:rsidRPr="00CB59B4">
        <w:rPr>
          <w:sz w:val="28"/>
          <w:szCs w:val="28"/>
        </w:rPr>
        <w:t>В Анжерке, на площади от реки Малая Анжера к Транссибу,</w:t>
      </w:r>
      <w:r>
        <w:rPr>
          <w:sz w:val="28"/>
          <w:szCs w:val="28"/>
        </w:rPr>
        <w:t xml:space="preserve"> </w:t>
      </w:r>
      <w:r w:rsidRPr="00CB59B4">
        <w:rPr>
          <w:sz w:val="28"/>
          <w:szCs w:val="28"/>
        </w:rPr>
        <w:t xml:space="preserve">рабочие селились вокруг шахт № 6, 9, 10, 12, 14. Эти поселения назывались рабочими колониями (по номерам шахт). Строили до 20 бараков в лето. Много жилищ строилось самими рабочими – лес отпускался администрацией копей. Для шахтового начальства были построены большие </w:t>
      </w:r>
      <w:r w:rsidR="00406D2D">
        <w:rPr>
          <w:sz w:val="28"/>
          <w:szCs w:val="28"/>
        </w:rPr>
        <w:t>дома с электрическим освещением</w:t>
      </w:r>
      <w:r w:rsidRPr="00CB59B4">
        <w:rPr>
          <w:sz w:val="28"/>
          <w:szCs w:val="28"/>
        </w:rPr>
        <w:t xml:space="preserve">. </w:t>
      </w:r>
    </w:p>
    <w:p w:rsidR="00BB6D6F" w:rsidRPr="00CB59B4" w:rsidRDefault="00BB6D6F" w:rsidP="00BB6D6F">
      <w:pPr>
        <w:jc w:val="both"/>
        <w:rPr>
          <w:sz w:val="28"/>
          <w:szCs w:val="28"/>
        </w:rPr>
      </w:pPr>
      <w:r w:rsidRPr="00CB59B4">
        <w:rPr>
          <w:sz w:val="28"/>
          <w:szCs w:val="28"/>
        </w:rPr>
        <w:t>На Центральной колонии (ныне улицы С. Перовской, С. Разина и Шоссейная) находились все основные административные и культурные объекты,</w:t>
      </w:r>
      <w:r>
        <w:rPr>
          <w:sz w:val="28"/>
          <w:szCs w:val="28"/>
        </w:rPr>
        <w:t xml:space="preserve"> </w:t>
      </w:r>
      <w:r w:rsidRPr="00CB59B4">
        <w:rPr>
          <w:sz w:val="28"/>
          <w:szCs w:val="28"/>
        </w:rPr>
        <w:t xml:space="preserve">храм, полицейское управление, продуктовые склады. Дома начальника копи и государственных чиновников, рассчитанные на одну семью, имели колодцы с чистой водой и деревянные тротуары. </w:t>
      </w:r>
    </w:p>
    <w:p w:rsidR="00BB6D6F" w:rsidRPr="00CB59B4" w:rsidRDefault="00BB6D6F" w:rsidP="00BB6D6F">
      <w:pPr>
        <w:jc w:val="both"/>
        <w:rPr>
          <w:sz w:val="28"/>
          <w:szCs w:val="28"/>
        </w:rPr>
      </w:pPr>
      <w:r w:rsidRPr="00CB59B4">
        <w:rPr>
          <w:sz w:val="28"/>
          <w:szCs w:val="28"/>
        </w:rPr>
        <w:t xml:space="preserve">Частные застройки, возникшие на западной окраине, получили названия Теребиловка, Параваевка, Сахалинка, а в районе горноспасательной станции – Иннокентьевка. </w:t>
      </w:r>
    </w:p>
    <w:p w:rsidR="00BB6D6F" w:rsidRPr="00CB59B4" w:rsidRDefault="00BB6D6F" w:rsidP="00BB6D6F">
      <w:pPr>
        <w:jc w:val="both"/>
        <w:rPr>
          <w:sz w:val="28"/>
          <w:szCs w:val="28"/>
        </w:rPr>
      </w:pPr>
      <w:r w:rsidRPr="00CB59B4">
        <w:rPr>
          <w:sz w:val="28"/>
          <w:szCs w:val="28"/>
        </w:rPr>
        <w:t>Абсолютное большинство строений было деревянным, лишь на промышленных площадках стояли отдельные каменные постройки: здания подъема шахт № 1 и № 9, механические мастерские, центральная электростанция, сохранившиеся и поныне.</w:t>
      </w:r>
    </w:p>
    <w:p w:rsidR="00BB6D6F" w:rsidRPr="00CB59B4" w:rsidRDefault="00BB6D6F" w:rsidP="00BB6D6F">
      <w:pPr>
        <w:jc w:val="both"/>
        <w:rPr>
          <w:sz w:val="28"/>
          <w:szCs w:val="28"/>
        </w:rPr>
      </w:pPr>
      <w:r w:rsidRPr="00CB59B4">
        <w:rPr>
          <w:b/>
          <w:sz w:val="28"/>
          <w:szCs w:val="28"/>
        </w:rPr>
        <w:t>Судженка</w:t>
      </w:r>
      <w:r w:rsidR="00B12472">
        <w:rPr>
          <w:b/>
          <w:sz w:val="28"/>
          <w:szCs w:val="28"/>
        </w:rPr>
        <w:t>.</w:t>
      </w:r>
    </w:p>
    <w:p w:rsidR="00BB6D6F" w:rsidRPr="00CB59B4" w:rsidRDefault="00BB6D6F" w:rsidP="00BB6D6F">
      <w:pPr>
        <w:jc w:val="both"/>
        <w:rPr>
          <w:sz w:val="28"/>
          <w:szCs w:val="28"/>
        </w:rPr>
      </w:pPr>
      <w:r w:rsidRPr="00CB59B4">
        <w:rPr>
          <w:sz w:val="28"/>
          <w:szCs w:val="28"/>
        </w:rPr>
        <w:t xml:space="preserve">Центральная часть рабочего поселка Судженка находилась в районе шахт № 5, 6, 7. На улице Алчедатской, которая наряду с улицей Коминтерна считалась центральной, располагались начальная школа, полицейский участок, почтовое отделение, выше – церковь, построенная в 1907 году, амбулатория, механические мастерские, контора копей, дома служащих и начальствующего состава. Здесь же находились и лавки торговцев. Позже, после массовых выступлений рабочих в 1905–1907 гг., были построены двух,- и четырехквартирные дома для квалифицированных рабочих. </w:t>
      </w:r>
    </w:p>
    <w:p w:rsidR="00BB6D6F" w:rsidRPr="00CB59B4" w:rsidRDefault="00406D2D" w:rsidP="00BB6D6F">
      <w:pPr>
        <w:jc w:val="both"/>
        <w:rPr>
          <w:sz w:val="28"/>
          <w:szCs w:val="28"/>
        </w:rPr>
      </w:pPr>
      <w:r>
        <w:rPr>
          <w:sz w:val="28"/>
          <w:szCs w:val="28"/>
        </w:rPr>
        <w:t xml:space="preserve">В целом, </w:t>
      </w:r>
      <w:r w:rsidR="00BB6D6F" w:rsidRPr="00CB59B4">
        <w:rPr>
          <w:sz w:val="28"/>
          <w:szCs w:val="28"/>
        </w:rPr>
        <w:t xml:space="preserve">судженцы жили беднее, чем анжерцы: на государственной копи платили </w:t>
      </w:r>
      <w:proofErr w:type="gramStart"/>
      <w:r w:rsidR="00BB6D6F" w:rsidRPr="00CB59B4">
        <w:rPr>
          <w:sz w:val="28"/>
          <w:szCs w:val="28"/>
        </w:rPr>
        <w:t>побольше</w:t>
      </w:r>
      <w:proofErr w:type="gramEnd"/>
      <w:r w:rsidR="00BB6D6F" w:rsidRPr="00CB59B4">
        <w:rPr>
          <w:sz w:val="28"/>
          <w:szCs w:val="28"/>
        </w:rPr>
        <w:t xml:space="preserve">, но и дисциплину требовали. Нарушители перебирались на Судженку, где жилось и работалось вольнее. Здесь процветали питейные заведения и сомнительные китайские лавчонки. </w:t>
      </w:r>
    </w:p>
    <w:p w:rsidR="00BB6D6F" w:rsidRPr="00406D2D" w:rsidRDefault="00BB6D6F" w:rsidP="00406D2D">
      <w:pPr>
        <w:ind w:firstLine="709"/>
        <w:jc w:val="both"/>
        <w:rPr>
          <w:sz w:val="28"/>
          <w:szCs w:val="28"/>
        </w:rPr>
      </w:pPr>
      <w:r w:rsidRPr="00406D2D">
        <w:rPr>
          <w:sz w:val="28"/>
          <w:szCs w:val="28"/>
        </w:rPr>
        <w:lastRenderedPageBreak/>
        <w:t>К 1917 году население Анжерки достигло 9656, Судженки – 6703 человек.</w:t>
      </w:r>
    </w:p>
    <w:p w:rsidR="00BB6D6F" w:rsidRPr="00406D2D" w:rsidRDefault="00BB6D6F" w:rsidP="00406D2D">
      <w:pPr>
        <w:pStyle w:val="110"/>
        <w:spacing w:before="0" w:after="0"/>
        <w:ind w:firstLine="709"/>
        <w:jc w:val="both"/>
        <w:rPr>
          <w:sz w:val="28"/>
          <w:szCs w:val="28"/>
        </w:rPr>
      </w:pPr>
      <w:r w:rsidRPr="00406D2D">
        <w:rPr>
          <w:sz w:val="28"/>
          <w:szCs w:val="28"/>
        </w:rPr>
        <w:t>В 1928 году поселки Анжерка и Судженка объединяются в один – Анжеро-Судженский рабочий поселок с населением 33889 человек.</w:t>
      </w:r>
    </w:p>
    <w:p w:rsidR="00BB6D6F" w:rsidRDefault="00B12472" w:rsidP="00406D2D">
      <w:pPr>
        <w:pStyle w:val="110"/>
        <w:spacing w:before="0" w:after="0"/>
        <w:ind w:firstLine="709"/>
        <w:jc w:val="both"/>
        <w:rPr>
          <w:sz w:val="28"/>
          <w:szCs w:val="28"/>
        </w:rPr>
      </w:pPr>
      <w:r>
        <w:rPr>
          <w:sz w:val="28"/>
          <w:szCs w:val="28"/>
        </w:rPr>
        <w:t xml:space="preserve">3.1.2. </w:t>
      </w:r>
      <w:r w:rsidR="00BB6D6F" w:rsidRPr="00406D2D">
        <w:rPr>
          <w:sz w:val="28"/>
          <w:szCs w:val="28"/>
        </w:rPr>
        <w:t>Быстрое промышленное и социально-культурное развитие Анжеро-Судженского района привело к изменению административного статуса. 3 июля 1931 года постановлением Всероссийского Центрального Исполнительного Комитета рабочему поселку присвоен статус города.</w:t>
      </w:r>
    </w:p>
    <w:p w:rsidR="00BB6D6F" w:rsidRPr="00B12472" w:rsidRDefault="00BB6D6F" w:rsidP="00B12472">
      <w:pPr>
        <w:pStyle w:val="aa"/>
        <w:ind w:firstLine="708"/>
        <w:jc w:val="both"/>
        <w:rPr>
          <w:snapToGrid w:val="0"/>
          <w:sz w:val="28"/>
          <w:szCs w:val="28"/>
        </w:rPr>
      </w:pPr>
      <w:r w:rsidRPr="00B12472">
        <w:rPr>
          <w:snapToGrid w:val="0"/>
          <w:sz w:val="28"/>
          <w:szCs w:val="28"/>
        </w:rPr>
        <w:t xml:space="preserve">В 30-е годы, вошедшие в историю как годы индустриализации народного хозяйства, в Анжеро-Судженске был введен в строй целый ряд промышленных предприятий. </w:t>
      </w:r>
      <w:r w:rsidRPr="00B12472">
        <w:rPr>
          <w:sz w:val="28"/>
          <w:szCs w:val="28"/>
        </w:rPr>
        <w:t>В сентябре 1932 года началось сооружение сортировочной станции «Анжерская копь» для составления маршрутных поездов с углем, предназначенным для отправки на уральские заводы. Вслед за нею один за другим вводятся</w:t>
      </w:r>
      <w:r w:rsidRPr="00B12472">
        <w:rPr>
          <w:snapToGrid w:val="0"/>
          <w:sz w:val="28"/>
          <w:szCs w:val="28"/>
        </w:rPr>
        <w:t xml:space="preserve"> погрузочно-транспортное управление (4 февраля 1932 г.), горпищекомбинат (20 октября 1932 г.), мясокомбинат (1932 г.), мелькомбинат (1 января 1935 г.). </w:t>
      </w:r>
    </w:p>
    <w:p w:rsidR="00BB6D6F" w:rsidRPr="00B12472" w:rsidRDefault="00BB6D6F" w:rsidP="00B12472">
      <w:pPr>
        <w:jc w:val="both"/>
        <w:rPr>
          <w:snapToGrid w:val="0"/>
          <w:sz w:val="28"/>
          <w:szCs w:val="28"/>
        </w:rPr>
      </w:pPr>
      <w:r w:rsidRPr="00B12472">
        <w:rPr>
          <w:snapToGrid w:val="0"/>
          <w:sz w:val="28"/>
          <w:szCs w:val="28"/>
        </w:rPr>
        <w:tab/>
        <w:t>В этот же период на карте города появляются гормолзавод (25 сентября 1936 г.), городское автотранспортное предприятие (1 января 1937 г.), ремонтно-строительное управление № 2 (1 января 1937 г.), швейная фабрика № 9 (1 января 1938 г.). 10 августа 1939 года, в День физкультурника, началась расчистка промышленной площадки для новой шахты «Физкультурник».</w:t>
      </w:r>
    </w:p>
    <w:p w:rsidR="00BB6D6F" w:rsidRPr="00B12472" w:rsidRDefault="00BB6D6F" w:rsidP="00B12472">
      <w:pPr>
        <w:ind w:firstLine="708"/>
        <w:jc w:val="both"/>
        <w:rPr>
          <w:sz w:val="28"/>
          <w:szCs w:val="28"/>
        </w:rPr>
      </w:pPr>
      <w:r w:rsidRPr="00B12472">
        <w:rPr>
          <w:sz w:val="28"/>
          <w:szCs w:val="28"/>
        </w:rPr>
        <w:t>В эти годы строятся школы №№ 29,32,20, ДК «Судженский». Для одаренных детей в 1938 году открывается первая музыкальная школа, организатором которой выступает И.С. Гранат,  складывается система профессионального обучения. Для подготовки квалифицированных специалистов горной промышленности открыт горный рабфак (позднее горный техникум), создаются медицинский техникум с рабфаком, ремесленные училища, начинают работу курсы по подготовке буровых мастеров.</w:t>
      </w:r>
    </w:p>
    <w:p w:rsidR="00BB6D6F" w:rsidRPr="00B12472" w:rsidRDefault="00BB6D6F" w:rsidP="00B12472">
      <w:pPr>
        <w:ind w:firstLine="708"/>
        <w:jc w:val="both"/>
        <w:rPr>
          <w:sz w:val="28"/>
          <w:szCs w:val="28"/>
        </w:rPr>
      </w:pPr>
      <w:r w:rsidRPr="00B12472">
        <w:rPr>
          <w:sz w:val="28"/>
          <w:szCs w:val="28"/>
        </w:rPr>
        <w:t>В 1939 году Анжеро-Судженский район был ликвидирован. Анжеро-Судженск перевели в разряд городов областного подчинения, а районным центром стал рабочий поселок Яя.</w:t>
      </w:r>
    </w:p>
    <w:p w:rsidR="00BB6D6F" w:rsidRPr="00B12472" w:rsidRDefault="00BB6D6F" w:rsidP="00B12472">
      <w:pPr>
        <w:pStyle w:val="aa"/>
        <w:ind w:firstLine="708"/>
        <w:jc w:val="both"/>
        <w:rPr>
          <w:sz w:val="28"/>
          <w:szCs w:val="28"/>
        </w:rPr>
      </w:pPr>
      <w:r w:rsidRPr="00B12472">
        <w:rPr>
          <w:sz w:val="28"/>
          <w:szCs w:val="28"/>
        </w:rPr>
        <w:t xml:space="preserve">Стремительное наращивание объемов производства требовало притока рабочих рук. И основным источником пополнения рабочей силы становились репрессированные. В начале 30-х годов в Сибирь на стройки социализма хлынул поток раскулаченных-спецпереселенцев. Первый эшелон, в котором находилось более 2 тысяч семей, прибыл в Анжеро-Судженск в августе 1931 года. Вслед за ним в город стали прибывать все новые и новые эшелоны </w:t>
      </w:r>
      <w:r w:rsidRPr="00B12472">
        <w:rPr>
          <w:bCs/>
          <w:sz w:val="28"/>
          <w:szCs w:val="28"/>
        </w:rPr>
        <w:t xml:space="preserve">из Татарии, Башкирии, Мордовии, Чувашии, Украины. </w:t>
      </w:r>
      <w:r w:rsidRPr="00B12472">
        <w:rPr>
          <w:sz w:val="28"/>
          <w:szCs w:val="28"/>
        </w:rPr>
        <w:t>Сколько их было всего – до сих пор неизвестно.</w:t>
      </w:r>
    </w:p>
    <w:p w:rsidR="00BB6D6F" w:rsidRPr="00DB54E5" w:rsidRDefault="00BB6D6F" w:rsidP="00B12472">
      <w:pPr>
        <w:pStyle w:val="aa"/>
        <w:jc w:val="both"/>
        <w:rPr>
          <w:szCs w:val="24"/>
        </w:rPr>
      </w:pPr>
      <w:r w:rsidRPr="00B12472">
        <w:rPr>
          <w:bCs/>
          <w:sz w:val="28"/>
          <w:szCs w:val="28"/>
        </w:rPr>
        <w:tab/>
      </w:r>
      <w:r w:rsidRPr="00B12472">
        <w:rPr>
          <w:sz w:val="28"/>
          <w:szCs w:val="28"/>
        </w:rPr>
        <w:t xml:space="preserve">Волею судьбы Анжеро-Судженск стал одной из зон сиблагов. Оторванные от родных мест, осиротевшие и гонимые, со сломанной судьбой, эти люди были задействованы на самых тяжелых работах. Трудились на </w:t>
      </w:r>
      <w:r w:rsidRPr="00B12472">
        <w:rPr>
          <w:sz w:val="28"/>
          <w:szCs w:val="28"/>
        </w:rPr>
        <w:lastRenderedPageBreak/>
        <w:t xml:space="preserve">лесозаготовках, строительстве, добыче угля. В большинстве своем простые </w:t>
      </w:r>
      <w:r w:rsidR="00B12472">
        <w:rPr>
          <w:sz w:val="28"/>
          <w:szCs w:val="28"/>
        </w:rPr>
        <w:t>крестьяне</w:t>
      </w:r>
      <w:r w:rsidRPr="00B12472">
        <w:rPr>
          <w:sz w:val="28"/>
          <w:szCs w:val="28"/>
        </w:rPr>
        <w:t>, спецпереселенцы работали на совесть, с огромной отдачей, стойко переносили суровый климат, жизнь в холодных землянках, голод и обиды. Можно с уверенностью утверждать, что во многом благодаря их героическому труду город рос, становился на ноги, развивался и благоустраивался.</w:t>
      </w:r>
    </w:p>
    <w:p w:rsidR="00BB6D6F" w:rsidRDefault="00BB6D6F" w:rsidP="00BB6D6F">
      <w:pPr>
        <w:pStyle w:val="aa"/>
        <w:rPr>
          <w:szCs w:val="24"/>
        </w:rPr>
      </w:pPr>
    </w:p>
    <w:p w:rsidR="00BB6D6F" w:rsidRPr="00B12472" w:rsidRDefault="00B12472" w:rsidP="00B13880">
      <w:pPr>
        <w:pStyle w:val="aa"/>
        <w:ind w:firstLine="708"/>
        <w:rPr>
          <w:sz w:val="28"/>
          <w:szCs w:val="28"/>
        </w:rPr>
      </w:pPr>
      <w:r>
        <w:rPr>
          <w:sz w:val="28"/>
          <w:szCs w:val="28"/>
        </w:rPr>
        <w:t xml:space="preserve">3.1.3. </w:t>
      </w:r>
      <w:r w:rsidR="00BB6D6F" w:rsidRPr="00B12472">
        <w:rPr>
          <w:sz w:val="28"/>
          <w:szCs w:val="28"/>
        </w:rPr>
        <w:t xml:space="preserve">К началу 1941 года население Анжеро-Судженска составляло свыше 70 тысяч человек. </w:t>
      </w:r>
    </w:p>
    <w:p w:rsidR="00BB6D6F" w:rsidRPr="00B12472" w:rsidRDefault="00BB6D6F" w:rsidP="00B12472">
      <w:pPr>
        <w:pStyle w:val="aa"/>
        <w:jc w:val="both"/>
        <w:rPr>
          <w:snapToGrid w:val="0"/>
          <w:sz w:val="28"/>
          <w:szCs w:val="28"/>
        </w:rPr>
      </w:pPr>
      <w:r>
        <w:rPr>
          <w:szCs w:val="24"/>
        </w:rPr>
        <w:tab/>
      </w:r>
      <w:r w:rsidRPr="00B12472">
        <w:rPr>
          <w:sz w:val="28"/>
          <w:szCs w:val="28"/>
        </w:rPr>
        <w:t>В</w:t>
      </w:r>
      <w:r w:rsidR="000D60DE" w:rsidRPr="00B12472">
        <w:rPr>
          <w:sz w:val="28"/>
          <w:szCs w:val="28"/>
        </w:rPr>
        <w:t xml:space="preserve"> </w:t>
      </w:r>
      <w:r w:rsidRPr="00B12472">
        <w:rPr>
          <w:snapToGrid w:val="0"/>
          <w:sz w:val="28"/>
          <w:szCs w:val="28"/>
        </w:rPr>
        <w:t xml:space="preserve">городе имелось 7 средних, 8 неполных средних, 18 начальных школ, в которых обучалось 14386 детей. Кроме этого, действовало 16 детских садов на 950 мест и 9 яслей на 445 мест. Медицинское обслуживание горожан осуществляли две больницы на 505 мест, два родильных дома на 90 мест, две амбулатории. Культурно-развлекательную сферу представляли 13 библиотек, общий книжный фонд которых составлял 99 тысяч томов, городской кинотеатр на 500 мест, девять клубных киноустановок с единовременной пропускной способностью 2120 человек, звуковая кинопередвижка, летний цирк. </w:t>
      </w:r>
    </w:p>
    <w:p w:rsidR="00BB6D6F" w:rsidRPr="00B12472" w:rsidRDefault="00BB6D6F" w:rsidP="00B12472">
      <w:pPr>
        <w:jc w:val="both"/>
        <w:rPr>
          <w:snapToGrid w:val="0"/>
          <w:sz w:val="28"/>
          <w:szCs w:val="28"/>
        </w:rPr>
      </w:pPr>
      <w:r w:rsidRPr="00B12472">
        <w:rPr>
          <w:snapToGrid w:val="0"/>
          <w:sz w:val="28"/>
          <w:szCs w:val="28"/>
        </w:rPr>
        <w:tab/>
        <w:t>Для занятий спортом работало 2 стадиона, 2 физплощадки, 7 лыжных баз, 3 спортзала. Информированность населения о событиях в стране и мире осуществляли 12 ведомственных радиоузлов на 1882 точки, 13 эфирных установок, 4 газеты и 7 многотиражек. Самой читаемой, безусловно, была массовая газета «Борьба за уголь», выходившая тиражом 7000 экземпляров.</w:t>
      </w:r>
    </w:p>
    <w:p w:rsidR="00BB6D6F" w:rsidRPr="00B12472" w:rsidRDefault="00BB6D6F" w:rsidP="00B12472">
      <w:pPr>
        <w:jc w:val="both"/>
        <w:rPr>
          <w:sz w:val="28"/>
          <w:szCs w:val="28"/>
        </w:rPr>
      </w:pPr>
      <w:r w:rsidRPr="00B12472">
        <w:rPr>
          <w:sz w:val="28"/>
          <w:szCs w:val="28"/>
        </w:rPr>
        <w:t>Начавшаяся поистине народная война никого не остави</w:t>
      </w:r>
      <w:r w:rsidR="000D60DE" w:rsidRPr="00B12472">
        <w:rPr>
          <w:sz w:val="28"/>
          <w:szCs w:val="28"/>
        </w:rPr>
        <w:t xml:space="preserve">ла равнодушным. Только из </w:t>
      </w:r>
      <w:r w:rsidRPr="00B12472">
        <w:rPr>
          <w:sz w:val="28"/>
          <w:szCs w:val="28"/>
        </w:rPr>
        <w:t xml:space="preserve"> города за годы военного лихолетья на фронт ушли 21078 человек. В том числе 267 партийных, советских и комсомольских работников, 928 женщин.</w:t>
      </w:r>
    </w:p>
    <w:p w:rsidR="00BB6D6F" w:rsidRPr="00B12472" w:rsidRDefault="00BB6D6F" w:rsidP="00B12472">
      <w:pPr>
        <w:ind w:firstLine="708"/>
        <w:jc w:val="both"/>
        <w:rPr>
          <w:sz w:val="28"/>
          <w:szCs w:val="28"/>
        </w:rPr>
      </w:pPr>
      <w:r w:rsidRPr="00B12472">
        <w:rPr>
          <w:sz w:val="28"/>
          <w:szCs w:val="28"/>
        </w:rPr>
        <w:t xml:space="preserve">В начале 1942 года в шахтах города настоящий бой за «черное золото» вели 1532 женщины, многим из них не исполнилось и 20 лет. В этот же период ввиду острого дефицита коксующихся углей принято решение о досрочном пуске в эксплуатацию практически неподготовленной шахты «Физкультурник». 29 июля 1943-го предприятие принято в строй действующих с проектной мощностью 300 тысяч тонн угля в год, а уже к концу года коллективом  поднято на-гора 220 тысяч тонн топлива. </w:t>
      </w:r>
    </w:p>
    <w:p w:rsidR="00BB6D6F" w:rsidRPr="00B12472" w:rsidRDefault="00BB6D6F" w:rsidP="00B12472">
      <w:pPr>
        <w:pStyle w:val="aa"/>
        <w:ind w:firstLine="708"/>
        <w:jc w:val="both"/>
        <w:rPr>
          <w:sz w:val="28"/>
          <w:szCs w:val="28"/>
        </w:rPr>
      </w:pPr>
      <w:r w:rsidRPr="00B12472">
        <w:rPr>
          <w:sz w:val="28"/>
          <w:szCs w:val="28"/>
        </w:rPr>
        <w:t xml:space="preserve">В период 1941-42 годов в город эвакуирован целый ряд крупных заводов. Так город-труженик становится не только городом угледобытчиков, но и машиностроителей, вагоноремонтников, химзаводчан, а позднее и стеклоделов. </w:t>
      </w:r>
    </w:p>
    <w:p w:rsidR="00BB6D6F" w:rsidRPr="00B12472" w:rsidRDefault="00BB6D6F" w:rsidP="00B12472">
      <w:pPr>
        <w:pStyle w:val="aa"/>
        <w:ind w:firstLine="708"/>
        <w:jc w:val="both"/>
        <w:rPr>
          <w:sz w:val="28"/>
          <w:szCs w:val="28"/>
        </w:rPr>
      </w:pPr>
      <w:r w:rsidRPr="00B12472">
        <w:rPr>
          <w:sz w:val="28"/>
          <w:szCs w:val="28"/>
        </w:rPr>
        <w:t xml:space="preserve">С началом Великой Отечественной войны связано рождение Анжерского ордена Ленина машиностроительного завода «Свет шахтера», созданного на базе рудоремонтного завода и эвакуированных машиностроительных предприятий из Харькова и Конотопа. Вместе с заводом в город приехали и учащиеся ремесленного училища. </w:t>
      </w:r>
    </w:p>
    <w:p w:rsidR="00BB6D6F" w:rsidRPr="00B12472" w:rsidRDefault="00BB6D6F" w:rsidP="00B12472">
      <w:pPr>
        <w:jc w:val="both"/>
        <w:rPr>
          <w:sz w:val="28"/>
          <w:szCs w:val="28"/>
        </w:rPr>
      </w:pPr>
      <w:r w:rsidRPr="00B12472">
        <w:rPr>
          <w:sz w:val="28"/>
          <w:szCs w:val="28"/>
        </w:rPr>
        <w:lastRenderedPageBreak/>
        <w:tab/>
        <w:t>Реконструкция старых и строительство новых цехов шли в исключительно тяжелых условиях. Но уже к 1 января 1942 года материальная база предприятия была готова. И завод приступил к выполнению важного оборонного задания – выпуску продукции особого назначения: морских и наземных мин, зажигательных бомб, деталей для боеприпасов.</w:t>
      </w:r>
    </w:p>
    <w:p w:rsidR="00BB6D6F" w:rsidRPr="00B12472" w:rsidRDefault="00BB6D6F" w:rsidP="00B12472">
      <w:pPr>
        <w:ind w:firstLine="708"/>
        <w:jc w:val="both"/>
        <w:rPr>
          <w:sz w:val="28"/>
          <w:szCs w:val="28"/>
        </w:rPr>
      </w:pPr>
      <w:r w:rsidRPr="00B12472">
        <w:rPr>
          <w:sz w:val="28"/>
          <w:szCs w:val="28"/>
        </w:rPr>
        <w:t>В конце 1941 года в город был эвакуирован вагоноремонтный завод из Харькова, разместившийся на площадях вагоноремонтных мастерских. К февралю следующего года завод стал действующим, и заводчанами были отремонтированы первые железнодорожные вагоны.</w:t>
      </w:r>
    </w:p>
    <w:p w:rsidR="00BB6D6F" w:rsidRPr="00B12472" w:rsidRDefault="00BB6D6F" w:rsidP="00B12472">
      <w:pPr>
        <w:ind w:firstLine="708"/>
        <w:jc w:val="both"/>
        <w:rPr>
          <w:sz w:val="28"/>
          <w:szCs w:val="28"/>
        </w:rPr>
      </w:pPr>
      <w:r w:rsidRPr="00B12472">
        <w:rPr>
          <w:sz w:val="28"/>
          <w:szCs w:val="28"/>
        </w:rPr>
        <w:t>12 февраля 1942 года начал работу химфармзавод № 37, созданный на базе эвакуированного из Москвы оборудования химико-фармацевтического завода им. Н.А. Семашко. Небольшой коллектив – на заводе работало всего лишь 94 человека, да и то в основном женщины – приступил к освоению сложного технологического процесса. 16 апреля 1942 года завод выпустил первые килограммы продукции – белого стрептоцида, обеззараживающего средства, так необходимого для лечения раненых в госпиталях фронта и тыла. До конца войны его было произведено 4292 кг.</w:t>
      </w:r>
    </w:p>
    <w:p w:rsidR="00BB6D6F" w:rsidRPr="00B12472" w:rsidRDefault="00BB6D6F" w:rsidP="00B12472">
      <w:pPr>
        <w:pStyle w:val="aa"/>
        <w:ind w:firstLine="708"/>
        <w:jc w:val="both"/>
        <w:rPr>
          <w:sz w:val="28"/>
          <w:szCs w:val="28"/>
        </w:rPr>
      </w:pPr>
      <w:r w:rsidRPr="00B12472">
        <w:rPr>
          <w:sz w:val="28"/>
          <w:szCs w:val="28"/>
        </w:rPr>
        <w:t xml:space="preserve">Для нужд фронта перестраивалось производство и на других предприятиях города. Анжерский хлебозавод начал выпускать сухари. Швейно-обувная фабрика № 9 приступила к изготовлению петлиц, пилоток, полушубков, чехлов для фляжек. Военное обмундирование изготавливалось и в промысловой артели инвалидов «Горняк». </w:t>
      </w:r>
    </w:p>
    <w:p w:rsidR="00BB6D6F" w:rsidRPr="00B12472" w:rsidRDefault="00BB6D6F" w:rsidP="00B12472">
      <w:pPr>
        <w:pStyle w:val="aa"/>
        <w:jc w:val="both"/>
        <w:rPr>
          <w:spacing w:val="-3"/>
          <w:sz w:val="28"/>
          <w:szCs w:val="28"/>
        </w:rPr>
      </w:pPr>
      <w:r w:rsidRPr="00B12472">
        <w:rPr>
          <w:sz w:val="28"/>
          <w:szCs w:val="28"/>
        </w:rPr>
        <w:tab/>
        <w:t xml:space="preserve">С целью максимального удовлетворения нужд фронта на убойных пунктах и </w:t>
      </w:r>
      <w:r w:rsidRPr="00B12472">
        <w:rPr>
          <w:spacing w:val="1"/>
          <w:sz w:val="28"/>
          <w:szCs w:val="28"/>
        </w:rPr>
        <w:t xml:space="preserve">сельхозбазах Анжерского мясокомбината был организован сбор </w:t>
      </w:r>
      <w:r w:rsidRPr="00B12472">
        <w:rPr>
          <w:spacing w:val="2"/>
          <w:sz w:val="28"/>
          <w:szCs w:val="28"/>
        </w:rPr>
        <w:t xml:space="preserve">овечьей шерсти для выработки технической продукции, </w:t>
      </w:r>
      <w:r w:rsidRPr="00B12472">
        <w:rPr>
          <w:spacing w:val="9"/>
          <w:sz w:val="28"/>
          <w:szCs w:val="28"/>
        </w:rPr>
        <w:t xml:space="preserve">принимали на работу надомниц по </w:t>
      </w:r>
      <w:r w:rsidRPr="00B12472">
        <w:rPr>
          <w:spacing w:val="3"/>
          <w:sz w:val="28"/>
          <w:szCs w:val="28"/>
        </w:rPr>
        <w:t>пошиву шапок и вязке рукавиц.</w:t>
      </w:r>
      <w:r w:rsidRPr="00B12472">
        <w:rPr>
          <w:spacing w:val="2"/>
          <w:sz w:val="28"/>
          <w:szCs w:val="28"/>
        </w:rPr>
        <w:t xml:space="preserve"> С января 1943 года стал действовать овчинно-шубный цех, </w:t>
      </w:r>
      <w:r w:rsidRPr="00B12472">
        <w:rPr>
          <w:spacing w:val="3"/>
          <w:sz w:val="28"/>
          <w:szCs w:val="28"/>
        </w:rPr>
        <w:t xml:space="preserve">организована работа гребешково-пуговичного цеха, увеличил производство мыловаренный </w:t>
      </w:r>
      <w:r w:rsidRPr="00B12472">
        <w:rPr>
          <w:spacing w:val="2"/>
          <w:sz w:val="28"/>
          <w:szCs w:val="28"/>
        </w:rPr>
        <w:t>цех</w:t>
      </w:r>
      <w:r w:rsidRPr="00B12472">
        <w:rPr>
          <w:spacing w:val="3"/>
          <w:sz w:val="28"/>
          <w:szCs w:val="28"/>
        </w:rPr>
        <w:t xml:space="preserve">. Для обеспечения госпиталей </w:t>
      </w:r>
      <w:r w:rsidRPr="00B12472">
        <w:rPr>
          <w:sz w:val="28"/>
          <w:szCs w:val="28"/>
        </w:rPr>
        <w:t xml:space="preserve">был налажен выпуск лечебных препаратов с использованием печени и поджелудочной железы крупнорогатого </w:t>
      </w:r>
      <w:r w:rsidRPr="00B12472">
        <w:rPr>
          <w:spacing w:val="-3"/>
          <w:sz w:val="28"/>
          <w:szCs w:val="28"/>
        </w:rPr>
        <w:t>скота.</w:t>
      </w:r>
    </w:p>
    <w:p w:rsidR="00BB6D6F" w:rsidRPr="00B12472" w:rsidRDefault="00BB6D6F" w:rsidP="00B12472">
      <w:pPr>
        <w:ind w:firstLine="708"/>
        <w:jc w:val="both"/>
        <w:rPr>
          <w:sz w:val="28"/>
          <w:szCs w:val="28"/>
        </w:rPr>
      </w:pPr>
      <w:r w:rsidRPr="00B12472">
        <w:rPr>
          <w:sz w:val="28"/>
          <w:szCs w:val="28"/>
        </w:rPr>
        <w:t xml:space="preserve">Одним из важных участков производства </w:t>
      </w:r>
      <w:proofErr w:type="gramStart"/>
      <w:r w:rsidRPr="00B12472">
        <w:rPr>
          <w:sz w:val="28"/>
          <w:szCs w:val="28"/>
        </w:rPr>
        <w:t>в</w:t>
      </w:r>
      <w:proofErr w:type="gramEnd"/>
      <w:r w:rsidRPr="00B12472">
        <w:rPr>
          <w:sz w:val="28"/>
          <w:szCs w:val="28"/>
        </w:rPr>
        <w:t xml:space="preserve"> </w:t>
      </w:r>
      <w:proofErr w:type="gramStart"/>
      <w:r w:rsidRPr="00B12472">
        <w:rPr>
          <w:sz w:val="28"/>
          <w:szCs w:val="28"/>
        </w:rPr>
        <w:t>Анжеро-Судженском</w:t>
      </w:r>
      <w:proofErr w:type="gramEnd"/>
      <w:r w:rsidRPr="00B12472">
        <w:rPr>
          <w:sz w:val="28"/>
          <w:szCs w:val="28"/>
        </w:rPr>
        <w:t xml:space="preserve"> районе была заготовка леса. Этим тяжелым трудом занимались только репрессированные. По данным за второе полугодие 1941 года, из 824 трудпоселенцев, переданных Анжерскому ЛПХ и Яйскому лесоперевалкомбинату Анжерской комендатурой, нормы выработки до 150 процентов перевыполнил 351 человек, от 150 до 300 процентов – 268 и свыше 300 процентов – 3 человека.</w:t>
      </w:r>
    </w:p>
    <w:p w:rsidR="00BB6D6F" w:rsidRPr="00B12472" w:rsidRDefault="00BB6D6F" w:rsidP="00026308">
      <w:pPr>
        <w:pStyle w:val="aa"/>
        <w:ind w:firstLine="708"/>
        <w:jc w:val="both"/>
        <w:rPr>
          <w:sz w:val="28"/>
          <w:szCs w:val="28"/>
        </w:rPr>
      </w:pPr>
      <w:r w:rsidRPr="00B12472">
        <w:rPr>
          <w:sz w:val="28"/>
          <w:szCs w:val="28"/>
        </w:rPr>
        <w:t xml:space="preserve">В годы Великой Отечественной войны Анжеро-Судженск стал одним из крупнейших в Сибири фронтовых лазаретов. Под госпитали были переданы здания школ, Дом Советов, Дом техники, Дворец труда, Дом культуры, Дом отдыха. Всего в городе размещалось 11 эвакогоспиталей общехирургического профиля, рассчитанных на 6785 коек. </w:t>
      </w:r>
    </w:p>
    <w:p w:rsidR="00BB6D6F" w:rsidRDefault="00BB6D6F" w:rsidP="00B12472">
      <w:pPr>
        <w:jc w:val="both"/>
        <w:rPr>
          <w:sz w:val="28"/>
          <w:szCs w:val="28"/>
        </w:rPr>
      </w:pPr>
      <w:r w:rsidRPr="00B12472">
        <w:rPr>
          <w:sz w:val="28"/>
          <w:szCs w:val="28"/>
        </w:rPr>
        <w:lastRenderedPageBreak/>
        <w:tab/>
        <w:t>Для обеспечения раненых продовольствием при госпиталях создавались небольшие подсобные хозяйства. В них выращивали картофель, овощи.</w:t>
      </w:r>
    </w:p>
    <w:p w:rsidR="00026308" w:rsidRDefault="00026308" w:rsidP="00B12472">
      <w:pPr>
        <w:jc w:val="both"/>
        <w:rPr>
          <w:sz w:val="28"/>
          <w:szCs w:val="28"/>
        </w:rPr>
      </w:pPr>
    </w:p>
    <w:p w:rsidR="00BB6D6F" w:rsidRPr="00026308" w:rsidRDefault="00026308" w:rsidP="00B13880">
      <w:pPr>
        <w:ind w:firstLine="708"/>
        <w:jc w:val="both"/>
        <w:rPr>
          <w:sz w:val="28"/>
          <w:szCs w:val="28"/>
        </w:rPr>
      </w:pPr>
      <w:r>
        <w:rPr>
          <w:sz w:val="28"/>
          <w:szCs w:val="28"/>
        </w:rPr>
        <w:t>3.1.4. Порой</w:t>
      </w:r>
      <w:r w:rsidR="00BB6D6F" w:rsidRPr="00026308">
        <w:rPr>
          <w:sz w:val="28"/>
          <w:szCs w:val="28"/>
        </w:rPr>
        <w:t xml:space="preserve"> расцвета города можно назвать 50-е -  первую половину 80-х годов </w:t>
      </w:r>
      <w:r w:rsidR="00BB6D6F" w:rsidRPr="00026308">
        <w:rPr>
          <w:sz w:val="28"/>
          <w:szCs w:val="28"/>
          <w:lang w:val="en-US"/>
        </w:rPr>
        <w:t>XX</w:t>
      </w:r>
      <w:r>
        <w:rPr>
          <w:sz w:val="28"/>
          <w:szCs w:val="28"/>
        </w:rPr>
        <w:t xml:space="preserve"> </w:t>
      </w:r>
      <w:r w:rsidR="00BB6D6F" w:rsidRPr="00026308">
        <w:rPr>
          <w:sz w:val="28"/>
          <w:szCs w:val="28"/>
        </w:rPr>
        <w:t>века. Именно в этот период сформировалась промышленность, открылись новые предприятия, построена широкая сеть объектов социально-культурного назначения.</w:t>
      </w:r>
    </w:p>
    <w:p w:rsidR="00BB6D6F" w:rsidRPr="00B13880" w:rsidRDefault="00BB6D6F" w:rsidP="00B13880">
      <w:pPr>
        <w:pStyle w:val="aa"/>
        <w:ind w:firstLine="708"/>
        <w:jc w:val="both"/>
        <w:rPr>
          <w:szCs w:val="24"/>
        </w:rPr>
      </w:pPr>
      <w:r w:rsidRPr="00D65C50">
        <w:rPr>
          <w:sz w:val="28"/>
          <w:szCs w:val="28"/>
        </w:rPr>
        <w:t>Увеличение добычи достигнуто не только путем интенсификации производства, но и за счет ввода в эксплуатацию новых шахт. 30 декабря 1953 года была сдана шахта «Андреевская-2» (будущая «Восход»), и в январе следующего года поднят первый скип угля. Коллективу предстояло в течение трех лет освоить ее проектную мощность. На шахту приезжали в основном молодые специалисты, которые в процессе работы набирались опыта и мастерства. Благодаря напору и энтузиазму, в частности таких дружных коллективов, как бригады В.С. Шелепова и С.А. Галыгина, проектная мощность предприятия была достигнута раньше срока.</w:t>
      </w:r>
    </w:p>
    <w:p w:rsidR="00BB6D6F" w:rsidRPr="00026308" w:rsidRDefault="00BB6D6F" w:rsidP="00BB6D6F">
      <w:pPr>
        <w:pStyle w:val="aa"/>
        <w:jc w:val="both"/>
        <w:rPr>
          <w:sz w:val="28"/>
          <w:szCs w:val="28"/>
        </w:rPr>
      </w:pPr>
      <w:r>
        <w:rPr>
          <w:szCs w:val="24"/>
        </w:rPr>
        <w:tab/>
      </w:r>
      <w:r w:rsidRPr="00026308">
        <w:rPr>
          <w:sz w:val="28"/>
          <w:szCs w:val="28"/>
        </w:rPr>
        <w:t xml:space="preserve">31 декабря 1954 года для переработки рядовых углей подписывается акт сдачи обогатительной фабрики при шахте 9/15 (позднее ОФ «Анжерская»). В 1962 году приступает к работе ГОФ «Судженская». В этот же период начинается возведение шахт № 3 и № 4 (в последующем «Сибирская» и «Таежная»), введенных в строй действующих в 1957-ом и 1963 году соответственно. </w:t>
      </w:r>
    </w:p>
    <w:p w:rsidR="00BB6D6F" w:rsidRPr="00026308" w:rsidRDefault="00BB6D6F" w:rsidP="00026308">
      <w:pPr>
        <w:pStyle w:val="aa"/>
        <w:jc w:val="both"/>
        <w:rPr>
          <w:sz w:val="28"/>
          <w:szCs w:val="28"/>
        </w:rPr>
      </w:pPr>
      <w:r>
        <w:rPr>
          <w:szCs w:val="24"/>
        </w:rPr>
        <w:tab/>
      </w:r>
      <w:r w:rsidRPr="00026308">
        <w:rPr>
          <w:sz w:val="28"/>
          <w:szCs w:val="28"/>
        </w:rPr>
        <w:t>Широким фронтом разворачивается строительство жилья. Показательным для тех лет стал поселок 3-ей шахты. В 1954 году, когда сюда зашли строители, на месте сегодняшнего жилого массива были болота и тайга. Через год сдано 10 благоустроенных домов. А еще через тр</w:t>
      </w:r>
      <w:r w:rsidR="00026308">
        <w:rPr>
          <w:sz w:val="28"/>
          <w:szCs w:val="28"/>
        </w:rPr>
        <w:t xml:space="preserve">и года здесь стояло 72 </w:t>
      </w:r>
      <w:r w:rsidRPr="00026308">
        <w:rPr>
          <w:sz w:val="28"/>
          <w:szCs w:val="28"/>
        </w:rPr>
        <w:t xml:space="preserve">дома с полным комплексом объектов инфраструктуры – детскими садами, школами, поликлиниками, магазинами, дворцом культуры. </w:t>
      </w:r>
    </w:p>
    <w:p w:rsidR="0022389E" w:rsidRPr="004D6906" w:rsidRDefault="00BB6D6F" w:rsidP="009F2D59">
      <w:pPr>
        <w:spacing w:after="200"/>
        <w:ind w:firstLine="708"/>
        <w:jc w:val="both"/>
        <w:rPr>
          <w:b/>
          <w:sz w:val="28"/>
          <w:szCs w:val="28"/>
        </w:rPr>
      </w:pPr>
      <w:r w:rsidRPr="004D6906">
        <w:rPr>
          <w:b/>
          <w:sz w:val="28"/>
          <w:szCs w:val="28"/>
        </w:rPr>
        <w:t>Согласно данным Всероссийской переписи 1959 года, в Анжеро-Судженске проживало 115628 человек – максимальный показатель численности городского населения за историю города.</w:t>
      </w:r>
      <w:r w:rsidR="009F2D59" w:rsidRPr="004D6906">
        <w:rPr>
          <w:b/>
          <w:sz w:val="28"/>
          <w:szCs w:val="28"/>
        </w:rPr>
        <w:t xml:space="preserve"> </w:t>
      </w:r>
    </w:p>
    <w:p w:rsidR="004D6906" w:rsidRPr="004D6906" w:rsidRDefault="004D6906" w:rsidP="004D6906">
      <w:pPr>
        <w:ind w:firstLine="708"/>
        <w:jc w:val="both"/>
        <w:rPr>
          <w:sz w:val="28"/>
          <w:szCs w:val="28"/>
        </w:rPr>
      </w:pPr>
      <w:r>
        <w:rPr>
          <w:sz w:val="28"/>
          <w:szCs w:val="28"/>
        </w:rPr>
        <w:t xml:space="preserve">3.1.5. </w:t>
      </w:r>
      <w:r w:rsidRPr="004D6906">
        <w:rPr>
          <w:sz w:val="28"/>
          <w:szCs w:val="28"/>
        </w:rPr>
        <w:t xml:space="preserve">К 70-ым годам восстановленная и окрепшая экономика города набрала сил для дальнейшего поступательного роста. </w:t>
      </w:r>
    </w:p>
    <w:p w:rsidR="004D6906" w:rsidRPr="004D6906" w:rsidRDefault="004D6906" w:rsidP="004D6906">
      <w:pPr>
        <w:ind w:firstLine="709"/>
        <w:jc w:val="both"/>
        <w:rPr>
          <w:sz w:val="28"/>
          <w:szCs w:val="28"/>
        </w:rPr>
      </w:pPr>
      <w:r w:rsidRPr="004D6906">
        <w:rPr>
          <w:sz w:val="28"/>
          <w:szCs w:val="28"/>
        </w:rPr>
        <w:t>Широкой известностью в стране и за рубежом пользовалась в эти годы продукция Анжерского машиностроительного завода. Конвейеры, буросбоечные машины и другое горно-шахтное оборудование с маркой «АСШ», работали на шахтах Урала, Киргизии, Заполярья, Донецкого и Кузнецкого угольных бассейнов. Они поставлялись также в Румынию, Венгрию, Польшу, Чехословакию, Иран и Китай. На технике предприятия поставлено немало шахтерских рекордов.</w:t>
      </w:r>
    </w:p>
    <w:p w:rsidR="004D6906" w:rsidRPr="004D6906" w:rsidRDefault="004D6906" w:rsidP="004D6906">
      <w:pPr>
        <w:ind w:firstLine="708"/>
        <w:jc w:val="both"/>
        <w:rPr>
          <w:sz w:val="28"/>
          <w:szCs w:val="28"/>
        </w:rPr>
      </w:pPr>
      <w:r w:rsidRPr="004D6906">
        <w:rPr>
          <w:sz w:val="28"/>
          <w:szCs w:val="28"/>
        </w:rPr>
        <w:t xml:space="preserve">Надежным звеном строительной индустрии Кузбасса становится Анжеро-Судженский стекольный завод. Оконным стеклом, стеклоплиткой и </w:t>
      </w:r>
      <w:r w:rsidRPr="004D6906">
        <w:rPr>
          <w:sz w:val="28"/>
          <w:szCs w:val="28"/>
        </w:rPr>
        <w:lastRenderedPageBreak/>
        <w:t xml:space="preserve">цветной стеклокрошкой для облицовки бетонных стен он снабжал не только города Кемеровской области, но и обширный регион от Восточного Зауралья до Байкала и Крайнего Севера. </w:t>
      </w:r>
    </w:p>
    <w:p w:rsidR="004D6906" w:rsidRPr="004D6906" w:rsidRDefault="004D6906" w:rsidP="004D6906">
      <w:pPr>
        <w:ind w:firstLine="708"/>
        <w:jc w:val="both"/>
        <w:rPr>
          <w:sz w:val="28"/>
          <w:szCs w:val="28"/>
        </w:rPr>
      </w:pPr>
      <w:r w:rsidRPr="004D6906">
        <w:rPr>
          <w:sz w:val="28"/>
          <w:szCs w:val="28"/>
        </w:rPr>
        <w:t xml:space="preserve">В 21 страну мира экспортирует в эти годы свои медицинские препараты Анжеро-Судженский химико-фармацевтический завод. Коллектив продолжал с успехом развиваться как производитель субстанции лекарственных средств. </w:t>
      </w:r>
    </w:p>
    <w:p w:rsidR="004D6906" w:rsidRPr="004D6906" w:rsidRDefault="004D6906" w:rsidP="004D6906">
      <w:pPr>
        <w:ind w:firstLine="709"/>
        <w:jc w:val="both"/>
        <w:rPr>
          <w:sz w:val="28"/>
          <w:szCs w:val="28"/>
        </w:rPr>
      </w:pPr>
      <w:r w:rsidRPr="004D6906">
        <w:rPr>
          <w:sz w:val="28"/>
          <w:szCs w:val="28"/>
        </w:rPr>
        <w:t xml:space="preserve">Доброй славой в стране и за ее пределами пользуется в те годы и продукция швейной фабрики «Искра». </w:t>
      </w:r>
      <w:proofErr w:type="gramStart"/>
      <w:r w:rsidRPr="004D6906">
        <w:rPr>
          <w:sz w:val="28"/>
          <w:szCs w:val="28"/>
        </w:rPr>
        <w:t>Шерстяные, хлопчатобумажные, ажурные, шелковые - строгие однотонные, цветные и комбинированные - искровские сорочки имели спрос в Магадане, на Сахалине, в Астрахани.</w:t>
      </w:r>
      <w:proofErr w:type="gramEnd"/>
      <w:r w:rsidRPr="004D6906">
        <w:rPr>
          <w:sz w:val="28"/>
          <w:szCs w:val="28"/>
        </w:rPr>
        <w:t xml:space="preserve"> Их брали на подарки в Болгарии, Чехословакии, Венгрии, Корее. </w:t>
      </w:r>
    </w:p>
    <w:p w:rsidR="004D6906" w:rsidRPr="004D6906" w:rsidRDefault="004D6906" w:rsidP="004D6906">
      <w:pPr>
        <w:pStyle w:val="aa"/>
        <w:jc w:val="both"/>
        <w:rPr>
          <w:sz w:val="28"/>
          <w:szCs w:val="28"/>
        </w:rPr>
      </w:pPr>
      <w:r w:rsidRPr="004D6906">
        <w:rPr>
          <w:sz w:val="28"/>
          <w:szCs w:val="28"/>
        </w:rPr>
        <w:tab/>
        <w:t>В 1971 году произведен пуск головной нефтеперекачивающей станции проходящей по северной окраине города нитки нефтепровода Александровское – Анжеро-Судженск. Близость к основной нефтемагистрали впоследствии послужила импульсом к строительству целого комплекса предприятий нефтехимии.</w:t>
      </w:r>
    </w:p>
    <w:p w:rsidR="004D6906" w:rsidRPr="004D6906" w:rsidRDefault="004D6906" w:rsidP="004D6906">
      <w:pPr>
        <w:pStyle w:val="aa"/>
        <w:jc w:val="both"/>
        <w:rPr>
          <w:sz w:val="28"/>
          <w:szCs w:val="28"/>
        </w:rPr>
      </w:pPr>
      <w:r w:rsidRPr="004D6906">
        <w:rPr>
          <w:sz w:val="28"/>
          <w:szCs w:val="28"/>
        </w:rPr>
        <w:tab/>
        <w:t xml:space="preserve">В декабре 1976 года завершена Всесоюзная ударная комсомольская стройка по возведению мукомольного комбината с проектной мощностью переработки зерна 500 тонн в сутки. В 1982-ом приступает к работе комбикормовый комплекс, что позволяет Анжеро-Судженскому комбинату хлебопродуктов вместе с мельницей и элеватором выйти на передовые позиции в Сибири. </w:t>
      </w:r>
    </w:p>
    <w:p w:rsidR="004D6906" w:rsidRPr="004D6906" w:rsidRDefault="004D6906" w:rsidP="004D6906">
      <w:pPr>
        <w:spacing w:after="200"/>
        <w:ind w:firstLine="708"/>
        <w:jc w:val="both"/>
        <w:rPr>
          <w:sz w:val="28"/>
          <w:szCs w:val="28"/>
        </w:rPr>
      </w:pPr>
      <w:r w:rsidRPr="004D6906">
        <w:rPr>
          <w:sz w:val="28"/>
          <w:szCs w:val="28"/>
        </w:rPr>
        <w:t xml:space="preserve">В 1981 году возводится новый молочный комбинат, по тем временам тоже один из крупнейших в области. </w:t>
      </w:r>
    </w:p>
    <w:p w:rsidR="004D6906" w:rsidRPr="004D6906" w:rsidRDefault="004D6906" w:rsidP="004D6906">
      <w:pPr>
        <w:pStyle w:val="aa"/>
        <w:ind w:firstLine="708"/>
        <w:jc w:val="both"/>
        <w:rPr>
          <w:sz w:val="28"/>
          <w:szCs w:val="28"/>
        </w:rPr>
      </w:pPr>
      <w:r w:rsidRPr="004D6906">
        <w:rPr>
          <w:sz w:val="28"/>
          <w:szCs w:val="28"/>
        </w:rPr>
        <w:t xml:space="preserve">3.1.6. </w:t>
      </w:r>
      <w:proofErr w:type="gramStart"/>
      <w:r w:rsidRPr="004D6906">
        <w:rPr>
          <w:sz w:val="28"/>
          <w:szCs w:val="28"/>
        </w:rPr>
        <w:t>В начале</w:t>
      </w:r>
      <w:proofErr w:type="gramEnd"/>
      <w:r w:rsidRPr="004D6906">
        <w:rPr>
          <w:sz w:val="28"/>
          <w:szCs w:val="28"/>
        </w:rPr>
        <w:t xml:space="preserve"> 80-х в соответствии с решениями Правительства трудовые коллективы Анжеро-Судженска активно включаются в выполнение Продовольственной программы. Уже в 1983 году 39 предприятий и организаций были заняты созданием или эксплуатацией объектов подсобного хозяйства: отстраивали теплицы, свинарники, откормочные комплексы. </w:t>
      </w:r>
    </w:p>
    <w:p w:rsidR="004D6906" w:rsidRPr="004D6906" w:rsidRDefault="004D6906" w:rsidP="004D6906">
      <w:pPr>
        <w:pStyle w:val="aa"/>
        <w:jc w:val="both"/>
        <w:rPr>
          <w:sz w:val="28"/>
          <w:szCs w:val="28"/>
        </w:rPr>
      </w:pPr>
      <w:r w:rsidRPr="004D6906">
        <w:rPr>
          <w:sz w:val="28"/>
          <w:szCs w:val="28"/>
        </w:rPr>
        <w:tab/>
        <w:t>В 1985 году, вошедшем в историю, как период перестройки</w:t>
      </w:r>
      <w:proofErr w:type="gramStart"/>
      <w:r w:rsidRPr="004D6906">
        <w:rPr>
          <w:sz w:val="28"/>
          <w:szCs w:val="28"/>
        </w:rPr>
        <w:t>,н</w:t>
      </w:r>
      <w:proofErr w:type="gramEnd"/>
      <w:r w:rsidRPr="004D6906">
        <w:rPr>
          <w:sz w:val="28"/>
          <w:szCs w:val="28"/>
        </w:rPr>
        <w:t>а предприятиях начинают внедряться новые элементы хозяйствования, повышается роль хозрасчета, апробируются новые модели управления производством. Так, в 1986 году шахта «Сибирская» первой переходит на внутрипроизводственный хозрасчет. Вводятся элементы хозрасчета в отдельных бригадах машиностроительного завода, строительного управления механизации.</w:t>
      </w:r>
    </w:p>
    <w:p w:rsidR="004D6906" w:rsidRPr="004D6906" w:rsidRDefault="004D6906" w:rsidP="004D6906">
      <w:pPr>
        <w:pStyle w:val="aa"/>
        <w:jc w:val="both"/>
        <w:rPr>
          <w:sz w:val="28"/>
          <w:szCs w:val="28"/>
        </w:rPr>
      </w:pPr>
      <w:r w:rsidRPr="004D6906">
        <w:rPr>
          <w:sz w:val="28"/>
          <w:szCs w:val="28"/>
        </w:rPr>
        <w:tab/>
        <w:t xml:space="preserve"> В 1983 году приступает к работе Станция переливания крови, имеющая огромное значение для эффективного лечения и спасения жизней не только горожан, но и жителей соседних территорий.</w:t>
      </w:r>
    </w:p>
    <w:p w:rsidR="00EC5B68" w:rsidRPr="00EC5B68" w:rsidRDefault="004D6906" w:rsidP="00EC5B68">
      <w:pPr>
        <w:pStyle w:val="aa"/>
        <w:jc w:val="both"/>
        <w:rPr>
          <w:sz w:val="28"/>
          <w:szCs w:val="28"/>
        </w:rPr>
      </w:pPr>
      <w:r w:rsidRPr="004D6906">
        <w:rPr>
          <w:sz w:val="28"/>
          <w:szCs w:val="28"/>
        </w:rPr>
        <w:tab/>
        <w:t xml:space="preserve"> 3.1.7. </w:t>
      </w:r>
      <w:r w:rsidR="00EC5B68" w:rsidRPr="00EC5B68">
        <w:rPr>
          <w:sz w:val="28"/>
          <w:szCs w:val="28"/>
        </w:rPr>
        <w:t xml:space="preserve">Набранный темп роста был прерван на рубеже 90-х. Вслед за снижением угледобычи городская экономика начала резко утрачивать ранее </w:t>
      </w:r>
      <w:r w:rsidR="00EC5B68" w:rsidRPr="00EC5B68">
        <w:rPr>
          <w:sz w:val="28"/>
          <w:szCs w:val="28"/>
        </w:rPr>
        <w:lastRenderedPageBreak/>
        <w:t>завоеванные позиции. Спад производства ежегодно отмечался по всем без исключения отраслям.</w:t>
      </w:r>
    </w:p>
    <w:p w:rsidR="00EC5B68" w:rsidRPr="00EC5B68" w:rsidRDefault="00EC5B68" w:rsidP="00EC5B68">
      <w:pPr>
        <w:pStyle w:val="aa"/>
        <w:ind w:firstLine="708"/>
        <w:jc w:val="both"/>
        <w:rPr>
          <w:sz w:val="28"/>
          <w:szCs w:val="28"/>
        </w:rPr>
      </w:pPr>
      <w:r w:rsidRPr="00EC5B68">
        <w:rPr>
          <w:sz w:val="28"/>
          <w:szCs w:val="28"/>
        </w:rPr>
        <w:t xml:space="preserve">Экономическая нестабильность, пустые прилавки магазинов, отсутствие в мойках элементарного мыла на фоне кризиса коммунистической идеологии внесли свои коррективы в историю города. Анжеро-Судженск становится одним из центров забастовочного движения в Кузбассе. </w:t>
      </w:r>
    </w:p>
    <w:p w:rsidR="00EC5B68" w:rsidRPr="00EC5B68" w:rsidRDefault="00EC5B68" w:rsidP="00EC5B68">
      <w:pPr>
        <w:pStyle w:val="aa"/>
        <w:ind w:firstLine="708"/>
        <w:jc w:val="both"/>
        <w:rPr>
          <w:sz w:val="28"/>
          <w:szCs w:val="28"/>
        </w:rPr>
      </w:pPr>
      <w:r w:rsidRPr="00EC5B68">
        <w:rPr>
          <w:sz w:val="28"/>
          <w:szCs w:val="28"/>
        </w:rPr>
        <w:t xml:space="preserve">Первыми на смелый шаг приватизации решились машиностроители. В ноябре 1991-го большинством голосов (62,9 процента) Анжерский машиностроительный завод был преобразован в ОАО «Анжеромаш». </w:t>
      </w:r>
    </w:p>
    <w:p w:rsidR="00EC5B68" w:rsidRPr="00EC5B68" w:rsidRDefault="00EC5B68" w:rsidP="00EC5B68">
      <w:pPr>
        <w:pStyle w:val="aa"/>
        <w:ind w:firstLine="708"/>
        <w:jc w:val="both"/>
        <w:rPr>
          <w:sz w:val="28"/>
          <w:szCs w:val="28"/>
        </w:rPr>
      </w:pPr>
      <w:r w:rsidRPr="00EC5B68">
        <w:rPr>
          <w:sz w:val="28"/>
          <w:szCs w:val="28"/>
        </w:rPr>
        <w:t xml:space="preserve">В последующие три года изменили форму собственности практически все ведущие производства. В 1995 году в городе насчитывалось 355 предприятий. В том числе 131 частное, 64 - </w:t>
      </w:r>
      <w:proofErr w:type="gramStart"/>
      <w:r w:rsidRPr="00EC5B68">
        <w:rPr>
          <w:sz w:val="28"/>
          <w:szCs w:val="28"/>
        </w:rPr>
        <w:t>акционерных</w:t>
      </w:r>
      <w:proofErr w:type="gramEnd"/>
      <w:r w:rsidRPr="00EC5B68">
        <w:rPr>
          <w:sz w:val="28"/>
          <w:szCs w:val="28"/>
        </w:rPr>
        <w:t xml:space="preserve">, 60 - муниципальных. </w:t>
      </w:r>
    </w:p>
    <w:p w:rsidR="00EC5B68" w:rsidRPr="00EC5B68" w:rsidRDefault="00EC5B68" w:rsidP="00EC5B68">
      <w:pPr>
        <w:pStyle w:val="aa"/>
        <w:ind w:firstLine="708"/>
        <w:jc w:val="both"/>
        <w:rPr>
          <w:sz w:val="28"/>
          <w:szCs w:val="28"/>
        </w:rPr>
      </w:pPr>
      <w:r w:rsidRPr="00EC5B68">
        <w:rPr>
          <w:sz w:val="28"/>
          <w:szCs w:val="28"/>
        </w:rPr>
        <w:t>Но самым сложным было положение в главной отрасли города – угольной. Запущенный правительством процесс реструктуризации убыточных шахт больно ударил не только непосредственно по горнякам. В безвыходной ситуации оказались перевозчики, обогатители, шахтостроители. Мрачное будущее вплотную подошло и к городу в целом, ибо изначально Анжеро-Судженск развивался как моногород со всеми выходящими из того последствиями.</w:t>
      </w:r>
    </w:p>
    <w:p w:rsidR="00EC5B68" w:rsidRPr="00EC5B68" w:rsidRDefault="00EC5B68" w:rsidP="00EC5B68">
      <w:pPr>
        <w:pStyle w:val="aa"/>
        <w:ind w:firstLine="708"/>
        <w:jc w:val="both"/>
        <w:rPr>
          <w:sz w:val="28"/>
          <w:szCs w:val="28"/>
        </w:rPr>
      </w:pPr>
      <w:r w:rsidRPr="00EC5B68">
        <w:rPr>
          <w:sz w:val="28"/>
          <w:szCs w:val="28"/>
        </w:rPr>
        <w:t>В список бесперспективных первой попадает шахта «Анжерская»</w:t>
      </w:r>
      <w:r>
        <w:rPr>
          <w:sz w:val="28"/>
          <w:szCs w:val="28"/>
        </w:rPr>
        <w:t xml:space="preserve">, </w:t>
      </w:r>
      <w:r w:rsidRPr="00EC5B68">
        <w:rPr>
          <w:sz w:val="28"/>
          <w:szCs w:val="28"/>
        </w:rPr>
        <w:t xml:space="preserve"> </w:t>
      </w:r>
      <w:r>
        <w:rPr>
          <w:sz w:val="28"/>
          <w:szCs w:val="28"/>
        </w:rPr>
        <w:t xml:space="preserve">затем </w:t>
      </w:r>
      <w:r w:rsidRPr="00EC5B68">
        <w:rPr>
          <w:sz w:val="28"/>
          <w:szCs w:val="28"/>
        </w:rPr>
        <w:t>шахта «Судженская». Вместе с ней останавливает свою деятельность одноименная обогатительная фабрика.</w:t>
      </w:r>
    </w:p>
    <w:p w:rsidR="00EC5B68" w:rsidRPr="00EC5B68" w:rsidRDefault="00EC5B68" w:rsidP="00EC5B68">
      <w:pPr>
        <w:pStyle w:val="aa"/>
        <w:ind w:firstLine="708"/>
        <w:jc w:val="both"/>
        <w:rPr>
          <w:sz w:val="28"/>
          <w:szCs w:val="28"/>
        </w:rPr>
      </w:pPr>
      <w:r w:rsidRPr="00EC5B68">
        <w:rPr>
          <w:sz w:val="28"/>
          <w:szCs w:val="28"/>
        </w:rPr>
        <w:t>Медленно реализуется и принятое ранее решение о строительстве новой шахты «</w:t>
      </w:r>
      <w:proofErr w:type="gramStart"/>
      <w:r w:rsidRPr="00EC5B68">
        <w:rPr>
          <w:sz w:val="28"/>
          <w:szCs w:val="28"/>
        </w:rPr>
        <w:t>Анжерская-Южная</w:t>
      </w:r>
      <w:proofErr w:type="gramEnd"/>
      <w:r w:rsidRPr="00EC5B68">
        <w:rPr>
          <w:sz w:val="28"/>
          <w:szCs w:val="28"/>
        </w:rPr>
        <w:t xml:space="preserve">», взамен закрытых. К 1996 году добыча угля в целом </w:t>
      </w:r>
      <w:r>
        <w:rPr>
          <w:sz w:val="28"/>
          <w:szCs w:val="28"/>
        </w:rPr>
        <w:t xml:space="preserve">падает </w:t>
      </w:r>
      <w:r w:rsidRPr="00EC5B68">
        <w:rPr>
          <w:sz w:val="28"/>
          <w:szCs w:val="28"/>
        </w:rPr>
        <w:t xml:space="preserve">до уровня далекого 1926-го. Ликвидация старейших в городе шахт, выход на рынок труда 15 тысяч оставшихся без средств существования работников угольной и смежной с нею отраслей подливают масла в огонь рабочего движения. </w:t>
      </w:r>
    </w:p>
    <w:p w:rsidR="00EC5B68" w:rsidRPr="00EC5B68" w:rsidRDefault="00EC5B68" w:rsidP="00EC5B68">
      <w:pPr>
        <w:pStyle w:val="aa"/>
        <w:ind w:firstLine="708"/>
        <w:jc w:val="both"/>
        <w:rPr>
          <w:sz w:val="28"/>
          <w:szCs w:val="28"/>
        </w:rPr>
      </w:pPr>
      <w:r w:rsidRPr="00EC5B68">
        <w:rPr>
          <w:sz w:val="28"/>
          <w:szCs w:val="28"/>
        </w:rPr>
        <w:t xml:space="preserve">В такой ситуации массовые забастовки и митинги работников всех отраслей, как и последовавшее в апреле 1997 года второе перекрытие Транссиба, стали не столько выражением недовольства, сколь сигналом отчаяния и ожидания перемен. </w:t>
      </w:r>
    </w:p>
    <w:p w:rsidR="00EC5B68" w:rsidRPr="00EC5B68" w:rsidRDefault="00EC5B68" w:rsidP="00EC5B68">
      <w:pPr>
        <w:pStyle w:val="aa"/>
        <w:ind w:firstLine="708"/>
        <w:jc w:val="both"/>
        <w:rPr>
          <w:sz w:val="28"/>
          <w:szCs w:val="28"/>
        </w:rPr>
      </w:pPr>
      <w:r w:rsidRPr="00EC5B68">
        <w:rPr>
          <w:sz w:val="28"/>
          <w:szCs w:val="28"/>
        </w:rPr>
        <w:t xml:space="preserve">  </w:t>
      </w:r>
      <w:r w:rsidRPr="00EC5B68">
        <w:rPr>
          <w:rFonts w:eastAsia="Times New Roman"/>
          <w:color w:val="000000"/>
          <w:sz w:val="28"/>
          <w:szCs w:val="28"/>
        </w:rPr>
        <w:t>В конце 90-х</w:t>
      </w:r>
      <w:r>
        <w:rPr>
          <w:rFonts w:eastAsia="Times New Roman"/>
          <w:color w:val="000000"/>
          <w:sz w:val="28"/>
          <w:szCs w:val="28"/>
        </w:rPr>
        <w:t xml:space="preserve"> </w:t>
      </w:r>
      <w:r w:rsidRPr="00EC5B68">
        <w:rPr>
          <w:rFonts w:eastAsia="Times New Roman"/>
          <w:color w:val="000000"/>
          <w:sz w:val="28"/>
          <w:szCs w:val="28"/>
        </w:rPr>
        <w:t>администрацией города налаживаются связи с международными организациями, занимающимися развитием малого предпринимательства, создается инфраструктура поддержки малого и среднего бизнеса: Агентство по развитию и поддержке предпринимательства, Бизнес-инкубатор, Ассоциация предпринимателей.</w:t>
      </w:r>
      <w:r w:rsidRPr="00EC5B68">
        <w:rPr>
          <w:sz w:val="28"/>
          <w:szCs w:val="28"/>
        </w:rPr>
        <w:t xml:space="preserve"> Все это становится своеобразной точкой опоры для выхода из тупика. </w:t>
      </w:r>
    </w:p>
    <w:p w:rsidR="00EC5B68" w:rsidRDefault="00EC5B68" w:rsidP="00EC5B68">
      <w:pPr>
        <w:pStyle w:val="aa"/>
        <w:ind w:firstLine="708"/>
        <w:jc w:val="both"/>
        <w:rPr>
          <w:b/>
          <w:sz w:val="28"/>
          <w:szCs w:val="28"/>
        </w:rPr>
      </w:pPr>
      <w:r w:rsidRPr="00EC5B68">
        <w:rPr>
          <w:b/>
          <w:sz w:val="28"/>
          <w:szCs w:val="28"/>
        </w:rPr>
        <w:t>Численность населения на 1 января 1997 года составила 104790 человек.</w:t>
      </w:r>
    </w:p>
    <w:p w:rsidR="00EC5B68" w:rsidRPr="00EC5B68" w:rsidRDefault="00EC5B68" w:rsidP="00EC5B68">
      <w:pPr>
        <w:ind w:firstLine="708"/>
        <w:jc w:val="both"/>
        <w:rPr>
          <w:sz w:val="28"/>
          <w:szCs w:val="28"/>
        </w:rPr>
      </w:pPr>
      <w:r w:rsidRPr="00EC5B68">
        <w:rPr>
          <w:sz w:val="28"/>
          <w:szCs w:val="28"/>
        </w:rPr>
        <w:t>3.1.8. С наступлением нового века и тысячелетия город сменил тактику выживания на стратегию подъема, направив вектор развития территории в сторону диверсификации экономики и совершенствования инфраструктуры</w:t>
      </w:r>
      <w:r w:rsidRPr="00EC5B68">
        <w:rPr>
          <w:b/>
          <w:sz w:val="28"/>
          <w:szCs w:val="28"/>
        </w:rPr>
        <w:t>.</w:t>
      </w:r>
      <w:r>
        <w:rPr>
          <w:b/>
          <w:sz w:val="28"/>
          <w:szCs w:val="28"/>
        </w:rPr>
        <w:t xml:space="preserve"> </w:t>
      </w:r>
    </w:p>
    <w:p w:rsidR="00EC5B68" w:rsidRPr="00EC5B68" w:rsidRDefault="00EC5B68" w:rsidP="00EC5B68">
      <w:pPr>
        <w:jc w:val="both"/>
        <w:rPr>
          <w:sz w:val="28"/>
          <w:szCs w:val="28"/>
        </w:rPr>
      </w:pPr>
      <w:r w:rsidRPr="00EC5B68">
        <w:rPr>
          <w:sz w:val="28"/>
          <w:szCs w:val="28"/>
        </w:rPr>
        <w:lastRenderedPageBreak/>
        <w:t>Вступила в строй действующих шахта «</w:t>
      </w:r>
      <w:proofErr w:type="gramStart"/>
      <w:r w:rsidRPr="00EC5B68">
        <w:rPr>
          <w:sz w:val="28"/>
          <w:szCs w:val="28"/>
        </w:rPr>
        <w:t>Анжерская-Южная</w:t>
      </w:r>
      <w:proofErr w:type="gramEnd"/>
      <w:r w:rsidRPr="00EC5B68">
        <w:rPr>
          <w:sz w:val="28"/>
          <w:szCs w:val="28"/>
        </w:rPr>
        <w:t>», принявшая в коллектив около тысячи горняков</w:t>
      </w:r>
      <w:r>
        <w:rPr>
          <w:sz w:val="28"/>
          <w:szCs w:val="28"/>
        </w:rPr>
        <w:t>.</w:t>
      </w:r>
      <w:r w:rsidRPr="00EC5B68">
        <w:rPr>
          <w:sz w:val="28"/>
          <w:szCs w:val="28"/>
        </w:rPr>
        <w:t xml:space="preserve"> Четкий курс на кардинальное техническое перевооружение и повышение качества выпускаемой продукции взяло ОАО «Анжеромаш». После проведенного ремонта бытовых и производственных помещений в стабильный рабочий ритм вошла ОФ «Анжерская». </w:t>
      </w:r>
    </w:p>
    <w:p w:rsidR="00EC5B68" w:rsidRPr="00EC5B68" w:rsidRDefault="00EC5B68" w:rsidP="00EC5B68">
      <w:pPr>
        <w:jc w:val="both"/>
        <w:rPr>
          <w:sz w:val="28"/>
          <w:szCs w:val="28"/>
        </w:rPr>
      </w:pPr>
      <w:r w:rsidRPr="00EC5B68">
        <w:rPr>
          <w:sz w:val="28"/>
          <w:szCs w:val="28"/>
        </w:rPr>
        <w:t>Более чем тысячью предприятий и частных предпринимателей представлен набирающий силы малый и средний бизнес.</w:t>
      </w:r>
      <w:r w:rsidR="00C708D8">
        <w:rPr>
          <w:sz w:val="28"/>
          <w:szCs w:val="28"/>
        </w:rPr>
        <w:t xml:space="preserve"> </w:t>
      </w:r>
      <w:r w:rsidRPr="00EC5B68">
        <w:rPr>
          <w:sz w:val="28"/>
          <w:szCs w:val="28"/>
        </w:rPr>
        <w:t>В основном сфера его деятельности охватывала</w:t>
      </w:r>
      <w:r w:rsidR="00C708D8">
        <w:rPr>
          <w:sz w:val="28"/>
          <w:szCs w:val="28"/>
        </w:rPr>
        <w:t xml:space="preserve"> </w:t>
      </w:r>
      <w:r w:rsidRPr="00EC5B68">
        <w:rPr>
          <w:sz w:val="28"/>
          <w:szCs w:val="28"/>
        </w:rPr>
        <w:t>торговлю, общественное питание, пищевую и деревообрабатывающую промышленность, ремонтно-бытовые услуги, строительство, ЖКК. В малом бизнесе к началу 2000-х было занято более семи тысяч горожан.</w:t>
      </w:r>
    </w:p>
    <w:p w:rsidR="00EC5B68" w:rsidRDefault="00EC5B68" w:rsidP="00EC5B68">
      <w:pPr>
        <w:jc w:val="both"/>
        <w:rPr>
          <w:sz w:val="28"/>
          <w:szCs w:val="28"/>
        </w:rPr>
      </w:pPr>
      <w:r w:rsidRPr="00EC5B68">
        <w:rPr>
          <w:sz w:val="28"/>
          <w:szCs w:val="28"/>
        </w:rPr>
        <w:t xml:space="preserve">Конец 2005 года ознаменовался пуском второго турбогенератора на ОАО «Каскад-Энерго», в канун своего столетнего юбилея предприятие стало родоначальником малой энергетики Кузбасса.  </w:t>
      </w:r>
    </w:p>
    <w:p w:rsidR="00C708D8" w:rsidRPr="00C708D8" w:rsidRDefault="00C708D8" w:rsidP="00C708D8">
      <w:pPr>
        <w:ind w:firstLine="708"/>
        <w:jc w:val="both"/>
        <w:rPr>
          <w:sz w:val="28"/>
          <w:szCs w:val="28"/>
        </w:rPr>
      </w:pPr>
      <w:r w:rsidRPr="00C708D8">
        <w:rPr>
          <w:sz w:val="28"/>
          <w:szCs w:val="28"/>
        </w:rPr>
        <w:t xml:space="preserve">4 декабря 2008 года </w:t>
      </w:r>
      <w:proofErr w:type="gramStart"/>
      <w:r w:rsidRPr="00C708D8">
        <w:rPr>
          <w:sz w:val="28"/>
          <w:szCs w:val="28"/>
        </w:rPr>
        <w:t>введена</w:t>
      </w:r>
      <w:proofErr w:type="gramEnd"/>
      <w:r w:rsidRPr="00C708D8">
        <w:rPr>
          <w:sz w:val="28"/>
          <w:szCs w:val="28"/>
        </w:rPr>
        <w:t xml:space="preserve"> в эксплуатацию Ново-Анжерская электроподстанция нового поколения, оснащенная высокотехнологичным оборудованием, управляемым автоматизированной системой, не имеющей аналогов в Сибири. </w:t>
      </w:r>
    </w:p>
    <w:p w:rsidR="00C708D8" w:rsidRPr="00C708D8" w:rsidRDefault="00C708D8" w:rsidP="007A5670">
      <w:pPr>
        <w:ind w:firstLine="708"/>
        <w:jc w:val="both"/>
        <w:rPr>
          <w:sz w:val="28"/>
          <w:szCs w:val="28"/>
        </w:rPr>
      </w:pPr>
      <w:r w:rsidRPr="00C708D8">
        <w:rPr>
          <w:sz w:val="28"/>
          <w:szCs w:val="28"/>
        </w:rPr>
        <w:t>На этом фоне заметной движущей силой в экономике начинает становиться малый и средний бизнес, который, в отличие от крупного, менее подвержен влиянию извне. 8 декабря 2009 года открывается новое для города и Кузбасса производство – ООО «Сибпласт». Предприятие специализируется на выпуске отделочных материалов из пластика с европейским уровнем качества продукции.</w:t>
      </w:r>
      <w:r>
        <w:rPr>
          <w:sz w:val="28"/>
          <w:szCs w:val="28"/>
        </w:rPr>
        <w:t xml:space="preserve"> </w:t>
      </w:r>
      <w:r w:rsidRPr="00C708D8">
        <w:rPr>
          <w:sz w:val="28"/>
          <w:szCs w:val="28"/>
        </w:rPr>
        <w:t>3 сентября 2010 года</w:t>
      </w:r>
      <w:r>
        <w:rPr>
          <w:sz w:val="28"/>
          <w:szCs w:val="28"/>
        </w:rPr>
        <w:t xml:space="preserve"> </w:t>
      </w:r>
      <w:r w:rsidRPr="00C708D8">
        <w:rPr>
          <w:sz w:val="28"/>
          <w:szCs w:val="28"/>
        </w:rPr>
        <w:t>состоялся т пуск первой очереди нефтеперерабатывающего завода «Анжерский». Взят старт на выпуск пяти марок бензина, летнего и зимнего дизельного топлива, сжиженного газа, топлива для печей и котлов. С пуском предприятия создано 150 новых рабочих мест.</w:t>
      </w:r>
      <w:r>
        <w:rPr>
          <w:sz w:val="28"/>
          <w:szCs w:val="28"/>
        </w:rPr>
        <w:t xml:space="preserve"> </w:t>
      </w:r>
      <w:r w:rsidRPr="00C708D8">
        <w:rPr>
          <w:sz w:val="28"/>
          <w:szCs w:val="28"/>
        </w:rPr>
        <w:t xml:space="preserve">13 октября 2010 года </w:t>
      </w:r>
      <w:r>
        <w:rPr>
          <w:sz w:val="28"/>
          <w:szCs w:val="28"/>
        </w:rPr>
        <w:t xml:space="preserve"> </w:t>
      </w:r>
      <w:r w:rsidRPr="00C708D8">
        <w:rPr>
          <w:sz w:val="28"/>
          <w:szCs w:val="28"/>
        </w:rPr>
        <w:t>введена после реконструкции подстанция «Анжерская»</w:t>
      </w:r>
      <w:r>
        <w:rPr>
          <w:sz w:val="28"/>
          <w:szCs w:val="28"/>
        </w:rPr>
        <w:t xml:space="preserve"> напряжением 110/35/6 киловольт</w:t>
      </w:r>
      <w:r w:rsidRPr="00C708D8">
        <w:rPr>
          <w:sz w:val="28"/>
          <w:szCs w:val="28"/>
        </w:rPr>
        <w:t xml:space="preserve"> </w:t>
      </w:r>
    </w:p>
    <w:p w:rsidR="00C708D8" w:rsidRPr="00C708D8" w:rsidRDefault="00C708D8" w:rsidP="00C708D8">
      <w:pPr>
        <w:ind w:firstLine="708"/>
        <w:jc w:val="both"/>
        <w:rPr>
          <w:sz w:val="28"/>
          <w:szCs w:val="28"/>
        </w:rPr>
      </w:pPr>
      <w:r w:rsidRPr="00C708D8">
        <w:rPr>
          <w:sz w:val="28"/>
          <w:szCs w:val="28"/>
        </w:rPr>
        <w:t xml:space="preserve">Динамика перестроечных процессов в экономике стала отправной точкой при разработке и утверждении «Комплексного инвестиционного плана модернизации моногорода Анжеро-Судженска», который одобрен коллегией областной администрации и утвержден комиссией Минтопэнерго 19 ноября 2010 года. </w:t>
      </w:r>
    </w:p>
    <w:p w:rsidR="00C708D8" w:rsidRDefault="00C708D8" w:rsidP="00C708D8">
      <w:pPr>
        <w:ind w:firstLine="708"/>
        <w:jc w:val="both"/>
        <w:rPr>
          <w:sz w:val="28"/>
          <w:szCs w:val="28"/>
        </w:rPr>
      </w:pPr>
      <w:r w:rsidRPr="00C708D8">
        <w:rPr>
          <w:sz w:val="28"/>
          <w:szCs w:val="28"/>
        </w:rPr>
        <w:t>Для преодоления негативных последствий реструктуризации угольной отрасли предложено реализовать 38 проектов на общую сумму 30,9 миллиарда рублей. Один из них – строительство автодороги Анжеро-Судженск – Тайга с выходом на автомобильное сообщение до Томска.</w:t>
      </w:r>
    </w:p>
    <w:p w:rsidR="00C708D8" w:rsidRPr="00C708D8" w:rsidRDefault="00C708D8" w:rsidP="00C708D8">
      <w:pPr>
        <w:ind w:firstLine="708"/>
        <w:jc w:val="both"/>
        <w:rPr>
          <w:sz w:val="28"/>
          <w:szCs w:val="28"/>
        </w:rPr>
      </w:pPr>
      <w:r w:rsidRPr="00C708D8">
        <w:rPr>
          <w:sz w:val="28"/>
          <w:szCs w:val="28"/>
        </w:rPr>
        <w:t>Результативная работа с Фондом развития моногородов пришлась как нельзя кстати. Строящимся предприятиям не придется отвлекать средства на снятие инфраструктурных ограничений. На инвестиции Фонда на условиях софинансирования, а это более 1,1 миллиарда рублей, начато стро</w:t>
      </w:r>
      <w:r w:rsidR="007A5670">
        <w:rPr>
          <w:sz w:val="28"/>
          <w:szCs w:val="28"/>
        </w:rPr>
        <w:t>ительство двух водоводов длиной</w:t>
      </w:r>
      <w:r w:rsidRPr="00C708D8">
        <w:rPr>
          <w:sz w:val="28"/>
          <w:szCs w:val="28"/>
        </w:rPr>
        <w:t xml:space="preserve"> более 26 километров, электроподстанции и воздушной линии электропередачи. </w:t>
      </w:r>
    </w:p>
    <w:p w:rsidR="00C708D8" w:rsidRPr="00402DF4" w:rsidRDefault="00C708D8" w:rsidP="00402DF4">
      <w:pPr>
        <w:pStyle w:val="aa"/>
        <w:jc w:val="both"/>
        <w:rPr>
          <w:bCs/>
          <w:sz w:val="28"/>
          <w:szCs w:val="28"/>
        </w:rPr>
      </w:pPr>
      <w:r w:rsidRPr="00C708D8">
        <w:rPr>
          <w:bCs/>
          <w:sz w:val="28"/>
          <w:szCs w:val="28"/>
        </w:rPr>
        <w:lastRenderedPageBreak/>
        <w:tab/>
        <w:t>Активно на самых разных уровнях продвигается городскими властями и вопрос газификации города,</w:t>
      </w:r>
      <w:r w:rsidR="00B417A6" w:rsidRPr="00B417A6">
        <w:rPr>
          <w:bCs/>
          <w:sz w:val="28"/>
          <w:szCs w:val="28"/>
        </w:rPr>
        <w:t xml:space="preserve"> </w:t>
      </w:r>
      <w:r w:rsidRPr="00C708D8">
        <w:rPr>
          <w:bCs/>
          <w:sz w:val="28"/>
          <w:szCs w:val="28"/>
        </w:rPr>
        <w:t>как одного из стратегически важных источников энергии, способных придать ускорение</w:t>
      </w:r>
      <w:r w:rsidR="007A5670">
        <w:rPr>
          <w:bCs/>
          <w:sz w:val="28"/>
          <w:szCs w:val="28"/>
        </w:rPr>
        <w:t xml:space="preserve"> </w:t>
      </w:r>
      <w:r w:rsidRPr="00C708D8">
        <w:rPr>
          <w:bCs/>
          <w:sz w:val="28"/>
          <w:szCs w:val="28"/>
        </w:rPr>
        <w:t>развитию</w:t>
      </w:r>
      <w:r w:rsidR="007A5670">
        <w:rPr>
          <w:bCs/>
          <w:sz w:val="28"/>
          <w:szCs w:val="28"/>
        </w:rPr>
        <w:t xml:space="preserve"> </w:t>
      </w:r>
      <w:r w:rsidRPr="00C708D8">
        <w:rPr>
          <w:bCs/>
          <w:sz w:val="28"/>
          <w:szCs w:val="28"/>
        </w:rPr>
        <w:t>промышленного и жилищного строительства.</w:t>
      </w:r>
      <w:r w:rsidR="00402DF4">
        <w:rPr>
          <w:bCs/>
          <w:sz w:val="28"/>
          <w:szCs w:val="28"/>
        </w:rPr>
        <w:t xml:space="preserve"> </w:t>
      </w:r>
      <w:r w:rsidRPr="00C708D8">
        <w:rPr>
          <w:bCs/>
          <w:sz w:val="28"/>
          <w:szCs w:val="28"/>
        </w:rPr>
        <w:t>В декабре 2015 года на совместной коллегии обладминистрации и компании Газпром принято решение о включении Анжеро-Судженска в программу газификации на 2016-20 годы. Выполняются проектные и расчетно-сметные работы, составляется реестр потенциальных потребителей.</w:t>
      </w:r>
      <w:r w:rsidR="00402DF4">
        <w:rPr>
          <w:bCs/>
          <w:sz w:val="28"/>
          <w:szCs w:val="28"/>
        </w:rPr>
        <w:t xml:space="preserve"> </w:t>
      </w:r>
      <w:r w:rsidRPr="00C708D8">
        <w:rPr>
          <w:sz w:val="28"/>
          <w:szCs w:val="28"/>
        </w:rPr>
        <w:t xml:space="preserve">К сожалению, не удалось удержать от закрытия единственное угледобывающее предприятие рудника - шахтоуправление «Анжерское». По целому ряду объективных причин в сентябре 2014 года шахта </w:t>
      </w:r>
      <w:r w:rsidR="00402DF4">
        <w:rPr>
          <w:sz w:val="28"/>
          <w:szCs w:val="28"/>
        </w:rPr>
        <w:t>была закрыта.</w:t>
      </w:r>
    </w:p>
    <w:p w:rsidR="009F2D59" w:rsidRPr="00026308" w:rsidRDefault="00402DF4" w:rsidP="00402DF4">
      <w:pPr>
        <w:spacing w:after="200"/>
        <w:jc w:val="both"/>
        <w:rPr>
          <w:sz w:val="28"/>
          <w:szCs w:val="28"/>
        </w:rPr>
      </w:pPr>
      <w:r>
        <w:rPr>
          <w:sz w:val="28"/>
          <w:szCs w:val="28"/>
        </w:rPr>
        <w:t>Ч</w:t>
      </w:r>
      <w:r w:rsidR="009F2D59" w:rsidRPr="009579F6">
        <w:rPr>
          <w:sz w:val="28"/>
          <w:szCs w:val="28"/>
        </w:rPr>
        <w:t>исленность постоянно проживающего населения  на 1 января 2016 года – 78,8 тыс. человек, 2,9 процента жителей Кемеровской области.</w:t>
      </w:r>
    </w:p>
    <w:p w:rsidR="00BB6D6F" w:rsidRPr="00170C75" w:rsidRDefault="00BB6D6F" w:rsidP="00170C75">
      <w:pPr>
        <w:pStyle w:val="aa"/>
        <w:jc w:val="both"/>
        <w:rPr>
          <w:b/>
          <w:szCs w:val="24"/>
        </w:rPr>
      </w:pPr>
      <w:r>
        <w:rPr>
          <w:bCs/>
          <w:szCs w:val="24"/>
        </w:rPr>
        <w:tab/>
      </w:r>
    </w:p>
    <w:p w:rsidR="00D51D10" w:rsidRDefault="00D51D10" w:rsidP="00D51D10">
      <w:pPr>
        <w:ind w:firstLine="708"/>
        <w:jc w:val="both"/>
        <w:rPr>
          <w:b/>
          <w:bCs/>
          <w:sz w:val="28"/>
          <w:szCs w:val="28"/>
        </w:rPr>
      </w:pPr>
      <w:r w:rsidRPr="009F42CB">
        <w:rPr>
          <w:b/>
          <w:bCs/>
          <w:sz w:val="28"/>
          <w:szCs w:val="28"/>
        </w:rPr>
        <w:t>3.2. Современная планировочная организация территории</w:t>
      </w:r>
      <w:r w:rsidRPr="008529B2">
        <w:rPr>
          <w:b/>
          <w:bCs/>
          <w:sz w:val="28"/>
          <w:szCs w:val="28"/>
        </w:rPr>
        <w:t xml:space="preserve"> </w:t>
      </w:r>
      <w:r>
        <w:rPr>
          <w:b/>
          <w:bCs/>
          <w:sz w:val="28"/>
          <w:szCs w:val="28"/>
        </w:rPr>
        <w:t>округа и населенных пунктов.</w:t>
      </w:r>
    </w:p>
    <w:p w:rsidR="00D51D10" w:rsidRDefault="00D51D10" w:rsidP="00D51D10">
      <w:pPr>
        <w:ind w:firstLine="709"/>
        <w:jc w:val="both"/>
        <w:rPr>
          <w:b/>
          <w:bCs/>
          <w:sz w:val="28"/>
          <w:szCs w:val="28"/>
        </w:rPr>
      </w:pPr>
    </w:p>
    <w:p w:rsidR="00D51D10" w:rsidRDefault="00D51D10" w:rsidP="00D51D10">
      <w:pPr>
        <w:ind w:firstLine="709"/>
        <w:jc w:val="both"/>
        <w:rPr>
          <w:sz w:val="28"/>
          <w:szCs w:val="28"/>
        </w:rPr>
      </w:pPr>
      <w:r w:rsidRPr="0095468E">
        <w:rPr>
          <w:sz w:val="28"/>
          <w:szCs w:val="28"/>
        </w:rPr>
        <w:t>Терр</w:t>
      </w:r>
      <w:r>
        <w:rPr>
          <w:sz w:val="28"/>
          <w:szCs w:val="28"/>
        </w:rPr>
        <w:t>итория современного Анжеро-Судженского городского округа сформирована:</w:t>
      </w:r>
    </w:p>
    <w:p w:rsidR="00D51D10" w:rsidRDefault="00D51D10" w:rsidP="00D51D10">
      <w:pPr>
        <w:ind w:firstLine="708"/>
        <w:jc w:val="both"/>
        <w:rPr>
          <w:sz w:val="28"/>
          <w:szCs w:val="28"/>
        </w:rPr>
      </w:pPr>
      <w:r>
        <w:rPr>
          <w:sz w:val="28"/>
          <w:szCs w:val="28"/>
        </w:rPr>
        <w:t>- землями  населенных пунктов;</w:t>
      </w:r>
    </w:p>
    <w:p w:rsidR="00D51D10" w:rsidRDefault="00D51D10" w:rsidP="00D51D10">
      <w:pPr>
        <w:ind w:firstLine="709"/>
        <w:jc w:val="both"/>
        <w:rPr>
          <w:sz w:val="28"/>
          <w:szCs w:val="28"/>
        </w:rPr>
      </w:pPr>
      <w:proofErr w:type="gramStart"/>
      <w:r>
        <w:rPr>
          <w:sz w:val="28"/>
          <w:szCs w:val="28"/>
        </w:rPr>
        <w:t xml:space="preserve">- землями промышленности, энергетики, транспорта, связи, радиовещания, телевидения, информатики, землями для обеспечения космической деятельности, землями обороны (далее – «земли промышленности…»); </w:t>
      </w:r>
      <w:proofErr w:type="gramEnd"/>
    </w:p>
    <w:p w:rsidR="00D51D10" w:rsidRDefault="00D51D10" w:rsidP="00D51D10">
      <w:pPr>
        <w:ind w:firstLine="708"/>
        <w:jc w:val="both"/>
        <w:rPr>
          <w:sz w:val="28"/>
          <w:szCs w:val="28"/>
        </w:rPr>
      </w:pPr>
      <w:r>
        <w:rPr>
          <w:sz w:val="28"/>
          <w:szCs w:val="28"/>
        </w:rPr>
        <w:t xml:space="preserve">- землями лесного фонда; </w:t>
      </w:r>
    </w:p>
    <w:p w:rsidR="00D51D10" w:rsidRDefault="00D51D10" w:rsidP="00D51D10">
      <w:pPr>
        <w:ind w:firstLine="709"/>
        <w:jc w:val="both"/>
        <w:rPr>
          <w:sz w:val="28"/>
          <w:szCs w:val="28"/>
        </w:rPr>
      </w:pPr>
      <w:r>
        <w:rPr>
          <w:sz w:val="28"/>
          <w:szCs w:val="28"/>
        </w:rPr>
        <w:t>- землями сельскохозяйственного назначения;</w:t>
      </w:r>
    </w:p>
    <w:p w:rsidR="00D51D10" w:rsidRDefault="00D51D10" w:rsidP="00D51D10">
      <w:pPr>
        <w:ind w:firstLine="709"/>
        <w:jc w:val="both"/>
        <w:rPr>
          <w:sz w:val="28"/>
          <w:szCs w:val="28"/>
        </w:rPr>
      </w:pPr>
      <w:r>
        <w:rPr>
          <w:sz w:val="28"/>
          <w:szCs w:val="28"/>
        </w:rPr>
        <w:t>- землями водного фонда.</w:t>
      </w:r>
    </w:p>
    <w:p w:rsidR="00D51D10" w:rsidRPr="00BE0D89" w:rsidRDefault="00D51D10" w:rsidP="00D51D10">
      <w:pPr>
        <w:ind w:firstLine="709"/>
        <w:jc w:val="both"/>
        <w:rPr>
          <w:sz w:val="28"/>
          <w:szCs w:val="28"/>
        </w:rPr>
      </w:pPr>
      <w:r>
        <w:rPr>
          <w:sz w:val="28"/>
          <w:szCs w:val="28"/>
        </w:rPr>
        <w:t>Земли населенных пунктов расположены</w:t>
      </w:r>
      <w:r w:rsidRPr="00BE0D89">
        <w:rPr>
          <w:sz w:val="28"/>
          <w:szCs w:val="28"/>
        </w:rPr>
        <w:t xml:space="preserve"> </w:t>
      </w:r>
      <w:r>
        <w:rPr>
          <w:sz w:val="28"/>
          <w:szCs w:val="28"/>
        </w:rPr>
        <w:t xml:space="preserve">в северной и центральной </w:t>
      </w:r>
      <w:proofErr w:type="gramStart"/>
      <w:r>
        <w:rPr>
          <w:sz w:val="28"/>
          <w:szCs w:val="28"/>
        </w:rPr>
        <w:t>частях</w:t>
      </w:r>
      <w:proofErr w:type="gramEnd"/>
      <w:r>
        <w:rPr>
          <w:sz w:val="28"/>
          <w:szCs w:val="28"/>
        </w:rPr>
        <w:t xml:space="preserve"> округа. </w:t>
      </w:r>
      <w:proofErr w:type="gramStart"/>
      <w:r>
        <w:rPr>
          <w:sz w:val="28"/>
          <w:szCs w:val="28"/>
        </w:rPr>
        <w:t>Земли промышленности – в северо-восточной и восточной частях округа.</w:t>
      </w:r>
      <w:proofErr w:type="gramEnd"/>
      <w:r>
        <w:rPr>
          <w:sz w:val="28"/>
          <w:szCs w:val="28"/>
        </w:rPr>
        <w:t xml:space="preserve"> Земли лесного фонда занимают юго-западную часть округа. </w:t>
      </w:r>
    </w:p>
    <w:p w:rsidR="00D51D10" w:rsidRPr="00954F4C" w:rsidRDefault="00D51D10" w:rsidP="00D51D10">
      <w:pPr>
        <w:ind w:firstLine="709"/>
        <w:jc w:val="both"/>
        <w:rPr>
          <w:sz w:val="28"/>
          <w:szCs w:val="28"/>
        </w:rPr>
      </w:pPr>
      <w:r>
        <w:rPr>
          <w:sz w:val="28"/>
          <w:szCs w:val="28"/>
        </w:rPr>
        <w:t xml:space="preserve">Урбанизированная территория занимает </w:t>
      </w:r>
      <w:r w:rsidRPr="00D8055B">
        <w:rPr>
          <w:sz w:val="28"/>
          <w:szCs w:val="28"/>
        </w:rPr>
        <w:t xml:space="preserve">37%  </w:t>
      </w:r>
      <w:r w:rsidRPr="00954F4C">
        <w:rPr>
          <w:sz w:val="28"/>
          <w:szCs w:val="28"/>
        </w:rPr>
        <w:t xml:space="preserve">от всей территории округа.  </w:t>
      </w:r>
    </w:p>
    <w:p w:rsidR="00D51D10" w:rsidRPr="00A21E0E" w:rsidRDefault="00D51D10" w:rsidP="00D51D10">
      <w:pPr>
        <w:ind w:firstLine="708"/>
        <w:jc w:val="both"/>
        <w:rPr>
          <w:sz w:val="28"/>
          <w:szCs w:val="28"/>
        </w:rPr>
      </w:pPr>
      <w:r>
        <w:rPr>
          <w:sz w:val="28"/>
          <w:szCs w:val="28"/>
        </w:rPr>
        <w:t xml:space="preserve">Планировочная организация территории округа сформирована двумя основными транспортными осями, расположенными перпендикулярно друг к другу – Транссибирской железнодорожной магистралью в направлении «восток» - «запад» и региональной автомобильной дорогой Кемерово – Анжеро-Судженск в направлении «север» - «юг». На пересечении этих осей находится </w:t>
      </w:r>
      <w:proofErr w:type="gramStart"/>
      <w:r>
        <w:rPr>
          <w:sz w:val="28"/>
          <w:szCs w:val="28"/>
        </w:rPr>
        <w:t>г</w:t>
      </w:r>
      <w:proofErr w:type="gramEnd"/>
      <w:r>
        <w:rPr>
          <w:sz w:val="28"/>
          <w:szCs w:val="28"/>
        </w:rPr>
        <w:t xml:space="preserve">. Анжеро-Судженск, территория которого занимает 30,7% от территории округа. Поселок городского типа Рудничный расположен в восточной части округа, соединен с административным центром автомобильной дорогой. </w:t>
      </w:r>
      <w:proofErr w:type="gramStart"/>
      <w:r>
        <w:rPr>
          <w:sz w:val="28"/>
          <w:szCs w:val="28"/>
        </w:rPr>
        <w:t xml:space="preserve">Сельские населенные пункты </w:t>
      </w:r>
      <w:r w:rsidRPr="00A21E0E">
        <w:rPr>
          <w:sz w:val="28"/>
          <w:szCs w:val="28"/>
        </w:rPr>
        <w:t>п. 3-й Склад, п. 326 Квартала,  п. 348 Квартала, п. Козлы, п. Терентьевка</w:t>
      </w:r>
      <w:r>
        <w:rPr>
          <w:sz w:val="28"/>
          <w:szCs w:val="28"/>
        </w:rPr>
        <w:t xml:space="preserve"> располагаются к югу от г. Анжеро-Судженск вдоль автодороги Кемерово – Анжеро-Судженск.</w:t>
      </w:r>
      <w:proofErr w:type="gramEnd"/>
      <w:r>
        <w:rPr>
          <w:sz w:val="28"/>
          <w:szCs w:val="28"/>
        </w:rPr>
        <w:t xml:space="preserve">  Село </w:t>
      </w:r>
      <w:r>
        <w:rPr>
          <w:sz w:val="28"/>
          <w:szCs w:val="28"/>
        </w:rPr>
        <w:lastRenderedPageBreak/>
        <w:t xml:space="preserve">Лебедянка находится в северо-восточной части округа в 500 м от границы города. Поселок Красная Горка практически сросся с территорией Анжеро-Судженска на северо-востоке города. </w:t>
      </w:r>
    </w:p>
    <w:p w:rsidR="00D51D10" w:rsidRDefault="00D51D10" w:rsidP="00D8055B">
      <w:pPr>
        <w:ind w:firstLine="708"/>
        <w:jc w:val="both"/>
        <w:rPr>
          <w:sz w:val="28"/>
          <w:szCs w:val="28"/>
        </w:rPr>
      </w:pPr>
      <w:r>
        <w:rPr>
          <w:sz w:val="28"/>
          <w:szCs w:val="28"/>
        </w:rPr>
        <w:t xml:space="preserve">Самый крупный - административный центр округа, </w:t>
      </w:r>
      <w:proofErr w:type="gramStart"/>
      <w:r w:rsidRPr="008172E0">
        <w:rPr>
          <w:b/>
          <w:i/>
          <w:sz w:val="28"/>
          <w:szCs w:val="28"/>
        </w:rPr>
        <w:t>г</w:t>
      </w:r>
      <w:proofErr w:type="gramEnd"/>
      <w:r w:rsidRPr="008172E0">
        <w:rPr>
          <w:b/>
          <w:i/>
          <w:sz w:val="28"/>
          <w:szCs w:val="28"/>
        </w:rPr>
        <w:t>.</w:t>
      </w:r>
      <w:r w:rsidR="00466776">
        <w:rPr>
          <w:b/>
          <w:i/>
          <w:sz w:val="28"/>
          <w:szCs w:val="28"/>
        </w:rPr>
        <w:t xml:space="preserve"> </w:t>
      </w:r>
      <w:r w:rsidRPr="008172E0">
        <w:rPr>
          <w:b/>
          <w:i/>
          <w:sz w:val="28"/>
          <w:szCs w:val="28"/>
        </w:rPr>
        <w:t>Анжеро-Судженск.</w:t>
      </w:r>
      <w:r>
        <w:rPr>
          <w:sz w:val="28"/>
          <w:szCs w:val="28"/>
        </w:rPr>
        <w:t xml:space="preserve"> Город расположен на Транссибирской магистрали, которая делит его на две неравнозначные части: северную и южную. Северная часть, наиболее заселенная, благоустроенная, с необходимым набором инфраструктуры, получила своё развитие и сохранила преимущественное положение в структуре населенного пункта вследствие следующей ситуации:</w:t>
      </w:r>
    </w:p>
    <w:p w:rsidR="00D51D10" w:rsidRDefault="00D51D10" w:rsidP="00D51D10">
      <w:pPr>
        <w:ind w:firstLine="709"/>
        <w:jc w:val="both"/>
        <w:rPr>
          <w:sz w:val="28"/>
          <w:szCs w:val="28"/>
        </w:rPr>
      </w:pPr>
      <w:r>
        <w:rPr>
          <w:sz w:val="28"/>
          <w:szCs w:val="28"/>
        </w:rPr>
        <w:t>- с середины 19-го века с северной стороны от Сибирской магистрали начато освоение угольных запасов, организованы Судженские и Анжерские копи, разработка  которых продолжалась вплоть до 90-х годов 20-го века; погрузо-разгрузочные работы на ст. Анжерской, также, осуществлялись с северной стороны от Транссибирской магистрали;</w:t>
      </w:r>
    </w:p>
    <w:p w:rsidR="00D51D10" w:rsidRDefault="00D51D10" w:rsidP="00D51D10">
      <w:pPr>
        <w:ind w:firstLine="709"/>
        <w:jc w:val="both"/>
        <w:rPr>
          <w:sz w:val="28"/>
          <w:szCs w:val="28"/>
        </w:rPr>
      </w:pPr>
      <w:r>
        <w:rPr>
          <w:sz w:val="28"/>
          <w:szCs w:val="28"/>
        </w:rPr>
        <w:t>- в годы Великой Отечественной войны из европейской части страны были эвакуированы машиностроительные, фармацевтические и др. предприятия, которые, также, были размещены с северной стороны от железной дороги.</w:t>
      </w:r>
    </w:p>
    <w:p w:rsidR="00D51D10" w:rsidRDefault="00D51D10" w:rsidP="00D51D10">
      <w:pPr>
        <w:ind w:firstLine="709"/>
        <w:jc w:val="both"/>
        <w:rPr>
          <w:sz w:val="28"/>
          <w:szCs w:val="28"/>
        </w:rPr>
      </w:pPr>
      <w:r>
        <w:rPr>
          <w:sz w:val="28"/>
          <w:szCs w:val="28"/>
        </w:rPr>
        <w:t xml:space="preserve">Общественный центр города сформировался к северу от Транссибирской магистрали на месте слияния бывших поселков, Анжерки и Судженки. </w:t>
      </w:r>
    </w:p>
    <w:p w:rsidR="00D51D10" w:rsidRDefault="00D51D10" w:rsidP="00D51D10">
      <w:pPr>
        <w:ind w:firstLine="709"/>
        <w:jc w:val="both"/>
        <w:rPr>
          <w:color w:val="FF0000"/>
          <w:sz w:val="28"/>
          <w:szCs w:val="28"/>
        </w:rPr>
      </w:pPr>
      <w:r>
        <w:rPr>
          <w:sz w:val="28"/>
          <w:szCs w:val="28"/>
        </w:rPr>
        <w:t xml:space="preserve">Южная часть города сформирована жилыми территориями малоэтажной многоквартирной и усадебной застройки и промышленными и коммунальными территориями. Жилые территории формировались в местах непосредственной близости от мест приложения труда – шахты, глиняный карьер, но в более поздний период, чем разработка угля в северной части города. На развитие южной части города повлияло и строительство транспортной связи - железная дорога Анжеро-Судженск – Березовский – Кемерово и автомобильная дорога в областной центр Кемерово с выходом в районе г. Березовский на федеральную трассу </w:t>
      </w:r>
      <w:r w:rsidRPr="00466776">
        <w:rPr>
          <w:sz w:val="28"/>
          <w:szCs w:val="28"/>
        </w:rPr>
        <w:t>Р-255</w:t>
      </w:r>
      <w:r w:rsidR="00466776">
        <w:rPr>
          <w:sz w:val="28"/>
          <w:szCs w:val="28"/>
        </w:rPr>
        <w:t xml:space="preserve"> «Сибирь».</w:t>
      </w:r>
      <w:r w:rsidRPr="00466776">
        <w:rPr>
          <w:sz w:val="28"/>
          <w:szCs w:val="28"/>
        </w:rPr>
        <w:t xml:space="preserve"> </w:t>
      </w:r>
    </w:p>
    <w:p w:rsidR="00D51D10" w:rsidRDefault="00D51D10" w:rsidP="00D51D10">
      <w:pPr>
        <w:ind w:firstLine="709"/>
        <w:jc w:val="both"/>
        <w:rPr>
          <w:sz w:val="28"/>
          <w:szCs w:val="28"/>
        </w:rPr>
      </w:pPr>
      <w:r w:rsidRPr="00D36A00">
        <w:rPr>
          <w:sz w:val="28"/>
          <w:szCs w:val="28"/>
        </w:rPr>
        <w:t>Планировочная</w:t>
      </w:r>
      <w:r>
        <w:rPr>
          <w:sz w:val="28"/>
          <w:szCs w:val="28"/>
        </w:rPr>
        <w:t xml:space="preserve"> структура городской территории – линейная, ориентированная «север» - «юг» со сложным, неорганизованным транспортным каркасом (автомобильный и железнодородный транспорт), расчленяющим городскую застройку в разных направлениях.</w:t>
      </w:r>
    </w:p>
    <w:p w:rsidR="00D51D10" w:rsidRDefault="00D51D10" w:rsidP="00BF0AFE">
      <w:pPr>
        <w:ind w:firstLine="708"/>
        <w:jc w:val="both"/>
        <w:rPr>
          <w:sz w:val="28"/>
          <w:szCs w:val="28"/>
        </w:rPr>
      </w:pPr>
      <w:r>
        <w:rPr>
          <w:sz w:val="28"/>
          <w:szCs w:val="28"/>
        </w:rPr>
        <w:t xml:space="preserve">Планировочная структура поселка городского типа </w:t>
      </w:r>
      <w:proofErr w:type="gramStart"/>
      <w:r w:rsidRPr="008172E0">
        <w:rPr>
          <w:b/>
          <w:i/>
          <w:sz w:val="28"/>
          <w:szCs w:val="28"/>
        </w:rPr>
        <w:t>Рудничный</w:t>
      </w:r>
      <w:proofErr w:type="gramEnd"/>
      <w:r w:rsidRPr="008172E0">
        <w:rPr>
          <w:b/>
          <w:i/>
          <w:sz w:val="28"/>
          <w:szCs w:val="28"/>
        </w:rPr>
        <w:t xml:space="preserve"> </w:t>
      </w:r>
      <w:r>
        <w:rPr>
          <w:sz w:val="28"/>
          <w:szCs w:val="28"/>
        </w:rPr>
        <w:t>построена на зависимости от места приложения труда - горнорудного предприятия</w:t>
      </w:r>
      <w:r w:rsidRPr="008172E0">
        <w:rPr>
          <w:sz w:val="28"/>
          <w:szCs w:val="28"/>
        </w:rPr>
        <w:t xml:space="preserve"> филиал</w:t>
      </w:r>
      <w:r>
        <w:rPr>
          <w:sz w:val="28"/>
          <w:szCs w:val="28"/>
        </w:rPr>
        <w:t>а</w:t>
      </w:r>
      <w:r w:rsidRPr="008172E0">
        <w:rPr>
          <w:sz w:val="28"/>
          <w:szCs w:val="28"/>
        </w:rPr>
        <w:t xml:space="preserve"> «Антоновское рудоуправлени</w:t>
      </w:r>
      <w:r>
        <w:rPr>
          <w:sz w:val="28"/>
          <w:szCs w:val="28"/>
        </w:rPr>
        <w:t>е» ОАО «Кузнецкие ферросплавы», включая</w:t>
      </w:r>
      <w:r w:rsidRPr="008172E0">
        <w:rPr>
          <w:sz w:val="28"/>
          <w:szCs w:val="28"/>
        </w:rPr>
        <w:t xml:space="preserve"> </w:t>
      </w:r>
      <w:r>
        <w:rPr>
          <w:sz w:val="28"/>
          <w:szCs w:val="28"/>
        </w:rPr>
        <w:t>и</w:t>
      </w:r>
      <w:r w:rsidRPr="008172E0">
        <w:rPr>
          <w:sz w:val="28"/>
          <w:szCs w:val="28"/>
        </w:rPr>
        <w:t xml:space="preserve"> </w:t>
      </w:r>
      <w:r>
        <w:rPr>
          <w:sz w:val="28"/>
          <w:szCs w:val="28"/>
        </w:rPr>
        <w:t>дробильно-обогатительную</w:t>
      </w:r>
      <w:r w:rsidRPr="008172E0">
        <w:rPr>
          <w:sz w:val="28"/>
          <w:szCs w:val="28"/>
        </w:rPr>
        <w:t xml:space="preserve"> фабри</w:t>
      </w:r>
      <w:r>
        <w:rPr>
          <w:sz w:val="28"/>
          <w:szCs w:val="28"/>
        </w:rPr>
        <w:t xml:space="preserve">ку. Карьер и объекты предприятия расположены с запада, юга и востока. Жилая застройка расположена в </w:t>
      </w:r>
      <w:proofErr w:type="gramStart"/>
      <w:r>
        <w:rPr>
          <w:sz w:val="28"/>
          <w:szCs w:val="28"/>
        </w:rPr>
        <w:t>северо - западной</w:t>
      </w:r>
      <w:proofErr w:type="gramEnd"/>
      <w:r>
        <w:rPr>
          <w:sz w:val="28"/>
          <w:szCs w:val="28"/>
        </w:rPr>
        <w:t xml:space="preserve"> части поселка на западном и восточном берегах р.Яя.  Общественный центр поселка расположен в излучине р</w:t>
      </w:r>
      <w:proofErr w:type="gramStart"/>
      <w:r>
        <w:rPr>
          <w:sz w:val="28"/>
          <w:szCs w:val="28"/>
        </w:rPr>
        <w:t>.Я</w:t>
      </w:r>
      <w:proofErr w:type="gramEnd"/>
      <w:r>
        <w:rPr>
          <w:sz w:val="28"/>
          <w:szCs w:val="28"/>
        </w:rPr>
        <w:t xml:space="preserve">я, на восточном берегу. </w:t>
      </w:r>
      <w:proofErr w:type="gramStart"/>
      <w:r>
        <w:rPr>
          <w:sz w:val="28"/>
          <w:szCs w:val="28"/>
        </w:rPr>
        <w:t>Восточная</w:t>
      </w:r>
      <w:proofErr w:type="gramEnd"/>
      <w:r>
        <w:rPr>
          <w:sz w:val="28"/>
          <w:szCs w:val="28"/>
        </w:rPr>
        <w:t xml:space="preserve"> и западная части территории поселка соединены автомобильным и железнодорожным мостами. Больше половины </w:t>
      </w:r>
      <w:r>
        <w:rPr>
          <w:sz w:val="28"/>
          <w:szCs w:val="28"/>
        </w:rPr>
        <w:lastRenderedPageBreak/>
        <w:t>территории населенного пункта находится в зоне ограничений. Структура улиц и дорог – хаотичная. Основной тип жилой застройки – усадебные дома.</w:t>
      </w:r>
    </w:p>
    <w:p w:rsidR="00D51D10" w:rsidRPr="00C070F8" w:rsidRDefault="00D51D10" w:rsidP="00BF0AFE">
      <w:pPr>
        <w:ind w:firstLine="708"/>
        <w:jc w:val="both"/>
        <w:rPr>
          <w:b/>
          <w:i/>
          <w:sz w:val="28"/>
          <w:szCs w:val="28"/>
        </w:rPr>
      </w:pPr>
      <w:r>
        <w:rPr>
          <w:sz w:val="28"/>
          <w:szCs w:val="28"/>
        </w:rPr>
        <w:t xml:space="preserve">Планировочная структура сельских населенных пунктов - </w:t>
      </w:r>
      <w:r w:rsidRPr="00C070F8">
        <w:rPr>
          <w:b/>
          <w:i/>
          <w:sz w:val="28"/>
          <w:szCs w:val="28"/>
        </w:rPr>
        <w:t xml:space="preserve">п. 3-й Склад, </w:t>
      </w:r>
    </w:p>
    <w:p w:rsidR="00D51D10" w:rsidRDefault="00D51D10" w:rsidP="00D51D10">
      <w:pPr>
        <w:jc w:val="both"/>
        <w:rPr>
          <w:sz w:val="28"/>
          <w:szCs w:val="28"/>
        </w:rPr>
      </w:pPr>
      <w:proofErr w:type="gramStart"/>
      <w:r w:rsidRPr="00C070F8">
        <w:rPr>
          <w:b/>
          <w:i/>
          <w:sz w:val="28"/>
          <w:szCs w:val="28"/>
        </w:rPr>
        <w:t>п. 326 Квартала,  п. 348 Квартала, п. Козлы, п. Терентьевка</w:t>
      </w:r>
      <w:r>
        <w:rPr>
          <w:sz w:val="28"/>
          <w:szCs w:val="28"/>
        </w:rPr>
        <w:t>, бывших шахтерских поселков, расположенных к югу от г. Анжеро-Судженск, сложена усадебными жилыми домами, расположенными на одной, как правило, главной улице и на отходящих от неё второстепенных улицах, проездах и тупиках.</w:t>
      </w:r>
      <w:proofErr w:type="gramEnd"/>
      <w:r>
        <w:rPr>
          <w:sz w:val="28"/>
          <w:szCs w:val="28"/>
        </w:rPr>
        <w:t xml:space="preserve"> Через территорию двух поселков - п. Терентьевка и п.</w:t>
      </w:r>
      <w:r w:rsidRPr="009545AE">
        <w:rPr>
          <w:sz w:val="28"/>
          <w:szCs w:val="28"/>
        </w:rPr>
        <w:t xml:space="preserve"> </w:t>
      </w:r>
      <w:r>
        <w:rPr>
          <w:sz w:val="28"/>
          <w:szCs w:val="28"/>
        </w:rPr>
        <w:t xml:space="preserve">326 Квартала, проходит автомобильная дорога регионального значения Анжнро-Судженск – Кемерово, разделяя их на две части, восточную и западную. Все поселки окружены федеральными лесами, что ограничивает их развитие. Поселки, кроме п. Терентьевка и южной части п. 326 Квартала, расположены в зонах горных отводов и геологических участков. </w:t>
      </w:r>
    </w:p>
    <w:p w:rsidR="00D51D10" w:rsidRDefault="00D51D10" w:rsidP="00D51D10">
      <w:pPr>
        <w:ind w:firstLine="708"/>
        <w:jc w:val="both"/>
        <w:rPr>
          <w:sz w:val="28"/>
          <w:szCs w:val="28"/>
        </w:rPr>
      </w:pPr>
      <w:r w:rsidRPr="00650171">
        <w:rPr>
          <w:b/>
          <w:i/>
          <w:sz w:val="28"/>
          <w:szCs w:val="28"/>
        </w:rPr>
        <w:t>Село Лебедянка</w:t>
      </w:r>
      <w:r>
        <w:rPr>
          <w:sz w:val="28"/>
          <w:szCs w:val="28"/>
        </w:rPr>
        <w:t xml:space="preserve"> – старейший населенный пункт округа, расположен на берегах рек Алчедат, Китат и Каменка. Застройка – усадебные жилые дома (около 160 шт.) с приусадебными участками и личными подсобными хозяйствами. Планировочная структура застройки сформирована одной главной улицей Семеновкой и двумя второстепенными, отходящими от неё под прямым углом. Село расположено в экологически чистом районе. Опасность для экологии представляет готовящийся к эксплуатации Щербиновский угольный разрез, расположенный к северо-востоку от села на территории Яйского муниципального района.</w:t>
      </w:r>
    </w:p>
    <w:p w:rsidR="00D51D10" w:rsidRPr="00BC1E8E" w:rsidRDefault="00D51D10" w:rsidP="00D51D10">
      <w:pPr>
        <w:ind w:firstLine="708"/>
        <w:jc w:val="both"/>
        <w:rPr>
          <w:sz w:val="28"/>
          <w:szCs w:val="28"/>
        </w:rPr>
      </w:pPr>
      <w:r w:rsidRPr="00650171">
        <w:rPr>
          <w:b/>
          <w:i/>
          <w:sz w:val="28"/>
          <w:szCs w:val="28"/>
        </w:rPr>
        <w:t>Поселок Красная Горка</w:t>
      </w:r>
      <w:r>
        <w:rPr>
          <w:b/>
          <w:i/>
          <w:sz w:val="28"/>
          <w:szCs w:val="28"/>
        </w:rPr>
        <w:t xml:space="preserve"> </w:t>
      </w:r>
      <w:r w:rsidRPr="00BC1E8E">
        <w:rPr>
          <w:sz w:val="28"/>
          <w:szCs w:val="28"/>
        </w:rPr>
        <w:t xml:space="preserve">западной границей примыкает </w:t>
      </w:r>
      <w:r>
        <w:rPr>
          <w:sz w:val="28"/>
          <w:szCs w:val="28"/>
        </w:rPr>
        <w:t xml:space="preserve">к восточной границе города Анжеро-Судженск. Ранее производственная деятельность поселка была ориентирована на производство сельскохозяйственной продукции в открытом и закрытом грунте. Тепличное хозяйство располагалось в северной части поселка, поля – </w:t>
      </w:r>
      <w:proofErr w:type="gramStart"/>
      <w:r>
        <w:rPr>
          <w:sz w:val="28"/>
          <w:szCs w:val="28"/>
        </w:rPr>
        <w:t>с</w:t>
      </w:r>
      <w:proofErr w:type="gramEnd"/>
      <w:r>
        <w:rPr>
          <w:sz w:val="28"/>
          <w:szCs w:val="28"/>
        </w:rPr>
        <w:t xml:space="preserve"> восточной. Территория поселка вытянута в направлении север – юг вдоль ул. Тепличная. Жилая застройка –  многоэтажные жилые дома, малоэтажные многоквартирные и усадебные дома с подсобным хозяйством. Территория поселка ограничена размещением железнодорожных путей необщего пользования, автомобильной дорогой, по которой осуществляется пассажирское и грузовое сообщения Анжеро-Судженск – Томск, с восточной стороны – магистральной ЛЭП-110 с охранной зоной 20 м, с юга и юго-запада – рекой  Алчедат и прудом</w:t>
      </w:r>
      <w:proofErr w:type="gramStart"/>
      <w:r>
        <w:rPr>
          <w:sz w:val="28"/>
          <w:szCs w:val="28"/>
        </w:rPr>
        <w:t xml:space="preserve"> П</w:t>
      </w:r>
      <w:proofErr w:type="gramEnd"/>
      <w:r>
        <w:rPr>
          <w:sz w:val="28"/>
          <w:szCs w:val="28"/>
        </w:rPr>
        <w:t>ервый Алчедат.</w:t>
      </w:r>
    </w:p>
    <w:p w:rsidR="00BF0AFE" w:rsidRDefault="00BF0AFE" w:rsidP="00BF0AFE">
      <w:pPr>
        <w:jc w:val="both"/>
        <w:rPr>
          <w:sz w:val="28"/>
          <w:szCs w:val="28"/>
        </w:rPr>
      </w:pPr>
    </w:p>
    <w:p w:rsidR="00D51D10" w:rsidRPr="00BF0AFE" w:rsidRDefault="00C77D06" w:rsidP="00BF0AFE">
      <w:pPr>
        <w:pStyle w:val="a6"/>
        <w:numPr>
          <w:ilvl w:val="1"/>
          <w:numId w:val="2"/>
        </w:numPr>
        <w:ind w:left="0" w:firstLine="709"/>
        <w:jc w:val="both"/>
        <w:rPr>
          <w:b/>
          <w:sz w:val="28"/>
          <w:szCs w:val="28"/>
        </w:rPr>
      </w:pPr>
      <w:r w:rsidRPr="00BF0AFE">
        <w:rPr>
          <w:b/>
          <w:sz w:val="28"/>
          <w:szCs w:val="28"/>
        </w:rPr>
        <w:t>Население.</w:t>
      </w:r>
    </w:p>
    <w:p w:rsidR="00D93C61" w:rsidRPr="00C13221" w:rsidRDefault="00D93C61" w:rsidP="00D93C61">
      <w:pPr>
        <w:ind w:firstLine="708"/>
        <w:jc w:val="both"/>
        <w:rPr>
          <w:sz w:val="28"/>
          <w:szCs w:val="28"/>
        </w:rPr>
      </w:pPr>
      <w:r w:rsidRPr="00D93C61">
        <w:rPr>
          <w:sz w:val="28"/>
          <w:szCs w:val="28"/>
        </w:rPr>
        <w:t>На</w:t>
      </w:r>
      <w:r>
        <w:rPr>
          <w:sz w:val="28"/>
          <w:szCs w:val="28"/>
        </w:rPr>
        <w:t xml:space="preserve"> 1.01.2019 года население Анжеро-Судженского городского округа составляет 75 600 человек (2,5 % от всего населения области)</w:t>
      </w:r>
      <w:r w:rsidRPr="00C13221">
        <w:rPr>
          <w:sz w:val="28"/>
          <w:szCs w:val="28"/>
        </w:rPr>
        <w:t>, в том числе:</w:t>
      </w:r>
    </w:p>
    <w:p w:rsidR="00D93C61" w:rsidRPr="00C13221" w:rsidRDefault="00D93C61" w:rsidP="00D93C61">
      <w:pPr>
        <w:ind w:firstLine="720"/>
        <w:jc w:val="both"/>
        <w:rPr>
          <w:sz w:val="28"/>
          <w:szCs w:val="28"/>
        </w:rPr>
      </w:pPr>
      <w:r>
        <w:rPr>
          <w:sz w:val="28"/>
          <w:szCs w:val="28"/>
        </w:rPr>
        <w:t xml:space="preserve">- </w:t>
      </w:r>
      <w:proofErr w:type="gramStart"/>
      <w:r>
        <w:rPr>
          <w:sz w:val="28"/>
          <w:szCs w:val="28"/>
        </w:rPr>
        <w:t>г</w:t>
      </w:r>
      <w:proofErr w:type="gramEnd"/>
      <w:r>
        <w:rPr>
          <w:sz w:val="28"/>
          <w:szCs w:val="28"/>
        </w:rPr>
        <w:t>. Анжеро-Судженск - 69 859 чел.</w:t>
      </w:r>
      <w:r w:rsidRPr="00C13221">
        <w:rPr>
          <w:sz w:val="28"/>
          <w:szCs w:val="28"/>
        </w:rPr>
        <w:t>;</w:t>
      </w:r>
    </w:p>
    <w:p w:rsidR="00D93C61" w:rsidRPr="00C13221" w:rsidRDefault="00D93C61" w:rsidP="00D93C61">
      <w:pPr>
        <w:ind w:firstLine="720"/>
        <w:jc w:val="both"/>
        <w:rPr>
          <w:sz w:val="28"/>
          <w:szCs w:val="28"/>
        </w:rPr>
      </w:pPr>
      <w:r>
        <w:rPr>
          <w:sz w:val="28"/>
          <w:szCs w:val="28"/>
        </w:rPr>
        <w:t>- п. Рудничный – 3645чел.</w:t>
      </w:r>
      <w:r w:rsidRPr="00C13221">
        <w:rPr>
          <w:sz w:val="28"/>
          <w:szCs w:val="28"/>
        </w:rPr>
        <w:t>;</w:t>
      </w:r>
    </w:p>
    <w:p w:rsidR="00D93C61" w:rsidRPr="00C13221" w:rsidRDefault="00D93C61" w:rsidP="00D93C61">
      <w:pPr>
        <w:ind w:firstLine="720"/>
        <w:jc w:val="both"/>
        <w:rPr>
          <w:sz w:val="28"/>
          <w:szCs w:val="28"/>
        </w:rPr>
      </w:pPr>
      <w:r>
        <w:rPr>
          <w:sz w:val="28"/>
          <w:szCs w:val="28"/>
        </w:rPr>
        <w:t>- п. 3-й Склад – 46 чел.</w:t>
      </w:r>
      <w:r w:rsidRPr="00C13221">
        <w:rPr>
          <w:sz w:val="28"/>
          <w:szCs w:val="28"/>
        </w:rPr>
        <w:t>;</w:t>
      </w:r>
    </w:p>
    <w:p w:rsidR="00D93C61" w:rsidRPr="00C13221" w:rsidRDefault="00D93C61" w:rsidP="00D93C61">
      <w:pPr>
        <w:ind w:firstLine="720"/>
        <w:jc w:val="both"/>
        <w:rPr>
          <w:sz w:val="28"/>
          <w:szCs w:val="28"/>
        </w:rPr>
      </w:pPr>
      <w:r>
        <w:rPr>
          <w:sz w:val="28"/>
          <w:szCs w:val="28"/>
        </w:rPr>
        <w:t>- п. 326 Квартала – 241чел.</w:t>
      </w:r>
      <w:r w:rsidRPr="00C13221">
        <w:rPr>
          <w:sz w:val="28"/>
          <w:szCs w:val="28"/>
        </w:rPr>
        <w:t>;</w:t>
      </w:r>
    </w:p>
    <w:p w:rsidR="00D93C61" w:rsidRPr="00C13221" w:rsidRDefault="00D93C61" w:rsidP="00D93C61">
      <w:pPr>
        <w:ind w:firstLine="720"/>
        <w:jc w:val="both"/>
        <w:rPr>
          <w:sz w:val="28"/>
          <w:szCs w:val="28"/>
        </w:rPr>
      </w:pPr>
      <w:r>
        <w:rPr>
          <w:sz w:val="28"/>
          <w:szCs w:val="28"/>
        </w:rPr>
        <w:t>- п. 348 Квартала – 603 чел.</w:t>
      </w:r>
      <w:r w:rsidRPr="00C13221">
        <w:rPr>
          <w:sz w:val="28"/>
          <w:szCs w:val="28"/>
        </w:rPr>
        <w:t>;</w:t>
      </w:r>
    </w:p>
    <w:p w:rsidR="00D93C61" w:rsidRPr="00C13221" w:rsidRDefault="00D93C61" w:rsidP="00D93C61">
      <w:pPr>
        <w:ind w:firstLine="720"/>
        <w:jc w:val="both"/>
        <w:rPr>
          <w:sz w:val="28"/>
          <w:szCs w:val="28"/>
        </w:rPr>
      </w:pPr>
      <w:r>
        <w:rPr>
          <w:sz w:val="28"/>
          <w:szCs w:val="28"/>
        </w:rPr>
        <w:lastRenderedPageBreak/>
        <w:t>- п. Козлы – 32 чел.</w:t>
      </w:r>
      <w:r w:rsidRPr="00C13221">
        <w:rPr>
          <w:sz w:val="28"/>
          <w:szCs w:val="28"/>
        </w:rPr>
        <w:t>;</w:t>
      </w:r>
    </w:p>
    <w:p w:rsidR="00D93C61" w:rsidRPr="00C13221" w:rsidRDefault="00D93C61" w:rsidP="00D93C61">
      <w:pPr>
        <w:ind w:firstLine="720"/>
        <w:jc w:val="both"/>
        <w:rPr>
          <w:sz w:val="28"/>
          <w:szCs w:val="28"/>
        </w:rPr>
      </w:pPr>
      <w:r>
        <w:rPr>
          <w:sz w:val="28"/>
          <w:szCs w:val="28"/>
        </w:rPr>
        <w:t>- п. Красная Горка – 574 чел.</w:t>
      </w:r>
      <w:r w:rsidRPr="00C13221">
        <w:rPr>
          <w:sz w:val="28"/>
          <w:szCs w:val="28"/>
        </w:rPr>
        <w:t>;</w:t>
      </w:r>
    </w:p>
    <w:p w:rsidR="00D93C61" w:rsidRPr="00C13221" w:rsidRDefault="00D93C61" w:rsidP="00D93C61">
      <w:pPr>
        <w:ind w:firstLine="720"/>
        <w:jc w:val="both"/>
        <w:rPr>
          <w:sz w:val="28"/>
          <w:szCs w:val="28"/>
        </w:rPr>
      </w:pPr>
      <w:r>
        <w:rPr>
          <w:sz w:val="28"/>
          <w:szCs w:val="28"/>
        </w:rPr>
        <w:t>- п. Терентьевка – 84 чел.</w:t>
      </w:r>
      <w:r w:rsidRPr="00C13221">
        <w:rPr>
          <w:sz w:val="28"/>
          <w:szCs w:val="28"/>
        </w:rPr>
        <w:t>;</w:t>
      </w:r>
    </w:p>
    <w:p w:rsidR="00D93C61" w:rsidRDefault="00D93C61" w:rsidP="00D93C61">
      <w:pPr>
        <w:ind w:firstLine="720"/>
        <w:jc w:val="both"/>
        <w:rPr>
          <w:sz w:val="28"/>
          <w:szCs w:val="28"/>
        </w:rPr>
      </w:pPr>
      <w:r>
        <w:rPr>
          <w:sz w:val="28"/>
          <w:szCs w:val="28"/>
        </w:rPr>
        <w:t>- с. Лебедянка – 516 чел</w:t>
      </w:r>
      <w:r w:rsidRPr="00C13221">
        <w:rPr>
          <w:sz w:val="28"/>
          <w:szCs w:val="28"/>
        </w:rPr>
        <w:t>.</w:t>
      </w:r>
    </w:p>
    <w:p w:rsidR="009A0B4F" w:rsidRDefault="009A0B4F" w:rsidP="00E178A8">
      <w:pPr>
        <w:ind w:firstLine="708"/>
        <w:contextualSpacing/>
        <w:jc w:val="both"/>
        <w:rPr>
          <w:sz w:val="28"/>
          <w:szCs w:val="28"/>
        </w:rPr>
      </w:pPr>
      <w:r w:rsidRPr="009A0B4F">
        <w:rPr>
          <w:sz w:val="28"/>
          <w:szCs w:val="28"/>
        </w:rPr>
        <w:t>Рождаемость – 756 человек</w:t>
      </w:r>
      <w:r>
        <w:rPr>
          <w:sz w:val="28"/>
          <w:szCs w:val="28"/>
        </w:rPr>
        <w:t>, с</w:t>
      </w:r>
      <w:r w:rsidRPr="009A0B4F">
        <w:rPr>
          <w:sz w:val="28"/>
          <w:szCs w:val="28"/>
        </w:rPr>
        <w:t>мертность – 1 306 человек</w:t>
      </w:r>
      <w:r>
        <w:rPr>
          <w:sz w:val="28"/>
          <w:szCs w:val="28"/>
        </w:rPr>
        <w:t>.</w:t>
      </w:r>
    </w:p>
    <w:p w:rsidR="00D93C61" w:rsidRDefault="00D93C61" w:rsidP="00034625">
      <w:pPr>
        <w:ind w:firstLine="708"/>
        <w:jc w:val="both"/>
        <w:rPr>
          <w:sz w:val="28"/>
          <w:szCs w:val="28"/>
        </w:rPr>
      </w:pPr>
      <w:r w:rsidRPr="009579F6">
        <w:rPr>
          <w:sz w:val="28"/>
          <w:szCs w:val="28"/>
        </w:rPr>
        <w:t xml:space="preserve">Основное население – русские  (85%). </w:t>
      </w:r>
      <w:proofErr w:type="gramStart"/>
      <w:r w:rsidRPr="009579F6">
        <w:rPr>
          <w:sz w:val="28"/>
          <w:szCs w:val="28"/>
        </w:rPr>
        <w:t>Также проживают татары, украинцы, белорусы,</w:t>
      </w:r>
      <w:r>
        <w:rPr>
          <w:sz w:val="28"/>
          <w:szCs w:val="28"/>
        </w:rPr>
        <w:t xml:space="preserve"> </w:t>
      </w:r>
      <w:r w:rsidRPr="009579F6">
        <w:rPr>
          <w:sz w:val="28"/>
          <w:szCs w:val="28"/>
        </w:rPr>
        <w:t xml:space="preserve">немцы, </w:t>
      </w:r>
      <w:r w:rsidR="00034625">
        <w:rPr>
          <w:sz w:val="28"/>
          <w:szCs w:val="28"/>
        </w:rPr>
        <w:t xml:space="preserve">армяне, казахи, цыгане, </w:t>
      </w:r>
      <w:r w:rsidRPr="009579F6">
        <w:rPr>
          <w:sz w:val="28"/>
          <w:szCs w:val="28"/>
        </w:rPr>
        <w:t>предс</w:t>
      </w:r>
      <w:r w:rsidR="00034625">
        <w:rPr>
          <w:sz w:val="28"/>
          <w:szCs w:val="28"/>
        </w:rPr>
        <w:t>тавители других национальностей (более 32 национальностей).</w:t>
      </w:r>
      <w:proofErr w:type="gramEnd"/>
      <w:r w:rsidR="00034625">
        <w:rPr>
          <w:sz w:val="28"/>
          <w:szCs w:val="28"/>
        </w:rPr>
        <w:t xml:space="preserve"> </w:t>
      </w:r>
      <w:r>
        <w:rPr>
          <w:sz w:val="28"/>
          <w:szCs w:val="28"/>
        </w:rPr>
        <w:t xml:space="preserve"> </w:t>
      </w:r>
      <w:r w:rsidRPr="009579F6">
        <w:rPr>
          <w:sz w:val="28"/>
          <w:szCs w:val="28"/>
        </w:rPr>
        <w:t>Среднегодовое число занятых в экономике – 29500 человек.</w:t>
      </w:r>
    </w:p>
    <w:p w:rsidR="00034625" w:rsidRPr="00481C60" w:rsidRDefault="00034625" w:rsidP="00034625">
      <w:pPr>
        <w:jc w:val="both"/>
        <w:rPr>
          <w:i/>
          <w:sz w:val="28"/>
          <w:szCs w:val="28"/>
        </w:rPr>
      </w:pPr>
      <w:r>
        <w:rPr>
          <w:sz w:val="28"/>
          <w:szCs w:val="28"/>
        </w:rPr>
        <w:tab/>
      </w:r>
      <w:r w:rsidRPr="00481C60">
        <w:rPr>
          <w:i/>
          <w:sz w:val="28"/>
          <w:szCs w:val="28"/>
        </w:rPr>
        <w:t>Справка:</w:t>
      </w:r>
      <w:r w:rsidRPr="00034625">
        <w:rPr>
          <w:b/>
          <w:sz w:val="24"/>
          <w:szCs w:val="24"/>
        </w:rPr>
        <w:t xml:space="preserve"> </w:t>
      </w:r>
      <w:r w:rsidRPr="00481C60">
        <w:rPr>
          <w:i/>
          <w:sz w:val="24"/>
          <w:szCs w:val="24"/>
        </w:rPr>
        <w:t>К началу 1941 года население Анжеро-Судженска составляло свыше 70 тысяч человек.</w:t>
      </w:r>
    </w:p>
    <w:p w:rsidR="003B7E03" w:rsidRDefault="00034625" w:rsidP="00034625">
      <w:pPr>
        <w:jc w:val="both"/>
        <w:rPr>
          <w:i/>
          <w:sz w:val="24"/>
          <w:szCs w:val="24"/>
        </w:rPr>
      </w:pPr>
      <w:r w:rsidRPr="00481C60">
        <w:rPr>
          <w:i/>
          <w:sz w:val="24"/>
          <w:szCs w:val="24"/>
        </w:rPr>
        <w:t>Согласно данным Всероссийской переписи 1959 года, в Анжеро-Судженске проживало 115628 человек – максимальный показатель численности городского населения за историю города.</w:t>
      </w:r>
    </w:p>
    <w:p w:rsidR="00481C60" w:rsidRDefault="00481C60" w:rsidP="00034625">
      <w:pPr>
        <w:jc w:val="both"/>
        <w:rPr>
          <w:i/>
          <w:sz w:val="24"/>
          <w:szCs w:val="24"/>
        </w:rPr>
      </w:pPr>
    </w:p>
    <w:p w:rsidR="003B7E03" w:rsidRPr="00BF0AFE" w:rsidRDefault="003B7E03" w:rsidP="00BF0AFE">
      <w:pPr>
        <w:pStyle w:val="a6"/>
        <w:numPr>
          <w:ilvl w:val="1"/>
          <w:numId w:val="2"/>
        </w:numPr>
        <w:ind w:left="0" w:firstLine="709"/>
        <w:jc w:val="both"/>
        <w:rPr>
          <w:b/>
          <w:bCs/>
          <w:sz w:val="28"/>
        </w:rPr>
      </w:pPr>
      <w:r w:rsidRPr="00BF0AFE">
        <w:rPr>
          <w:b/>
          <w:bCs/>
          <w:sz w:val="28"/>
        </w:rPr>
        <w:t>Жилой фонд.</w:t>
      </w:r>
    </w:p>
    <w:p w:rsidR="003369B7" w:rsidRPr="00961FFD" w:rsidRDefault="0096401E" w:rsidP="00BF0AFE">
      <w:pPr>
        <w:shd w:val="clear" w:color="auto" w:fill="FFFFFF"/>
        <w:ind w:firstLine="705"/>
        <w:contextualSpacing/>
        <w:jc w:val="both"/>
        <w:rPr>
          <w:sz w:val="28"/>
          <w:szCs w:val="28"/>
        </w:rPr>
      </w:pPr>
      <w:r>
        <w:rPr>
          <w:bCs/>
          <w:iCs/>
          <w:sz w:val="28"/>
          <w:szCs w:val="28"/>
        </w:rPr>
        <w:t>На начало 2017 года площадь жилищного</w:t>
      </w:r>
      <w:r w:rsidR="000606CE" w:rsidRPr="00961FFD">
        <w:rPr>
          <w:bCs/>
          <w:iCs/>
          <w:sz w:val="28"/>
          <w:szCs w:val="28"/>
        </w:rPr>
        <w:t xml:space="preserve"> фонд</w:t>
      </w:r>
      <w:r>
        <w:rPr>
          <w:bCs/>
          <w:iCs/>
          <w:sz w:val="28"/>
          <w:szCs w:val="28"/>
        </w:rPr>
        <w:t xml:space="preserve">а составляет </w:t>
      </w:r>
      <w:r w:rsidR="000606CE" w:rsidRPr="00961FFD">
        <w:rPr>
          <w:bCs/>
          <w:iCs/>
          <w:sz w:val="28"/>
          <w:szCs w:val="28"/>
        </w:rPr>
        <w:t>1916,3 тыс. м</w:t>
      </w:r>
      <w:r w:rsidR="000606CE" w:rsidRPr="00961FFD">
        <w:rPr>
          <w:bCs/>
          <w:iCs/>
          <w:sz w:val="28"/>
          <w:szCs w:val="28"/>
          <w:vertAlign w:val="superscript"/>
        </w:rPr>
        <w:t>2</w:t>
      </w:r>
      <w:r w:rsidR="003369B7">
        <w:rPr>
          <w:bCs/>
          <w:iCs/>
          <w:sz w:val="28"/>
          <w:szCs w:val="28"/>
        </w:rPr>
        <w:t xml:space="preserve">,  </w:t>
      </w:r>
      <w:r w:rsidR="003369B7" w:rsidRPr="00961FFD">
        <w:rPr>
          <w:sz w:val="28"/>
          <w:szCs w:val="28"/>
        </w:rPr>
        <w:t>собственностью муниципалитет</w:t>
      </w:r>
      <w:r w:rsidR="003369B7">
        <w:rPr>
          <w:sz w:val="28"/>
          <w:szCs w:val="28"/>
        </w:rPr>
        <w:t xml:space="preserve">а </w:t>
      </w:r>
      <w:r w:rsidR="003369B7" w:rsidRPr="00961FFD">
        <w:rPr>
          <w:sz w:val="28"/>
          <w:szCs w:val="28"/>
        </w:rPr>
        <w:t>являются 194,0 тыс.кв</w:t>
      </w:r>
      <w:proofErr w:type="gramStart"/>
      <w:r w:rsidR="003369B7" w:rsidRPr="00961FFD">
        <w:rPr>
          <w:sz w:val="28"/>
          <w:szCs w:val="28"/>
        </w:rPr>
        <w:t>.м</w:t>
      </w:r>
      <w:proofErr w:type="gramEnd"/>
      <w:r w:rsidR="003369B7" w:rsidRPr="00961FFD">
        <w:rPr>
          <w:sz w:val="28"/>
          <w:szCs w:val="28"/>
        </w:rPr>
        <w:t xml:space="preserve"> жилого фонда</w:t>
      </w:r>
      <w:r w:rsidR="003369B7">
        <w:rPr>
          <w:sz w:val="28"/>
          <w:szCs w:val="28"/>
        </w:rPr>
        <w:t>.</w:t>
      </w:r>
      <w:r w:rsidR="003369B7" w:rsidRPr="00961FFD">
        <w:rPr>
          <w:sz w:val="28"/>
          <w:szCs w:val="28"/>
        </w:rPr>
        <w:t xml:space="preserve"> </w:t>
      </w:r>
    </w:p>
    <w:p w:rsidR="000606CE" w:rsidRDefault="003369B7" w:rsidP="0096401E">
      <w:pPr>
        <w:ind w:firstLine="705"/>
        <w:contextualSpacing/>
        <w:jc w:val="both"/>
        <w:rPr>
          <w:sz w:val="28"/>
          <w:szCs w:val="28"/>
        </w:rPr>
      </w:pPr>
      <w:r>
        <w:rPr>
          <w:bCs/>
          <w:iCs/>
          <w:sz w:val="28"/>
          <w:szCs w:val="28"/>
        </w:rPr>
        <w:t xml:space="preserve"> </w:t>
      </w:r>
      <w:r w:rsidR="000606CE" w:rsidRPr="00961FFD">
        <w:rPr>
          <w:sz w:val="28"/>
          <w:szCs w:val="28"/>
        </w:rPr>
        <w:t xml:space="preserve">В ветхом и аварийном жилье проживает </w:t>
      </w:r>
      <w:r w:rsidR="000606CE" w:rsidRPr="00961FFD">
        <w:rPr>
          <w:i/>
          <w:sz w:val="28"/>
          <w:szCs w:val="28"/>
        </w:rPr>
        <w:t>2281 семья</w:t>
      </w:r>
      <w:r w:rsidR="000606CE" w:rsidRPr="00961FFD">
        <w:rPr>
          <w:sz w:val="28"/>
          <w:szCs w:val="28"/>
        </w:rPr>
        <w:t>,</w:t>
      </w:r>
      <w:r w:rsidR="00961FFD">
        <w:rPr>
          <w:sz w:val="28"/>
          <w:szCs w:val="28"/>
        </w:rPr>
        <w:t xml:space="preserve"> </w:t>
      </w:r>
      <w:r w:rsidR="00961FFD" w:rsidRPr="00961FFD">
        <w:rPr>
          <w:sz w:val="28"/>
          <w:szCs w:val="28"/>
        </w:rPr>
        <w:t xml:space="preserve">общая площадь ветхого и аварийного жилья </w:t>
      </w:r>
      <w:r w:rsidR="0096401E">
        <w:rPr>
          <w:sz w:val="28"/>
          <w:szCs w:val="28"/>
        </w:rPr>
        <w:t>составляет 81,8 тыс. кв. метров. Н</w:t>
      </w:r>
      <w:r w:rsidR="0096401E" w:rsidRPr="00961FFD">
        <w:rPr>
          <w:sz w:val="28"/>
          <w:szCs w:val="28"/>
        </w:rPr>
        <w:t>уждаются в улучшени</w:t>
      </w:r>
      <w:r w:rsidR="0096401E">
        <w:rPr>
          <w:sz w:val="28"/>
          <w:szCs w:val="28"/>
        </w:rPr>
        <w:t xml:space="preserve">и жилищных условий </w:t>
      </w:r>
      <w:r w:rsidR="000606CE" w:rsidRPr="00961FFD">
        <w:rPr>
          <w:i/>
          <w:sz w:val="28"/>
          <w:szCs w:val="28"/>
        </w:rPr>
        <w:t>4017  семей</w:t>
      </w:r>
      <w:r w:rsidR="0096401E">
        <w:rPr>
          <w:i/>
          <w:sz w:val="28"/>
          <w:szCs w:val="28"/>
        </w:rPr>
        <w:t>.</w:t>
      </w:r>
      <w:r w:rsidR="000606CE" w:rsidRPr="00961FFD">
        <w:rPr>
          <w:sz w:val="28"/>
          <w:szCs w:val="28"/>
        </w:rPr>
        <w:t xml:space="preserve">  </w:t>
      </w:r>
    </w:p>
    <w:p w:rsidR="0096401E" w:rsidRPr="0096401E" w:rsidRDefault="0096401E" w:rsidP="0096401E">
      <w:pPr>
        <w:ind w:firstLine="705"/>
        <w:contextualSpacing/>
        <w:jc w:val="both"/>
        <w:rPr>
          <w:bCs/>
          <w:iCs/>
          <w:sz w:val="28"/>
          <w:szCs w:val="28"/>
        </w:rPr>
      </w:pPr>
      <w:r w:rsidRPr="00961FFD">
        <w:rPr>
          <w:bCs/>
          <w:sz w:val="28"/>
          <w:szCs w:val="28"/>
        </w:rPr>
        <w:t>Жилой фонд</w:t>
      </w:r>
      <w:r w:rsidRPr="00961FFD">
        <w:rPr>
          <w:b/>
          <w:bCs/>
          <w:sz w:val="28"/>
          <w:szCs w:val="28"/>
        </w:rPr>
        <w:t xml:space="preserve"> </w:t>
      </w:r>
      <w:r w:rsidRPr="00961FFD">
        <w:rPr>
          <w:sz w:val="28"/>
          <w:szCs w:val="28"/>
        </w:rPr>
        <w:t>городского округа сосредоточен в</w:t>
      </w:r>
      <w:r>
        <w:rPr>
          <w:sz w:val="28"/>
          <w:szCs w:val="28"/>
        </w:rPr>
        <w:t xml:space="preserve"> жилых районах</w:t>
      </w:r>
      <w:r w:rsidRPr="00961FFD">
        <w:rPr>
          <w:sz w:val="28"/>
          <w:szCs w:val="28"/>
        </w:rPr>
        <w:t xml:space="preserve"> Центральный, Южный, Северный, Западный, Восточный.</w:t>
      </w:r>
    </w:p>
    <w:p w:rsidR="000606CE" w:rsidRPr="0096401E" w:rsidRDefault="000606CE" w:rsidP="000606CE">
      <w:pPr>
        <w:shd w:val="clear" w:color="auto" w:fill="FFFFFF"/>
        <w:ind w:firstLine="709"/>
        <w:contextualSpacing/>
        <w:jc w:val="both"/>
        <w:rPr>
          <w:sz w:val="28"/>
          <w:szCs w:val="28"/>
        </w:rPr>
      </w:pPr>
      <w:r w:rsidRPr="0096401E">
        <w:rPr>
          <w:sz w:val="28"/>
          <w:szCs w:val="28"/>
        </w:rPr>
        <w:t>Основной состав жилого фонда</w:t>
      </w:r>
      <w:r w:rsidR="003369B7">
        <w:rPr>
          <w:sz w:val="28"/>
          <w:szCs w:val="28"/>
        </w:rPr>
        <w:t>:</w:t>
      </w:r>
      <w:r w:rsidRPr="0096401E">
        <w:rPr>
          <w:sz w:val="28"/>
          <w:szCs w:val="28"/>
        </w:rPr>
        <w:t xml:space="preserve"> до 60% - это малогабаритные квартиры, состоящие из одной или двух комнат в многоквартирных домах и до 50% </w:t>
      </w:r>
      <w:r w:rsidR="003369B7">
        <w:rPr>
          <w:sz w:val="28"/>
          <w:szCs w:val="28"/>
        </w:rPr>
        <w:t xml:space="preserve">- </w:t>
      </w:r>
      <w:r w:rsidRPr="0096401E">
        <w:rPr>
          <w:sz w:val="28"/>
          <w:szCs w:val="28"/>
        </w:rPr>
        <w:t>в домах индивидуально-определенных.</w:t>
      </w:r>
    </w:p>
    <w:p w:rsidR="000606CE" w:rsidRPr="0096401E" w:rsidRDefault="003369B7" w:rsidP="000606CE">
      <w:pPr>
        <w:shd w:val="clear" w:color="auto" w:fill="FFFFFF"/>
        <w:ind w:firstLine="709"/>
        <w:contextualSpacing/>
        <w:jc w:val="both"/>
        <w:rPr>
          <w:sz w:val="28"/>
          <w:szCs w:val="28"/>
        </w:rPr>
      </w:pPr>
      <w:r>
        <w:rPr>
          <w:sz w:val="28"/>
          <w:szCs w:val="28"/>
        </w:rPr>
        <w:t>С</w:t>
      </w:r>
      <w:r w:rsidR="000606CE" w:rsidRPr="0096401E">
        <w:rPr>
          <w:sz w:val="28"/>
          <w:szCs w:val="28"/>
        </w:rPr>
        <w:t>тепень изношенности зданий жилого фонда</w:t>
      </w:r>
      <w:r>
        <w:rPr>
          <w:sz w:val="28"/>
          <w:szCs w:val="28"/>
        </w:rPr>
        <w:t xml:space="preserve"> - высокая</w:t>
      </w:r>
      <w:r w:rsidR="000606CE" w:rsidRPr="0096401E">
        <w:rPr>
          <w:sz w:val="28"/>
          <w:szCs w:val="28"/>
        </w:rPr>
        <w:t xml:space="preserve">, около 50% зданий имеют срок полезного использования более 30 лет. </w:t>
      </w:r>
    </w:p>
    <w:p w:rsidR="00961FFD" w:rsidRDefault="00961FFD" w:rsidP="003369B7">
      <w:pPr>
        <w:shd w:val="clear" w:color="auto" w:fill="FFFFFF"/>
        <w:ind w:firstLine="708"/>
        <w:contextualSpacing/>
        <w:jc w:val="both"/>
        <w:rPr>
          <w:sz w:val="28"/>
          <w:szCs w:val="28"/>
        </w:rPr>
      </w:pPr>
      <w:r w:rsidRPr="00961FFD">
        <w:rPr>
          <w:sz w:val="28"/>
          <w:szCs w:val="28"/>
        </w:rPr>
        <w:t>68,7% или 1313,2 тыс.кв</w:t>
      </w:r>
      <w:proofErr w:type="gramStart"/>
      <w:r w:rsidRPr="00961FFD">
        <w:rPr>
          <w:sz w:val="28"/>
          <w:szCs w:val="28"/>
        </w:rPr>
        <w:t>.м</w:t>
      </w:r>
      <w:proofErr w:type="gramEnd"/>
      <w:r w:rsidRPr="00961FFD">
        <w:rPr>
          <w:sz w:val="28"/>
          <w:szCs w:val="28"/>
        </w:rPr>
        <w:t xml:space="preserve"> всего жилого фонда – это площадь многоквартирного жилого фонда, которая объединяет 1674 многоквартирных жилых дома, остальная площадь (599,6 тыс.кв.м.) приходится на индивидуально-определенные здания.</w:t>
      </w:r>
    </w:p>
    <w:p w:rsidR="003369B7" w:rsidRDefault="003369B7" w:rsidP="003369B7">
      <w:pPr>
        <w:shd w:val="clear" w:color="auto" w:fill="FFFFFF"/>
        <w:ind w:firstLine="708"/>
        <w:contextualSpacing/>
        <w:jc w:val="both"/>
        <w:rPr>
          <w:sz w:val="28"/>
          <w:szCs w:val="28"/>
        </w:rPr>
      </w:pPr>
      <w:r>
        <w:rPr>
          <w:sz w:val="28"/>
          <w:szCs w:val="28"/>
        </w:rPr>
        <w:t xml:space="preserve">Средняя жилищная обеспеченность по округу </w:t>
      </w:r>
      <w:r w:rsidR="00AB525A">
        <w:rPr>
          <w:sz w:val="28"/>
          <w:szCs w:val="28"/>
        </w:rPr>
        <w:t>–</w:t>
      </w:r>
      <w:r>
        <w:rPr>
          <w:sz w:val="28"/>
          <w:szCs w:val="28"/>
        </w:rPr>
        <w:t xml:space="preserve"> </w:t>
      </w:r>
      <w:r w:rsidR="00AB525A">
        <w:rPr>
          <w:sz w:val="28"/>
          <w:szCs w:val="28"/>
        </w:rPr>
        <w:t>25,34 м</w:t>
      </w:r>
      <w:proofErr w:type="gramStart"/>
      <w:r w:rsidR="00AB525A">
        <w:rPr>
          <w:sz w:val="28"/>
          <w:szCs w:val="28"/>
          <w:vertAlign w:val="superscript"/>
        </w:rPr>
        <w:t>2</w:t>
      </w:r>
      <w:proofErr w:type="gramEnd"/>
      <w:r w:rsidR="00AB525A">
        <w:rPr>
          <w:sz w:val="28"/>
          <w:szCs w:val="28"/>
        </w:rPr>
        <w:t>/чел.</w:t>
      </w:r>
    </w:p>
    <w:p w:rsidR="00D51D10" w:rsidRPr="00AB525A" w:rsidRDefault="00AB525A" w:rsidP="00D51D10">
      <w:pPr>
        <w:ind w:firstLine="709"/>
        <w:jc w:val="both"/>
        <w:rPr>
          <w:sz w:val="28"/>
          <w:szCs w:val="28"/>
        </w:rPr>
      </w:pPr>
      <w:r>
        <w:rPr>
          <w:sz w:val="28"/>
          <w:szCs w:val="28"/>
        </w:rPr>
        <w:t>Средняя жилищная обеспеченность в ветхом и аварийном жилье – 16,4 м</w:t>
      </w:r>
      <w:proofErr w:type="gramStart"/>
      <w:r>
        <w:rPr>
          <w:sz w:val="28"/>
          <w:szCs w:val="28"/>
          <w:vertAlign w:val="superscript"/>
        </w:rPr>
        <w:t>2</w:t>
      </w:r>
      <w:proofErr w:type="gramEnd"/>
      <w:r>
        <w:rPr>
          <w:sz w:val="28"/>
          <w:szCs w:val="28"/>
        </w:rPr>
        <w:t>/чел.</w:t>
      </w:r>
    </w:p>
    <w:p w:rsidR="001B1A13" w:rsidRPr="001B1A13" w:rsidRDefault="001B1A13" w:rsidP="001B1A13">
      <w:pPr>
        <w:jc w:val="both"/>
        <w:rPr>
          <w:sz w:val="28"/>
          <w:szCs w:val="28"/>
        </w:rPr>
      </w:pPr>
      <w:r>
        <w:rPr>
          <w:sz w:val="28"/>
          <w:szCs w:val="28"/>
        </w:rPr>
        <w:tab/>
        <w:t xml:space="preserve">Строительство жилья, </w:t>
      </w:r>
      <w:r w:rsidRPr="001B1A13">
        <w:rPr>
          <w:sz w:val="28"/>
          <w:szCs w:val="28"/>
        </w:rPr>
        <w:t>в основном</w:t>
      </w:r>
      <w:r>
        <w:rPr>
          <w:sz w:val="28"/>
          <w:szCs w:val="28"/>
        </w:rPr>
        <w:t xml:space="preserve">, </w:t>
      </w:r>
      <w:r w:rsidRPr="001B1A13">
        <w:rPr>
          <w:sz w:val="28"/>
          <w:szCs w:val="28"/>
        </w:rPr>
        <w:t xml:space="preserve"> ведется силами местных строительных организаций: ООО «Анжерское строительное управление», ООО «Мостопоезд 833», ООО «Стройтехнология».</w:t>
      </w:r>
    </w:p>
    <w:p w:rsidR="001B1A13" w:rsidRDefault="001B1A13" w:rsidP="001B1A13">
      <w:pPr>
        <w:pStyle w:val="S"/>
        <w:ind w:firstLine="567"/>
        <w:rPr>
          <w:bCs/>
          <w:iCs/>
          <w:sz w:val="28"/>
          <w:szCs w:val="28"/>
        </w:rPr>
      </w:pPr>
    </w:p>
    <w:p w:rsidR="0022389E" w:rsidRPr="00BF0AFE" w:rsidRDefault="00C750F2" w:rsidP="00090414">
      <w:pPr>
        <w:pStyle w:val="a6"/>
        <w:numPr>
          <w:ilvl w:val="1"/>
          <w:numId w:val="22"/>
        </w:numPr>
        <w:ind w:left="0" w:firstLine="708"/>
        <w:jc w:val="both"/>
        <w:rPr>
          <w:b/>
          <w:bCs/>
          <w:sz w:val="28"/>
        </w:rPr>
      </w:pPr>
      <w:r w:rsidRPr="00BF0AFE">
        <w:rPr>
          <w:b/>
          <w:bCs/>
          <w:sz w:val="28"/>
        </w:rPr>
        <w:t>Социальная инфраструк</w:t>
      </w:r>
      <w:r w:rsidR="00090414">
        <w:rPr>
          <w:b/>
          <w:bCs/>
          <w:sz w:val="28"/>
        </w:rPr>
        <w:t>тура и иные объекты обслуживания (лист ГП 5 и ГП 6).</w:t>
      </w:r>
    </w:p>
    <w:p w:rsidR="0032069E" w:rsidRDefault="0032069E" w:rsidP="0032069E">
      <w:pPr>
        <w:pStyle w:val="S"/>
        <w:ind w:firstLine="720"/>
        <w:rPr>
          <w:sz w:val="28"/>
          <w:szCs w:val="28"/>
        </w:rPr>
      </w:pPr>
    </w:p>
    <w:p w:rsidR="0032069E" w:rsidRPr="000A4E3D" w:rsidRDefault="0032069E" w:rsidP="0032069E">
      <w:pPr>
        <w:pStyle w:val="S"/>
        <w:rPr>
          <w:sz w:val="28"/>
          <w:szCs w:val="28"/>
        </w:rPr>
      </w:pPr>
      <w:r w:rsidRPr="000A4E3D">
        <w:rPr>
          <w:sz w:val="28"/>
          <w:szCs w:val="28"/>
        </w:rPr>
        <w:t xml:space="preserve">Основными компонентами в структуре социальной сферы муниципального образования являются: образование, культура, </w:t>
      </w:r>
      <w:r w:rsidRPr="000A4E3D">
        <w:rPr>
          <w:sz w:val="28"/>
          <w:szCs w:val="28"/>
        </w:rPr>
        <w:lastRenderedPageBreak/>
        <w:t>здравоохранение, социальная поддержка населения, физическая культура и спорт.</w:t>
      </w:r>
    </w:p>
    <w:p w:rsidR="00A76BDB" w:rsidRPr="00A76BDB" w:rsidRDefault="00A76BDB" w:rsidP="00BF0AFE">
      <w:pPr>
        <w:pStyle w:val="S"/>
        <w:numPr>
          <w:ilvl w:val="2"/>
          <w:numId w:val="21"/>
        </w:numPr>
        <w:ind w:hanging="1061"/>
        <w:rPr>
          <w:b/>
          <w:i/>
          <w:sz w:val="28"/>
          <w:szCs w:val="28"/>
        </w:rPr>
      </w:pPr>
      <w:r w:rsidRPr="00A76BDB">
        <w:rPr>
          <w:b/>
          <w:i/>
          <w:sz w:val="28"/>
          <w:szCs w:val="28"/>
        </w:rPr>
        <w:t>Объекты образования.</w:t>
      </w:r>
    </w:p>
    <w:p w:rsidR="00A76BDB" w:rsidRPr="00A76BDB" w:rsidRDefault="00A76BDB" w:rsidP="00A76BDB">
      <w:pPr>
        <w:pStyle w:val="S"/>
        <w:ind w:firstLine="720"/>
        <w:rPr>
          <w:sz w:val="28"/>
          <w:szCs w:val="28"/>
        </w:rPr>
      </w:pPr>
      <w:r w:rsidRPr="00A76BDB">
        <w:rPr>
          <w:sz w:val="28"/>
          <w:szCs w:val="28"/>
        </w:rPr>
        <w:t>В городском округе</w:t>
      </w:r>
      <w:r w:rsidRPr="00A76BDB">
        <w:rPr>
          <w:color w:val="FF0000"/>
          <w:sz w:val="28"/>
          <w:szCs w:val="28"/>
        </w:rPr>
        <w:t xml:space="preserve"> </w:t>
      </w:r>
      <w:r w:rsidRPr="00A76BDB">
        <w:rPr>
          <w:sz w:val="28"/>
          <w:szCs w:val="28"/>
        </w:rPr>
        <w:t>существует сеть учебно-воспитательных учреждений, состоящая из объектов дошкольного образования, средней общеобразовательной школы, учреждений дополнительного образования.</w:t>
      </w:r>
    </w:p>
    <w:p w:rsidR="00A76BDB" w:rsidRPr="00A57C1E" w:rsidRDefault="00A76BDB" w:rsidP="00A76BDB">
      <w:pPr>
        <w:pStyle w:val="S"/>
        <w:ind w:firstLine="720"/>
        <w:rPr>
          <w:sz w:val="28"/>
          <w:szCs w:val="28"/>
        </w:rPr>
      </w:pPr>
      <w:r w:rsidRPr="00A76BDB">
        <w:rPr>
          <w:sz w:val="28"/>
          <w:szCs w:val="28"/>
        </w:rPr>
        <w:t>Данные по объектам обр</w:t>
      </w:r>
      <w:r w:rsidR="00A57C1E">
        <w:rPr>
          <w:sz w:val="28"/>
          <w:szCs w:val="28"/>
        </w:rPr>
        <w:t>азования представлены в таблице.</w:t>
      </w:r>
    </w:p>
    <w:p w:rsidR="00A76BDB" w:rsidRPr="00A76BDB" w:rsidRDefault="00A76BDB" w:rsidP="00A76BDB">
      <w:pPr>
        <w:pStyle w:val="S"/>
        <w:ind w:firstLine="720"/>
        <w:jc w:val="center"/>
        <w:rPr>
          <w:sz w:val="28"/>
          <w:szCs w:val="28"/>
        </w:rPr>
      </w:pPr>
      <w:r>
        <w:rPr>
          <w:sz w:val="28"/>
          <w:szCs w:val="28"/>
        </w:rPr>
        <w:t xml:space="preserve">                                                                  </w:t>
      </w:r>
    </w:p>
    <w:p w:rsidR="00A76BDB" w:rsidRPr="00A76BDB" w:rsidRDefault="00A76BDB" w:rsidP="00A76BDB">
      <w:pPr>
        <w:pStyle w:val="S"/>
        <w:ind w:firstLine="720"/>
      </w:pPr>
      <w:r w:rsidRPr="00A76BDB">
        <w:t>Объекты образования Анжеро-Судженского городского округа</w:t>
      </w:r>
    </w:p>
    <w:p w:rsidR="00A76BDB" w:rsidRDefault="00A76BDB" w:rsidP="00BF0AFE">
      <w:pPr>
        <w:pStyle w:val="S"/>
        <w:numPr>
          <w:ilvl w:val="0"/>
          <w:numId w:val="21"/>
        </w:numPr>
        <w:jc w:val="center"/>
      </w:pPr>
    </w:p>
    <w:tbl>
      <w:tblPr>
        <w:tblW w:w="8891" w:type="dxa"/>
        <w:jc w:val="center"/>
        <w:tblInd w:w="-1250" w:type="dxa"/>
        <w:tblLook w:val="04A0"/>
      </w:tblPr>
      <w:tblGrid>
        <w:gridCol w:w="761"/>
        <w:gridCol w:w="2822"/>
        <w:gridCol w:w="1290"/>
        <w:gridCol w:w="1209"/>
        <w:gridCol w:w="1269"/>
        <w:gridCol w:w="1540"/>
      </w:tblGrid>
      <w:tr w:rsidR="00A76BDB" w:rsidRPr="009B57EE" w:rsidTr="00525F3D">
        <w:trPr>
          <w:trHeight w:val="1275"/>
          <w:jc w:val="center"/>
        </w:trPr>
        <w:tc>
          <w:tcPr>
            <w:tcW w:w="7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6BDB" w:rsidRPr="009B57EE" w:rsidRDefault="00A76BDB" w:rsidP="00525F3D">
            <w:pPr>
              <w:jc w:val="center"/>
              <w:rPr>
                <w:bCs/>
              </w:rPr>
            </w:pPr>
            <w:proofErr w:type="gramStart"/>
            <w:r w:rsidRPr="009B57EE">
              <w:rPr>
                <w:bCs/>
              </w:rPr>
              <w:t>п</w:t>
            </w:r>
            <w:proofErr w:type="gramEnd"/>
            <w:r w:rsidRPr="009B57EE">
              <w:rPr>
                <w:bCs/>
              </w:rPr>
              <w:t>/п</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A76BDB" w:rsidRPr="009B57EE" w:rsidRDefault="00A76BDB" w:rsidP="00525F3D">
            <w:pPr>
              <w:jc w:val="center"/>
              <w:rPr>
                <w:bCs/>
              </w:rPr>
            </w:pPr>
            <w:r w:rsidRPr="009B57EE">
              <w:rPr>
                <w:bCs/>
              </w:rPr>
              <w:t>Объекты (назначение)</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rsidR="00A76BDB" w:rsidRPr="009B57EE" w:rsidRDefault="00A76BDB" w:rsidP="00525F3D">
            <w:pPr>
              <w:jc w:val="center"/>
              <w:rPr>
                <w:bCs/>
              </w:rPr>
            </w:pPr>
            <w:r w:rsidRPr="009B57EE">
              <w:rPr>
                <w:bCs/>
              </w:rPr>
              <w:t>Год постройки</w:t>
            </w:r>
          </w:p>
        </w:tc>
        <w:tc>
          <w:tcPr>
            <w:tcW w:w="1209" w:type="dxa"/>
            <w:tcBorders>
              <w:top w:val="single" w:sz="4" w:space="0" w:color="auto"/>
              <w:left w:val="nil"/>
              <w:bottom w:val="single" w:sz="4" w:space="0" w:color="auto"/>
              <w:right w:val="single" w:sz="4" w:space="0" w:color="auto"/>
            </w:tcBorders>
            <w:shd w:val="clear" w:color="auto" w:fill="auto"/>
            <w:vAlign w:val="center"/>
            <w:hideMark/>
          </w:tcPr>
          <w:p w:rsidR="00A76BDB" w:rsidRPr="009B57EE" w:rsidRDefault="00A76BDB" w:rsidP="00525F3D">
            <w:pPr>
              <w:jc w:val="center"/>
              <w:rPr>
                <w:bCs/>
              </w:rPr>
            </w:pPr>
            <w:r w:rsidRPr="009B57EE">
              <w:rPr>
                <w:bCs/>
              </w:rPr>
              <w:t>Процент износа</w:t>
            </w:r>
          </w:p>
        </w:tc>
        <w:tc>
          <w:tcPr>
            <w:tcW w:w="1269" w:type="dxa"/>
            <w:tcBorders>
              <w:top w:val="single" w:sz="4" w:space="0" w:color="auto"/>
              <w:left w:val="nil"/>
              <w:bottom w:val="single" w:sz="4" w:space="0" w:color="auto"/>
              <w:right w:val="single" w:sz="4" w:space="0" w:color="auto"/>
            </w:tcBorders>
            <w:shd w:val="clear" w:color="auto" w:fill="auto"/>
            <w:vAlign w:val="center"/>
            <w:hideMark/>
          </w:tcPr>
          <w:p w:rsidR="00A76BDB" w:rsidRPr="009B57EE" w:rsidRDefault="00A76BDB" w:rsidP="00525F3D">
            <w:pPr>
              <w:jc w:val="center"/>
              <w:rPr>
                <w:bCs/>
              </w:rPr>
            </w:pPr>
            <w:r w:rsidRPr="009B57EE">
              <w:rPr>
                <w:bCs/>
              </w:rPr>
              <w:t>Площадь кв.м.</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A76BDB" w:rsidRPr="009B57EE" w:rsidRDefault="00A76BDB" w:rsidP="00525F3D">
            <w:pPr>
              <w:jc w:val="center"/>
              <w:rPr>
                <w:bCs/>
              </w:rPr>
            </w:pPr>
            <w:r w:rsidRPr="009B57EE">
              <w:rPr>
                <w:bCs/>
              </w:rPr>
              <w:t>Мощность по вместимости чел.</w:t>
            </w:r>
          </w:p>
        </w:tc>
      </w:tr>
      <w:tr w:rsidR="00A76BDB" w:rsidRPr="009B57EE" w:rsidTr="00525F3D">
        <w:trPr>
          <w:trHeight w:val="271"/>
          <w:jc w:val="center"/>
        </w:trPr>
        <w:tc>
          <w:tcPr>
            <w:tcW w:w="889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76BDB" w:rsidRPr="009B57EE" w:rsidRDefault="00A76BDB" w:rsidP="00525F3D">
            <w:pPr>
              <w:jc w:val="center"/>
              <w:rPr>
                <w:bCs/>
                <w:i/>
              </w:rPr>
            </w:pPr>
            <w:r w:rsidRPr="009B57EE">
              <w:rPr>
                <w:bCs/>
                <w:i/>
              </w:rPr>
              <w:t>Дошкольные учебные заведения</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1</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1</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1950</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45</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439,6</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46</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2</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2</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1936</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35</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987,2</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106</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3</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3</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1960</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44</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555,6</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63</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4</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4</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1964</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11</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906,3</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112</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5</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5</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1987</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20,7</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1183,6</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141</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6</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6</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1974</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34,72</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556,1</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73</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7</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7</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1952</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t>н/д</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1060</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191</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8</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 xml:space="preserve">8   </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1961</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8,1</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1505,9</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135</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9</w:t>
            </w:r>
          </w:p>
        </w:tc>
        <w:tc>
          <w:tcPr>
            <w:tcW w:w="2822" w:type="dxa"/>
            <w:tcBorders>
              <w:top w:val="nil"/>
              <w:left w:val="nil"/>
              <w:bottom w:val="single" w:sz="4" w:space="0" w:color="auto"/>
              <w:right w:val="single" w:sz="4" w:space="0" w:color="auto"/>
            </w:tcBorders>
            <w:shd w:val="clear" w:color="auto" w:fill="auto"/>
            <w:vAlign w:val="center"/>
            <w:hideMark/>
          </w:tcPr>
          <w:p w:rsidR="00A76BDB" w:rsidRPr="00F17770" w:rsidRDefault="00A76BDB" w:rsidP="00525F3D">
            <w:r w:rsidRPr="00F17770">
              <w:t>Детский сад № 9</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2011</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t>н/д</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1932,4</w:t>
            </w:r>
          </w:p>
        </w:tc>
        <w:tc>
          <w:tcPr>
            <w:tcW w:w="15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76BDB" w:rsidRPr="00F17770" w:rsidRDefault="00A76BDB" w:rsidP="00525F3D">
            <w:pPr>
              <w:jc w:val="center"/>
            </w:pPr>
            <w:r w:rsidRPr="00F17770">
              <w:t>205</w:t>
            </w:r>
            <w:r w:rsidR="00F17770">
              <w:rPr>
                <w:lang w:val="en-US"/>
              </w:rPr>
              <w:t xml:space="preserve"> </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10</w:t>
            </w:r>
          </w:p>
        </w:tc>
        <w:tc>
          <w:tcPr>
            <w:tcW w:w="2822" w:type="dxa"/>
            <w:tcBorders>
              <w:top w:val="nil"/>
              <w:left w:val="nil"/>
              <w:bottom w:val="single" w:sz="4" w:space="0" w:color="auto"/>
              <w:right w:val="single" w:sz="4" w:space="0" w:color="auto"/>
            </w:tcBorders>
            <w:shd w:val="clear" w:color="auto" w:fill="auto"/>
            <w:vAlign w:val="center"/>
            <w:hideMark/>
          </w:tcPr>
          <w:p w:rsidR="00A76BDB" w:rsidRPr="00F17770" w:rsidRDefault="00A76BDB" w:rsidP="00525F3D">
            <w:r w:rsidRPr="00F17770">
              <w:t>Детский сад № 9</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1976</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t>н/д</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1031,6</w:t>
            </w:r>
          </w:p>
        </w:tc>
        <w:tc>
          <w:tcPr>
            <w:tcW w:w="1540" w:type="dxa"/>
            <w:vMerge/>
            <w:tcBorders>
              <w:top w:val="nil"/>
              <w:left w:val="single" w:sz="4" w:space="0" w:color="auto"/>
              <w:bottom w:val="single" w:sz="4" w:space="0" w:color="000000"/>
              <w:right w:val="single" w:sz="4" w:space="0" w:color="auto"/>
            </w:tcBorders>
            <w:vAlign w:val="center"/>
            <w:hideMark/>
          </w:tcPr>
          <w:p w:rsidR="00A76BDB" w:rsidRPr="009B57EE" w:rsidRDefault="00A76BDB" w:rsidP="00525F3D">
            <w:pPr>
              <w:jc w:val="center"/>
            </w:pP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11</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10</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1964</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t>н/д</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832,7</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73</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12</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12</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1951</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t>н/д</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492,2</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54</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13</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17</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1992</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15</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1382,9</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139</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14</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19</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1923</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100</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230,3</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36</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15</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20</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1988</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t>н/д</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1236,7</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127</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16</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21</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1992</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16</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2652,2</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289</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17</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23</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1953</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53</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472</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472</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18</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25</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1956</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47</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470,3</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120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19</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26</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1960</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53</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624</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96</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20</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27</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1963</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42</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1481,3</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156</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21</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28</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1963</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38</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856,8</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128</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22</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30</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1963</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55</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829,4</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161</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23</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31</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1965</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49</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838,3</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146</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24</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33</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1965</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41</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845,4</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161</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25</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34</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1967</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t>н/д</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881,9</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160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26</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35</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1969</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45</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1067,2</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176</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27</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 xml:space="preserve">36   </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1974</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49</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1070,7</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139</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28</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w:t>
            </w:r>
            <w:r>
              <w:t xml:space="preserve"> </w:t>
            </w:r>
            <w:r w:rsidRPr="009B57EE">
              <w:t>37</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1974</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32</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1069,2</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133</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29</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№39</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1976</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24</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1099,8</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214</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30</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№41</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1983</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13</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1201,5</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139</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31</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Детский </w:t>
            </w:r>
            <w:r w:rsidRPr="009B57EE">
              <w:t>сад</w:t>
            </w:r>
            <w:r>
              <w:t xml:space="preserve"> </w:t>
            </w:r>
            <w:r w:rsidRPr="009B57EE">
              <w:t>№42</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1983</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28</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1197</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72</w:t>
            </w:r>
          </w:p>
        </w:tc>
      </w:tr>
      <w:tr w:rsidR="00A76BDB" w:rsidRPr="009B57EE" w:rsidTr="00525F3D">
        <w:trPr>
          <w:trHeight w:val="255"/>
          <w:jc w:val="center"/>
        </w:trPr>
        <w:tc>
          <w:tcPr>
            <w:tcW w:w="8891" w:type="dxa"/>
            <w:gridSpan w:val="6"/>
            <w:tcBorders>
              <w:top w:val="nil"/>
              <w:left w:val="single" w:sz="4" w:space="0" w:color="auto"/>
              <w:bottom w:val="single" w:sz="4" w:space="0" w:color="auto"/>
              <w:right w:val="single" w:sz="4" w:space="0" w:color="auto"/>
            </w:tcBorders>
            <w:shd w:val="clear" w:color="auto" w:fill="auto"/>
            <w:noWrap/>
            <w:vAlign w:val="bottom"/>
          </w:tcPr>
          <w:p w:rsidR="00A76BDB" w:rsidRPr="0060420E" w:rsidRDefault="00A76BDB" w:rsidP="00525F3D">
            <w:pPr>
              <w:jc w:val="center"/>
              <w:rPr>
                <w:i/>
              </w:rPr>
            </w:pPr>
            <w:r w:rsidRPr="0060420E">
              <w:rPr>
                <w:i/>
              </w:rPr>
              <w:t>Средние общеобразовательные школы</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32</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Ш</w:t>
            </w:r>
            <w:r w:rsidRPr="009B57EE">
              <w:t>кола</w:t>
            </w:r>
            <w:r>
              <w:t xml:space="preserve"> </w:t>
            </w:r>
            <w:r w:rsidRPr="009B57EE">
              <w:t>№</w:t>
            </w:r>
            <w:r>
              <w:t xml:space="preserve"> </w:t>
            </w:r>
            <w:r w:rsidRPr="009B57EE">
              <w:t>3</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1973</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36</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4616,3</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1000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33</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rsidRPr="009B57EE">
              <w:t>Школа</w:t>
            </w:r>
            <w:r>
              <w:t xml:space="preserve"> </w:t>
            </w:r>
            <w:r w:rsidRPr="009B57EE">
              <w:t>№</w:t>
            </w:r>
            <w:r>
              <w:t xml:space="preserve"> </w:t>
            </w:r>
            <w:r w:rsidRPr="009B57EE">
              <w:t>7</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1960</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41</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1613,8</w:t>
            </w:r>
          </w:p>
        </w:tc>
        <w:tc>
          <w:tcPr>
            <w:tcW w:w="1540" w:type="dxa"/>
            <w:tcBorders>
              <w:top w:val="nil"/>
              <w:left w:val="nil"/>
              <w:bottom w:val="single" w:sz="4" w:space="0" w:color="auto"/>
              <w:right w:val="single" w:sz="4" w:space="0" w:color="auto"/>
            </w:tcBorders>
            <w:shd w:val="clear" w:color="000000" w:fill="FFFFFF"/>
            <w:noWrap/>
            <w:vAlign w:val="center"/>
            <w:hideMark/>
          </w:tcPr>
          <w:p w:rsidR="00A76BDB" w:rsidRPr="009B57EE" w:rsidRDefault="00A76BDB" w:rsidP="00525F3D">
            <w:pPr>
              <w:jc w:val="center"/>
            </w:pPr>
            <w:r w:rsidRPr="009B57EE">
              <w:t>380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34</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rsidRPr="009B57EE">
              <w:t>Школа</w:t>
            </w:r>
            <w:r>
              <w:t xml:space="preserve"> </w:t>
            </w:r>
            <w:r w:rsidRPr="009B57EE">
              <w:t>№</w:t>
            </w:r>
            <w:r>
              <w:t xml:space="preserve"> </w:t>
            </w:r>
            <w:r w:rsidRPr="009B57EE">
              <w:t>8</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1988</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25</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5332,8</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1200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35</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Г</w:t>
            </w:r>
            <w:r w:rsidRPr="009B57EE">
              <w:t>имназия № 11</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1930</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t>н/д</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4484,1</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1000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lastRenderedPageBreak/>
              <w:t>36</w:t>
            </w:r>
          </w:p>
        </w:tc>
        <w:tc>
          <w:tcPr>
            <w:tcW w:w="2822" w:type="dxa"/>
            <w:tcBorders>
              <w:top w:val="nil"/>
              <w:left w:val="nil"/>
              <w:bottom w:val="single" w:sz="4" w:space="0" w:color="auto"/>
              <w:right w:val="single" w:sz="4" w:space="0" w:color="auto"/>
            </w:tcBorders>
            <w:shd w:val="clear" w:color="auto" w:fill="auto"/>
            <w:vAlign w:val="center"/>
            <w:hideMark/>
          </w:tcPr>
          <w:p w:rsidR="00A76BDB" w:rsidRPr="00F17770" w:rsidRDefault="00A76BDB" w:rsidP="00525F3D">
            <w:r w:rsidRPr="00F17770">
              <w:t>Школа № 12</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1966</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47</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4101,8</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1020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37</w:t>
            </w:r>
          </w:p>
        </w:tc>
        <w:tc>
          <w:tcPr>
            <w:tcW w:w="2822" w:type="dxa"/>
            <w:tcBorders>
              <w:top w:val="nil"/>
              <w:left w:val="nil"/>
              <w:bottom w:val="single" w:sz="4" w:space="0" w:color="auto"/>
              <w:right w:val="single" w:sz="4" w:space="0" w:color="auto"/>
            </w:tcBorders>
            <w:shd w:val="clear" w:color="auto" w:fill="auto"/>
            <w:vAlign w:val="center"/>
            <w:hideMark/>
          </w:tcPr>
          <w:p w:rsidR="00A76BDB" w:rsidRPr="00F17770" w:rsidRDefault="00A76BDB" w:rsidP="00525F3D">
            <w:r w:rsidRPr="00F17770">
              <w:t>Школа № 12</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1949</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48</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1543,3</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500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38</w:t>
            </w:r>
          </w:p>
        </w:tc>
        <w:tc>
          <w:tcPr>
            <w:tcW w:w="2822" w:type="dxa"/>
            <w:tcBorders>
              <w:top w:val="nil"/>
              <w:left w:val="nil"/>
              <w:bottom w:val="single" w:sz="4" w:space="0" w:color="auto"/>
              <w:right w:val="single" w:sz="4" w:space="0" w:color="auto"/>
            </w:tcBorders>
            <w:shd w:val="clear" w:color="auto" w:fill="auto"/>
            <w:vAlign w:val="center"/>
            <w:hideMark/>
          </w:tcPr>
          <w:p w:rsidR="00A76BDB" w:rsidRPr="00F17770" w:rsidRDefault="00A76BDB" w:rsidP="00525F3D">
            <w:r w:rsidRPr="00F17770">
              <w:t>Школа № 12</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1959</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46</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2144</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600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39</w:t>
            </w:r>
          </w:p>
        </w:tc>
        <w:tc>
          <w:tcPr>
            <w:tcW w:w="2822" w:type="dxa"/>
            <w:tcBorders>
              <w:top w:val="nil"/>
              <w:left w:val="nil"/>
              <w:bottom w:val="single" w:sz="4" w:space="0" w:color="auto"/>
              <w:right w:val="single" w:sz="4" w:space="0" w:color="auto"/>
            </w:tcBorders>
            <w:shd w:val="clear" w:color="auto" w:fill="auto"/>
            <w:vAlign w:val="center"/>
            <w:hideMark/>
          </w:tcPr>
          <w:p w:rsidR="00A76BDB" w:rsidRPr="00F17770" w:rsidRDefault="00A76BDB" w:rsidP="00525F3D">
            <w:r w:rsidRPr="00F17770">
              <w:t>Школа № 12</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1991</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24</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2411,1</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320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40</w:t>
            </w:r>
          </w:p>
        </w:tc>
        <w:tc>
          <w:tcPr>
            <w:tcW w:w="2822" w:type="dxa"/>
            <w:tcBorders>
              <w:top w:val="nil"/>
              <w:left w:val="nil"/>
              <w:bottom w:val="single" w:sz="4" w:space="0" w:color="auto"/>
              <w:right w:val="single" w:sz="4" w:space="0" w:color="auto"/>
            </w:tcBorders>
            <w:shd w:val="clear" w:color="auto" w:fill="auto"/>
            <w:vAlign w:val="center"/>
            <w:hideMark/>
          </w:tcPr>
          <w:p w:rsidR="00A76BDB" w:rsidRPr="00F17770" w:rsidRDefault="00A76BDB" w:rsidP="00525F3D">
            <w:r w:rsidRPr="00F17770">
              <w:t>Школа № 17</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1990</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26</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5691,7</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1200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41</w:t>
            </w:r>
          </w:p>
        </w:tc>
        <w:tc>
          <w:tcPr>
            <w:tcW w:w="2822" w:type="dxa"/>
            <w:tcBorders>
              <w:top w:val="nil"/>
              <w:left w:val="nil"/>
              <w:bottom w:val="single" w:sz="4" w:space="0" w:color="auto"/>
              <w:right w:val="single" w:sz="4" w:space="0" w:color="auto"/>
            </w:tcBorders>
            <w:shd w:val="clear" w:color="auto" w:fill="auto"/>
            <w:vAlign w:val="center"/>
            <w:hideMark/>
          </w:tcPr>
          <w:p w:rsidR="00A76BDB" w:rsidRPr="00F17770" w:rsidRDefault="00A76BDB" w:rsidP="00525F3D">
            <w:r w:rsidRPr="00F17770">
              <w:t>Школа № 17</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1933</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47</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1722</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200</w:t>
            </w:r>
          </w:p>
        </w:tc>
      </w:tr>
      <w:tr w:rsidR="00A76BDB" w:rsidRPr="009B57EE" w:rsidTr="00525F3D">
        <w:trPr>
          <w:trHeight w:val="510"/>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42</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rsidRPr="009B57EE">
              <w:t>МБОУ "СОШ №22"</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1961</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23</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3872,4</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1000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43</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rsidRPr="009B57EE">
              <w:t>Школа</w:t>
            </w:r>
            <w:r>
              <w:t xml:space="preserve"> </w:t>
            </w:r>
            <w:r w:rsidRPr="009B57EE">
              <w:t>№</w:t>
            </w:r>
            <w:r>
              <w:t xml:space="preserve"> </w:t>
            </w:r>
            <w:r w:rsidRPr="009B57EE">
              <w:t>32</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1938</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t>н/д</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3116,2</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850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44</w:t>
            </w:r>
          </w:p>
        </w:tc>
        <w:tc>
          <w:tcPr>
            <w:tcW w:w="2822" w:type="dxa"/>
            <w:tcBorders>
              <w:top w:val="nil"/>
              <w:left w:val="nil"/>
              <w:bottom w:val="single" w:sz="4" w:space="0" w:color="auto"/>
              <w:right w:val="single" w:sz="4" w:space="0" w:color="auto"/>
            </w:tcBorders>
            <w:shd w:val="clear" w:color="auto" w:fill="auto"/>
            <w:vAlign w:val="center"/>
            <w:hideMark/>
          </w:tcPr>
          <w:p w:rsidR="00A76BDB" w:rsidRPr="00F17770" w:rsidRDefault="00A76BDB" w:rsidP="00525F3D">
            <w:r w:rsidRPr="00F17770">
              <w:t>Школа № 36</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1957</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t>н/д</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1959,5</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500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45</w:t>
            </w:r>
          </w:p>
        </w:tc>
        <w:tc>
          <w:tcPr>
            <w:tcW w:w="2822" w:type="dxa"/>
            <w:tcBorders>
              <w:top w:val="nil"/>
              <w:left w:val="nil"/>
              <w:bottom w:val="single" w:sz="4" w:space="0" w:color="auto"/>
              <w:right w:val="single" w:sz="4" w:space="0" w:color="auto"/>
            </w:tcBorders>
            <w:shd w:val="clear" w:color="auto" w:fill="auto"/>
            <w:vAlign w:val="center"/>
            <w:hideMark/>
          </w:tcPr>
          <w:p w:rsidR="00A76BDB" w:rsidRPr="00F17770" w:rsidRDefault="00A76BDB" w:rsidP="00525F3D">
            <w:r w:rsidRPr="00F17770">
              <w:t>Школа № 36</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1962</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t>н/д</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3149,4</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800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46</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rsidRPr="009B57EE">
              <w:t>Школа</w:t>
            </w:r>
            <w:r>
              <w:t xml:space="preserve"> </w:t>
            </w:r>
            <w:r w:rsidRPr="009B57EE">
              <w:t>№</w:t>
            </w:r>
            <w:r>
              <w:t xml:space="preserve"> </w:t>
            </w:r>
            <w:r w:rsidRPr="009B57EE">
              <w:t>38</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1963</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42</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2678,2</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600</w:t>
            </w:r>
          </w:p>
        </w:tc>
      </w:tr>
      <w:tr w:rsidR="00A76BDB" w:rsidRPr="009B57EE" w:rsidTr="00525F3D">
        <w:trPr>
          <w:trHeight w:val="255"/>
          <w:jc w:val="center"/>
        </w:trPr>
        <w:tc>
          <w:tcPr>
            <w:tcW w:w="8891" w:type="dxa"/>
            <w:gridSpan w:val="6"/>
            <w:tcBorders>
              <w:top w:val="nil"/>
              <w:left w:val="single" w:sz="4" w:space="0" w:color="auto"/>
              <w:bottom w:val="single" w:sz="4" w:space="0" w:color="auto"/>
              <w:right w:val="single" w:sz="4" w:space="0" w:color="auto"/>
            </w:tcBorders>
            <w:shd w:val="clear" w:color="auto" w:fill="auto"/>
            <w:noWrap/>
            <w:vAlign w:val="bottom"/>
          </w:tcPr>
          <w:p w:rsidR="00A76BDB" w:rsidRPr="0060420E" w:rsidRDefault="00A76BDB" w:rsidP="00525F3D">
            <w:pPr>
              <w:jc w:val="center"/>
              <w:rPr>
                <w:i/>
              </w:rPr>
            </w:pPr>
            <w:r w:rsidRPr="0060420E">
              <w:rPr>
                <w:i/>
              </w:rPr>
              <w:t>Учреждений дополнительного образования</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47</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rsidRPr="009B57EE">
              <w:t>ДДТ</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t>н/д</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t>н/д</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630,5</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100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48</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rsidRPr="009B57EE">
              <w:t xml:space="preserve">ДЮСШ№1   </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1958</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33</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1218,4</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100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49</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rsidRPr="009B57EE">
              <w:t xml:space="preserve">ДЮСШ№1   </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1984</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30</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3754,9</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323</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50</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rsidRPr="009B57EE">
              <w:t xml:space="preserve">ДЮСШ№1   </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1959</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38</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505,2</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90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51</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rsidRPr="009B57EE">
              <w:t>ДЮСШ№2</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1972</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29</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147,9</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25</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52</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rsidRPr="009B57EE">
              <w:t>ДЮСШ№2</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1992</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20</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316,8</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93</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53</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rsidRPr="009B57EE">
              <w:t>ДЮСШ№2</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1986</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20</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380,3</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54</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rsidRPr="009B57EE">
              <w:t>ДЭБЦ</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1938</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58</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1441,4</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103</w:t>
            </w:r>
          </w:p>
        </w:tc>
      </w:tr>
      <w:tr w:rsidR="00A76BDB" w:rsidRPr="009B57EE" w:rsidTr="00525F3D">
        <w:trPr>
          <w:trHeight w:val="510"/>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55</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rsidRPr="009B57EE">
              <w:t>МБОУ ДОД ДООСЦ "Олимп"</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1991</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20</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1879,4</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175</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56</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rsidRPr="009B57EE">
              <w:t xml:space="preserve">СЮТ   </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1979</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35</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1070,7</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1080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57</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rsidRPr="009B57EE">
              <w:t>ЦППРиК</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47</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1061,5</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110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58</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rsidRPr="009B57EE">
              <w:t>ИМЦ</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1978</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1370,8</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t>н/д</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59</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Школа-интернат </w:t>
            </w:r>
            <w:r w:rsidRPr="009B57EE">
              <w:t>№18</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1964</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48</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655,2</w:t>
            </w:r>
          </w:p>
        </w:tc>
        <w:tc>
          <w:tcPr>
            <w:tcW w:w="15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76BDB" w:rsidRPr="009B57EE" w:rsidRDefault="00A76BDB" w:rsidP="00525F3D">
            <w:pPr>
              <w:jc w:val="center"/>
            </w:pPr>
            <w:r w:rsidRPr="009B57EE">
              <w:t>85</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60</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Школа-интернат </w:t>
            </w:r>
            <w:r w:rsidRPr="009B57EE">
              <w:t>№18</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1983</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44</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342,9</w:t>
            </w:r>
          </w:p>
        </w:tc>
        <w:tc>
          <w:tcPr>
            <w:tcW w:w="1540" w:type="dxa"/>
            <w:vMerge/>
            <w:tcBorders>
              <w:top w:val="nil"/>
              <w:left w:val="single" w:sz="4" w:space="0" w:color="auto"/>
              <w:bottom w:val="single" w:sz="4" w:space="0" w:color="000000"/>
              <w:right w:val="single" w:sz="4" w:space="0" w:color="auto"/>
            </w:tcBorders>
            <w:vAlign w:val="center"/>
            <w:hideMark/>
          </w:tcPr>
          <w:p w:rsidR="00A76BDB" w:rsidRPr="009B57EE" w:rsidRDefault="00A76BDB" w:rsidP="00525F3D">
            <w:pPr>
              <w:jc w:val="center"/>
            </w:pP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61</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Школа-интернат </w:t>
            </w:r>
            <w:r w:rsidRPr="009B57EE">
              <w:t>№18</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1960</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45</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1129,8</w:t>
            </w:r>
          </w:p>
        </w:tc>
        <w:tc>
          <w:tcPr>
            <w:tcW w:w="1540" w:type="dxa"/>
            <w:vMerge/>
            <w:tcBorders>
              <w:top w:val="nil"/>
              <w:left w:val="single" w:sz="4" w:space="0" w:color="auto"/>
              <w:bottom w:val="single" w:sz="4" w:space="0" w:color="000000"/>
              <w:right w:val="single" w:sz="4" w:space="0" w:color="auto"/>
            </w:tcBorders>
            <w:vAlign w:val="center"/>
            <w:hideMark/>
          </w:tcPr>
          <w:p w:rsidR="00A76BDB" w:rsidRPr="009B57EE" w:rsidRDefault="00A76BDB" w:rsidP="00525F3D">
            <w:pPr>
              <w:jc w:val="center"/>
            </w:pP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62</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Школа-интернат </w:t>
            </w:r>
            <w:r w:rsidRPr="009B57EE">
              <w:t>№37</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1960</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44</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1605,4</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75</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63</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Школа-интернат </w:t>
            </w:r>
            <w:r w:rsidRPr="009B57EE">
              <w:t>№37</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1934</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t>н/д</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992,7</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80</w:t>
            </w:r>
          </w:p>
        </w:tc>
      </w:tr>
      <w:tr w:rsidR="00A76BDB"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A76BDB" w:rsidRPr="009B57EE" w:rsidRDefault="00A76BDB" w:rsidP="00525F3D">
            <w:pPr>
              <w:jc w:val="center"/>
            </w:pPr>
            <w:r w:rsidRPr="009B57EE">
              <w:t>64</w:t>
            </w:r>
          </w:p>
        </w:tc>
        <w:tc>
          <w:tcPr>
            <w:tcW w:w="2822" w:type="dxa"/>
            <w:tcBorders>
              <w:top w:val="nil"/>
              <w:left w:val="nil"/>
              <w:bottom w:val="single" w:sz="4" w:space="0" w:color="auto"/>
              <w:right w:val="single" w:sz="4" w:space="0" w:color="auto"/>
            </w:tcBorders>
            <w:shd w:val="clear" w:color="auto" w:fill="auto"/>
            <w:vAlign w:val="center"/>
            <w:hideMark/>
          </w:tcPr>
          <w:p w:rsidR="00A76BDB" w:rsidRPr="009B57EE" w:rsidRDefault="00A76BDB" w:rsidP="00525F3D">
            <w:r>
              <w:t xml:space="preserve">Школа-интернат </w:t>
            </w:r>
            <w:r w:rsidRPr="009B57EE">
              <w:t>№37</w:t>
            </w:r>
          </w:p>
        </w:tc>
        <w:tc>
          <w:tcPr>
            <w:tcW w:w="129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1962</w:t>
            </w:r>
          </w:p>
        </w:tc>
        <w:tc>
          <w:tcPr>
            <w:tcW w:w="120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t>н/д</w:t>
            </w:r>
          </w:p>
        </w:tc>
        <w:tc>
          <w:tcPr>
            <w:tcW w:w="1269"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2089,7</w:t>
            </w:r>
          </w:p>
        </w:tc>
        <w:tc>
          <w:tcPr>
            <w:tcW w:w="1540" w:type="dxa"/>
            <w:tcBorders>
              <w:top w:val="nil"/>
              <w:left w:val="nil"/>
              <w:bottom w:val="single" w:sz="4" w:space="0" w:color="auto"/>
              <w:right w:val="single" w:sz="4" w:space="0" w:color="auto"/>
            </w:tcBorders>
            <w:shd w:val="clear" w:color="auto" w:fill="auto"/>
            <w:noWrap/>
            <w:vAlign w:val="center"/>
            <w:hideMark/>
          </w:tcPr>
          <w:p w:rsidR="00A76BDB" w:rsidRPr="009B57EE" w:rsidRDefault="00A76BDB" w:rsidP="00525F3D">
            <w:pPr>
              <w:jc w:val="center"/>
            </w:pPr>
            <w:r w:rsidRPr="009B57EE">
              <w:t>75</w:t>
            </w:r>
          </w:p>
        </w:tc>
      </w:tr>
      <w:tr w:rsidR="00A76BDB" w:rsidRPr="009B57EE" w:rsidTr="00D07E55">
        <w:trPr>
          <w:trHeight w:val="255"/>
          <w:jc w:val="center"/>
        </w:trPr>
        <w:tc>
          <w:tcPr>
            <w:tcW w:w="761" w:type="dxa"/>
            <w:tcBorders>
              <w:top w:val="nil"/>
              <w:left w:val="single" w:sz="4" w:space="0" w:color="auto"/>
              <w:bottom w:val="nil"/>
              <w:right w:val="single" w:sz="4" w:space="0" w:color="auto"/>
            </w:tcBorders>
            <w:shd w:val="clear" w:color="auto" w:fill="auto"/>
            <w:noWrap/>
            <w:vAlign w:val="bottom"/>
            <w:hideMark/>
          </w:tcPr>
          <w:p w:rsidR="00A76BDB" w:rsidRPr="009B57EE" w:rsidRDefault="00A76BDB" w:rsidP="00525F3D">
            <w:pPr>
              <w:jc w:val="center"/>
            </w:pPr>
            <w:r w:rsidRPr="009B57EE">
              <w:t>65</w:t>
            </w:r>
          </w:p>
        </w:tc>
        <w:tc>
          <w:tcPr>
            <w:tcW w:w="2822" w:type="dxa"/>
            <w:tcBorders>
              <w:top w:val="nil"/>
              <w:left w:val="nil"/>
              <w:bottom w:val="nil"/>
              <w:right w:val="single" w:sz="4" w:space="0" w:color="auto"/>
            </w:tcBorders>
            <w:shd w:val="clear" w:color="auto" w:fill="auto"/>
            <w:vAlign w:val="center"/>
            <w:hideMark/>
          </w:tcPr>
          <w:p w:rsidR="00A76BDB" w:rsidRPr="009B57EE" w:rsidRDefault="00A76BDB" w:rsidP="00525F3D">
            <w:r>
              <w:t xml:space="preserve">Детский </w:t>
            </w:r>
            <w:r w:rsidRPr="009B57EE">
              <w:t>д</w:t>
            </w:r>
            <w:r>
              <w:t xml:space="preserve">ом </w:t>
            </w:r>
            <w:r w:rsidRPr="009B57EE">
              <w:t>шк</w:t>
            </w:r>
            <w:r>
              <w:t xml:space="preserve">. </w:t>
            </w:r>
            <w:r w:rsidRPr="009B57EE">
              <w:t>№</w:t>
            </w:r>
            <w:r>
              <w:t xml:space="preserve"> </w:t>
            </w:r>
            <w:r w:rsidRPr="009B57EE">
              <w:t>35</w:t>
            </w:r>
          </w:p>
        </w:tc>
        <w:tc>
          <w:tcPr>
            <w:tcW w:w="1290" w:type="dxa"/>
            <w:tcBorders>
              <w:top w:val="nil"/>
              <w:left w:val="nil"/>
              <w:bottom w:val="nil"/>
              <w:right w:val="single" w:sz="4" w:space="0" w:color="auto"/>
            </w:tcBorders>
            <w:shd w:val="clear" w:color="auto" w:fill="auto"/>
            <w:noWrap/>
            <w:vAlign w:val="center"/>
            <w:hideMark/>
          </w:tcPr>
          <w:p w:rsidR="00A76BDB" w:rsidRPr="009B57EE" w:rsidRDefault="00A76BDB" w:rsidP="00525F3D">
            <w:pPr>
              <w:jc w:val="center"/>
            </w:pPr>
            <w:r w:rsidRPr="009B57EE">
              <w:t>1960</w:t>
            </w:r>
          </w:p>
        </w:tc>
        <w:tc>
          <w:tcPr>
            <w:tcW w:w="1209" w:type="dxa"/>
            <w:tcBorders>
              <w:top w:val="nil"/>
              <w:left w:val="nil"/>
              <w:bottom w:val="nil"/>
              <w:right w:val="single" w:sz="4" w:space="0" w:color="auto"/>
            </w:tcBorders>
            <w:shd w:val="clear" w:color="auto" w:fill="auto"/>
            <w:noWrap/>
            <w:vAlign w:val="center"/>
            <w:hideMark/>
          </w:tcPr>
          <w:p w:rsidR="00A76BDB" w:rsidRPr="009B57EE" w:rsidRDefault="00A76BDB" w:rsidP="00525F3D">
            <w:pPr>
              <w:jc w:val="center"/>
            </w:pPr>
            <w:r>
              <w:t>н/д</w:t>
            </w:r>
          </w:p>
        </w:tc>
        <w:tc>
          <w:tcPr>
            <w:tcW w:w="1269" w:type="dxa"/>
            <w:tcBorders>
              <w:top w:val="nil"/>
              <w:left w:val="nil"/>
              <w:bottom w:val="nil"/>
              <w:right w:val="single" w:sz="4" w:space="0" w:color="auto"/>
            </w:tcBorders>
            <w:shd w:val="clear" w:color="auto" w:fill="auto"/>
            <w:noWrap/>
            <w:vAlign w:val="center"/>
            <w:hideMark/>
          </w:tcPr>
          <w:p w:rsidR="00A76BDB" w:rsidRPr="009B57EE" w:rsidRDefault="00A76BDB" w:rsidP="00525F3D">
            <w:pPr>
              <w:jc w:val="center"/>
            </w:pPr>
            <w:r w:rsidRPr="009B57EE">
              <w:t>2466,6</w:t>
            </w:r>
          </w:p>
        </w:tc>
        <w:tc>
          <w:tcPr>
            <w:tcW w:w="1540" w:type="dxa"/>
            <w:tcBorders>
              <w:top w:val="nil"/>
              <w:left w:val="nil"/>
              <w:bottom w:val="nil"/>
              <w:right w:val="single" w:sz="4" w:space="0" w:color="auto"/>
            </w:tcBorders>
            <w:shd w:val="clear" w:color="auto" w:fill="auto"/>
            <w:noWrap/>
            <w:vAlign w:val="center"/>
            <w:hideMark/>
          </w:tcPr>
          <w:p w:rsidR="00A76BDB" w:rsidRPr="009B57EE" w:rsidRDefault="00A76BDB" w:rsidP="00525F3D">
            <w:pPr>
              <w:jc w:val="center"/>
            </w:pPr>
            <w:r w:rsidRPr="009B57EE">
              <w:t>134</w:t>
            </w:r>
          </w:p>
        </w:tc>
      </w:tr>
      <w:tr w:rsidR="00D07E55" w:rsidRPr="009B57EE" w:rsidTr="00525F3D">
        <w:trPr>
          <w:trHeight w:val="255"/>
          <w:jc w:val="center"/>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D07E55" w:rsidRPr="009B57EE" w:rsidRDefault="00D07E55" w:rsidP="00D07E55"/>
        </w:tc>
        <w:tc>
          <w:tcPr>
            <w:tcW w:w="2822" w:type="dxa"/>
            <w:tcBorders>
              <w:top w:val="nil"/>
              <w:left w:val="nil"/>
              <w:bottom w:val="single" w:sz="4" w:space="0" w:color="auto"/>
              <w:right w:val="single" w:sz="4" w:space="0" w:color="auto"/>
            </w:tcBorders>
            <w:shd w:val="clear" w:color="auto" w:fill="auto"/>
            <w:vAlign w:val="center"/>
            <w:hideMark/>
          </w:tcPr>
          <w:p w:rsidR="00D07E55" w:rsidRDefault="00D07E55" w:rsidP="00525F3D"/>
        </w:tc>
        <w:tc>
          <w:tcPr>
            <w:tcW w:w="1290" w:type="dxa"/>
            <w:tcBorders>
              <w:top w:val="nil"/>
              <w:left w:val="nil"/>
              <w:bottom w:val="single" w:sz="4" w:space="0" w:color="auto"/>
              <w:right w:val="single" w:sz="4" w:space="0" w:color="auto"/>
            </w:tcBorders>
            <w:shd w:val="clear" w:color="auto" w:fill="auto"/>
            <w:noWrap/>
            <w:vAlign w:val="center"/>
            <w:hideMark/>
          </w:tcPr>
          <w:p w:rsidR="00D07E55" w:rsidRPr="009B57EE" w:rsidRDefault="00D07E55" w:rsidP="00525F3D">
            <w:pPr>
              <w:jc w:val="center"/>
            </w:pPr>
          </w:p>
        </w:tc>
        <w:tc>
          <w:tcPr>
            <w:tcW w:w="1209" w:type="dxa"/>
            <w:tcBorders>
              <w:top w:val="nil"/>
              <w:left w:val="nil"/>
              <w:bottom w:val="single" w:sz="4" w:space="0" w:color="auto"/>
              <w:right w:val="single" w:sz="4" w:space="0" w:color="auto"/>
            </w:tcBorders>
            <w:shd w:val="clear" w:color="auto" w:fill="auto"/>
            <w:noWrap/>
            <w:vAlign w:val="center"/>
            <w:hideMark/>
          </w:tcPr>
          <w:p w:rsidR="00D07E55" w:rsidRDefault="00D07E55" w:rsidP="00525F3D">
            <w:pPr>
              <w:jc w:val="center"/>
            </w:pPr>
          </w:p>
        </w:tc>
        <w:tc>
          <w:tcPr>
            <w:tcW w:w="1269" w:type="dxa"/>
            <w:tcBorders>
              <w:top w:val="nil"/>
              <w:left w:val="nil"/>
              <w:bottom w:val="single" w:sz="4" w:space="0" w:color="auto"/>
              <w:right w:val="single" w:sz="4" w:space="0" w:color="auto"/>
            </w:tcBorders>
            <w:shd w:val="clear" w:color="auto" w:fill="auto"/>
            <w:noWrap/>
            <w:vAlign w:val="center"/>
            <w:hideMark/>
          </w:tcPr>
          <w:p w:rsidR="00D07E55" w:rsidRPr="009B57EE" w:rsidRDefault="00D07E55" w:rsidP="00525F3D">
            <w:pPr>
              <w:jc w:val="center"/>
            </w:pPr>
          </w:p>
        </w:tc>
        <w:tc>
          <w:tcPr>
            <w:tcW w:w="1540" w:type="dxa"/>
            <w:tcBorders>
              <w:top w:val="nil"/>
              <w:left w:val="nil"/>
              <w:bottom w:val="single" w:sz="4" w:space="0" w:color="auto"/>
              <w:right w:val="single" w:sz="4" w:space="0" w:color="auto"/>
            </w:tcBorders>
            <w:shd w:val="clear" w:color="auto" w:fill="auto"/>
            <w:noWrap/>
            <w:vAlign w:val="center"/>
            <w:hideMark/>
          </w:tcPr>
          <w:p w:rsidR="00D07E55" w:rsidRPr="009B57EE" w:rsidRDefault="00D07E55" w:rsidP="00525F3D">
            <w:pPr>
              <w:jc w:val="center"/>
            </w:pPr>
          </w:p>
        </w:tc>
      </w:tr>
    </w:tbl>
    <w:p w:rsidR="00D07E55" w:rsidRDefault="00D07E55" w:rsidP="00985B80">
      <w:pPr>
        <w:ind w:firstLine="708"/>
        <w:jc w:val="both"/>
        <w:rPr>
          <w:sz w:val="28"/>
          <w:szCs w:val="28"/>
        </w:rPr>
      </w:pPr>
    </w:p>
    <w:p w:rsidR="0032069E" w:rsidRPr="00211BDF" w:rsidRDefault="00211BDF" w:rsidP="00985B80">
      <w:pPr>
        <w:ind w:firstLine="708"/>
        <w:jc w:val="both"/>
        <w:rPr>
          <w:sz w:val="28"/>
          <w:szCs w:val="28"/>
        </w:rPr>
      </w:pPr>
      <w:r>
        <w:rPr>
          <w:sz w:val="28"/>
          <w:szCs w:val="28"/>
        </w:rPr>
        <w:t xml:space="preserve">3.5.1.1. </w:t>
      </w:r>
      <w:r w:rsidR="00985B80">
        <w:rPr>
          <w:sz w:val="28"/>
          <w:szCs w:val="28"/>
        </w:rPr>
        <w:t xml:space="preserve"> </w:t>
      </w:r>
      <w:r w:rsidRPr="00211BDF">
        <w:rPr>
          <w:sz w:val="28"/>
          <w:szCs w:val="28"/>
        </w:rPr>
        <w:t xml:space="preserve">В 2016 - 17 учебном году </w:t>
      </w:r>
      <w:r w:rsidRPr="00985B80">
        <w:rPr>
          <w:b/>
          <w:i/>
          <w:sz w:val="28"/>
          <w:szCs w:val="28"/>
        </w:rPr>
        <w:t>дошкольным образованием</w:t>
      </w:r>
      <w:r w:rsidRPr="00211BDF">
        <w:rPr>
          <w:sz w:val="28"/>
          <w:szCs w:val="28"/>
        </w:rPr>
        <w:t xml:space="preserve"> с учетом всех форм дошкольного образования охвачено 5278 детей или 91,1% от общего количества детей в городе 5792.</w:t>
      </w:r>
    </w:p>
    <w:p w:rsidR="00211BDF" w:rsidRDefault="00211BDF" w:rsidP="00211BDF">
      <w:pPr>
        <w:ind w:firstLine="708"/>
        <w:rPr>
          <w:sz w:val="28"/>
          <w:szCs w:val="28"/>
        </w:rPr>
      </w:pPr>
      <w:proofErr w:type="gramStart"/>
      <w:r w:rsidRPr="00211BDF">
        <w:rPr>
          <w:sz w:val="28"/>
          <w:szCs w:val="28"/>
        </w:rPr>
        <w:t>Общее количество детей в возрасте от рождения до 7 лет в городе 7365, из них, не охваченных услугами дошкольных образовательных организаций 3500 детей, в том числе в возрасте от 0 до 3 лет 904 ребенок (от 0-1,5 лет - 632 ребенка; от 1,5 до 3 лет - 272) стоят на очереди для предоставления места в ДОО на 2018-2019 учебный год.</w:t>
      </w:r>
      <w:proofErr w:type="gramEnd"/>
    </w:p>
    <w:p w:rsidR="00211BDF" w:rsidRPr="00211BDF" w:rsidRDefault="00211BDF" w:rsidP="00211BDF">
      <w:pPr>
        <w:ind w:firstLine="708"/>
        <w:rPr>
          <w:sz w:val="28"/>
          <w:szCs w:val="28"/>
        </w:rPr>
      </w:pPr>
      <w:r w:rsidRPr="00211BDF">
        <w:rPr>
          <w:sz w:val="28"/>
          <w:szCs w:val="28"/>
        </w:rPr>
        <w:t xml:space="preserve">В городе сохраняется проблема удовлетворения потребности родителей </w:t>
      </w:r>
      <w:proofErr w:type="gramStart"/>
      <w:r w:rsidRPr="00211BDF">
        <w:rPr>
          <w:sz w:val="28"/>
          <w:szCs w:val="28"/>
        </w:rPr>
        <w:t>в предоставлении мест в детском саду для детей в возрасте до трех лет</w:t>
      </w:r>
      <w:proofErr w:type="gramEnd"/>
      <w:r w:rsidRPr="00211BDF">
        <w:rPr>
          <w:sz w:val="28"/>
          <w:szCs w:val="28"/>
        </w:rPr>
        <w:t>.</w:t>
      </w:r>
    </w:p>
    <w:p w:rsidR="00211BDF" w:rsidRDefault="00211BDF" w:rsidP="00211BDF">
      <w:pPr>
        <w:ind w:firstLine="708"/>
        <w:jc w:val="both"/>
        <w:rPr>
          <w:b/>
          <w:i/>
          <w:sz w:val="28"/>
          <w:szCs w:val="28"/>
        </w:rPr>
      </w:pPr>
      <w:r>
        <w:rPr>
          <w:sz w:val="28"/>
          <w:szCs w:val="28"/>
        </w:rPr>
        <w:t xml:space="preserve">Таким образом, </w:t>
      </w:r>
      <w:r w:rsidR="00985B80">
        <w:rPr>
          <w:sz w:val="28"/>
          <w:szCs w:val="28"/>
        </w:rPr>
        <w:t>в настоящее время</w:t>
      </w:r>
      <w:r>
        <w:rPr>
          <w:sz w:val="28"/>
          <w:szCs w:val="28"/>
        </w:rPr>
        <w:t xml:space="preserve"> средний расчетный показатель для определения  проектной потребности в дошкольных учебных заведениях – </w:t>
      </w:r>
      <w:r w:rsidR="00F20009">
        <w:rPr>
          <w:b/>
          <w:i/>
          <w:sz w:val="28"/>
          <w:szCs w:val="28"/>
        </w:rPr>
        <w:t>9</w:t>
      </w:r>
      <w:r w:rsidRPr="00211BDF">
        <w:rPr>
          <w:b/>
          <w:i/>
          <w:sz w:val="28"/>
          <w:szCs w:val="28"/>
        </w:rPr>
        <w:t>7 детей/1000 н</w:t>
      </w:r>
      <w:r w:rsidR="00C95663">
        <w:rPr>
          <w:b/>
          <w:i/>
          <w:sz w:val="28"/>
          <w:szCs w:val="28"/>
        </w:rPr>
        <w:t>а</w:t>
      </w:r>
      <w:r w:rsidRPr="00211BDF">
        <w:rPr>
          <w:b/>
          <w:i/>
          <w:sz w:val="28"/>
          <w:szCs w:val="28"/>
        </w:rPr>
        <w:t xml:space="preserve">селения. </w:t>
      </w:r>
    </w:p>
    <w:p w:rsidR="00B740D7" w:rsidRPr="00B740D7" w:rsidRDefault="00B740D7" w:rsidP="00211BDF">
      <w:pPr>
        <w:ind w:firstLine="708"/>
        <w:jc w:val="both"/>
        <w:rPr>
          <w:sz w:val="28"/>
          <w:szCs w:val="28"/>
        </w:rPr>
      </w:pPr>
      <w:r w:rsidRPr="00B740D7">
        <w:rPr>
          <w:sz w:val="28"/>
          <w:szCs w:val="28"/>
        </w:rPr>
        <w:lastRenderedPageBreak/>
        <w:t>В муниципальном образовании отсутствуют здания дошкольных образовательных организаций, которые находятся в аварийном состоянии и</w:t>
      </w:r>
      <w:r>
        <w:rPr>
          <w:sz w:val="28"/>
          <w:szCs w:val="28"/>
        </w:rPr>
        <w:t>ли</w:t>
      </w:r>
      <w:r w:rsidRPr="00B740D7">
        <w:rPr>
          <w:sz w:val="28"/>
          <w:szCs w:val="28"/>
        </w:rPr>
        <w:t xml:space="preserve"> требуют капитального ремонта.</w:t>
      </w:r>
    </w:p>
    <w:p w:rsidR="00015BA9" w:rsidRDefault="00211BDF" w:rsidP="00015BA9">
      <w:pPr>
        <w:ind w:firstLine="708"/>
        <w:jc w:val="both"/>
        <w:rPr>
          <w:b/>
          <w:i/>
          <w:sz w:val="28"/>
          <w:szCs w:val="28"/>
        </w:rPr>
      </w:pPr>
      <w:r>
        <w:rPr>
          <w:sz w:val="28"/>
          <w:szCs w:val="28"/>
        </w:rPr>
        <w:t xml:space="preserve">3.5.1.2. </w:t>
      </w:r>
      <w:r w:rsidR="00B740D7" w:rsidRPr="00015BA9">
        <w:rPr>
          <w:sz w:val="28"/>
          <w:szCs w:val="28"/>
        </w:rPr>
        <w:t xml:space="preserve">На сегодняшний день в городе действует 12 </w:t>
      </w:r>
      <w:r w:rsidR="00B740D7" w:rsidRPr="00985B80">
        <w:rPr>
          <w:b/>
          <w:i/>
          <w:sz w:val="28"/>
          <w:szCs w:val="28"/>
        </w:rPr>
        <w:t>общеобразовательных организаций</w:t>
      </w:r>
      <w:r w:rsidR="00B740D7" w:rsidRPr="00015BA9">
        <w:rPr>
          <w:sz w:val="28"/>
          <w:szCs w:val="28"/>
        </w:rPr>
        <w:t>, в которых учится 8485 детей (по состоянию на 01.01.2017г.).</w:t>
      </w:r>
      <w:r w:rsidR="00015BA9" w:rsidRPr="00015BA9">
        <w:rPr>
          <w:color w:val="0070C0"/>
          <w:shd w:val="clear" w:color="auto" w:fill="FFFFFF"/>
        </w:rPr>
        <w:t xml:space="preserve"> </w:t>
      </w:r>
      <w:r w:rsidR="00015BA9">
        <w:rPr>
          <w:sz w:val="28"/>
          <w:szCs w:val="28"/>
        </w:rPr>
        <w:t xml:space="preserve">Во вторую смену продолжают обучаться 1763 учащихся. Средний расчетный показатель для определения  проектной потребности в школьных учебных заведениях – </w:t>
      </w:r>
      <w:r w:rsidR="00F20009">
        <w:rPr>
          <w:b/>
          <w:i/>
          <w:sz w:val="28"/>
          <w:szCs w:val="28"/>
        </w:rPr>
        <w:t>112</w:t>
      </w:r>
      <w:r w:rsidR="00015BA9" w:rsidRPr="00211BDF">
        <w:rPr>
          <w:b/>
          <w:i/>
          <w:sz w:val="28"/>
          <w:szCs w:val="28"/>
        </w:rPr>
        <w:t xml:space="preserve"> детей/1000 н</w:t>
      </w:r>
      <w:r w:rsidR="00C95663">
        <w:rPr>
          <w:b/>
          <w:i/>
          <w:sz w:val="28"/>
          <w:szCs w:val="28"/>
        </w:rPr>
        <w:t>а</w:t>
      </w:r>
      <w:r w:rsidR="00015BA9" w:rsidRPr="00211BDF">
        <w:rPr>
          <w:b/>
          <w:i/>
          <w:sz w:val="28"/>
          <w:szCs w:val="28"/>
        </w:rPr>
        <w:t xml:space="preserve">селения. </w:t>
      </w:r>
    </w:p>
    <w:p w:rsidR="009D445F" w:rsidRPr="009D445F" w:rsidRDefault="009D445F" w:rsidP="009D445F">
      <w:pPr>
        <w:ind w:firstLine="708"/>
        <w:contextualSpacing/>
        <w:jc w:val="both"/>
        <w:rPr>
          <w:sz w:val="28"/>
          <w:szCs w:val="28"/>
        </w:rPr>
      </w:pPr>
      <w:r>
        <w:rPr>
          <w:sz w:val="28"/>
          <w:szCs w:val="28"/>
        </w:rPr>
        <w:t xml:space="preserve">3.5.1.3. </w:t>
      </w:r>
      <w:r w:rsidRPr="009D445F">
        <w:rPr>
          <w:sz w:val="28"/>
          <w:szCs w:val="28"/>
        </w:rPr>
        <w:t xml:space="preserve">В системе </w:t>
      </w:r>
      <w:r w:rsidRPr="00985B80">
        <w:rPr>
          <w:b/>
          <w:i/>
          <w:sz w:val="28"/>
          <w:szCs w:val="28"/>
        </w:rPr>
        <w:t>дополнительного образования</w:t>
      </w:r>
      <w:r w:rsidRPr="009D445F">
        <w:rPr>
          <w:sz w:val="28"/>
          <w:szCs w:val="28"/>
        </w:rPr>
        <w:t xml:space="preserve"> Анжеро-Судженского городского округа 6 учреждений дополнительного образования.</w:t>
      </w:r>
    </w:p>
    <w:p w:rsidR="0022389E" w:rsidRPr="009D445F" w:rsidRDefault="00211BDF" w:rsidP="009D445F">
      <w:pPr>
        <w:ind w:firstLine="708"/>
        <w:jc w:val="both"/>
        <w:rPr>
          <w:b/>
          <w:i/>
          <w:sz w:val="28"/>
          <w:szCs w:val="28"/>
        </w:rPr>
      </w:pPr>
      <w:r w:rsidRPr="009D445F">
        <w:rPr>
          <w:b/>
          <w:i/>
          <w:sz w:val="28"/>
          <w:szCs w:val="28"/>
        </w:rPr>
        <w:t xml:space="preserve"> </w:t>
      </w:r>
      <w:r w:rsidR="009D445F" w:rsidRPr="009D445F">
        <w:rPr>
          <w:spacing w:val="-4"/>
          <w:sz w:val="28"/>
          <w:szCs w:val="28"/>
        </w:rPr>
        <w:t xml:space="preserve">Система дополнительного образования осуществляет свою деятельность в соответствии с реализацией дополнительных образовательных программ 6 направленностей: </w:t>
      </w:r>
      <w:r w:rsidR="009D445F" w:rsidRPr="009D445F">
        <w:rPr>
          <w:sz w:val="28"/>
          <w:szCs w:val="28"/>
        </w:rPr>
        <w:t>технической, естественнонаучной, физкультурно-спортивной, художественной, туристско-краеведческой, социально-педагогической</w:t>
      </w:r>
      <w:r w:rsidR="009D445F" w:rsidRPr="009D445F">
        <w:rPr>
          <w:spacing w:val="-4"/>
          <w:sz w:val="28"/>
          <w:szCs w:val="28"/>
        </w:rPr>
        <w:t>.</w:t>
      </w:r>
    </w:p>
    <w:p w:rsidR="009D445F" w:rsidRDefault="009D445F" w:rsidP="009D445F">
      <w:pPr>
        <w:ind w:firstLine="709"/>
        <w:contextualSpacing/>
        <w:jc w:val="both"/>
        <w:rPr>
          <w:sz w:val="28"/>
          <w:szCs w:val="28"/>
        </w:rPr>
      </w:pPr>
      <w:r w:rsidRPr="009D445F">
        <w:rPr>
          <w:spacing w:val="-4"/>
          <w:sz w:val="28"/>
          <w:szCs w:val="28"/>
        </w:rPr>
        <w:t>В учреждениях дополнительного образования детей занимаются 9008 человек</w:t>
      </w:r>
      <w:r>
        <w:rPr>
          <w:spacing w:val="-4"/>
          <w:sz w:val="28"/>
          <w:szCs w:val="28"/>
        </w:rPr>
        <w:t xml:space="preserve"> </w:t>
      </w:r>
      <w:r w:rsidRPr="009D445F">
        <w:rPr>
          <w:sz w:val="28"/>
          <w:szCs w:val="28"/>
        </w:rPr>
        <w:t xml:space="preserve"> в возрасте от 5 до 18 лет. В 2016 г</w:t>
      </w:r>
      <w:r>
        <w:rPr>
          <w:sz w:val="28"/>
          <w:szCs w:val="28"/>
        </w:rPr>
        <w:t>оду данный показатель составлял</w:t>
      </w:r>
      <w:r w:rsidRPr="009D445F">
        <w:rPr>
          <w:sz w:val="28"/>
          <w:szCs w:val="28"/>
        </w:rPr>
        <w:t xml:space="preserve"> 83,1%. </w:t>
      </w:r>
    </w:p>
    <w:p w:rsidR="00F157D3" w:rsidRDefault="00F157D3" w:rsidP="009D445F">
      <w:pPr>
        <w:ind w:firstLine="709"/>
        <w:contextualSpacing/>
        <w:jc w:val="both"/>
        <w:rPr>
          <w:sz w:val="28"/>
          <w:szCs w:val="28"/>
        </w:rPr>
      </w:pPr>
      <w:r>
        <w:rPr>
          <w:sz w:val="28"/>
          <w:szCs w:val="28"/>
        </w:rPr>
        <w:t>3.5.1.4. В городе действует четыре</w:t>
      </w:r>
      <w:r w:rsidRPr="00F157D3">
        <w:rPr>
          <w:sz w:val="28"/>
          <w:szCs w:val="28"/>
        </w:rPr>
        <w:t xml:space="preserve"> </w:t>
      </w:r>
      <w:r w:rsidRPr="00F157D3">
        <w:rPr>
          <w:b/>
          <w:i/>
          <w:sz w:val="28"/>
          <w:szCs w:val="28"/>
        </w:rPr>
        <w:t>средних</w:t>
      </w:r>
      <w:r w:rsidR="00BB514F">
        <w:rPr>
          <w:b/>
          <w:i/>
          <w:sz w:val="28"/>
          <w:szCs w:val="28"/>
        </w:rPr>
        <w:t xml:space="preserve"> образовательных учреждений</w:t>
      </w:r>
      <w:r w:rsidRPr="00F157D3">
        <w:rPr>
          <w:sz w:val="28"/>
          <w:szCs w:val="28"/>
        </w:rPr>
        <w:t>, в них одновременно получают подготовку более трех тысяч молодых людей не только города, но и близлежащих районов.</w:t>
      </w:r>
    </w:p>
    <w:p w:rsidR="00F157D3" w:rsidRDefault="00F157D3" w:rsidP="009D445F">
      <w:pPr>
        <w:ind w:firstLine="709"/>
        <w:contextualSpacing/>
        <w:jc w:val="both"/>
        <w:rPr>
          <w:sz w:val="28"/>
          <w:szCs w:val="28"/>
        </w:rPr>
      </w:pPr>
      <w:r w:rsidRPr="00F157D3">
        <w:rPr>
          <w:bCs/>
          <w:i/>
          <w:sz w:val="28"/>
          <w:szCs w:val="28"/>
        </w:rPr>
        <w:t>Среднее профессиональное образование</w:t>
      </w:r>
      <w:r w:rsidRPr="00F157D3">
        <w:rPr>
          <w:sz w:val="28"/>
          <w:szCs w:val="28"/>
        </w:rPr>
        <w:t xml:space="preserve"> городского округа представлено политехническим колледжем, педагогическим колледжем, горным техникумом и филиалом Кемеровского областного медицинского колледжа. </w:t>
      </w:r>
    </w:p>
    <w:p w:rsidR="00F157D3" w:rsidRPr="004C19FF" w:rsidRDefault="00F157D3" w:rsidP="004C19FF">
      <w:pPr>
        <w:jc w:val="both"/>
        <w:rPr>
          <w:sz w:val="22"/>
          <w:szCs w:val="22"/>
        </w:rPr>
      </w:pPr>
      <w:r w:rsidRPr="004C19FF">
        <w:rPr>
          <w:b/>
          <w:sz w:val="22"/>
          <w:szCs w:val="22"/>
        </w:rPr>
        <w:t xml:space="preserve">Анжеро-Судженский политехнический колледж. </w:t>
      </w:r>
      <w:r w:rsidRPr="004C19FF">
        <w:rPr>
          <w:sz w:val="22"/>
          <w:szCs w:val="22"/>
        </w:rPr>
        <w:t xml:space="preserve">За шестидесятилетнюю историю из его стен выпущено около 10 тысяч дипломированных специалистов, которые с успехом работают по всей стране. </w:t>
      </w:r>
    </w:p>
    <w:p w:rsidR="00F157D3" w:rsidRPr="004C19FF" w:rsidRDefault="00F157D3" w:rsidP="004C19FF">
      <w:pPr>
        <w:jc w:val="both"/>
        <w:rPr>
          <w:sz w:val="22"/>
          <w:szCs w:val="22"/>
        </w:rPr>
      </w:pPr>
      <w:r w:rsidRPr="004C19FF">
        <w:rPr>
          <w:sz w:val="22"/>
          <w:szCs w:val="22"/>
        </w:rPr>
        <w:t>Сегодня колледж - современная образовательная организация, включающая учебный и лабораторный корпуса, слесарные мастерские, спортивный и тренажерный залы, современный  информационно-технический центр. Основная специальность - "биохимическое производство", другие специальности сформированы с учетом потребности рынка труда и ориентированы преимущественно на медицинскую отрасль.</w:t>
      </w:r>
      <w:r w:rsidR="004C19FF">
        <w:rPr>
          <w:sz w:val="22"/>
          <w:szCs w:val="22"/>
        </w:rPr>
        <w:t xml:space="preserve"> </w:t>
      </w:r>
      <w:r w:rsidRPr="004C19FF">
        <w:rPr>
          <w:sz w:val="22"/>
          <w:szCs w:val="22"/>
        </w:rPr>
        <w:t>С 2011 года в колледже введено новое направление - «переработка нефти и газа»,</w:t>
      </w:r>
    </w:p>
    <w:p w:rsidR="00F157D3" w:rsidRPr="004C19FF" w:rsidRDefault="00F157D3" w:rsidP="004C19FF">
      <w:pPr>
        <w:ind w:firstLine="709"/>
        <w:contextualSpacing/>
        <w:jc w:val="both"/>
        <w:rPr>
          <w:sz w:val="22"/>
          <w:szCs w:val="22"/>
        </w:rPr>
      </w:pPr>
      <w:r w:rsidRPr="004C19FF">
        <w:rPr>
          <w:sz w:val="22"/>
          <w:szCs w:val="22"/>
        </w:rPr>
        <w:t>Ввиду проводимой реформы профессионального образования и объединения с ПУ №43 в последние три года наряду с фармацевтами, менеджерами, техниками-технологами, учебное заведение готовит рабочие кадры для большинства сфер малого и среднего бизнеса. Для машиностроения и транспорта – сварщиков и автомехаников, для строительства - электромонтеров, штукатуров и каменщиков, для общественного питания - кондитеров и поваров.</w:t>
      </w:r>
      <w:r w:rsidR="004C19FF">
        <w:rPr>
          <w:sz w:val="22"/>
          <w:szCs w:val="22"/>
        </w:rPr>
        <w:t xml:space="preserve"> </w:t>
      </w:r>
      <w:r w:rsidR="004C19FF" w:rsidRPr="004C19FF">
        <w:rPr>
          <w:sz w:val="24"/>
          <w:szCs w:val="24"/>
        </w:rPr>
        <w:t>Политехнический колледж с 1991 года работает в системе непрерывного образования «Колледж-ВУЗ».</w:t>
      </w:r>
    </w:p>
    <w:p w:rsidR="00FA3AC4" w:rsidRPr="00055BF4" w:rsidRDefault="00FA3AC4" w:rsidP="004C19FF">
      <w:pPr>
        <w:jc w:val="both"/>
        <w:rPr>
          <w:sz w:val="22"/>
          <w:szCs w:val="22"/>
        </w:rPr>
      </w:pPr>
      <w:r w:rsidRPr="00055BF4">
        <w:rPr>
          <w:b/>
          <w:sz w:val="22"/>
          <w:szCs w:val="22"/>
        </w:rPr>
        <w:t xml:space="preserve">Анжеро-Судженский горный техникум. </w:t>
      </w:r>
      <w:r w:rsidRPr="00055BF4">
        <w:rPr>
          <w:sz w:val="22"/>
          <w:szCs w:val="22"/>
        </w:rPr>
        <w:t xml:space="preserve">Рожденный вместе с городом в виде рабфака и в 1940 году созданный как среднее профессиональное учебное заведение, горный техникум стал базой подготовки кадров для абсолютного большинства отраслей промышленного производства. </w:t>
      </w:r>
      <w:r w:rsidR="004C19FF" w:rsidRPr="00055BF4">
        <w:rPr>
          <w:sz w:val="22"/>
          <w:szCs w:val="22"/>
        </w:rPr>
        <w:t>Техникум закончили о</w:t>
      </w:r>
      <w:r w:rsidRPr="00055BF4">
        <w:rPr>
          <w:sz w:val="22"/>
          <w:szCs w:val="22"/>
        </w:rPr>
        <w:t>коло</w:t>
      </w:r>
      <w:r w:rsidR="004C19FF" w:rsidRPr="00055BF4">
        <w:rPr>
          <w:sz w:val="22"/>
          <w:szCs w:val="22"/>
        </w:rPr>
        <w:t xml:space="preserve"> 18 тысяч учащихся.</w:t>
      </w:r>
      <w:r w:rsidRPr="00055BF4">
        <w:rPr>
          <w:sz w:val="22"/>
          <w:szCs w:val="22"/>
        </w:rPr>
        <w:t xml:space="preserve"> </w:t>
      </w:r>
    </w:p>
    <w:p w:rsidR="00055BF4" w:rsidRPr="00055BF4" w:rsidRDefault="004C19FF" w:rsidP="00055BF4">
      <w:pPr>
        <w:jc w:val="both"/>
        <w:rPr>
          <w:sz w:val="22"/>
          <w:szCs w:val="22"/>
        </w:rPr>
      </w:pPr>
      <w:r w:rsidRPr="00055BF4">
        <w:rPr>
          <w:b/>
          <w:sz w:val="22"/>
          <w:szCs w:val="22"/>
        </w:rPr>
        <w:t xml:space="preserve">Анжеро-Судженский филиал Кемеровского медицинского колледжа </w:t>
      </w:r>
      <w:r w:rsidRPr="00055BF4">
        <w:rPr>
          <w:sz w:val="22"/>
          <w:szCs w:val="22"/>
        </w:rPr>
        <w:t>начал работу в 1932 году.</w:t>
      </w:r>
      <w:r w:rsidR="00055BF4" w:rsidRPr="00055BF4">
        <w:rPr>
          <w:sz w:val="22"/>
          <w:szCs w:val="22"/>
        </w:rPr>
        <w:t xml:space="preserve"> За этот период его за</w:t>
      </w:r>
      <w:r w:rsidR="00FA3AC4" w:rsidRPr="00055BF4">
        <w:rPr>
          <w:sz w:val="22"/>
          <w:szCs w:val="22"/>
        </w:rPr>
        <w:t>кончили 14,5 тысячи медицинских работнико</w:t>
      </w:r>
      <w:r w:rsidR="00055BF4" w:rsidRPr="00055BF4">
        <w:rPr>
          <w:sz w:val="22"/>
          <w:szCs w:val="22"/>
        </w:rPr>
        <w:t>в среднего звена</w:t>
      </w:r>
      <w:r w:rsidR="00FA3AC4" w:rsidRPr="00055BF4">
        <w:rPr>
          <w:sz w:val="22"/>
          <w:szCs w:val="22"/>
        </w:rPr>
        <w:t xml:space="preserve">. </w:t>
      </w:r>
      <w:r w:rsidR="00055BF4" w:rsidRPr="00055BF4">
        <w:rPr>
          <w:sz w:val="22"/>
          <w:szCs w:val="22"/>
        </w:rPr>
        <w:t xml:space="preserve">Колледж </w:t>
      </w:r>
      <w:r w:rsidR="00055BF4" w:rsidRPr="00055BF4">
        <w:rPr>
          <w:sz w:val="22"/>
          <w:szCs w:val="22"/>
        </w:rPr>
        <w:lastRenderedPageBreak/>
        <w:t>осуществляет</w:t>
      </w:r>
      <w:r w:rsidR="00FA3AC4" w:rsidRPr="00055BF4">
        <w:rPr>
          <w:sz w:val="22"/>
          <w:szCs w:val="22"/>
        </w:rPr>
        <w:t xml:space="preserve"> подготовку фельдшеров, медицинских сестер, акушерок. </w:t>
      </w:r>
      <w:r w:rsidR="00055BF4" w:rsidRPr="00055BF4">
        <w:rPr>
          <w:sz w:val="22"/>
          <w:szCs w:val="22"/>
        </w:rPr>
        <w:t xml:space="preserve">При колледже работает </w:t>
      </w:r>
      <w:r w:rsidR="00FA3AC4" w:rsidRPr="00055BF4">
        <w:rPr>
          <w:sz w:val="22"/>
          <w:szCs w:val="22"/>
        </w:rPr>
        <w:t>анатомический музей</w:t>
      </w:r>
      <w:r w:rsidR="00055BF4" w:rsidRPr="00055BF4">
        <w:rPr>
          <w:sz w:val="22"/>
          <w:szCs w:val="22"/>
        </w:rPr>
        <w:t>.</w:t>
      </w:r>
    </w:p>
    <w:p w:rsidR="00FA3AC4" w:rsidRDefault="00FA3AC4" w:rsidP="00055BF4">
      <w:pPr>
        <w:jc w:val="both"/>
        <w:rPr>
          <w:b/>
          <w:sz w:val="22"/>
          <w:szCs w:val="22"/>
        </w:rPr>
      </w:pPr>
      <w:r w:rsidRPr="00055BF4">
        <w:rPr>
          <w:b/>
          <w:sz w:val="22"/>
          <w:szCs w:val="22"/>
        </w:rPr>
        <w:t>Анжеро-Суд</w:t>
      </w:r>
      <w:r w:rsidR="00055BF4">
        <w:rPr>
          <w:b/>
          <w:sz w:val="22"/>
          <w:szCs w:val="22"/>
        </w:rPr>
        <w:t>женский педагогический колледж готовит специалистов по специальностям:</w:t>
      </w:r>
    </w:p>
    <w:p w:rsidR="00055BF4" w:rsidRPr="00055BF4" w:rsidRDefault="00055BF4" w:rsidP="00055BF4">
      <w:pPr>
        <w:contextualSpacing/>
        <w:jc w:val="both"/>
        <w:rPr>
          <w:sz w:val="22"/>
          <w:szCs w:val="22"/>
        </w:rPr>
      </w:pPr>
      <w:r w:rsidRPr="00055BF4">
        <w:rPr>
          <w:sz w:val="22"/>
          <w:szCs w:val="22"/>
        </w:rPr>
        <w:t>«дошкольное образование», «специальное дошкольное образование»,</w:t>
      </w:r>
      <w:r>
        <w:rPr>
          <w:sz w:val="22"/>
          <w:szCs w:val="22"/>
        </w:rPr>
        <w:t xml:space="preserve"> </w:t>
      </w:r>
      <w:r w:rsidRPr="00055BF4">
        <w:rPr>
          <w:sz w:val="22"/>
          <w:szCs w:val="22"/>
        </w:rPr>
        <w:t>«преподавание в начальных классах»</w:t>
      </w:r>
      <w:r>
        <w:rPr>
          <w:sz w:val="22"/>
          <w:szCs w:val="22"/>
        </w:rPr>
        <w:t xml:space="preserve"> </w:t>
      </w:r>
      <w:r w:rsidRPr="00055BF4">
        <w:rPr>
          <w:sz w:val="22"/>
          <w:szCs w:val="22"/>
        </w:rPr>
        <w:t xml:space="preserve">и </w:t>
      </w:r>
      <w:r>
        <w:rPr>
          <w:sz w:val="22"/>
          <w:szCs w:val="22"/>
        </w:rPr>
        <w:t>десять дополнительных квалификаций</w:t>
      </w:r>
      <w:r w:rsidRPr="00055BF4">
        <w:rPr>
          <w:sz w:val="22"/>
          <w:szCs w:val="22"/>
        </w:rPr>
        <w:t>.</w:t>
      </w:r>
      <w:r>
        <w:rPr>
          <w:sz w:val="22"/>
          <w:szCs w:val="22"/>
        </w:rPr>
        <w:t xml:space="preserve"> Колледж выпустил около 8000 специалистов.</w:t>
      </w:r>
    </w:p>
    <w:p w:rsidR="004C19FF" w:rsidRPr="0024096E" w:rsidRDefault="00055BF4" w:rsidP="00055BF4">
      <w:pPr>
        <w:jc w:val="both"/>
        <w:rPr>
          <w:i/>
          <w:sz w:val="28"/>
          <w:szCs w:val="28"/>
        </w:rPr>
      </w:pPr>
      <w:r>
        <w:rPr>
          <w:b/>
          <w:sz w:val="28"/>
          <w:szCs w:val="28"/>
        </w:rPr>
        <w:tab/>
      </w:r>
      <w:r w:rsidRPr="00055BF4">
        <w:rPr>
          <w:i/>
          <w:sz w:val="28"/>
          <w:szCs w:val="28"/>
        </w:rPr>
        <w:t xml:space="preserve">Высшее образование </w:t>
      </w:r>
      <w:r w:rsidRPr="00055BF4">
        <w:rPr>
          <w:sz w:val="28"/>
          <w:szCs w:val="28"/>
        </w:rPr>
        <w:t>городского округа представлено</w:t>
      </w:r>
      <w:r w:rsidR="0024096E">
        <w:rPr>
          <w:i/>
          <w:sz w:val="28"/>
          <w:szCs w:val="28"/>
        </w:rPr>
        <w:t xml:space="preserve"> </w:t>
      </w:r>
      <w:r w:rsidR="0024096E">
        <w:rPr>
          <w:sz w:val="28"/>
          <w:szCs w:val="28"/>
        </w:rPr>
        <w:t>Анжеро-Судженским</w:t>
      </w:r>
      <w:r w:rsidR="004C19FF" w:rsidRPr="00055BF4">
        <w:rPr>
          <w:sz w:val="28"/>
          <w:szCs w:val="28"/>
        </w:rPr>
        <w:t xml:space="preserve"> филиал</w:t>
      </w:r>
      <w:r w:rsidR="0024096E">
        <w:rPr>
          <w:sz w:val="28"/>
          <w:szCs w:val="28"/>
        </w:rPr>
        <w:t>ом</w:t>
      </w:r>
      <w:r w:rsidR="004C19FF" w:rsidRPr="00055BF4">
        <w:rPr>
          <w:sz w:val="28"/>
          <w:szCs w:val="28"/>
        </w:rPr>
        <w:t xml:space="preserve"> Кемеровского государственного университета</w:t>
      </w:r>
      <w:r w:rsidR="0024096E">
        <w:rPr>
          <w:sz w:val="28"/>
          <w:szCs w:val="28"/>
        </w:rPr>
        <w:t>, созданным</w:t>
      </w:r>
      <w:r w:rsidR="004C19FF" w:rsidRPr="00055BF4">
        <w:rPr>
          <w:sz w:val="28"/>
          <w:szCs w:val="28"/>
        </w:rPr>
        <w:t xml:space="preserve"> в 1991 году. В составе филиала два факультета – педагогического образования и инфо</w:t>
      </w:r>
      <w:r w:rsidR="0024096E">
        <w:rPr>
          <w:sz w:val="28"/>
          <w:szCs w:val="28"/>
        </w:rPr>
        <w:t>рматики, экономики и математики;</w:t>
      </w:r>
      <w:r w:rsidR="004C19FF" w:rsidRPr="00055BF4">
        <w:rPr>
          <w:sz w:val="28"/>
          <w:szCs w:val="28"/>
        </w:rPr>
        <w:t xml:space="preserve"> 8 кафедр и отделение «Правоведение». Подготовка ведется по 14 специальностям.</w:t>
      </w:r>
      <w:r w:rsidR="00C307C5">
        <w:rPr>
          <w:sz w:val="28"/>
          <w:szCs w:val="28"/>
        </w:rPr>
        <w:t xml:space="preserve"> В настоящее время </w:t>
      </w:r>
      <w:r w:rsidR="00C307C5" w:rsidRPr="00055BF4">
        <w:rPr>
          <w:sz w:val="28"/>
          <w:szCs w:val="28"/>
        </w:rPr>
        <w:t>филиал Кемеровского государственного университета</w:t>
      </w:r>
      <w:r w:rsidR="00C307C5">
        <w:rPr>
          <w:sz w:val="28"/>
          <w:szCs w:val="28"/>
        </w:rPr>
        <w:t xml:space="preserve"> готовится к закрытию.</w:t>
      </w:r>
    </w:p>
    <w:p w:rsidR="004C19FF" w:rsidRPr="00055BF4" w:rsidRDefault="004C19FF" w:rsidP="00055BF4">
      <w:pPr>
        <w:ind w:firstLine="709"/>
        <w:contextualSpacing/>
        <w:jc w:val="both"/>
        <w:rPr>
          <w:sz w:val="22"/>
          <w:szCs w:val="22"/>
        </w:rPr>
      </w:pPr>
    </w:p>
    <w:p w:rsidR="0022389E" w:rsidRPr="009D445F" w:rsidRDefault="009D445F" w:rsidP="00BB6D6F">
      <w:pPr>
        <w:rPr>
          <w:b/>
          <w:sz w:val="28"/>
          <w:szCs w:val="28"/>
        </w:rPr>
      </w:pPr>
      <w:r>
        <w:rPr>
          <w:sz w:val="28"/>
          <w:szCs w:val="28"/>
        </w:rPr>
        <w:tab/>
      </w:r>
      <w:r w:rsidRPr="009D445F">
        <w:rPr>
          <w:b/>
          <w:sz w:val="28"/>
          <w:szCs w:val="28"/>
        </w:rPr>
        <w:t>3.5.2. Объекты культуры</w:t>
      </w:r>
    </w:p>
    <w:p w:rsidR="009D445F" w:rsidRPr="009D445F" w:rsidRDefault="009D445F" w:rsidP="009D445F">
      <w:pPr>
        <w:ind w:firstLine="709"/>
        <w:contextualSpacing/>
        <w:jc w:val="both"/>
        <w:rPr>
          <w:sz w:val="28"/>
          <w:szCs w:val="28"/>
        </w:rPr>
      </w:pPr>
      <w:r w:rsidRPr="009D445F">
        <w:rPr>
          <w:sz w:val="28"/>
          <w:szCs w:val="28"/>
        </w:rPr>
        <w:t>Основу культурного потенциала городского округа составляют краеведческий музей, 10 библиотек с книжным фондом 293,5 тыс. экземпляров, 5 учреждений культурно-досугового типа на 2485 мест</w:t>
      </w:r>
      <w:r w:rsidR="00CA31AB">
        <w:rPr>
          <w:sz w:val="28"/>
          <w:szCs w:val="28"/>
        </w:rPr>
        <w:t xml:space="preserve"> (в том числе, два клуба, </w:t>
      </w:r>
      <w:r w:rsidR="00CA31AB">
        <w:rPr>
          <w:sz w:val="28"/>
          <w:szCs w:val="28"/>
          <w:lang w:eastAsia="ar-SA"/>
        </w:rPr>
        <w:t>р</w:t>
      </w:r>
      <w:r w:rsidR="00CA31AB" w:rsidRPr="000F2757">
        <w:rPr>
          <w:sz w:val="28"/>
          <w:szCs w:val="28"/>
          <w:lang w:eastAsia="ar-SA"/>
        </w:rPr>
        <w:t>азвлекательный центр</w:t>
      </w:r>
      <w:r w:rsidR="00CA31AB">
        <w:rPr>
          <w:sz w:val="28"/>
          <w:szCs w:val="28"/>
          <w:lang w:eastAsia="ar-SA"/>
        </w:rPr>
        <w:t xml:space="preserve">, три Дворца культуры, </w:t>
      </w:r>
      <w:r w:rsidR="00CA31AB" w:rsidRPr="000F2757">
        <w:rPr>
          <w:sz w:val="28"/>
          <w:szCs w:val="28"/>
          <w:lang w:eastAsia="ar-SA"/>
        </w:rPr>
        <w:t>Центр национальной культуры</w:t>
      </w:r>
      <w:r w:rsidR="00CA31AB">
        <w:rPr>
          <w:sz w:val="28"/>
          <w:szCs w:val="28"/>
          <w:lang w:eastAsia="ar-SA"/>
        </w:rPr>
        <w:t>)</w:t>
      </w:r>
      <w:r w:rsidRPr="009D445F">
        <w:rPr>
          <w:sz w:val="28"/>
          <w:szCs w:val="28"/>
        </w:rPr>
        <w:t>, кинотеатр</w:t>
      </w:r>
      <w:r w:rsidR="00CA31AB">
        <w:rPr>
          <w:sz w:val="28"/>
          <w:szCs w:val="28"/>
        </w:rPr>
        <w:t xml:space="preserve"> «Радуга»</w:t>
      </w:r>
      <w:r w:rsidRPr="009D445F">
        <w:rPr>
          <w:sz w:val="28"/>
          <w:szCs w:val="28"/>
        </w:rPr>
        <w:t xml:space="preserve">. На развитие творческих способностей детей и подростков направлена деятельность художественной, 2-х музыкальных школ, школы искусств. </w:t>
      </w:r>
    </w:p>
    <w:p w:rsidR="009D445F" w:rsidRPr="009D445F" w:rsidRDefault="009D445F" w:rsidP="00CA31AB">
      <w:pPr>
        <w:ind w:firstLine="705"/>
        <w:contextualSpacing/>
        <w:jc w:val="both"/>
        <w:rPr>
          <w:sz w:val="28"/>
          <w:szCs w:val="28"/>
        </w:rPr>
      </w:pPr>
      <w:r w:rsidRPr="009D445F">
        <w:rPr>
          <w:sz w:val="28"/>
          <w:szCs w:val="28"/>
        </w:rPr>
        <w:t xml:space="preserve">В учреждениях культуры (по состоянию на 01 января 2017 года) действует   177 клубных формирований,  в том числе 10  «народных» и «образцовых» коллективов, в которых принимают участие 4807 человек. </w:t>
      </w:r>
    </w:p>
    <w:p w:rsidR="009D445F" w:rsidRDefault="009D445F" w:rsidP="009D445F">
      <w:pPr>
        <w:ind w:firstLine="705"/>
        <w:jc w:val="both"/>
        <w:rPr>
          <w:sz w:val="28"/>
          <w:szCs w:val="28"/>
        </w:rPr>
      </w:pPr>
      <w:r w:rsidRPr="009D445F">
        <w:rPr>
          <w:sz w:val="28"/>
          <w:szCs w:val="28"/>
        </w:rPr>
        <w:t>На неопределенный срок отложены капитальные ремонты учреждений культуры</w:t>
      </w:r>
      <w:r w:rsidR="00F20009">
        <w:rPr>
          <w:sz w:val="28"/>
          <w:szCs w:val="28"/>
        </w:rPr>
        <w:t xml:space="preserve"> и строительство школы искусств.</w:t>
      </w:r>
      <w:r w:rsidR="00FA3AC4">
        <w:rPr>
          <w:sz w:val="28"/>
          <w:szCs w:val="28"/>
        </w:rPr>
        <w:t xml:space="preserve">  </w:t>
      </w:r>
      <w:r w:rsidR="00F20009">
        <w:rPr>
          <w:sz w:val="28"/>
          <w:szCs w:val="28"/>
        </w:rPr>
        <w:t>С</w:t>
      </w:r>
      <w:r w:rsidRPr="009D445F">
        <w:rPr>
          <w:sz w:val="28"/>
          <w:szCs w:val="28"/>
        </w:rPr>
        <w:t>троительство школы искусств</w:t>
      </w:r>
      <w:r w:rsidR="00F20009">
        <w:rPr>
          <w:sz w:val="28"/>
          <w:szCs w:val="28"/>
        </w:rPr>
        <w:t xml:space="preserve"> необходимо</w:t>
      </w:r>
      <w:r w:rsidRPr="009D445F">
        <w:rPr>
          <w:sz w:val="28"/>
          <w:szCs w:val="28"/>
        </w:rPr>
        <w:t xml:space="preserve">, так как здание «Музыкальной школы №19» </w:t>
      </w:r>
      <w:r w:rsidR="00241FEA">
        <w:rPr>
          <w:sz w:val="28"/>
          <w:szCs w:val="28"/>
        </w:rPr>
        <w:t xml:space="preserve">(построено в 1938 г.)  </w:t>
      </w:r>
      <w:r w:rsidRPr="009D445F">
        <w:rPr>
          <w:sz w:val="28"/>
          <w:szCs w:val="28"/>
        </w:rPr>
        <w:t>находится в ветхом состоянии. Закрыть данное учреждение нельзя, так как это единственная музыкальная школа в центре города.</w:t>
      </w:r>
    </w:p>
    <w:p w:rsidR="00241FEA" w:rsidRDefault="00241FEA" w:rsidP="009D445F">
      <w:pPr>
        <w:ind w:firstLine="705"/>
        <w:jc w:val="both"/>
        <w:rPr>
          <w:sz w:val="28"/>
          <w:szCs w:val="28"/>
        </w:rPr>
      </w:pPr>
      <w:r w:rsidRPr="00241FEA">
        <w:rPr>
          <w:sz w:val="28"/>
          <w:szCs w:val="28"/>
        </w:rPr>
        <w:t xml:space="preserve">На территории городского округа  расположено </w:t>
      </w:r>
      <w:r w:rsidRPr="00F20009">
        <w:rPr>
          <w:sz w:val="28"/>
          <w:szCs w:val="28"/>
        </w:rPr>
        <w:t>1</w:t>
      </w:r>
      <w:r w:rsidR="00F20009" w:rsidRPr="00F20009">
        <w:rPr>
          <w:sz w:val="28"/>
          <w:szCs w:val="28"/>
        </w:rPr>
        <w:t>3</w:t>
      </w:r>
      <w:r w:rsidRPr="00241FEA">
        <w:rPr>
          <w:sz w:val="28"/>
          <w:szCs w:val="28"/>
        </w:rPr>
        <w:t xml:space="preserve"> объектов культурного наследия. Все объекты находятся в рабочем состоянии.</w:t>
      </w:r>
    </w:p>
    <w:p w:rsidR="006C0C2A" w:rsidRPr="006C0C2A" w:rsidRDefault="006C0C2A" w:rsidP="006C0C2A">
      <w:pPr>
        <w:jc w:val="both"/>
        <w:rPr>
          <w:sz w:val="28"/>
          <w:szCs w:val="28"/>
        </w:rPr>
      </w:pPr>
      <w:r>
        <w:rPr>
          <w:sz w:val="28"/>
          <w:szCs w:val="28"/>
        </w:rPr>
        <w:t xml:space="preserve">  </w:t>
      </w:r>
      <w:r>
        <w:rPr>
          <w:sz w:val="28"/>
          <w:szCs w:val="28"/>
        </w:rPr>
        <w:tab/>
        <w:t xml:space="preserve">Духовным </w:t>
      </w:r>
      <w:r w:rsidRPr="006C0C2A">
        <w:rPr>
          <w:sz w:val="28"/>
          <w:szCs w:val="28"/>
        </w:rPr>
        <w:t>культовым учреждением</w:t>
      </w:r>
      <w:r>
        <w:rPr>
          <w:sz w:val="28"/>
          <w:szCs w:val="28"/>
        </w:rPr>
        <w:t xml:space="preserve">, </w:t>
      </w:r>
      <w:r w:rsidRPr="006C0C2A">
        <w:rPr>
          <w:sz w:val="28"/>
          <w:szCs w:val="28"/>
        </w:rPr>
        <w:t xml:space="preserve"> </w:t>
      </w:r>
      <w:r>
        <w:rPr>
          <w:sz w:val="28"/>
          <w:szCs w:val="28"/>
        </w:rPr>
        <w:t>с</w:t>
      </w:r>
      <w:r w:rsidRPr="006C0C2A">
        <w:rPr>
          <w:sz w:val="28"/>
          <w:szCs w:val="28"/>
        </w:rPr>
        <w:t>тарейшими в городе прихожане по праву считают храм Святых апостолов Петра и Павла, ведущего историю своей молитвенно-просветительской деятельности с 12 июля 1953 года. Сегодня при главной церкви</w:t>
      </w:r>
      <w:r>
        <w:rPr>
          <w:sz w:val="28"/>
          <w:szCs w:val="28"/>
        </w:rPr>
        <w:t xml:space="preserve"> </w:t>
      </w:r>
      <w:r w:rsidRPr="006C0C2A">
        <w:rPr>
          <w:sz w:val="28"/>
          <w:szCs w:val="28"/>
        </w:rPr>
        <w:t>Анжеро-Судженского городского округа действуют вновь отстроенный Крестильный храм в честь святителя Иоанна Тобольского и</w:t>
      </w:r>
      <w:r>
        <w:rPr>
          <w:sz w:val="28"/>
          <w:szCs w:val="28"/>
        </w:rPr>
        <w:t xml:space="preserve"> </w:t>
      </w:r>
      <w:r w:rsidRPr="006C0C2A">
        <w:rPr>
          <w:sz w:val="28"/>
          <w:szCs w:val="28"/>
        </w:rPr>
        <w:t>Воскресная школа, которую посещают все желающие</w:t>
      </w:r>
      <w:r>
        <w:rPr>
          <w:sz w:val="28"/>
          <w:szCs w:val="28"/>
        </w:rPr>
        <w:t xml:space="preserve"> </w:t>
      </w:r>
      <w:r w:rsidRPr="006C0C2A">
        <w:rPr>
          <w:sz w:val="28"/>
          <w:szCs w:val="28"/>
        </w:rPr>
        <w:t>постичь основы церковной мудрости, обрести силы на преодоление жизненных невзгод.</w:t>
      </w:r>
      <w:r>
        <w:rPr>
          <w:sz w:val="28"/>
          <w:szCs w:val="28"/>
        </w:rPr>
        <w:t xml:space="preserve">  </w:t>
      </w:r>
      <w:r w:rsidRPr="006C0C2A">
        <w:rPr>
          <w:sz w:val="28"/>
          <w:szCs w:val="28"/>
        </w:rPr>
        <w:t>С 1995 года на страже благополучия жителей поселка Рудничного стоит храм Преподобного Серафима Саровского,</w:t>
      </w:r>
      <w:r>
        <w:rPr>
          <w:sz w:val="28"/>
          <w:szCs w:val="28"/>
        </w:rPr>
        <w:t xml:space="preserve"> украсивший собой</w:t>
      </w:r>
      <w:r w:rsidRPr="006C0C2A">
        <w:rPr>
          <w:sz w:val="28"/>
          <w:szCs w:val="28"/>
        </w:rPr>
        <w:t xml:space="preserve"> левый берег реки Яи и территорию санатория «Анжерский». </w:t>
      </w:r>
    </w:p>
    <w:p w:rsidR="006C0C2A" w:rsidRPr="006C0C2A" w:rsidRDefault="006C0C2A" w:rsidP="006C0C2A">
      <w:pPr>
        <w:jc w:val="both"/>
        <w:rPr>
          <w:sz w:val="28"/>
          <w:szCs w:val="28"/>
        </w:rPr>
      </w:pPr>
      <w:r w:rsidRPr="006C0C2A">
        <w:rPr>
          <w:sz w:val="28"/>
          <w:szCs w:val="28"/>
        </w:rPr>
        <w:t>7 июля 2001 года, в год 70-летия города, на улице Гагарина начала действовать церковь Живоначальной Троицы, больше знакомая горожанам как часовня Памяти погибших горняков.</w:t>
      </w:r>
    </w:p>
    <w:p w:rsidR="006C0C2A" w:rsidRPr="006C0C2A" w:rsidRDefault="006C0C2A" w:rsidP="006C0C2A">
      <w:pPr>
        <w:ind w:firstLine="705"/>
        <w:jc w:val="both"/>
        <w:rPr>
          <w:sz w:val="28"/>
          <w:szCs w:val="28"/>
        </w:rPr>
      </w:pPr>
      <w:r w:rsidRPr="006C0C2A">
        <w:rPr>
          <w:sz w:val="28"/>
          <w:szCs w:val="28"/>
        </w:rPr>
        <w:lastRenderedPageBreak/>
        <w:t xml:space="preserve">Последний православный храм, получивших название Сибирских святых, построен на бульваре Шахтеров путем народной стройки. </w:t>
      </w:r>
    </w:p>
    <w:p w:rsidR="00B417A6" w:rsidRPr="00535555" w:rsidRDefault="00B417A6" w:rsidP="009D445F">
      <w:pPr>
        <w:ind w:firstLine="705"/>
        <w:jc w:val="both"/>
        <w:rPr>
          <w:color w:val="C00000"/>
          <w:sz w:val="28"/>
          <w:szCs w:val="28"/>
        </w:rPr>
      </w:pPr>
    </w:p>
    <w:p w:rsidR="00241FEA" w:rsidRPr="00CF581C" w:rsidRDefault="00241FEA" w:rsidP="009D445F">
      <w:pPr>
        <w:ind w:firstLine="705"/>
        <w:jc w:val="both"/>
        <w:rPr>
          <w:b/>
          <w:sz w:val="28"/>
          <w:szCs w:val="28"/>
        </w:rPr>
      </w:pPr>
      <w:r w:rsidRPr="00CF581C">
        <w:rPr>
          <w:b/>
          <w:sz w:val="28"/>
          <w:szCs w:val="28"/>
        </w:rPr>
        <w:t xml:space="preserve"> 3.5.3. </w:t>
      </w:r>
      <w:r w:rsidR="00CF581C" w:rsidRPr="00CF581C">
        <w:rPr>
          <w:b/>
          <w:sz w:val="28"/>
          <w:szCs w:val="28"/>
        </w:rPr>
        <w:t>Объекты здравоохранения.</w:t>
      </w:r>
    </w:p>
    <w:p w:rsidR="009174BF" w:rsidRDefault="00CF581C" w:rsidP="009174BF">
      <w:pPr>
        <w:ind w:firstLine="709"/>
        <w:contextualSpacing/>
        <w:jc w:val="both"/>
        <w:rPr>
          <w:sz w:val="28"/>
          <w:szCs w:val="28"/>
        </w:rPr>
      </w:pPr>
      <w:r w:rsidRPr="00CF581C">
        <w:rPr>
          <w:sz w:val="28"/>
          <w:szCs w:val="28"/>
        </w:rPr>
        <w:t>Здравоохранение Анжеро-Судженского городского округа представлено следующими медицинскими учреждениями</w:t>
      </w:r>
      <w:r w:rsidR="009174BF">
        <w:rPr>
          <w:sz w:val="28"/>
          <w:szCs w:val="28"/>
        </w:rPr>
        <w:t xml:space="preserve">, в том числе, </w:t>
      </w:r>
      <w:r w:rsidR="009174BF" w:rsidRPr="009174BF">
        <w:rPr>
          <w:i/>
          <w:sz w:val="28"/>
          <w:szCs w:val="28"/>
        </w:rPr>
        <w:t>объекты регионального значения</w:t>
      </w:r>
      <w:r w:rsidR="00AD3713">
        <w:rPr>
          <w:i/>
          <w:sz w:val="28"/>
          <w:szCs w:val="28"/>
        </w:rPr>
        <w:t>:</w:t>
      </w:r>
    </w:p>
    <w:p w:rsidR="00CF581C" w:rsidRPr="00CF581C" w:rsidRDefault="00CF581C" w:rsidP="00CF581C">
      <w:pPr>
        <w:ind w:firstLine="709"/>
        <w:contextualSpacing/>
        <w:jc w:val="both"/>
        <w:rPr>
          <w:sz w:val="28"/>
          <w:szCs w:val="28"/>
        </w:rPr>
      </w:pPr>
      <w:r>
        <w:rPr>
          <w:sz w:val="28"/>
          <w:szCs w:val="28"/>
        </w:rPr>
        <w:t>- г</w:t>
      </w:r>
      <w:r w:rsidRPr="00CF581C">
        <w:rPr>
          <w:sz w:val="28"/>
          <w:szCs w:val="28"/>
        </w:rPr>
        <w:t xml:space="preserve">осударственное бюджетное учреждение здравоохранения Кемеровской области «Областной кожно-венерологический диспансер» Анжеро-Судженское обособленное структурное подразделение – ГБУЗ КО ОККВД - 7 круглосуточных коек, 5 коек дневного стационара; </w:t>
      </w:r>
    </w:p>
    <w:p w:rsidR="00CF581C" w:rsidRPr="00CF581C" w:rsidRDefault="00CF581C" w:rsidP="00CF581C">
      <w:pPr>
        <w:ind w:firstLine="709"/>
        <w:contextualSpacing/>
        <w:jc w:val="both"/>
        <w:rPr>
          <w:sz w:val="28"/>
          <w:szCs w:val="28"/>
        </w:rPr>
      </w:pPr>
      <w:r>
        <w:rPr>
          <w:sz w:val="28"/>
          <w:szCs w:val="28"/>
        </w:rPr>
        <w:t>- г</w:t>
      </w:r>
      <w:r w:rsidRPr="00CF581C">
        <w:rPr>
          <w:sz w:val="28"/>
          <w:szCs w:val="28"/>
        </w:rPr>
        <w:t>осударственное бюджетное учреждение здравоохранения Кемеровской области «Анжеро-Судженский психоневрологический диспансер» - ГБУЗ КО</w:t>
      </w:r>
      <w:proofErr w:type="gramStart"/>
      <w:r w:rsidRPr="00CF581C">
        <w:rPr>
          <w:sz w:val="28"/>
          <w:szCs w:val="28"/>
        </w:rPr>
        <w:t xml:space="preserve"> А</w:t>
      </w:r>
      <w:proofErr w:type="gramEnd"/>
      <w:r w:rsidRPr="00CF581C">
        <w:rPr>
          <w:sz w:val="28"/>
          <w:szCs w:val="28"/>
        </w:rPr>
        <w:t xml:space="preserve">-С ПНД - 25 круглосуточных коек, 50 коек дневного стационара; </w:t>
      </w:r>
    </w:p>
    <w:p w:rsidR="00CF581C" w:rsidRPr="00CF581C" w:rsidRDefault="00AD3713" w:rsidP="00CF581C">
      <w:pPr>
        <w:ind w:firstLine="709"/>
        <w:contextualSpacing/>
        <w:jc w:val="both"/>
        <w:rPr>
          <w:sz w:val="28"/>
          <w:szCs w:val="28"/>
        </w:rPr>
      </w:pPr>
      <w:r>
        <w:rPr>
          <w:sz w:val="28"/>
          <w:szCs w:val="28"/>
        </w:rPr>
        <w:t>- г</w:t>
      </w:r>
      <w:r w:rsidR="00CF581C" w:rsidRPr="00CF581C">
        <w:rPr>
          <w:sz w:val="28"/>
          <w:szCs w:val="28"/>
        </w:rPr>
        <w:t>осударственное бюджетное учреждение здравоохранения Кемеровской области «Анжеро-Судженский Детский туберкулезный санаторий» - ГБУЗ КО</w:t>
      </w:r>
      <w:proofErr w:type="gramStart"/>
      <w:r w:rsidR="00CF581C" w:rsidRPr="00CF581C">
        <w:rPr>
          <w:sz w:val="28"/>
          <w:szCs w:val="28"/>
        </w:rPr>
        <w:t xml:space="preserve"> А</w:t>
      </w:r>
      <w:proofErr w:type="gramEnd"/>
      <w:r w:rsidR="00CF581C" w:rsidRPr="00CF581C">
        <w:rPr>
          <w:sz w:val="28"/>
          <w:szCs w:val="28"/>
        </w:rPr>
        <w:t xml:space="preserve">-С ДТС - 105 круглосуточных коек; </w:t>
      </w:r>
    </w:p>
    <w:p w:rsidR="00CF581C" w:rsidRPr="00CF581C" w:rsidRDefault="00AD3713" w:rsidP="00CF581C">
      <w:pPr>
        <w:ind w:firstLine="709"/>
        <w:contextualSpacing/>
        <w:jc w:val="both"/>
        <w:rPr>
          <w:sz w:val="28"/>
          <w:szCs w:val="28"/>
        </w:rPr>
      </w:pPr>
      <w:r>
        <w:rPr>
          <w:sz w:val="28"/>
          <w:szCs w:val="28"/>
        </w:rPr>
        <w:t>-  г</w:t>
      </w:r>
      <w:r w:rsidR="00CF581C" w:rsidRPr="00CF581C">
        <w:rPr>
          <w:sz w:val="28"/>
          <w:szCs w:val="28"/>
        </w:rPr>
        <w:t xml:space="preserve">осударственное казенное учреждение здравоохранения Кемеровской области «Анжеро-Судженский дом ребенка специализированный «Маленькая страна» - ГКУЗ </w:t>
      </w:r>
      <w:proofErr w:type="gramStart"/>
      <w:r w:rsidR="00CF581C" w:rsidRPr="00CF581C">
        <w:rPr>
          <w:sz w:val="28"/>
          <w:szCs w:val="28"/>
        </w:rPr>
        <w:t>КО</w:t>
      </w:r>
      <w:proofErr w:type="gramEnd"/>
      <w:r w:rsidR="00CF581C" w:rsidRPr="00CF581C">
        <w:rPr>
          <w:sz w:val="28"/>
          <w:szCs w:val="28"/>
        </w:rPr>
        <w:t xml:space="preserve"> «А-С Дом ребенка» - 60 круглосуточных коек;</w:t>
      </w:r>
    </w:p>
    <w:p w:rsidR="00CF581C" w:rsidRPr="00CF581C" w:rsidRDefault="00AD3713" w:rsidP="00CF581C">
      <w:pPr>
        <w:ind w:firstLine="709"/>
        <w:contextualSpacing/>
        <w:jc w:val="both"/>
        <w:rPr>
          <w:sz w:val="28"/>
          <w:szCs w:val="28"/>
        </w:rPr>
      </w:pPr>
      <w:r>
        <w:rPr>
          <w:sz w:val="28"/>
          <w:szCs w:val="28"/>
        </w:rPr>
        <w:t>-</w:t>
      </w:r>
      <w:r w:rsidR="00CF581C" w:rsidRPr="00CF581C">
        <w:rPr>
          <w:sz w:val="28"/>
          <w:szCs w:val="28"/>
        </w:rPr>
        <w:t xml:space="preserve"> Анжеро-Судженский филиал Государственного бюджетного учреждения здравоохранения Кемеровской области «Кемеровский областной клинический противотуберкулезный диспансер» - А-С филиал КОКПТД - 100 круглосуточных коек; </w:t>
      </w:r>
    </w:p>
    <w:p w:rsidR="00CF581C" w:rsidRDefault="00AD3713" w:rsidP="00CF581C">
      <w:pPr>
        <w:ind w:firstLine="709"/>
        <w:contextualSpacing/>
        <w:jc w:val="both"/>
        <w:rPr>
          <w:sz w:val="28"/>
          <w:szCs w:val="28"/>
        </w:rPr>
      </w:pPr>
      <w:r>
        <w:rPr>
          <w:sz w:val="28"/>
          <w:szCs w:val="28"/>
        </w:rPr>
        <w:t xml:space="preserve">- </w:t>
      </w:r>
      <w:r w:rsidR="00CF581C" w:rsidRPr="00CF581C">
        <w:rPr>
          <w:sz w:val="28"/>
          <w:szCs w:val="28"/>
        </w:rPr>
        <w:t>Анжеро-Судженский филиал Государственного казенного учреждения здравоохранения Кемеровской области «Кемеровский областной центр крови» - А-С филиал ГКБУЗ КО КОЦК;</w:t>
      </w:r>
    </w:p>
    <w:p w:rsidR="00AD3713" w:rsidRPr="00AD3713" w:rsidRDefault="00AD3713" w:rsidP="00CF581C">
      <w:pPr>
        <w:ind w:firstLine="709"/>
        <w:contextualSpacing/>
        <w:jc w:val="both"/>
        <w:rPr>
          <w:i/>
          <w:sz w:val="28"/>
          <w:szCs w:val="28"/>
        </w:rPr>
      </w:pPr>
      <w:r w:rsidRPr="00AD3713">
        <w:rPr>
          <w:i/>
          <w:sz w:val="28"/>
          <w:szCs w:val="28"/>
        </w:rPr>
        <w:t>объекты местного значения</w:t>
      </w:r>
      <w:r>
        <w:rPr>
          <w:i/>
          <w:sz w:val="28"/>
          <w:szCs w:val="28"/>
        </w:rPr>
        <w:t>:</w:t>
      </w:r>
    </w:p>
    <w:p w:rsidR="00CF581C" w:rsidRPr="00CF581C" w:rsidRDefault="00AD3713" w:rsidP="00CF581C">
      <w:pPr>
        <w:ind w:firstLine="709"/>
        <w:contextualSpacing/>
        <w:jc w:val="both"/>
        <w:rPr>
          <w:sz w:val="28"/>
          <w:szCs w:val="28"/>
        </w:rPr>
      </w:pPr>
      <w:r>
        <w:rPr>
          <w:sz w:val="28"/>
          <w:szCs w:val="28"/>
        </w:rPr>
        <w:t>-  г</w:t>
      </w:r>
      <w:r w:rsidR="00CF581C" w:rsidRPr="00CF581C">
        <w:rPr>
          <w:sz w:val="28"/>
          <w:szCs w:val="28"/>
        </w:rPr>
        <w:t>осударственное автономное учреждение здравоохранения Анжеро-Судженского городского округа «Центральная городская больница», в которую входят:</w:t>
      </w:r>
    </w:p>
    <w:p w:rsidR="00CF581C" w:rsidRPr="00CF581C" w:rsidRDefault="00CF581C" w:rsidP="00CF581C">
      <w:pPr>
        <w:ind w:firstLine="709"/>
        <w:contextualSpacing/>
        <w:jc w:val="both"/>
        <w:rPr>
          <w:sz w:val="28"/>
          <w:szCs w:val="28"/>
        </w:rPr>
      </w:pPr>
      <w:r w:rsidRPr="00CF581C">
        <w:rPr>
          <w:sz w:val="28"/>
          <w:szCs w:val="28"/>
        </w:rPr>
        <w:t>а) стационар на 350 коек;</w:t>
      </w:r>
    </w:p>
    <w:p w:rsidR="00CF581C" w:rsidRPr="00CF581C" w:rsidRDefault="00CF581C" w:rsidP="00CF581C">
      <w:pPr>
        <w:ind w:firstLine="709"/>
        <w:contextualSpacing/>
        <w:jc w:val="both"/>
        <w:rPr>
          <w:sz w:val="28"/>
          <w:szCs w:val="28"/>
        </w:rPr>
      </w:pPr>
      <w:r w:rsidRPr="00CF581C">
        <w:rPr>
          <w:sz w:val="28"/>
          <w:szCs w:val="28"/>
        </w:rPr>
        <w:t>б)</w:t>
      </w:r>
      <w:r w:rsidR="009174BF">
        <w:rPr>
          <w:sz w:val="28"/>
          <w:szCs w:val="28"/>
        </w:rPr>
        <w:t xml:space="preserve"> </w:t>
      </w:r>
      <w:r w:rsidRPr="00CF581C">
        <w:rPr>
          <w:sz w:val="28"/>
          <w:szCs w:val="28"/>
        </w:rPr>
        <w:t>5 взрослых поликлиник, мощностью 1200 посещений в смену;</w:t>
      </w:r>
    </w:p>
    <w:p w:rsidR="00CF581C" w:rsidRPr="00CF581C" w:rsidRDefault="00CF581C" w:rsidP="00CF581C">
      <w:pPr>
        <w:ind w:firstLine="709"/>
        <w:contextualSpacing/>
        <w:jc w:val="both"/>
        <w:rPr>
          <w:sz w:val="28"/>
          <w:szCs w:val="28"/>
        </w:rPr>
      </w:pPr>
      <w:r w:rsidRPr="00CF581C">
        <w:rPr>
          <w:sz w:val="28"/>
          <w:szCs w:val="28"/>
        </w:rPr>
        <w:t>в) детская поликлиника, включающая в себя 4 педиатрических отделения, общей мощностью 550 посещений в смену;</w:t>
      </w:r>
    </w:p>
    <w:p w:rsidR="00CF581C" w:rsidRPr="00CF581C" w:rsidRDefault="00CF581C" w:rsidP="00CF581C">
      <w:pPr>
        <w:ind w:firstLine="709"/>
        <w:contextualSpacing/>
        <w:jc w:val="both"/>
        <w:rPr>
          <w:sz w:val="28"/>
          <w:szCs w:val="28"/>
        </w:rPr>
      </w:pPr>
      <w:r w:rsidRPr="00CF581C">
        <w:rPr>
          <w:sz w:val="28"/>
          <w:szCs w:val="28"/>
        </w:rPr>
        <w:t>г) травматологический пункт, мощностью 120 посещений в смену;</w:t>
      </w:r>
    </w:p>
    <w:p w:rsidR="00CF581C" w:rsidRPr="00CF581C" w:rsidRDefault="00CF581C" w:rsidP="00CF581C">
      <w:pPr>
        <w:ind w:firstLine="709"/>
        <w:contextualSpacing/>
        <w:jc w:val="both"/>
        <w:rPr>
          <w:sz w:val="28"/>
          <w:szCs w:val="28"/>
        </w:rPr>
      </w:pPr>
      <w:r w:rsidRPr="00CF581C">
        <w:rPr>
          <w:sz w:val="28"/>
          <w:szCs w:val="28"/>
        </w:rPr>
        <w:t>д) женская консультация, мощностью 280 посещений в смену;</w:t>
      </w:r>
    </w:p>
    <w:p w:rsidR="00CF581C" w:rsidRPr="00CF581C" w:rsidRDefault="00CF581C" w:rsidP="00CF581C">
      <w:pPr>
        <w:ind w:firstLine="709"/>
        <w:contextualSpacing/>
        <w:jc w:val="both"/>
        <w:rPr>
          <w:sz w:val="28"/>
          <w:szCs w:val="28"/>
        </w:rPr>
      </w:pPr>
      <w:r w:rsidRPr="00CF581C">
        <w:rPr>
          <w:sz w:val="28"/>
          <w:szCs w:val="28"/>
        </w:rPr>
        <w:t>е) центр профпатологической помощи, мощностью 30 посещений в смену;</w:t>
      </w:r>
    </w:p>
    <w:p w:rsidR="00CF581C" w:rsidRPr="00CF581C" w:rsidRDefault="00CF581C" w:rsidP="00CF581C">
      <w:pPr>
        <w:ind w:firstLine="709"/>
        <w:contextualSpacing/>
        <w:jc w:val="both"/>
        <w:rPr>
          <w:sz w:val="28"/>
          <w:szCs w:val="28"/>
        </w:rPr>
      </w:pPr>
      <w:r w:rsidRPr="00CF581C">
        <w:rPr>
          <w:sz w:val="28"/>
          <w:szCs w:val="28"/>
        </w:rPr>
        <w:t>ж) стоматологическая поликлиника, мощностью 153 посещения в смену;</w:t>
      </w:r>
    </w:p>
    <w:p w:rsidR="00CF581C" w:rsidRPr="00CF581C" w:rsidRDefault="00CF581C" w:rsidP="00CF581C">
      <w:pPr>
        <w:ind w:firstLine="709"/>
        <w:contextualSpacing/>
        <w:jc w:val="both"/>
        <w:rPr>
          <w:sz w:val="28"/>
          <w:szCs w:val="28"/>
        </w:rPr>
      </w:pPr>
      <w:r w:rsidRPr="00CF581C">
        <w:rPr>
          <w:sz w:val="28"/>
          <w:szCs w:val="28"/>
        </w:rPr>
        <w:t>и) станция скорой медицинской помощи на 23500 вызовов в год;</w:t>
      </w:r>
    </w:p>
    <w:p w:rsidR="00CF581C" w:rsidRPr="00CF581C" w:rsidRDefault="00CF581C" w:rsidP="00CF581C">
      <w:pPr>
        <w:ind w:firstLine="709"/>
        <w:contextualSpacing/>
        <w:jc w:val="both"/>
        <w:rPr>
          <w:sz w:val="28"/>
          <w:szCs w:val="28"/>
        </w:rPr>
      </w:pPr>
      <w:r w:rsidRPr="00CF581C">
        <w:rPr>
          <w:sz w:val="28"/>
          <w:szCs w:val="28"/>
        </w:rPr>
        <w:lastRenderedPageBreak/>
        <w:t>к) отделение сестринского ухода на 50 коек;</w:t>
      </w:r>
    </w:p>
    <w:p w:rsidR="00CF581C" w:rsidRDefault="00CF581C" w:rsidP="00CF581C">
      <w:pPr>
        <w:ind w:firstLine="709"/>
        <w:contextualSpacing/>
        <w:jc w:val="both"/>
        <w:rPr>
          <w:sz w:val="28"/>
          <w:szCs w:val="28"/>
        </w:rPr>
      </w:pPr>
      <w:r w:rsidRPr="00CF581C">
        <w:rPr>
          <w:sz w:val="28"/>
          <w:szCs w:val="28"/>
        </w:rPr>
        <w:t>л) детский санаторий «Родничок» на 50 коек.</w:t>
      </w:r>
    </w:p>
    <w:p w:rsidR="00AD3713" w:rsidRDefault="00AD3713" w:rsidP="00CF581C">
      <w:pPr>
        <w:ind w:firstLine="709"/>
        <w:contextualSpacing/>
        <w:jc w:val="both"/>
        <w:rPr>
          <w:sz w:val="28"/>
          <w:szCs w:val="28"/>
        </w:rPr>
      </w:pPr>
      <w:r>
        <w:rPr>
          <w:sz w:val="28"/>
          <w:szCs w:val="28"/>
        </w:rPr>
        <w:t>- санаторий «Анжерский» в п.г.т. Рудничный</w:t>
      </w:r>
      <w:r w:rsidR="00895C19">
        <w:rPr>
          <w:sz w:val="28"/>
          <w:szCs w:val="28"/>
        </w:rPr>
        <w:t>;</w:t>
      </w:r>
    </w:p>
    <w:p w:rsidR="00895C19" w:rsidRPr="00CF581C" w:rsidRDefault="00895C19" w:rsidP="00CF581C">
      <w:pPr>
        <w:ind w:firstLine="709"/>
        <w:contextualSpacing/>
        <w:jc w:val="both"/>
        <w:rPr>
          <w:sz w:val="28"/>
          <w:szCs w:val="28"/>
        </w:rPr>
      </w:pPr>
      <w:r>
        <w:rPr>
          <w:sz w:val="28"/>
          <w:szCs w:val="28"/>
        </w:rPr>
        <w:t>- профилакторий.</w:t>
      </w:r>
    </w:p>
    <w:p w:rsidR="00CF581C" w:rsidRPr="00CF581C" w:rsidRDefault="00CF581C" w:rsidP="00CF581C">
      <w:pPr>
        <w:ind w:firstLine="709"/>
        <w:contextualSpacing/>
        <w:jc w:val="both"/>
        <w:rPr>
          <w:sz w:val="28"/>
          <w:szCs w:val="28"/>
        </w:rPr>
      </w:pPr>
      <w:r w:rsidRPr="00CF581C">
        <w:rPr>
          <w:sz w:val="28"/>
          <w:szCs w:val="28"/>
        </w:rPr>
        <w:t>Общая площадь зданий основного медицинского учреждения - ГАУЗ «ЦГБ» составляет 38 675,6 кв. м. Средний износ зданий составляет 68%, 3 здания требуют капитального ремонта.</w:t>
      </w:r>
    </w:p>
    <w:p w:rsidR="00CF581C" w:rsidRPr="00CF581C" w:rsidRDefault="00CF581C" w:rsidP="00CF581C">
      <w:pPr>
        <w:ind w:firstLine="709"/>
        <w:contextualSpacing/>
        <w:jc w:val="both"/>
        <w:rPr>
          <w:sz w:val="28"/>
          <w:szCs w:val="28"/>
        </w:rPr>
      </w:pPr>
      <w:r w:rsidRPr="00CF581C">
        <w:rPr>
          <w:sz w:val="28"/>
          <w:szCs w:val="28"/>
        </w:rPr>
        <w:t>Численность работающих основного медицинского учреждения ГАУЗ «ЦГБ» составляет 1748 человек, в том числе врачей 173 человека, средних медицинских работников 865 человек. Укомплектованность врачебными кадрами - 56,5%, средним медицинским персоналом - 91,1%</w:t>
      </w:r>
    </w:p>
    <w:p w:rsidR="00CF581C" w:rsidRPr="00CF581C" w:rsidRDefault="00CF581C" w:rsidP="00CF581C">
      <w:pPr>
        <w:ind w:firstLine="709"/>
        <w:contextualSpacing/>
        <w:jc w:val="both"/>
        <w:rPr>
          <w:sz w:val="28"/>
          <w:szCs w:val="28"/>
        </w:rPr>
      </w:pPr>
      <w:r w:rsidRPr="00CF581C">
        <w:rPr>
          <w:sz w:val="28"/>
          <w:szCs w:val="28"/>
        </w:rPr>
        <w:t xml:space="preserve">На базе стационара и в каждой взрослой поликлинике открыты муниципальные аптечные пункты с функцией льготного лекарственного обеспечения, основной целью деятельности, которых является обеспечение доступности лекарственными препаратами населения нашего города. </w:t>
      </w:r>
    </w:p>
    <w:p w:rsidR="00FA3AC4" w:rsidRDefault="00CF581C" w:rsidP="00CF581C">
      <w:pPr>
        <w:ind w:firstLine="705"/>
        <w:jc w:val="both"/>
        <w:rPr>
          <w:sz w:val="28"/>
          <w:szCs w:val="28"/>
        </w:rPr>
      </w:pPr>
      <w:r w:rsidRPr="00CF581C">
        <w:rPr>
          <w:sz w:val="28"/>
          <w:szCs w:val="28"/>
        </w:rPr>
        <w:t>Ежегодно в амбулаторно-поликлинических учреждениях ГАУЗ «ЦГБ» обслуживается около 800 тыс. посещений, в стационарные отделения госпитализируются до 12 тыс. пациентов</w:t>
      </w:r>
      <w:r w:rsidR="009174BF">
        <w:rPr>
          <w:sz w:val="28"/>
          <w:szCs w:val="28"/>
        </w:rPr>
        <w:t>.</w:t>
      </w:r>
    </w:p>
    <w:p w:rsidR="00BF0AFE" w:rsidRDefault="00BF0AFE" w:rsidP="00BF0AFE">
      <w:pPr>
        <w:ind w:firstLine="705"/>
        <w:jc w:val="both"/>
        <w:rPr>
          <w:sz w:val="28"/>
          <w:szCs w:val="28"/>
        </w:rPr>
      </w:pPr>
    </w:p>
    <w:p w:rsidR="003A75F2" w:rsidRPr="003A75F2" w:rsidRDefault="003A75F2" w:rsidP="00BF0AFE">
      <w:pPr>
        <w:ind w:firstLine="705"/>
        <w:jc w:val="both"/>
        <w:rPr>
          <w:b/>
          <w:sz w:val="28"/>
          <w:szCs w:val="28"/>
        </w:rPr>
      </w:pPr>
      <w:r w:rsidRPr="003A75F2">
        <w:rPr>
          <w:b/>
          <w:sz w:val="28"/>
          <w:szCs w:val="28"/>
        </w:rPr>
        <w:t>3.5.4. Объекты физической культуры и спорта.</w:t>
      </w:r>
    </w:p>
    <w:p w:rsidR="003A75F2" w:rsidRPr="003A75F2" w:rsidRDefault="003A75F2" w:rsidP="003A75F2">
      <w:pPr>
        <w:ind w:firstLine="709"/>
        <w:contextualSpacing/>
        <w:jc w:val="both"/>
        <w:rPr>
          <w:sz w:val="28"/>
          <w:szCs w:val="28"/>
        </w:rPr>
      </w:pPr>
      <w:r w:rsidRPr="003A75F2">
        <w:rPr>
          <w:sz w:val="28"/>
          <w:szCs w:val="28"/>
        </w:rPr>
        <w:t xml:space="preserve">На территории городского округа созданы условия для развития физической культуры и массового спорта.  </w:t>
      </w:r>
    </w:p>
    <w:p w:rsidR="003A75F2" w:rsidRPr="003A75F2" w:rsidRDefault="003A75F2" w:rsidP="003A75F2">
      <w:pPr>
        <w:ind w:firstLine="709"/>
        <w:contextualSpacing/>
        <w:jc w:val="both"/>
        <w:rPr>
          <w:sz w:val="28"/>
          <w:szCs w:val="28"/>
        </w:rPr>
      </w:pPr>
      <w:r w:rsidRPr="003A75F2">
        <w:rPr>
          <w:sz w:val="28"/>
          <w:szCs w:val="28"/>
        </w:rPr>
        <w:t xml:space="preserve">В округе работают 6 учреждений дополнительного образования спортивной направленности: 1 специализированная детско-юношеская спортивная школа олимпийского резерва, 3 детско-юношеские спортивные школы, оздоровительно-образовательный центр «Олимп», «Станция юных туристов», </w:t>
      </w:r>
      <w:r w:rsidR="00173F80">
        <w:rPr>
          <w:sz w:val="28"/>
          <w:szCs w:val="28"/>
        </w:rPr>
        <w:t xml:space="preserve">шахматный клуб, клуб физкультурника,  </w:t>
      </w:r>
      <w:r w:rsidRPr="003A75F2">
        <w:rPr>
          <w:sz w:val="28"/>
          <w:szCs w:val="28"/>
        </w:rPr>
        <w:t>в которых по видам спорта занимаются более 6000 человек.</w:t>
      </w:r>
    </w:p>
    <w:p w:rsidR="003A75F2" w:rsidRPr="003A75F2" w:rsidRDefault="003A75F2" w:rsidP="003A75F2">
      <w:pPr>
        <w:ind w:firstLine="705"/>
        <w:jc w:val="both"/>
        <w:rPr>
          <w:sz w:val="28"/>
          <w:szCs w:val="28"/>
        </w:rPr>
      </w:pPr>
      <w:r w:rsidRPr="003A75F2">
        <w:rPr>
          <w:sz w:val="28"/>
          <w:szCs w:val="28"/>
        </w:rPr>
        <w:t>Физической культурой и спортом систематически занимаются 35,8% населения городского округа в возрасте от 3 до 79 лет - это более 26000 человек.</w:t>
      </w:r>
    </w:p>
    <w:p w:rsidR="003A75F2" w:rsidRDefault="003A75F2" w:rsidP="003A75F2">
      <w:pPr>
        <w:ind w:firstLine="705"/>
        <w:jc w:val="both"/>
        <w:rPr>
          <w:sz w:val="28"/>
          <w:szCs w:val="28"/>
        </w:rPr>
      </w:pPr>
      <w:proofErr w:type="gramStart"/>
      <w:r w:rsidRPr="003A75F2">
        <w:rPr>
          <w:sz w:val="28"/>
          <w:szCs w:val="28"/>
        </w:rPr>
        <w:t>В</w:t>
      </w:r>
      <w:proofErr w:type="gramEnd"/>
      <w:r w:rsidRPr="003A75F2">
        <w:rPr>
          <w:sz w:val="28"/>
          <w:szCs w:val="28"/>
        </w:rPr>
        <w:t xml:space="preserve"> </w:t>
      </w:r>
      <w:proofErr w:type="gramStart"/>
      <w:r w:rsidRPr="003A75F2">
        <w:rPr>
          <w:sz w:val="28"/>
          <w:szCs w:val="28"/>
        </w:rPr>
        <w:t>Анжеро-Судженском</w:t>
      </w:r>
      <w:proofErr w:type="gramEnd"/>
      <w:r w:rsidRPr="003A75F2">
        <w:rPr>
          <w:sz w:val="28"/>
          <w:szCs w:val="28"/>
        </w:rPr>
        <w:t xml:space="preserve"> городском округе функционир</w:t>
      </w:r>
      <w:r>
        <w:rPr>
          <w:sz w:val="28"/>
          <w:szCs w:val="28"/>
        </w:rPr>
        <w:t>ует 139 спортивных сооружений: 2</w:t>
      </w:r>
      <w:r w:rsidRPr="003A75F2">
        <w:rPr>
          <w:sz w:val="28"/>
          <w:szCs w:val="28"/>
        </w:rPr>
        <w:t xml:space="preserve"> стадион</w:t>
      </w:r>
      <w:r>
        <w:rPr>
          <w:sz w:val="28"/>
          <w:szCs w:val="28"/>
        </w:rPr>
        <w:t>а</w:t>
      </w:r>
      <w:r w:rsidRPr="003A75F2">
        <w:rPr>
          <w:sz w:val="28"/>
          <w:szCs w:val="28"/>
        </w:rPr>
        <w:t xml:space="preserve">, </w:t>
      </w:r>
      <w:r>
        <w:rPr>
          <w:sz w:val="28"/>
          <w:szCs w:val="28"/>
        </w:rPr>
        <w:t xml:space="preserve"> 4 а</w:t>
      </w:r>
      <w:r w:rsidRPr="00D92F01">
        <w:rPr>
          <w:sz w:val="28"/>
          <w:szCs w:val="28"/>
        </w:rPr>
        <w:t>втодром</w:t>
      </w:r>
      <w:r>
        <w:rPr>
          <w:sz w:val="28"/>
          <w:szCs w:val="28"/>
        </w:rPr>
        <w:t>а,</w:t>
      </w:r>
      <w:r w:rsidRPr="003A75F2">
        <w:rPr>
          <w:sz w:val="28"/>
          <w:szCs w:val="28"/>
        </w:rPr>
        <w:t xml:space="preserve"> 65 плоскостных сооружения (из них 16 футбольных полей), 7 лыжных баз, 2 крытых плавательных бассейна, 2 стрелковых тира, 20 спортивных залов и др.</w:t>
      </w:r>
    </w:p>
    <w:p w:rsidR="008C4726" w:rsidRDefault="008C4726" w:rsidP="003A75F2">
      <w:pPr>
        <w:ind w:firstLine="705"/>
        <w:jc w:val="both"/>
        <w:rPr>
          <w:sz w:val="28"/>
          <w:szCs w:val="28"/>
        </w:rPr>
      </w:pPr>
    </w:p>
    <w:p w:rsidR="008C4726" w:rsidRDefault="008C4726" w:rsidP="003A75F2">
      <w:pPr>
        <w:ind w:firstLine="705"/>
        <w:jc w:val="both"/>
        <w:rPr>
          <w:b/>
          <w:sz w:val="28"/>
          <w:szCs w:val="28"/>
        </w:rPr>
      </w:pPr>
      <w:r w:rsidRPr="008C4726">
        <w:rPr>
          <w:b/>
          <w:sz w:val="28"/>
          <w:szCs w:val="28"/>
        </w:rPr>
        <w:t>3.5.5. Объекты социального обеспечения.</w:t>
      </w:r>
    </w:p>
    <w:p w:rsidR="00BB08A4" w:rsidRPr="00611436" w:rsidRDefault="00BB08A4" w:rsidP="00BF0AFE">
      <w:pPr>
        <w:pStyle w:val="S"/>
        <w:rPr>
          <w:sz w:val="28"/>
          <w:szCs w:val="28"/>
        </w:rPr>
      </w:pPr>
      <w:r w:rsidRPr="00611436">
        <w:rPr>
          <w:sz w:val="28"/>
          <w:szCs w:val="28"/>
        </w:rPr>
        <w:t xml:space="preserve">Социальная защита и поддержка граждан являются прерогативой государства. В соответствии с Федеральным законом от 6 октября 2003 г. № 131-ФЗ «Об общих принципах организации местного самоуправления в Российской Федерации» к компетенции муниципальных районов и городских округов в данной сфере относится только опека и попечительство. Однако основную часть забот по социальной поддержке граждан осуществляют органы местного самоуправления в качестве государственных полномочий. </w:t>
      </w:r>
      <w:r w:rsidRPr="00611436">
        <w:rPr>
          <w:sz w:val="28"/>
          <w:szCs w:val="28"/>
        </w:rPr>
        <w:lastRenderedPageBreak/>
        <w:t>Как наиболее близкие к населению, органы местного самоуправления лучше знают конкретные условия жизни отдельных граждан и могут выполнять функции социальной поддержки более эффективно. В связи с недостаточностью государственного финансирования местные бюджеты несут существенную долю затрат по социальной поддержке населения. Социальное обслуживание осуществляется соответствующими учреждениями бесплатно и за плату. Бесплатное социальное обслуживание предоставляется в объемах, определяемых региональными стандартами социального обслуживания. Платные социальные услуги оказываются в порядке, установленном Правительством РФ.</w:t>
      </w:r>
    </w:p>
    <w:p w:rsidR="00BB08A4" w:rsidRDefault="00BB08A4" w:rsidP="00BF0AFE">
      <w:pPr>
        <w:pStyle w:val="S"/>
        <w:rPr>
          <w:sz w:val="28"/>
          <w:szCs w:val="28"/>
        </w:rPr>
      </w:pPr>
      <w:r w:rsidRPr="00BB08A4">
        <w:rPr>
          <w:sz w:val="28"/>
          <w:szCs w:val="28"/>
        </w:rPr>
        <w:t>Объекты социального обеспечения</w:t>
      </w:r>
      <w:r>
        <w:rPr>
          <w:sz w:val="28"/>
          <w:szCs w:val="28"/>
        </w:rPr>
        <w:t>, в том числе,</w:t>
      </w:r>
    </w:p>
    <w:p w:rsidR="00BB08A4" w:rsidRPr="00BB08A4" w:rsidRDefault="00BB08A4" w:rsidP="00BB08A4">
      <w:pPr>
        <w:pStyle w:val="S"/>
        <w:ind w:firstLine="567"/>
        <w:rPr>
          <w:sz w:val="28"/>
          <w:szCs w:val="28"/>
        </w:rPr>
      </w:pPr>
      <w:r w:rsidRPr="00BB08A4">
        <w:rPr>
          <w:i/>
          <w:sz w:val="28"/>
          <w:szCs w:val="28"/>
        </w:rPr>
        <w:t>объекты регионального значения</w:t>
      </w:r>
      <w:r w:rsidRPr="00BB08A4">
        <w:rPr>
          <w:sz w:val="28"/>
          <w:szCs w:val="28"/>
        </w:rPr>
        <w:t>:</w:t>
      </w:r>
    </w:p>
    <w:p w:rsidR="00BB08A4" w:rsidRDefault="00BB08A4" w:rsidP="00BB08A4">
      <w:pPr>
        <w:ind w:firstLine="567"/>
        <w:jc w:val="both"/>
        <w:rPr>
          <w:sz w:val="28"/>
          <w:szCs w:val="28"/>
          <w:lang w:eastAsia="ar-SA"/>
        </w:rPr>
      </w:pPr>
      <w:r w:rsidRPr="00611436">
        <w:rPr>
          <w:sz w:val="28"/>
          <w:szCs w:val="28"/>
          <w:lang w:eastAsia="ar-SA"/>
        </w:rPr>
        <w:t>- Кузбасский региональный центр психолого-педагогической, медицинской и социальной помощи «Здоровья и развития личности»;</w:t>
      </w:r>
    </w:p>
    <w:p w:rsidR="00BB08A4" w:rsidRDefault="00BB08A4" w:rsidP="00BB08A4">
      <w:pPr>
        <w:ind w:firstLine="567"/>
        <w:jc w:val="both"/>
        <w:rPr>
          <w:sz w:val="28"/>
          <w:szCs w:val="28"/>
          <w:lang w:eastAsia="ar-SA"/>
        </w:rPr>
      </w:pPr>
      <w:r w:rsidRPr="00611436">
        <w:rPr>
          <w:sz w:val="28"/>
          <w:szCs w:val="28"/>
          <w:lang w:eastAsia="ar-SA"/>
        </w:rPr>
        <w:t>- ГБУ КО Анжеро-Суджинский дом-интернат;</w:t>
      </w:r>
    </w:p>
    <w:p w:rsidR="00BB08A4" w:rsidRDefault="00BB08A4" w:rsidP="00BB08A4">
      <w:pPr>
        <w:ind w:firstLine="567"/>
        <w:jc w:val="both"/>
        <w:rPr>
          <w:sz w:val="28"/>
          <w:szCs w:val="28"/>
          <w:lang w:eastAsia="ar-SA"/>
        </w:rPr>
      </w:pPr>
      <w:r>
        <w:rPr>
          <w:sz w:val="28"/>
          <w:szCs w:val="28"/>
          <w:lang w:eastAsia="ar-SA"/>
        </w:rPr>
        <w:t xml:space="preserve">- </w:t>
      </w:r>
      <w:r>
        <w:rPr>
          <w:sz w:val="28"/>
          <w:szCs w:val="28"/>
        </w:rPr>
        <w:t>п</w:t>
      </w:r>
      <w:r w:rsidRPr="00611436">
        <w:rPr>
          <w:sz w:val="28"/>
          <w:szCs w:val="28"/>
        </w:rPr>
        <w:t>сихоневрологический интернат</w:t>
      </w:r>
      <w:r>
        <w:rPr>
          <w:sz w:val="28"/>
          <w:szCs w:val="28"/>
        </w:rPr>
        <w:t>;</w:t>
      </w:r>
    </w:p>
    <w:p w:rsidR="00BB08A4" w:rsidRPr="00BB08A4" w:rsidRDefault="00BB08A4" w:rsidP="00BB08A4">
      <w:pPr>
        <w:ind w:firstLine="567"/>
        <w:jc w:val="both"/>
        <w:rPr>
          <w:i/>
          <w:sz w:val="28"/>
          <w:szCs w:val="28"/>
          <w:lang w:eastAsia="ar-SA"/>
        </w:rPr>
      </w:pPr>
      <w:r w:rsidRPr="00BB08A4">
        <w:rPr>
          <w:i/>
          <w:sz w:val="28"/>
          <w:szCs w:val="28"/>
          <w:lang w:eastAsia="ar-SA"/>
        </w:rPr>
        <w:t>объекты местного значения:</w:t>
      </w:r>
    </w:p>
    <w:p w:rsidR="00BB08A4" w:rsidRPr="00611436" w:rsidRDefault="00BB08A4" w:rsidP="00BB08A4">
      <w:pPr>
        <w:ind w:firstLine="567"/>
        <w:jc w:val="both"/>
        <w:rPr>
          <w:sz w:val="28"/>
          <w:szCs w:val="28"/>
          <w:lang w:eastAsia="ar-SA"/>
        </w:rPr>
      </w:pPr>
      <w:r w:rsidRPr="00611436">
        <w:rPr>
          <w:sz w:val="28"/>
          <w:szCs w:val="28"/>
          <w:lang w:eastAsia="ar-SA"/>
        </w:rPr>
        <w:t>- Центр социального обслуживания;</w:t>
      </w:r>
    </w:p>
    <w:p w:rsidR="00BB08A4" w:rsidRPr="00611436" w:rsidRDefault="00BB08A4" w:rsidP="00BB08A4">
      <w:pPr>
        <w:ind w:firstLine="567"/>
        <w:jc w:val="both"/>
        <w:rPr>
          <w:sz w:val="28"/>
          <w:szCs w:val="28"/>
          <w:lang w:eastAsia="ar-SA"/>
        </w:rPr>
      </w:pPr>
      <w:r w:rsidRPr="00611436">
        <w:rPr>
          <w:sz w:val="28"/>
          <w:szCs w:val="28"/>
          <w:lang w:eastAsia="ar-SA"/>
        </w:rPr>
        <w:t>- Центр реабилитации;</w:t>
      </w:r>
    </w:p>
    <w:p w:rsidR="00BB08A4" w:rsidRPr="00611436" w:rsidRDefault="00BB08A4" w:rsidP="00BB08A4">
      <w:pPr>
        <w:ind w:firstLine="567"/>
        <w:jc w:val="both"/>
        <w:rPr>
          <w:sz w:val="28"/>
          <w:szCs w:val="28"/>
          <w:lang w:eastAsia="ar-SA"/>
        </w:rPr>
      </w:pPr>
      <w:r w:rsidRPr="00611436">
        <w:rPr>
          <w:sz w:val="28"/>
          <w:szCs w:val="28"/>
          <w:lang w:eastAsia="ar-SA"/>
        </w:rPr>
        <w:t>- Социально-реабилитационный центр для несовершеннолетних;</w:t>
      </w:r>
    </w:p>
    <w:p w:rsidR="00BB08A4" w:rsidRPr="00611436" w:rsidRDefault="00BB08A4" w:rsidP="00BB08A4">
      <w:pPr>
        <w:ind w:firstLine="567"/>
        <w:jc w:val="both"/>
        <w:rPr>
          <w:sz w:val="28"/>
          <w:szCs w:val="28"/>
          <w:lang w:eastAsia="ar-SA"/>
        </w:rPr>
      </w:pPr>
      <w:r w:rsidRPr="00611436">
        <w:rPr>
          <w:sz w:val="28"/>
          <w:szCs w:val="28"/>
          <w:lang w:eastAsia="ar-SA"/>
        </w:rPr>
        <w:t>- МУ «Реабилитационный центр для детей и подростков с ограниченными возможностями»</w:t>
      </w:r>
      <w:r>
        <w:rPr>
          <w:sz w:val="28"/>
          <w:szCs w:val="28"/>
          <w:lang w:eastAsia="ar-SA"/>
        </w:rPr>
        <w:t>.</w:t>
      </w:r>
    </w:p>
    <w:p w:rsidR="00BB08A4" w:rsidRPr="00611436" w:rsidRDefault="00BB08A4" w:rsidP="00BB08A4">
      <w:pPr>
        <w:pStyle w:val="a2"/>
        <w:contextualSpacing/>
        <w:jc w:val="both"/>
        <w:rPr>
          <w:b w:val="0"/>
          <w:sz w:val="28"/>
          <w:szCs w:val="28"/>
        </w:rPr>
      </w:pPr>
      <w:r w:rsidRPr="00611436">
        <w:rPr>
          <w:b w:val="0"/>
          <w:sz w:val="28"/>
          <w:szCs w:val="28"/>
        </w:rPr>
        <w:t>Услуги социального обслуживания на территории городского округа предоставляют 5 учреждений:</w:t>
      </w:r>
    </w:p>
    <w:p w:rsidR="00BB08A4" w:rsidRPr="00611436" w:rsidRDefault="00BB08A4" w:rsidP="00BB08A4">
      <w:pPr>
        <w:pStyle w:val="a2"/>
        <w:ind w:firstLine="709"/>
        <w:contextualSpacing/>
        <w:jc w:val="both"/>
        <w:rPr>
          <w:b w:val="0"/>
          <w:i/>
          <w:sz w:val="28"/>
          <w:szCs w:val="28"/>
        </w:rPr>
      </w:pPr>
      <w:r w:rsidRPr="00611436">
        <w:rPr>
          <w:b w:val="0"/>
          <w:i/>
          <w:sz w:val="28"/>
          <w:szCs w:val="28"/>
        </w:rPr>
        <w:t xml:space="preserve">1. два стационарных учреждения социального обслуживания для граждан пожилого возраста и инвалидов, с общим количеством мест – 461: </w:t>
      </w:r>
    </w:p>
    <w:p w:rsidR="00BB08A4" w:rsidRPr="00611436" w:rsidRDefault="00BB08A4" w:rsidP="00BB08A4">
      <w:pPr>
        <w:pStyle w:val="a2"/>
        <w:ind w:firstLine="709"/>
        <w:contextualSpacing/>
        <w:jc w:val="both"/>
        <w:rPr>
          <w:b w:val="0"/>
          <w:sz w:val="28"/>
          <w:szCs w:val="28"/>
        </w:rPr>
      </w:pPr>
      <w:r>
        <w:rPr>
          <w:b w:val="0"/>
          <w:sz w:val="28"/>
          <w:szCs w:val="28"/>
        </w:rPr>
        <w:t>- г</w:t>
      </w:r>
      <w:r w:rsidRPr="00611436">
        <w:rPr>
          <w:b w:val="0"/>
          <w:sz w:val="28"/>
          <w:szCs w:val="28"/>
        </w:rPr>
        <w:t>осударственное  бюджетное стационарное учреждение социального обслуживания «Анжеро-Судженский дом-интернат для престарелых и инвалидов»,</w:t>
      </w:r>
    </w:p>
    <w:p w:rsidR="00BB08A4" w:rsidRPr="00611436" w:rsidRDefault="00BB08A4" w:rsidP="00BB08A4">
      <w:pPr>
        <w:pStyle w:val="a2"/>
        <w:ind w:firstLine="709"/>
        <w:contextualSpacing/>
        <w:jc w:val="both"/>
        <w:rPr>
          <w:b w:val="0"/>
          <w:sz w:val="28"/>
          <w:szCs w:val="28"/>
        </w:rPr>
      </w:pPr>
      <w:r>
        <w:rPr>
          <w:b w:val="0"/>
          <w:sz w:val="28"/>
          <w:szCs w:val="28"/>
        </w:rPr>
        <w:t>- г</w:t>
      </w:r>
      <w:r w:rsidRPr="00611436">
        <w:rPr>
          <w:b w:val="0"/>
          <w:sz w:val="28"/>
          <w:szCs w:val="28"/>
        </w:rPr>
        <w:t>осударственное бюджетное стационарное учреждение социального обслуживания «Анжеро-Судженский психоневрологический интернат</w:t>
      </w:r>
      <w:r w:rsidR="000B1310">
        <w:rPr>
          <w:b w:val="0"/>
          <w:sz w:val="28"/>
          <w:szCs w:val="28"/>
        </w:rPr>
        <w:t>».</w:t>
      </w:r>
    </w:p>
    <w:p w:rsidR="00BB08A4" w:rsidRPr="00611436" w:rsidRDefault="00BB08A4" w:rsidP="00BB08A4">
      <w:pPr>
        <w:pStyle w:val="a2"/>
        <w:ind w:firstLine="709"/>
        <w:contextualSpacing/>
        <w:jc w:val="both"/>
        <w:rPr>
          <w:b w:val="0"/>
          <w:i/>
          <w:sz w:val="28"/>
          <w:szCs w:val="28"/>
        </w:rPr>
      </w:pPr>
      <w:r w:rsidRPr="00611436">
        <w:rPr>
          <w:b w:val="0"/>
          <w:i/>
          <w:sz w:val="28"/>
          <w:szCs w:val="28"/>
        </w:rPr>
        <w:t>2. два  полустационарных  детских учреждений:</w:t>
      </w:r>
    </w:p>
    <w:p w:rsidR="00BB08A4" w:rsidRPr="00611436" w:rsidRDefault="00BB08A4" w:rsidP="00BB08A4">
      <w:pPr>
        <w:pStyle w:val="a2"/>
        <w:ind w:firstLine="709"/>
        <w:contextualSpacing/>
        <w:jc w:val="both"/>
        <w:rPr>
          <w:b w:val="0"/>
          <w:sz w:val="28"/>
          <w:szCs w:val="28"/>
        </w:rPr>
      </w:pPr>
      <w:r>
        <w:rPr>
          <w:b w:val="0"/>
          <w:sz w:val="28"/>
          <w:szCs w:val="28"/>
        </w:rPr>
        <w:t>- м</w:t>
      </w:r>
      <w:r w:rsidRPr="00611436">
        <w:rPr>
          <w:b w:val="0"/>
          <w:sz w:val="28"/>
          <w:szCs w:val="28"/>
        </w:rPr>
        <w:t xml:space="preserve">униципальное казенное учреждение «Реабилитационный Центр для детей и подростков с ограниченными возможностями» на 25 мест. </w:t>
      </w:r>
    </w:p>
    <w:p w:rsidR="00BB08A4" w:rsidRPr="00611436" w:rsidRDefault="00BB08A4" w:rsidP="00BB08A4">
      <w:pPr>
        <w:pStyle w:val="a2"/>
        <w:ind w:firstLine="709"/>
        <w:contextualSpacing/>
        <w:jc w:val="both"/>
        <w:rPr>
          <w:b w:val="0"/>
          <w:sz w:val="28"/>
          <w:szCs w:val="28"/>
        </w:rPr>
      </w:pPr>
      <w:r>
        <w:rPr>
          <w:b w:val="0"/>
          <w:sz w:val="28"/>
          <w:szCs w:val="28"/>
        </w:rPr>
        <w:t>- м</w:t>
      </w:r>
      <w:r w:rsidRPr="00611436">
        <w:rPr>
          <w:b w:val="0"/>
          <w:sz w:val="28"/>
          <w:szCs w:val="28"/>
        </w:rPr>
        <w:t xml:space="preserve">униципальное казенное учреждение «Социально-реабилитационный Центр для несовершеннолетних» на 50 мест. </w:t>
      </w:r>
    </w:p>
    <w:p w:rsidR="00BB08A4" w:rsidRDefault="00BB08A4" w:rsidP="00BB08A4">
      <w:pPr>
        <w:ind w:left="705"/>
        <w:jc w:val="both"/>
        <w:rPr>
          <w:sz w:val="28"/>
          <w:szCs w:val="28"/>
        </w:rPr>
      </w:pPr>
      <w:r w:rsidRPr="00BB08A4">
        <w:rPr>
          <w:i/>
          <w:sz w:val="28"/>
          <w:szCs w:val="28"/>
        </w:rPr>
        <w:t>3. одно учреждение для граждан пожилого возраста и инвалидов</w:t>
      </w:r>
      <w:r>
        <w:rPr>
          <w:i/>
          <w:sz w:val="28"/>
          <w:szCs w:val="28"/>
        </w:rPr>
        <w:t>;</w:t>
      </w:r>
      <w:r w:rsidRPr="00BB08A4">
        <w:rPr>
          <w:sz w:val="28"/>
          <w:szCs w:val="28"/>
        </w:rPr>
        <w:t xml:space="preserve"> </w:t>
      </w:r>
    </w:p>
    <w:p w:rsidR="00BB08A4" w:rsidRDefault="00BB08A4" w:rsidP="00BB08A4">
      <w:pPr>
        <w:ind w:left="705"/>
        <w:jc w:val="both"/>
        <w:rPr>
          <w:i/>
          <w:sz w:val="28"/>
          <w:szCs w:val="28"/>
        </w:rPr>
      </w:pPr>
      <w:r>
        <w:rPr>
          <w:sz w:val="28"/>
          <w:szCs w:val="28"/>
        </w:rPr>
        <w:t xml:space="preserve">4. </w:t>
      </w:r>
      <w:r w:rsidRPr="00BB08A4">
        <w:rPr>
          <w:i/>
          <w:sz w:val="28"/>
          <w:szCs w:val="28"/>
        </w:rPr>
        <w:t>муниципальное бюджетное</w:t>
      </w:r>
      <w:r>
        <w:rPr>
          <w:i/>
          <w:sz w:val="28"/>
          <w:szCs w:val="28"/>
        </w:rPr>
        <w:t xml:space="preserve"> учреждение «Анжеро-Судженский</w:t>
      </w:r>
    </w:p>
    <w:p w:rsidR="008C4726" w:rsidRDefault="009C5717" w:rsidP="00BB08A4">
      <w:pPr>
        <w:jc w:val="both"/>
        <w:rPr>
          <w:sz w:val="28"/>
          <w:szCs w:val="28"/>
        </w:rPr>
      </w:pPr>
      <w:r>
        <w:rPr>
          <w:i/>
          <w:sz w:val="28"/>
          <w:szCs w:val="28"/>
        </w:rPr>
        <w:t>К</w:t>
      </w:r>
      <w:r w:rsidR="00BB08A4" w:rsidRPr="00BB08A4">
        <w:rPr>
          <w:i/>
          <w:sz w:val="28"/>
          <w:szCs w:val="28"/>
        </w:rPr>
        <w:t>омплексный центр социального обслуживания населения</w:t>
      </w:r>
      <w:r w:rsidR="00BB08A4">
        <w:rPr>
          <w:sz w:val="28"/>
          <w:szCs w:val="28"/>
        </w:rPr>
        <w:t>».</w:t>
      </w:r>
    </w:p>
    <w:p w:rsidR="009C5717" w:rsidRPr="009C5717" w:rsidRDefault="009C5717" w:rsidP="009C5717">
      <w:pPr>
        <w:pStyle w:val="aa"/>
        <w:jc w:val="both"/>
        <w:rPr>
          <w:sz w:val="28"/>
          <w:szCs w:val="28"/>
        </w:rPr>
      </w:pPr>
      <w:r>
        <w:rPr>
          <w:sz w:val="28"/>
          <w:szCs w:val="28"/>
        </w:rPr>
        <w:tab/>
        <w:t xml:space="preserve">В </w:t>
      </w:r>
      <w:r w:rsidRPr="009C5717">
        <w:rPr>
          <w:rFonts w:eastAsia="Times New Roman"/>
          <w:color w:val="000000" w:themeColor="text1"/>
          <w:sz w:val="28"/>
          <w:szCs w:val="28"/>
        </w:rPr>
        <w:t>МБУ «Анжеро-Судженский Комплексный центр социального обслуживания населения»</w:t>
      </w:r>
      <w:r w:rsidRPr="009C5717">
        <w:rPr>
          <w:sz w:val="28"/>
          <w:szCs w:val="28"/>
        </w:rPr>
        <w:t xml:space="preserve"> действуют 10 отделений надомного обслуживания, отделение срочной социальной помощи,  отделение дневного пребывания, пункт проката, обмена и в</w:t>
      </w:r>
      <w:r>
        <w:rPr>
          <w:sz w:val="28"/>
          <w:szCs w:val="28"/>
        </w:rPr>
        <w:t>заимопомощи, «Социальное такси»,</w:t>
      </w:r>
      <w:r w:rsidRPr="009C5717">
        <w:rPr>
          <w:sz w:val="28"/>
          <w:szCs w:val="28"/>
        </w:rPr>
        <w:t xml:space="preserve"> реализуется </w:t>
      </w:r>
      <w:r w:rsidRPr="009C5717">
        <w:rPr>
          <w:sz w:val="28"/>
          <w:szCs w:val="28"/>
        </w:rPr>
        <w:lastRenderedPageBreak/>
        <w:t xml:space="preserve">проект «Туризм </w:t>
      </w:r>
      <w:proofErr w:type="gramStart"/>
      <w:r w:rsidRPr="009C5717">
        <w:rPr>
          <w:sz w:val="28"/>
          <w:szCs w:val="28"/>
        </w:rPr>
        <w:t>для</w:t>
      </w:r>
      <w:proofErr w:type="gramEnd"/>
      <w:r w:rsidRPr="009C5717">
        <w:rPr>
          <w:sz w:val="28"/>
          <w:szCs w:val="28"/>
        </w:rPr>
        <w:t xml:space="preserve"> </w:t>
      </w:r>
      <w:r w:rsidR="005D0B21">
        <w:rPr>
          <w:sz w:val="28"/>
          <w:szCs w:val="28"/>
        </w:rPr>
        <w:t xml:space="preserve"> </w:t>
      </w:r>
      <w:r w:rsidRPr="009C5717">
        <w:rPr>
          <w:sz w:val="28"/>
          <w:szCs w:val="28"/>
        </w:rPr>
        <w:t xml:space="preserve">пожилых», год назад открыт музей КЦСОН. </w:t>
      </w:r>
      <w:r>
        <w:rPr>
          <w:sz w:val="28"/>
          <w:szCs w:val="28"/>
        </w:rPr>
        <w:t xml:space="preserve"> </w:t>
      </w:r>
      <w:r w:rsidRPr="009C5717">
        <w:rPr>
          <w:sz w:val="28"/>
          <w:szCs w:val="28"/>
        </w:rPr>
        <w:t>В 2015</w:t>
      </w:r>
      <w:r>
        <w:rPr>
          <w:sz w:val="28"/>
          <w:szCs w:val="28"/>
        </w:rPr>
        <w:t xml:space="preserve"> </w:t>
      </w:r>
      <w:r w:rsidRPr="009C5717">
        <w:rPr>
          <w:sz w:val="28"/>
          <w:szCs w:val="28"/>
        </w:rPr>
        <w:t>году</w:t>
      </w:r>
      <w:r>
        <w:rPr>
          <w:sz w:val="28"/>
          <w:szCs w:val="28"/>
        </w:rPr>
        <w:t xml:space="preserve"> </w:t>
      </w:r>
      <w:r w:rsidRPr="009C5717">
        <w:rPr>
          <w:sz w:val="28"/>
          <w:szCs w:val="28"/>
        </w:rPr>
        <w:t>услугами Центра воспользовались более 19 тысяч</w:t>
      </w:r>
      <w:r>
        <w:rPr>
          <w:sz w:val="28"/>
          <w:szCs w:val="28"/>
        </w:rPr>
        <w:t xml:space="preserve"> </w:t>
      </w:r>
      <w:r w:rsidRPr="009C5717">
        <w:rPr>
          <w:sz w:val="28"/>
          <w:szCs w:val="28"/>
        </w:rPr>
        <w:t>горожан.</w:t>
      </w:r>
    </w:p>
    <w:p w:rsidR="005D0B21" w:rsidRDefault="009C5717" w:rsidP="009C5717">
      <w:pPr>
        <w:pStyle w:val="aa"/>
        <w:jc w:val="both"/>
        <w:rPr>
          <w:sz w:val="28"/>
          <w:szCs w:val="28"/>
        </w:rPr>
      </w:pPr>
      <w:r w:rsidRPr="009C5717">
        <w:rPr>
          <w:sz w:val="28"/>
          <w:szCs w:val="28"/>
        </w:rPr>
        <w:tab/>
      </w:r>
      <w:r>
        <w:rPr>
          <w:sz w:val="28"/>
          <w:szCs w:val="28"/>
        </w:rPr>
        <w:t>Более 20 лет в округе работает Реабилитационный Ц</w:t>
      </w:r>
      <w:r w:rsidRPr="009C5717">
        <w:rPr>
          <w:sz w:val="28"/>
          <w:szCs w:val="28"/>
        </w:rPr>
        <w:t>ентр для детей и подростков с ограниченными возможностями здоровья</w:t>
      </w:r>
      <w:r w:rsidR="005D0B21">
        <w:rPr>
          <w:sz w:val="28"/>
          <w:szCs w:val="28"/>
        </w:rPr>
        <w:t>, в котором детям</w:t>
      </w:r>
      <w:r w:rsidRPr="009C5717">
        <w:rPr>
          <w:sz w:val="28"/>
          <w:szCs w:val="28"/>
        </w:rPr>
        <w:t xml:space="preserve"> и их семьям оказывается комплекс медико-социальных и психолого-педагогических услуг.</w:t>
      </w:r>
      <w:r w:rsidR="005D0B21">
        <w:rPr>
          <w:sz w:val="28"/>
          <w:szCs w:val="28"/>
        </w:rPr>
        <w:t xml:space="preserve"> Например, в</w:t>
      </w:r>
      <w:r w:rsidRPr="009C5717">
        <w:rPr>
          <w:sz w:val="28"/>
          <w:szCs w:val="28"/>
        </w:rPr>
        <w:t xml:space="preserve"> 2015 год здесь прошли курсы реабилитации 313 детей, каждый из которых получил необходимую помощь и поддержку</w:t>
      </w:r>
      <w:r w:rsidR="005D0B21">
        <w:rPr>
          <w:sz w:val="28"/>
          <w:szCs w:val="28"/>
        </w:rPr>
        <w:t>:</w:t>
      </w:r>
      <w:r w:rsidRPr="009C5717">
        <w:rPr>
          <w:sz w:val="28"/>
          <w:szCs w:val="28"/>
        </w:rPr>
        <w:t xml:space="preserve"> </w:t>
      </w:r>
      <w:r w:rsidR="005D0B21">
        <w:rPr>
          <w:sz w:val="28"/>
          <w:szCs w:val="28"/>
        </w:rPr>
        <w:t>з</w:t>
      </w:r>
      <w:r w:rsidRPr="009C5717">
        <w:rPr>
          <w:sz w:val="28"/>
          <w:szCs w:val="28"/>
        </w:rPr>
        <w:t>анятия с психологом, логопедом, социальным педагогом, работа в творческой мастерской и музыкальном зале, массаж, физиолечение, лечебная физкультура</w:t>
      </w:r>
      <w:r w:rsidR="005D0B21">
        <w:rPr>
          <w:sz w:val="28"/>
          <w:szCs w:val="28"/>
        </w:rPr>
        <w:t>.</w:t>
      </w:r>
    </w:p>
    <w:p w:rsidR="009C5717" w:rsidRPr="009C5717" w:rsidRDefault="009C5717" w:rsidP="009C5717">
      <w:pPr>
        <w:pStyle w:val="aa"/>
        <w:jc w:val="both"/>
        <w:rPr>
          <w:sz w:val="28"/>
          <w:szCs w:val="28"/>
        </w:rPr>
      </w:pPr>
      <w:r w:rsidRPr="009C5717">
        <w:rPr>
          <w:sz w:val="28"/>
          <w:szCs w:val="28"/>
        </w:rPr>
        <w:tab/>
        <w:t>С 1996 года в городе открыт социальный приют «Аист» для оказания социальной помощи детям,</w:t>
      </w:r>
      <w:r w:rsidR="005D0B21">
        <w:rPr>
          <w:sz w:val="28"/>
          <w:szCs w:val="28"/>
        </w:rPr>
        <w:t xml:space="preserve"> </w:t>
      </w:r>
      <w:r w:rsidRPr="009C5717">
        <w:rPr>
          <w:sz w:val="28"/>
          <w:szCs w:val="28"/>
        </w:rPr>
        <w:t>оставшимся без попечения  родителей. Позднее</w:t>
      </w:r>
      <w:r w:rsidR="005D0B21">
        <w:rPr>
          <w:sz w:val="28"/>
          <w:szCs w:val="28"/>
        </w:rPr>
        <w:t xml:space="preserve"> </w:t>
      </w:r>
      <w:r w:rsidRPr="009C5717">
        <w:rPr>
          <w:sz w:val="28"/>
          <w:szCs w:val="28"/>
        </w:rPr>
        <w:t xml:space="preserve">он был перепрофилирован в </w:t>
      </w:r>
      <w:r w:rsidRPr="005D0B21">
        <w:rPr>
          <w:sz w:val="28"/>
          <w:szCs w:val="28"/>
        </w:rPr>
        <w:t>Социально-реабилитационный центр для несовершеннолетних</w:t>
      </w:r>
      <w:r w:rsidRPr="009C5717">
        <w:rPr>
          <w:sz w:val="28"/>
          <w:szCs w:val="28"/>
        </w:rPr>
        <w:t xml:space="preserve">, в результате чего создано отделение дневного пребывания, рассчитанное на 20 детей. </w:t>
      </w:r>
    </w:p>
    <w:p w:rsidR="009C5717" w:rsidRDefault="009C5717" w:rsidP="00BF0AFE">
      <w:pPr>
        <w:ind w:firstLine="709"/>
        <w:jc w:val="both"/>
        <w:rPr>
          <w:sz w:val="28"/>
          <w:szCs w:val="28"/>
        </w:rPr>
      </w:pPr>
      <w:r w:rsidRPr="009C5717">
        <w:rPr>
          <w:sz w:val="28"/>
          <w:szCs w:val="28"/>
        </w:rPr>
        <w:t>Сегодня Центр представляет собой специализированное учреждение по оказанию социальных услуг семьям и детям, находящихся в трудной жизненной ситуации. В учреждении разрабатываются и используются различные социальные технологии, направленные на раннее выявление неблагополучных семей, на вывод семьи из кризисных ситуаций, на духовно-нравственное возрождение семейных ценностей, оказание помо</w:t>
      </w:r>
      <w:r w:rsidR="005D0B21">
        <w:rPr>
          <w:sz w:val="28"/>
          <w:szCs w:val="28"/>
        </w:rPr>
        <w:t>щи несовершеннолетним беременным</w:t>
      </w:r>
      <w:r w:rsidRPr="009C5717">
        <w:rPr>
          <w:sz w:val="28"/>
          <w:szCs w:val="28"/>
        </w:rPr>
        <w:t>, молодым мамам и членам их семей.</w:t>
      </w:r>
    </w:p>
    <w:p w:rsidR="00E82BA9" w:rsidRPr="000B1310" w:rsidRDefault="00E82BA9" w:rsidP="00E82BA9">
      <w:pPr>
        <w:pStyle w:val="aa"/>
        <w:rPr>
          <w:rStyle w:val="af"/>
          <w:i w:val="0"/>
          <w:color w:val="C00000"/>
          <w:sz w:val="28"/>
          <w:szCs w:val="28"/>
        </w:rPr>
      </w:pPr>
      <w:r>
        <w:rPr>
          <w:sz w:val="28"/>
          <w:szCs w:val="28"/>
        </w:rPr>
        <w:tab/>
      </w:r>
      <w:r w:rsidRPr="000B1310">
        <w:rPr>
          <w:rStyle w:val="af"/>
          <w:i w:val="0"/>
          <w:sz w:val="28"/>
          <w:szCs w:val="28"/>
        </w:rPr>
        <w:t>При непосредственном участии администрации и депутатов горсовета открыт приют для бездомных животных «Островок доброты».</w:t>
      </w:r>
      <w:r w:rsidRPr="000B1310">
        <w:rPr>
          <w:rStyle w:val="af"/>
          <w:i w:val="0"/>
          <w:color w:val="C00000"/>
          <w:sz w:val="28"/>
          <w:szCs w:val="28"/>
        </w:rPr>
        <w:t xml:space="preserve">  </w:t>
      </w:r>
    </w:p>
    <w:p w:rsidR="002B4600" w:rsidRPr="00CF581C" w:rsidRDefault="00E82BA9" w:rsidP="00C307C5">
      <w:pPr>
        <w:ind w:firstLine="567"/>
        <w:jc w:val="both"/>
        <w:rPr>
          <w:sz w:val="28"/>
          <w:szCs w:val="28"/>
          <w:lang w:eastAsia="ar-SA"/>
        </w:rPr>
      </w:pPr>
      <w:r w:rsidRPr="00E82BA9">
        <w:rPr>
          <w:rStyle w:val="af"/>
          <w:i w:val="0"/>
          <w:color w:val="C00000"/>
          <w:sz w:val="24"/>
          <w:szCs w:val="24"/>
        </w:rPr>
        <w:tab/>
      </w:r>
    </w:p>
    <w:p w:rsidR="009C0E0A" w:rsidRPr="00B3770A" w:rsidRDefault="009C0E0A" w:rsidP="003A75F2">
      <w:pPr>
        <w:ind w:firstLine="705"/>
        <w:jc w:val="both"/>
        <w:rPr>
          <w:b/>
          <w:sz w:val="28"/>
          <w:szCs w:val="28"/>
        </w:rPr>
      </w:pPr>
      <w:r w:rsidRPr="00B3770A">
        <w:rPr>
          <w:b/>
          <w:sz w:val="28"/>
          <w:szCs w:val="28"/>
        </w:rPr>
        <w:t xml:space="preserve">3.5.6. </w:t>
      </w:r>
      <w:r w:rsidR="00562CE7" w:rsidRPr="00B3770A">
        <w:rPr>
          <w:b/>
          <w:sz w:val="28"/>
          <w:szCs w:val="28"/>
        </w:rPr>
        <w:t>Иные объекты обслуживания.</w:t>
      </w:r>
    </w:p>
    <w:p w:rsidR="00562CE7" w:rsidRPr="005E6D03" w:rsidRDefault="00562CE7" w:rsidP="00562CE7">
      <w:pPr>
        <w:ind w:firstLine="567"/>
        <w:jc w:val="both"/>
        <w:rPr>
          <w:color w:val="C00000"/>
        </w:rPr>
      </w:pPr>
    </w:p>
    <w:p w:rsidR="00562CE7" w:rsidRPr="00562CE7" w:rsidRDefault="00562CE7" w:rsidP="00562CE7">
      <w:pPr>
        <w:pStyle w:val="ConsPlusNormal"/>
        <w:ind w:firstLine="709"/>
        <w:contextualSpacing/>
        <w:jc w:val="both"/>
        <w:rPr>
          <w:rFonts w:ascii="Times New Roman" w:hAnsi="Times New Roman" w:cs="Times New Roman"/>
          <w:sz w:val="28"/>
          <w:szCs w:val="28"/>
        </w:rPr>
      </w:pPr>
      <w:r w:rsidRPr="00562CE7">
        <w:rPr>
          <w:rFonts w:ascii="Times New Roman" w:hAnsi="Times New Roman" w:cs="Times New Roman"/>
          <w:sz w:val="28"/>
          <w:szCs w:val="28"/>
        </w:rPr>
        <w:t>В настоящее время в сфере потребительского рынка городского округа действует 1081 объект, в том числе: торговая база, торговый центр, торгово-развлекательный центр</w:t>
      </w:r>
      <w:r w:rsidR="00B3770A">
        <w:rPr>
          <w:rFonts w:ascii="Times New Roman" w:hAnsi="Times New Roman" w:cs="Times New Roman"/>
          <w:sz w:val="28"/>
          <w:szCs w:val="28"/>
        </w:rPr>
        <w:t>,</w:t>
      </w:r>
      <w:r w:rsidRPr="00562CE7">
        <w:rPr>
          <w:rFonts w:ascii="Times New Roman" w:hAnsi="Times New Roman" w:cs="Times New Roman"/>
          <w:sz w:val="28"/>
          <w:szCs w:val="28"/>
        </w:rPr>
        <w:t xml:space="preserve"> 413 магазинов</w:t>
      </w:r>
      <w:r>
        <w:rPr>
          <w:rFonts w:ascii="Times New Roman" w:hAnsi="Times New Roman" w:cs="Times New Roman"/>
          <w:sz w:val="28"/>
          <w:szCs w:val="28"/>
        </w:rPr>
        <w:t xml:space="preserve"> общей площадью более</w:t>
      </w:r>
      <w:r w:rsidRPr="00562CE7">
        <w:rPr>
          <w:rFonts w:ascii="Times New Roman" w:hAnsi="Times New Roman" w:cs="Times New Roman"/>
          <w:sz w:val="28"/>
          <w:szCs w:val="28"/>
        </w:rPr>
        <w:t xml:space="preserve"> </w:t>
      </w:r>
      <w:r>
        <w:rPr>
          <w:rFonts w:ascii="Times New Roman" w:hAnsi="Times New Roman" w:cs="Times New Roman"/>
          <w:sz w:val="28"/>
          <w:szCs w:val="28"/>
        </w:rPr>
        <w:t xml:space="preserve">70 000 </w:t>
      </w:r>
      <w:r w:rsidRPr="00562CE7">
        <w:rPr>
          <w:rFonts w:ascii="Times New Roman" w:hAnsi="Times New Roman" w:cs="Times New Roman"/>
          <w:sz w:val="28"/>
          <w:szCs w:val="28"/>
        </w:rPr>
        <w:t>м</w:t>
      </w:r>
      <w:proofErr w:type="gramStart"/>
      <w:r w:rsidRPr="00562CE7">
        <w:rPr>
          <w:rFonts w:ascii="Times New Roman" w:hAnsi="Times New Roman" w:cs="Times New Roman"/>
          <w:sz w:val="28"/>
          <w:szCs w:val="28"/>
          <w:vertAlign w:val="superscript"/>
        </w:rPr>
        <w:t>2</w:t>
      </w:r>
      <w:proofErr w:type="gramEnd"/>
      <w:r w:rsidRPr="00562CE7">
        <w:rPr>
          <w:rFonts w:ascii="Times New Roman" w:hAnsi="Times New Roman" w:cs="Times New Roman"/>
          <w:sz w:val="28"/>
          <w:szCs w:val="28"/>
        </w:rPr>
        <w:t>, 72 точки общественного питания, 370 предприятий бытового обслуживания, 79 киосков, 106 павильонов, 16 аптек, 25 аптечных киосков.</w:t>
      </w:r>
    </w:p>
    <w:p w:rsidR="00562CE7" w:rsidRPr="00562CE7" w:rsidRDefault="00562CE7" w:rsidP="00562CE7">
      <w:pPr>
        <w:pStyle w:val="ConsPlusNormal"/>
        <w:ind w:firstLine="708"/>
        <w:contextualSpacing/>
        <w:jc w:val="both"/>
        <w:rPr>
          <w:rFonts w:ascii="Times New Roman" w:hAnsi="Times New Roman" w:cs="Times New Roman"/>
          <w:sz w:val="28"/>
          <w:szCs w:val="28"/>
        </w:rPr>
      </w:pPr>
      <w:r w:rsidRPr="00562CE7">
        <w:rPr>
          <w:rFonts w:ascii="Times New Roman" w:hAnsi="Times New Roman" w:cs="Times New Roman"/>
          <w:sz w:val="28"/>
          <w:szCs w:val="28"/>
        </w:rPr>
        <w:t>На территории округа активно развиваются такие формы обслуживания, как продажа товаров в кредит, по образцам и предварительным заказам. Развивается фирменная торговая сеть пищевой и перерабатывающей промышленности,   возрождается специализированная торговая сеть (магазины «Ткани», «Обувь», «Одежда», «Автозапчасти» и т.д.). Развиваются такие форматы торговли, как  безналичная форма оплаты товаров и услуг пластиковыми картами. Банками установлены терминалы по обслуживанию платежей пластиковыми картами в  690 торгово-сервисных точках (магазины, аптеки, автозаправочные станции).</w:t>
      </w:r>
    </w:p>
    <w:p w:rsidR="00562CE7" w:rsidRPr="00562CE7" w:rsidRDefault="00562CE7" w:rsidP="00562CE7">
      <w:pPr>
        <w:pStyle w:val="ConsPlusNormal"/>
        <w:ind w:firstLine="709"/>
        <w:contextualSpacing/>
        <w:jc w:val="both"/>
        <w:rPr>
          <w:rFonts w:ascii="Times New Roman" w:hAnsi="Times New Roman" w:cs="Times New Roman"/>
          <w:color w:val="0070C0"/>
          <w:sz w:val="28"/>
          <w:szCs w:val="28"/>
        </w:rPr>
      </w:pPr>
      <w:r w:rsidRPr="00562CE7">
        <w:rPr>
          <w:rFonts w:ascii="Times New Roman" w:hAnsi="Times New Roman" w:cs="Times New Roman"/>
          <w:sz w:val="28"/>
          <w:szCs w:val="28"/>
        </w:rPr>
        <w:t>В настоящее время торговля удовлетворяет потребностям населения с разным уровнем доходов. Сеть социально-ориентированной торговли включает 35 магазинов.</w:t>
      </w:r>
    </w:p>
    <w:p w:rsidR="00562CE7" w:rsidRPr="00562CE7" w:rsidRDefault="00562CE7" w:rsidP="00B3770A">
      <w:pPr>
        <w:ind w:firstLine="567"/>
        <w:jc w:val="both"/>
        <w:rPr>
          <w:sz w:val="28"/>
          <w:szCs w:val="28"/>
        </w:rPr>
      </w:pPr>
      <w:r w:rsidRPr="00562CE7">
        <w:rPr>
          <w:sz w:val="28"/>
          <w:szCs w:val="28"/>
        </w:rPr>
        <w:lastRenderedPageBreak/>
        <w:t>Кроме вышеперечисленных объектов на территории городского округа расположены и другие объекты, обеспечивающие решение важных социально-культурных задач. К числу таких объектов относятся:</w:t>
      </w:r>
    </w:p>
    <w:p w:rsidR="00562CE7" w:rsidRPr="00562CE7" w:rsidRDefault="00562CE7" w:rsidP="00562CE7">
      <w:pPr>
        <w:ind w:firstLine="567"/>
        <w:jc w:val="both"/>
        <w:rPr>
          <w:sz w:val="28"/>
          <w:szCs w:val="28"/>
        </w:rPr>
      </w:pPr>
      <w:r w:rsidRPr="00562CE7">
        <w:rPr>
          <w:sz w:val="28"/>
          <w:szCs w:val="28"/>
        </w:rPr>
        <w:t>- Банные комплексы – 4 объекта;</w:t>
      </w:r>
    </w:p>
    <w:p w:rsidR="00562CE7" w:rsidRPr="00562CE7" w:rsidRDefault="00562CE7" w:rsidP="00562CE7">
      <w:pPr>
        <w:ind w:firstLine="567"/>
        <w:jc w:val="both"/>
        <w:rPr>
          <w:sz w:val="28"/>
          <w:szCs w:val="28"/>
        </w:rPr>
      </w:pPr>
      <w:r w:rsidRPr="00562CE7">
        <w:rPr>
          <w:sz w:val="28"/>
          <w:szCs w:val="28"/>
        </w:rPr>
        <w:t>- Банк;</w:t>
      </w:r>
    </w:p>
    <w:p w:rsidR="00562CE7" w:rsidRPr="00562CE7" w:rsidRDefault="00562CE7" w:rsidP="00562CE7">
      <w:pPr>
        <w:ind w:firstLine="567"/>
        <w:jc w:val="both"/>
        <w:rPr>
          <w:sz w:val="28"/>
          <w:szCs w:val="28"/>
        </w:rPr>
      </w:pPr>
      <w:r w:rsidRPr="00562CE7">
        <w:rPr>
          <w:sz w:val="28"/>
          <w:szCs w:val="28"/>
        </w:rPr>
        <w:t>- Гостиница;</w:t>
      </w:r>
    </w:p>
    <w:p w:rsidR="00562CE7" w:rsidRPr="00562CE7" w:rsidRDefault="00562CE7" w:rsidP="00562CE7">
      <w:pPr>
        <w:ind w:firstLine="567"/>
        <w:jc w:val="both"/>
        <w:rPr>
          <w:sz w:val="28"/>
          <w:szCs w:val="28"/>
        </w:rPr>
      </w:pPr>
      <w:r w:rsidRPr="00562CE7">
        <w:rPr>
          <w:sz w:val="28"/>
          <w:szCs w:val="28"/>
        </w:rPr>
        <w:t>- Объекты культового назначения – 5 объектов;</w:t>
      </w:r>
    </w:p>
    <w:p w:rsidR="00562CE7" w:rsidRPr="00562CE7" w:rsidRDefault="00562CE7" w:rsidP="00562CE7">
      <w:pPr>
        <w:ind w:firstLine="567"/>
        <w:jc w:val="both"/>
        <w:rPr>
          <w:sz w:val="28"/>
          <w:szCs w:val="28"/>
        </w:rPr>
      </w:pPr>
      <w:r w:rsidRPr="00562CE7">
        <w:rPr>
          <w:sz w:val="28"/>
          <w:szCs w:val="28"/>
        </w:rPr>
        <w:t>- Отделение почты – 10 объектов;</w:t>
      </w:r>
    </w:p>
    <w:p w:rsidR="00562CE7" w:rsidRPr="00562CE7" w:rsidRDefault="00562CE7" w:rsidP="00562CE7">
      <w:pPr>
        <w:ind w:firstLine="567"/>
        <w:jc w:val="both"/>
        <w:rPr>
          <w:sz w:val="28"/>
          <w:szCs w:val="28"/>
        </w:rPr>
      </w:pPr>
      <w:r w:rsidRPr="00562CE7">
        <w:rPr>
          <w:sz w:val="28"/>
          <w:szCs w:val="28"/>
        </w:rPr>
        <w:t>- ГИБДД;</w:t>
      </w:r>
    </w:p>
    <w:p w:rsidR="00562CE7" w:rsidRPr="00562CE7" w:rsidRDefault="00F17770" w:rsidP="00562CE7">
      <w:pPr>
        <w:ind w:firstLine="567"/>
        <w:jc w:val="both"/>
        <w:rPr>
          <w:sz w:val="28"/>
          <w:szCs w:val="28"/>
        </w:rPr>
      </w:pPr>
      <w:r>
        <w:rPr>
          <w:sz w:val="28"/>
          <w:szCs w:val="28"/>
        </w:rPr>
        <w:t>- РОВД</w:t>
      </w:r>
      <w:r w:rsidR="00562CE7" w:rsidRPr="00562CE7">
        <w:rPr>
          <w:sz w:val="28"/>
          <w:szCs w:val="28"/>
        </w:rPr>
        <w:t>;</w:t>
      </w:r>
    </w:p>
    <w:p w:rsidR="00562CE7" w:rsidRPr="00562CE7" w:rsidRDefault="00562CE7" w:rsidP="00562CE7">
      <w:pPr>
        <w:ind w:firstLine="567"/>
        <w:jc w:val="both"/>
        <w:rPr>
          <w:sz w:val="28"/>
          <w:szCs w:val="28"/>
        </w:rPr>
      </w:pPr>
      <w:r w:rsidRPr="00562CE7">
        <w:rPr>
          <w:sz w:val="28"/>
          <w:szCs w:val="28"/>
        </w:rPr>
        <w:t>- Отдел охраны общественного порядка МВД;</w:t>
      </w:r>
    </w:p>
    <w:p w:rsidR="00562CE7" w:rsidRPr="00562CE7" w:rsidRDefault="00562CE7" w:rsidP="00562CE7">
      <w:pPr>
        <w:ind w:firstLine="567"/>
        <w:jc w:val="both"/>
        <w:rPr>
          <w:sz w:val="28"/>
          <w:szCs w:val="28"/>
        </w:rPr>
      </w:pPr>
      <w:r w:rsidRPr="00562CE7">
        <w:rPr>
          <w:sz w:val="28"/>
          <w:szCs w:val="28"/>
        </w:rPr>
        <w:t>- Прокуратура;</w:t>
      </w:r>
    </w:p>
    <w:p w:rsidR="00562CE7" w:rsidRDefault="00562CE7" w:rsidP="00562CE7">
      <w:pPr>
        <w:ind w:firstLine="567"/>
        <w:jc w:val="both"/>
        <w:rPr>
          <w:sz w:val="28"/>
          <w:szCs w:val="28"/>
        </w:rPr>
      </w:pPr>
      <w:r w:rsidRPr="00562CE7">
        <w:rPr>
          <w:sz w:val="28"/>
          <w:szCs w:val="28"/>
        </w:rPr>
        <w:t>- Отделение полиции</w:t>
      </w:r>
      <w:r>
        <w:rPr>
          <w:sz w:val="28"/>
          <w:szCs w:val="28"/>
        </w:rPr>
        <w:t>.</w:t>
      </w:r>
    </w:p>
    <w:p w:rsidR="00C307C5" w:rsidRDefault="00C307C5" w:rsidP="00562CE7">
      <w:pPr>
        <w:ind w:firstLine="567"/>
        <w:jc w:val="both"/>
        <w:rPr>
          <w:sz w:val="28"/>
          <w:szCs w:val="28"/>
        </w:rPr>
      </w:pPr>
    </w:p>
    <w:p w:rsidR="00C307C5" w:rsidRDefault="00C307C5" w:rsidP="00562CE7">
      <w:pPr>
        <w:ind w:firstLine="567"/>
        <w:jc w:val="both"/>
        <w:rPr>
          <w:b/>
          <w:sz w:val="28"/>
          <w:szCs w:val="28"/>
        </w:rPr>
      </w:pPr>
      <w:r w:rsidRPr="00C307C5">
        <w:rPr>
          <w:b/>
          <w:sz w:val="28"/>
          <w:szCs w:val="28"/>
        </w:rPr>
        <w:t>Примечание: на территории Анжеро-Судженского городского округа расположены объекты регионального значения</w:t>
      </w:r>
      <w:r>
        <w:rPr>
          <w:b/>
          <w:sz w:val="28"/>
          <w:szCs w:val="28"/>
        </w:rPr>
        <w:t>:</w:t>
      </w:r>
    </w:p>
    <w:p w:rsidR="00C307C5" w:rsidRDefault="00C307C5" w:rsidP="00562CE7">
      <w:pPr>
        <w:ind w:firstLine="567"/>
        <w:jc w:val="both"/>
        <w:rPr>
          <w:b/>
          <w:sz w:val="28"/>
          <w:szCs w:val="28"/>
        </w:rPr>
      </w:pPr>
      <w:r w:rsidRPr="00C307C5">
        <w:rPr>
          <w:b/>
          <w:sz w:val="28"/>
          <w:szCs w:val="28"/>
        </w:rPr>
        <w:t xml:space="preserve"> - Анжеро-Судженский психоневрологический интернат, Анжеро-Судженский психоневрологический диспансер, </w:t>
      </w:r>
      <w:r w:rsidRPr="00C307C5">
        <w:rPr>
          <w:b/>
          <w:sz w:val="28"/>
          <w:szCs w:val="28"/>
          <w:lang w:eastAsia="ar-SA"/>
        </w:rPr>
        <w:t xml:space="preserve">Кузбасский региональный центр психолого-педагогической, медицинской и социальной помощи «Здоровья и </w:t>
      </w:r>
      <w:r w:rsidR="00E26BBA">
        <w:rPr>
          <w:b/>
          <w:sz w:val="28"/>
          <w:szCs w:val="28"/>
          <w:lang w:eastAsia="ar-SA"/>
        </w:rPr>
        <w:t>развития личности», Анжеро-Судже</w:t>
      </w:r>
      <w:r w:rsidRPr="00C307C5">
        <w:rPr>
          <w:b/>
          <w:sz w:val="28"/>
          <w:szCs w:val="28"/>
          <w:lang w:eastAsia="ar-SA"/>
        </w:rPr>
        <w:t xml:space="preserve">нский дом-интернат, </w:t>
      </w:r>
      <w:r w:rsidRPr="00C307C5">
        <w:rPr>
          <w:b/>
          <w:sz w:val="28"/>
          <w:szCs w:val="28"/>
        </w:rPr>
        <w:t>областной кожно-венерологический диспансер,  Анжеро-Судженский детский туберкулезный санаторий, Кемеровский областной клинический противотуберкулезный диспансер, Анжеро-Судженский дом ребенка специализированный «Маленькая страна», Кемеровский областной центр крови</w:t>
      </w:r>
      <w:r w:rsidR="00F17770">
        <w:rPr>
          <w:b/>
          <w:sz w:val="28"/>
          <w:szCs w:val="28"/>
        </w:rPr>
        <w:t>, РОВД</w:t>
      </w:r>
      <w:r w:rsidRPr="00C307C5">
        <w:rPr>
          <w:b/>
          <w:sz w:val="28"/>
          <w:szCs w:val="28"/>
        </w:rPr>
        <w:t xml:space="preserve">; </w:t>
      </w:r>
    </w:p>
    <w:p w:rsidR="00C307C5" w:rsidRPr="00C307C5" w:rsidRDefault="00C307C5" w:rsidP="00562CE7">
      <w:pPr>
        <w:ind w:firstLine="567"/>
        <w:jc w:val="both"/>
        <w:rPr>
          <w:b/>
          <w:sz w:val="28"/>
          <w:szCs w:val="28"/>
        </w:rPr>
      </w:pPr>
      <w:r>
        <w:rPr>
          <w:b/>
          <w:sz w:val="28"/>
          <w:szCs w:val="28"/>
        </w:rPr>
        <w:t xml:space="preserve">- </w:t>
      </w:r>
      <w:r w:rsidRPr="00C307C5">
        <w:rPr>
          <w:b/>
          <w:sz w:val="28"/>
          <w:szCs w:val="28"/>
        </w:rPr>
        <w:t xml:space="preserve">остальные </w:t>
      </w:r>
      <w:r w:rsidR="00BB514F">
        <w:rPr>
          <w:b/>
          <w:sz w:val="28"/>
          <w:szCs w:val="28"/>
        </w:rPr>
        <w:t xml:space="preserve">- </w:t>
      </w:r>
      <w:r w:rsidRPr="00C307C5">
        <w:rPr>
          <w:b/>
          <w:sz w:val="28"/>
          <w:szCs w:val="28"/>
        </w:rPr>
        <w:t>объекты местного значения.</w:t>
      </w:r>
    </w:p>
    <w:p w:rsidR="00562CE7" w:rsidRDefault="00562CE7" w:rsidP="003A75F2">
      <w:pPr>
        <w:ind w:firstLine="705"/>
        <w:jc w:val="both"/>
        <w:rPr>
          <w:sz w:val="28"/>
          <w:szCs w:val="28"/>
        </w:rPr>
      </w:pPr>
    </w:p>
    <w:p w:rsidR="0022389E" w:rsidRPr="00D95CF9" w:rsidRDefault="00C750F2" w:rsidP="00BC749E">
      <w:pPr>
        <w:pStyle w:val="a6"/>
        <w:numPr>
          <w:ilvl w:val="1"/>
          <w:numId w:val="6"/>
        </w:numPr>
        <w:ind w:left="0" w:firstLine="709"/>
        <w:rPr>
          <w:sz w:val="28"/>
          <w:szCs w:val="28"/>
        </w:rPr>
      </w:pPr>
      <w:r w:rsidRPr="006C0C2A">
        <w:rPr>
          <w:b/>
          <w:bCs/>
          <w:sz w:val="28"/>
        </w:rPr>
        <w:t>Существую</w:t>
      </w:r>
      <w:r w:rsidR="00090414">
        <w:rPr>
          <w:b/>
          <w:bCs/>
          <w:sz w:val="28"/>
        </w:rPr>
        <w:t xml:space="preserve">щая транспортная инфраструктура </w:t>
      </w:r>
      <w:proofErr w:type="gramStart"/>
      <w:r w:rsidR="00090414" w:rsidRPr="00090414">
        <w:rPr>
          <w:bCs/>
          <w:sz w:val="28"/>
        </w:rPr>
        <w:t xml:space="preserve">( </w:t>
      </w:r>
      <w:proofErr w:type="gramEnd"/>
      <w:r w:rsidR="00090414" w:rsidRPr="00090414">
        <w:rPr>
          <w:bCs/>
          <w:sz w:val="28"/>
        </w:rPr>
        <w:t>лист ГП 10)</w:t>
      </w:r>
      <w:r w:rsidR="00090414">
        <w:rPr>
          <w:bCs/>
          <w:sz w:val="28"/>
        </w:rPr>
        <w:t>.</w:t>
      </w:r>
    </w:p>
    <w:p w:rsidR="00D95CF9" w:rsidRPr="0073783F" w:rsidRDefault="00D95CF9" w:rsidP="00D95CF9">
      <w:pPr>
        <w:pStyle w:val="a6"/>
        <w:ind w:left="709"/>
        <w:rPr>
          <w:sz w:val="28"/>
          <w:szCs w:val="28"/>
        </w:rPr>
      </w:pPr>
    </w:p>
    <w:p w:rsidR="0073783F" w:rsidRDefault="0073783F" w:rsidP="0073783F">
      <w:pPr>
        <w:pStyle w:val="a6"/>
        <w:ind w:left="0" w:firstLine="708"/>
        <w:jc w:val="both"/>
        <w:rPr>
          <w:i/>
          <w:sz w:val="28"/>
          <w:szCs w:val="28"/>
        </w:rPr>
      </w:pPr>
      <w:r w:rsidRPr="0073783F">
        <w:rPr>
          <w:i/>
          <w:sz w:val="28"/>
          <w:szCs w:val="28"/>
        </w:rPr>
        <w:t>Железнодорожный транспорт</w:t>
      </w:r>
    </w:p>
    <w:p w:rsidR="008F2971" w:rsidRPr="0073783F" w:rsidRDefault="008F2971" w:rsidP="0073783F">
      <w:pPr>
        <w:pStyle w:val="a6"/>
        <w:ind w:left="0" w:firstLine="708"/>
        <w:jc w:val="both"/>
        <w:rPr>
          <w:i/>
          <w:sz w:val="28"/>
          <w:szCs w:val="28"/>
        </w:rPr>
      </w:pPr>
      <w:r>
        <w:rPr>
          <w:sz w:val="28"/>
          <w:szCs w:val="28"/>
        </w:rPr>
        <w:t>Ч</w:t>
      </w:r>
      <w:r w:rsidRPr="00932E65">
        <w:rPr>
          <w:sz w:val="28"/>
          <w:szCs w:val="28"/>
        </w:rPr>
        <w:t xml:space="preserve">ерез город </w:t>
      </w:r>
      <w:r w:rsidR="00F8739D">
        <w:rPr>
          <w:sz w:val="28"/>
          <w:szCs w:val="28"/>
        </w:rPr>
        <w:t xml:space="preserve">Анжеро-Судженск </w:t>
      </w:r>
      <w:r w:rsidRPr="00932E65">
        <w:rPr>
          <w:sz w:val="28"/>
          <w:szCs w:val="28"/>
        </w:rPr>
        <w:t>проходит Транссибирская железнодорожная магистраль</w:t>
      </w:r>
      <w:r w:rsidR="00F8739D">
        <w:rPr>
          <w:sz w:val="28"/>
          <w:szCs w:val="28"/>
        </w:rPr>
        <w:t xml:space="preserve"> и железная дорога общего пользования</w:t>
      </w:r>
      <w:r w:rsidR="00F8739D" w:rsidRPr="0073783F">
        <w:rPr>
          <w:sz w:val="28"/>
          <w:szCs w:val="28"/>
        </w:rPr>
        <w:t xml:space="preserve"> «Анжеро-Судженск – Березовский – Кемерово» (среднесуточная пропускная способность до 160 железнодорожных составов).</w:t>
      </w:r>
      <w:r w:rsidR="00F8739D">
        <w:rPr>
          <w:sz w:val="28"/>
          <w:szCs w:val="28"/>
        </w:rPr>
        <w:t xml:space="preserve"> </w:t>
      </w:r>
      <w:proofErr w:type="gramStart"/>
      <w:r w:rsidR="00F8739D" w:rsidRPr="00932E65">
        <w:rPr>
          <w:sz w:val="28"/>
          <w:szCs w:val="28"/>
        </w:rPr>
        <w:t>Транссибирская железнодорожная магистраль</w:t>
      </w:r>
      <w:r w:rsidR="00F8739D">
        <w:rPr>
          <w:sz w:val="28"/>
          <w:szCs w:val="28"/>
        </w:rPr>
        <w:t xml:space="preserve"> </w:t>
      </w:r>
      <w:r w:rsidR="00B41B0A">
        <w:rPr>
          <w:sz w:val="28"/>
          <w:szCs w:val="28"/>
        </w:rPr>
        <w:t>делит город на северную и южную части.</w:t>
      </w:r>
      <w:proofErr w:type="gramEnd"/>
      <w:r w:rsidRPr="00932E65">
        <w:rPr>
          <w:sz w:val="28"/>
          <w:szCs w:val="28"/>
        </w:rPr>
        <w:t xml:space="preserve"> </w:t>
      </w:r>
      <w:r w:rsidR="00F8739D">
        <w:rPr>
          <w:sz w:val="28"/>
          <w:szCs w:val="28"/>
        </w:rPr>
        <w:t xml:space="preserve"> Железная дорога общего пользования</w:t>
      </w:r>
      <w:r w:rsidR="00F8739D" w:rsidRPr="0073783F">
        <w:rPr>
          <w:sz w:val="28"/>
          <w:szCs w:val="28"/>
        </w:rPr>
        <w:t xml:space="preserve"> «Анжеро-Судженск – Березовский – Кемерово»</w:t>
      </w:r>
      <w:r w:rsidR="00F8739D">
        <w:rPr>
          <w:sz w:val="28"/>
          <w:szCs w:val="28"/>
        </w:rPr>
        <w:t xml:space="preserve"> делит южную часть города в меридиональном направлении, также, на две части. </w:t>
      </w:r>
      <w:r w:rsidR="00B41B0A">
        <w:rPr>
          <w:sz w:val="28"/>
          <w:szCs w:val="28"/>
        </w:rPr>
        <w:t xml:space="preserve">В границах города </w:t>
      </w:r>
      <w:r w:rsidR="00B41B0A" w:rsidRPr="0073783F">
        <w:rPr>
          <w:sz w:val="28"/>
          <w:szCs w:val="28"/>
        </w:rPr>
        <w:t xml:space="preserve"> расположены железнодорожные станции «Анжерская» и </w:t>
      </w:r>
      <w:r w:rsidR="00B41B0A" w:rsidRPr="00D95CF9">
        <w:rPr>
          <w:sz w:val="28"/>
          <w:szCs w:val="28"/>
        </w:rPr>
        <w:t>станция «Челы».</w:t>
      </w:r>
    </w:p>
    <w:p w:rsidR="0073783F" w:rsidRPr="0073783F" w:rsidRDefault="00F8739D" w:rsidP="00F8739D">
      <w:pPr>
        <w:pStyle w:val="S"/>
        <w:ind w:firstLine="708"/>
        <w:rPr>
          <w:sz w:val="28"/>
          <w:szCs w:val="28"/>
        </w:rPr>
      </w:pPr>
      <w:r>
        <w:rPr>
          <w:sz w:val="28"/>
          <w:szCs w:val="28"/>
        </w:rPr>
        <w:t>Кроме этого, п</w:t>
      </w:r>
      <w:r w:rsidR="0073783F" w:rsidRPr="0073783F">
        <w:rPr>
          <w:sz w:val="28"/>
          <w:szCs w:val="28"/>
        </w:rPr>
        <w:t xml:space="preserve">о территории </w:t>
      </w:r>
      <w:r>
        <w:rPr>
          <w:sz w:val="28"/>
          <w:szCs w:val="28"/>
        </w:rPr>
        <w:t xml:space="preserve">Анжеро-Судженска </w:t>
      </w:r>
      <w:r w:rsidR="0073783F" w:rsidRPr="0073783F">
        <w:rPr>
          <w:sz w:val="28"/>
          <w:szCs w:val="28"/>
        </w:rPr>
        <w:t xml:space="preserve">проходят железнодорожные </w:t>
      </w:r>
      <w:r w:rsidR="00435D0A" w:rsidRPr="0073783F">
        <w:rPr>
          <w:sz w:val="28"/>
          <w:szCs w:val="28"/>
        </w:rPr>
        <w:t>пути</w:t>
      </w:r>
      <w:r w:rsidR="00435D0A">
        <w:rPr>
          <w:sz w:val="28"/>
          <w:szCs w:val="28"/>
        </w:rPr>
        <w:t xml:space="preserve"> </w:t>
      </w:r>
      <w:r w:rsidR="00B41B0A">
        <w:rPr>
          <w:sz w:val="28"/>
          <w:szCs w:val="28"/>
        </w:rPr>
        <w:t>не общего пользования</w:t>
      </w:r>
      <w:r w:rsidR="0073783F" w:rsidRPr="0073783F">
        <w:rPr>
          <w:sz w:val="28"/>
          <w:szCs w:val="28"/>
        </w:rPr>
        <w:t>:</w:t>
      </w:r>
    </w:p>
    <w:p w:rsidR="0073783F" w:rsidRPr="0073783F" w:rsidRDefault="0073783F" w:rsidP="0073783F">
      <w:pPr>
        <w:pStyle w:val="S"/>
        <w:ind w:firstLine="0"/>
        <w:rPr>
          <w:sz w:val="28"/>
          <w:szCs w:val="28"/>
        </w:rPr>
      </w:pPr>
      <w:r w:rsidRPr="0073783F">
        <w:rPr>
          <w:sz w:val="28"/>
          <w:szCs w:val="28"/>
        </w:rPr>
        <w:t xml:space="preserve">-  ст. «Анжерская» - ш/у «Анжерское» ст. Физкультурник; </w:t>
      </w:r>
    </w:p>
    <w:p w:rsidR="0073783F" w:rsidRPr="0073783F" w:rsidRDefault="0073783F" w:rsidP="0073783F">
      <w:pPr>
        <w:pStyle w:val="S"/>
        <w:ind w:firstLine="0"/>
        <w:rPr>
          <w:sz w:val="28"/>
          <w:szCs w:val="28"/>
        </w:rPr>
      </w:pPr>
      <w:r w:rsidRPr="0073783F">
        <w:rPr>
          <w:sz w:val="28"/>
          <w:szCs w:val="28"/>
        </w:rPr>
        <w:t xml:space="preserve">- ст. «Анжерская» - ОАО «Анжеро-Судженское ПТУ» ст. Анжерская копь; </w:t>
      </w:r>
    </w:p>
    <w:p w:rsidR="0073783F" w:rsidRPr="0073783F" w:rsidRDefault="0073783F" w:rsidP="0073783F">
      <w:pPr>
        <w:pStyle w:val="S"/>
        <w:ind w:firstLine="0"/>
        <w:rPr>
          <w:sz w:val="28"/>
          <w:szCs w:val="28"/>
        </w:rPr>
      </w:pPr>
      <w:r w:rsidRPr="0073783F">
        <w:rPr>
          <w:sz w:val="28"/>
          <w:szCs w:val="28"/>
        </w:rPr>
        <w:lastRenderedPageBreak/>
        <w:t>- ОАО «Анжеро-Судженское ПТУ» ст. Анжерская копь - «ООО «НПЗ «Северный Кузбасс» 28 соединительный путь;</w:t>
      </w:r>
    </w:p>
    <w:p w:rsidR="0073783F" w:rsidRPr="0073783F" w:rsidRDefault="0073783F" w:rsidP="0073783F">
      <w:pPr>
        <w:pStyle w:val="S"/>
        <w:ind w:firstLine="0"/>
        <w:rPr>
          <w:sz w:val="28"/>
          <w:szCs w:val="28"/>
        </w:rPr>
      </w:pPr>
      <w:r w:rsidRPr="0073783F">
        <w:rPr>
          <w:sz w:val="28"/>
          <w:szCs w:val="28"/>
        </w:rPr>
        <w:t>- ОАО «Анжеро-Судженское ПТУ» ст. Анжерская копь -  ООО ОФ «Анжерская»1,2,3,4,5,7 тупики;</w:t>
      </w:r>
    </w:p>
    <w:p w:rsidR="0073783F" w:rsidRPr="0073783F" w:rsidRDefault="0073783F" w:rsidP="0073783F">
      <w:pPr>
        <w:pStyle w:val="S"/>
        <w:ind w:firstLine="0"/>
        <w:rPr>
          <w:sz w:val="28"/>
          <w:szCs w:val="28"/>
        </w:rPr>
      </w:pPr>
      <w:r w:rsidRPr="0073783F">
        <w:rPr>
          <w:sz w:val="28"/>
          <w:szCs w:val="28"/>
        </w:rPr>
        <w:t xml:space="preserve">- ОАО «Анжеро-Судженское ПТУ» ст. Анжерская копь - «ОАО «Каскад-Энерго» 20 тупик; </w:t>
      </w:r>
    </w:p>
    <w:p w:rsidR="0073783F" w:rsidRPr="0073783F" w:rsidRDefault="0073783F" w:rsidP="0073783F">
      <w:pPr>
        <w:pStyle w:val="S"/>
        <w:ind w:firstLine="0"/>
        <w:rPr>
          <w:sz w:val="28"/>
          <w:szCs w:val="28"/>
        </w:rPr>
      </w:pPr>
      <w:r w:rsidRPr="0073783F">
        <w:rPr>
          <w:sz w:val="28"/>
          <w:szCs w:val="28"/>
        </w:rPr>
        <w:t xml:space="preserve">- ОАО «Анжеро-Судженское ПТУ» ст. Анжерская копь - «ОАО «Асфарма» 6 тупик; </w:t>
      </w:r>
    </w:p>
    <w:p w:rsidR="0073783F" w:rsidRPr="0073783F" w:rsidRDefault="0073783F" w:rsidP="0073783F">
      <w:pPr>
        <w:pStyle w:val="S"/>
        <w:ind w:firstLine="0"/>
        <w:rPr>
          <w:sz w:val="28"/>
          <w:szCs w:val="28"/>
        </w:rPr>
      </w:pPr>
      <w:r w:rsidRPr="0073783F">
        <w:rPr>
          <w:sz w:val="28"/>
          <w:szCs w:val="28"/>
        </w:rPr>
        <w:t>- ОАО «Анжеро-Судженское ПТУ» ст. Анжерская копь -  ООО «Теплоснабжение» 8 тупик;</w:t>
      </w:r>
    </w:p>
    <w:p w:rsidR="0073783F" w:rsidRDefault="0073783F" w:rsidP="0073783F">
      <w:pPr>
        <w:pStyle w:val="S"/>
        <w:ind w:firstLine="0"/>
        <w:rPr>
          <w:sz w:val="28"/>
          <w:szCs w:val="28"/>
        </w:rPr>
      </w:pPr>
      <w:r w:rsidRPr="0073783F">
        <w:rPr>
          <w:sz w:val="28"/>
          <w:szCs w:val="28"/>
        </w:rPr>
        <w:t>- ОАО «Анжеро-Судженское ПТУ» ст. Анжерская копь - «ИП Бураков» 10,19 тупики.</w:t>
      </w:r>
    </w:p>
    <w:p w:rsidR="00F8739D" w:rsidRPr="0073783F" w:rsidRDefault="00F8739D" w:rsidP="0073783F">
      <w:pPr>
        <w:pStyle w:val="S"/>
        <w:ind w:firstLine="0"/>
        <w:rPr>
          <w:sz w:val="28"/>
          <w:szCs w:val="28"/>
        </w:rPr>
      </w:pPr>
      <w:r>
        <w:rPr>
          <w:sz w:val="28"/>
          <w:szCs w:val="28"/>
        </w:rPr>
        <w:tab/>
        <w:t>Ситуация объясняется системой исторического расселения жителей вблизи объектов производства, мест приложения труда.  Железнодорожные пути не общего пользования обеспечивают отгрузку произведенной продукции (исторически – уголь) до станции «Анжерская» на Трассибирской магистрали.</w:t>
      </w:r>
    </w:p>
    <w:p w:rsidR="0073783F" w:rsidRDefault="0073783F" w:rsidP="00F8739D">
      <w:pPr>
        <w:pStyle w:val="S"/>
        <w:ind w:firstLine="708"/>
        <w:rPr>
          <w:sz w:val="28"/>
          <w:szCs w:val="28"/>
        </w:rPr>
      </w:pPr>
      <w:r w:rsidRPr="0073783F">
        <w:rPr>
          <w:sz w:val="28"/>
          <w:szCs w:val="28"/>
        </w:rPr>
        <w:t xml:space="preserve">Общая протяженность железнодорожных путей – 71 км, в том числе общего пользования 22 км. </w:t>
      </w:r>
    </w:p>
    <w:p w:rsidR="00EF4D55" w:rsidRPr="00435D0A" w:rsidRDefault="00435D0A" w:rsidP="00F8739D">
      <w:pPr>
        <w:pStyle w:val="S"/>
        <w:ind w:firstLine="708"/>
        <w:rPr>
          <w:sz w:val="28"/>
          <w:szCs w:val="28"/>
        </w:rPr>
      </w:pPr>
      <w:r w:rsidRPr="00435D0A">
        <w:rPr>
          <w:sz w:val="28"/>
          <w:szCs w:val="28"/>
        </w:rPr>
        <w:t xml:space="preserve">Пассажирские железнодорожные перевозки с близлежащими населенными пунктами области и соседними регионами осуществляются </w:t>
      </w:r>
      <w:r w:rsidR="00EF4D55" w:rsidRPr="00435D0A">
        <w:rPr>
          <w:sz w:val="28"/>
          <w:szCs w:val="28"/>
        </w:rPr>
        <w:t>посредством электропоездов, маршруты которых соответствуют спросу населения: «Тайга-Мариинск</w:t>
      </w:r>
      <w:r w:rsidRPr="00435D0A">
        <w:rPr>
          <w:sz w:val="28"/>
          <w:szCs w:val="28"/>
        </w:rPr>
        <w:t>-Тайга», «Тайга-Болотное-Тайга».</w:t>
      </w:r>
    </w:p>
    <w:p w:rsidR="00435D0A" w:rsidRDefault="00435D0A" w:rsidP="00435D0A">
      <w:pPr>
        <w:jc w:val="both"/>
        <w:rPr>
          <w:sz w:val="28"/>
          <w:szCs w:val="28"/>
        </w:rPr>
      </w:pPr>
    </w:p>
    <w:p w:rsidR="0073783F" w:rsidRPr="00435D0A" w:rsidRDefault="00B8582F" w:rsidP="00435D0A">
      <w:pPr>
        <w:ind w:firstLine="708"/>
        <w:jc w:val="both"/>
        <w:rPr>
          <w:b/>
          <w:i/>
          <w:sz w:val="28"/>
          <w:szCs w:val="28"/>
        </w:rPr>
      </w:pPr>
      <w:r w:rsidRPr="00435D0A">
        <w:rPr>
          <w:b/>
          <w:i/>
          <w:sz w:val="28"/>
          <w:szCs w:val="28"/>
        </w:rPr>
        <w:t xml:space="preserve">3.6.2. </w:t>
      </w:r>
      <w:r w:rsidR="006C6661" w:rsidRPr="00435D0A">
        <w:rPr>
          <w:b/>
          <w:i/>
          <w:sz w:val="28"/>
          <w:szCs w:val="28"/>
        </w:rPr>
        <w:t>Автомобильные дороги</w:t>
      </w:r>
    </w:p>
    <w:p w:rsidR="006C6661" w:rsidRDefault="00DA3F70" w:rsidP="0062542E">
      <w:pPr>
        <w:shd w:val="clear" w:color="auto" w:fill="FFFFFF"/>
        <w:spacing w:line="364" w:lineRule="atLeast"/>
        <w:ind w:firstLine="709"/>
        <w:jc w:val="both"/>
        <w:textAlignment w:val="baseline"/>
        <w:rPr>
          <w:color w:val="2D2D2D"/>
          <w:spacing w:val="2"/>
          <w:sz w:val="28"/>
          <w:szCs w:val="28"/>
        </w:rPr>
      </w:pPr>
      <w:r>
        <w:rPr>
          <w:sz w:val="28"/>
          <w:szCs w:val="28"/>
        </w:rPr>
        <w:t xml:space="preserve">3.6.2.1. </w:t>
      </w:r>
      <w:proofErr w:type="gramStart"/>
      <w:r w:rsidR="0062542E">
        <w:rPr>
          <w:sz w:val="28"/>
          <w:szCs w:val="28"/>
        </w:rPr>
        <w:t xml:space="preserve">В соответствии с федеральным законом № 257 от 08.11.2007 года «Об автомобильных дорогах и </w:t>
      </w:r>
      <w:r w:rsidR="006C6661">
        <w:rPr>
          <w:sz w:val="28"/>
          <w:szCs w:val="28"/>
        </w:rPr>
        <w:t>о дорожной деятельности</w:t>
      </w:r>
      <w:r w:rsidR="0062542E">
        <w:rPr>
          <w:sz w:val="28"/>
          <w:szCs w:val="28"/>
        </w:rPr>
        <w:t xml:space="preserve"> в Российской Федерации» и </w:t>
      </w:r>
      <w:r w:rsidR="0062542E">
        <w:rPr>
          <w:color w:val="2D2D2D"/>
          <w:spacing w:val="2"/>
          <w:sz w:val="28"/>
          <w:szCs w:val="28"/>
        </w:rPr>
        <w:t xml:space="preserve">постановлением Коллегии Администрации Кемеровской области </w:t>
      </w:r>
      <w:r w:rsidR="0062542E" w:rsidRPr="0062542E">
        <w:rPr>
          <w:color w:val="2D2D2D"/>
          <w:spacing w:val="2"/>
          <w:sz w:val="28"/>
          <w:szCs w:val="28"/>
        </w:rPr>
        <w:t>от 5 февраля 2008 г. N 24</w:t>
      </w:r>
      <w:r w:rsidR="0062542E">
        <w:rPr>
          <w:color w:val="2D2D2D"/>
          <w:spacing w:val="2"/>
          <w:sz w:val="28"/>
          <w:szCs w:val="28"/>
        </w:rPr>
        <w:t xml:space="preserve"> «Перечень автомобильных дорог общего пользования регионального или межмуниципального </w:t>
      </w:r>
      <w:r w:rsidR="006C6661">
        <w:rPr>
          <w:color w:val="2D2D2D"/>
          <w:spacing w:val="2"/>
          <w:sz w:val="28"/>
          <w:szCs w:val="28"/>
        </w:rPr>
        <w:t>значения Кемеровской области» на территории округа размещаются</w:t>
      </w:r>
      <w:r w:rsidR="0062542E">
        <w:rPr>
          <w:color w:val="2D2D2D"/>
          <w:spacing w:val="2"/>
          <w:sz w:val="28"/>
          <w:szCs w:val="28"/>
        </w:rPr>
        <w:t xml:space="preserve"> </w:t>
      </w:r>
      <w:r w:rsidR="006C6661">
        <w:rPr>
          <w:color w:val="2D2D2D"/>
          <w:spacing w:val="2"/>
          <w:sz w:val="28"/>
          <w:szCs w:val="28"/>
        </w:rPr>
        <w:t>дороги регионального, межмуниципального и местного значения общего пользования.</w:t>
      </w:r>
      <w:proofErr w:type="gramEnd"/>
    </w:p>
    <w:p w:rsidR="0062542E" w:rsidRDefault="006C6661" w:rsidP="0062542E">
      <w:pPr>
        <w:shd w:val="clear" w:color="auto" w:fill="FFFFFF"/>
        <w:spacing w:line="364" w:lineRule="atLeast"/>
        <w:ind w:firstLine="709"/>
        <w:jc w:val="both"/>
        <w:textAlignment w:val="baseline"/>
        <w:rPr>
          <w:color w:val="2D2D2D"/>
          <w:spacing w:val="2"/>
          <w:sz w:val="28"/>
          <w:szCs w:val="28"/>
        </w:rPr>
      </w:pPr>
      <w:r>
        <w:rPr>
          <w:color w:val="2D2D2D"/>
          <w:spacing w:val="2"/>
          <w:sz w:val="28"/>
          <w:szCs w:val="28"/>
        </w:rPr>
        <w:t xml:space="preserve">К дорогам регионального значения относится дорога, соединяющая </w:t>
      </w:r>
      <w:proofErr w:type="gramStart"/>
      <w:r>
        <w:rPr>
          <w:color w:val="2D2D2D"/>
          <w:spacing w:val="2"/>
          <w:sz w:val="28"/>
          <w:szCs w:val="28"/>
        </w:rPr>
        <w:t>г</w:t>
      </w:r>
      <w:proofErr w:type="gramEnd"/>
      <w:r>
        <w:rPr>
          <w:color w:val="2D2D2D"/>
          <w:spacing w:val="2"/>
          <w:sz w:val="28"/>
          <w:szCs w:val="28"/>
        </w:rPr>
        <w:t xml:space="preserve">. Анжеро-Судженск с административным центром области, г. Кемерово. </w:t>
      </w:r>
      <w:r w:rsidR="00535555">
        <w:rPr>
          <w:color w:val="2D2D2D"/>
          <w:spacing w:val="2"/>
          <w:sz w:val="28"/>
          <w:szCs w:val="28"/>
        </w:rPr>
        <w:t xml:space="preserve">К дорогам </w:t>
      </w:r>
      <w:r>
        <w:rPr>
          <w:color w:val="2D2D2D"/>
          <w:spacing w:val="2"/>
          <w:sz w:val="28"/>
          <w:szCs w:val="28"/>
        </w:rPr>
        <w:t xml:space="preserve"> </w:t>
      </w:r>
      <w:r w:rsidR="00535555">
        <w:rPr>
          <w:color w:val="2D2D2D"/>
          <w:spacing w:val="2"/>
          <w:sz w:val="28"/>
          <w:szCs w:val="28"/>
        </w:rPr>
        <w:t>межмуниципального значения относятся дороги с направлениями:</w:t>
      </w:r>
    </w:p>
    <w:p w:rsidR="00535555" w:rsidRDefault="00535555" w:rsidP="00535555">
      <w:pPr>
        <w:shd w:val="clear" w:color="auto" w:fill="FFFFFF"/>
        <w:spacing w:line="364" w:lineRule="atLeast"/>
        <w:jc w:val="both"/>
        <w:textAlignment w:val="baseline"/>
        <w:rPr>
          <w:color w:val="2D2D2D"/>
          <w:spacing w:val="2"/>
          <w:sz w:val="28"/>
          <w:szCs w:val="28"/>
        </w:rPr>
      </w:pPr>
      <w:r>
        <w:rPr>
          <w:color w:val="2D2D2D"/>
          <w:spacing w:val="2"/>
          <w:sz w:val="28"/>
          <w:szCs w:val="28"/>
        </w:rPr>
        <w:t>- Анжеро-Судженск – Красная Горка – Безлесный  Яйского района с выходом на автомобильную дорогу на Томск;</w:t>
      </w:r>
    </w:p>
    <w:p w:rsidR="00535555" w:rsidRDefault="00535555" w:rsidP="00535555">
      <w:pPr>
        <w:shd w:val="clear" w:color="auto" w:fill="FFFFFF"/>
        <w:spacing w:line="364" w:lineRule="atLeast"/>
        <w:jc w:val="both"/>
        <w:textAlignment w:val="baseline"/>
        <w:rPr>
          <w:color w:val="2D2D2D"/>
          <w:spacing w:val="2"/>
          <w:sz w:val="28"/>
          <w:szCs w:val="28"/>
        </w:rPr>
      </w:pPr>
      <w:r>
        <w:rPr>
          <w:color w:val="2D2D2D"/>
          <w:spacing w:val="2"/>
          <w:sz w:val="28"/>
          <w:szCs w:val="28"/>
        </w:rPr>
        <w:t>- Анжеро-Судженск – Чиндатский Яйского района</w:t>
      </w:r>
      <w:r w:rsidR="003A1AAE">
        <w:rPr>
          <w:color w:val="2D2D2D"/>
          <w:spacing w:val="2"/>
          <w:sz w:val="28"/>
          <w:szCs w:val="28"/>
        </w:rPr>
        <w:t xml:space="preserve">  в направлении пгт ЯЯ</w:t>
      </w:r>
      <w:r w:rsidR="004E0023">
        <w:rPr>
          <w:color w:val="2D2D2D"/>
          <w:spacing w:val="2"/>
          <w:sz w:val="28"/>
          <w:szCs w:val="28"/>
        </w:rPr>
        <w:t xml:space="preserve"> с последующим выходом в районе пгт Ижморский на федеральную трассу Р-255 «Сибирь»</w:t>
      </w:r>
      <w:r w:rsidR="003A1AAE">
        <w:rPr>
          <w:color w:val="2D2D2D"/>
          <w:spacing w:val="2"/>
          <w:sz w:val="28"/>
          <w:szCs w:val="28"/>
        </w:rPr>
        <w:t>.</w:t>
      </w:r>
    </w:p>
    <w:p w:rsidR="003A1AAE" w:rsidRDefault="003A1AAE" w:rsidP="00F8739D">
      <w:pPr>
        <w:shd w:val="clear" w:color="auto" w:fill="FFFFFF"/>
        <w:spacing w:line="364" w:lineRule="atLeast"/>
        <w:ind w:firstLine="708"/>
        <w:jc w:val="both"/>
        <w:textAlignment w:val="baseline"/>
        <w:rPr>
          <w:color w:val="2D2D2D"/>
          <w:spacing w:val="2"/>
          <w:sz w:val="28"/>
          <w:szCs w:val="28"/>
        </w:rPr>
      </w:pPr>
      <w:r>
        <w:rPr>
          <w:color w:val="2D2D2D"/>
          <w:spacing w:val="2"/>
          <w:sz w:val="28"/>
          <w:szCs w:val="28"/>
        </w:rPr>
        <w:t>К дорогам общего пользования местного значения относятся дороги в направлении:</w:t>
      </w:r>
    </w:p>
    <w:p w:rsidR="003A1AAE" w:rsidRDefault="003A1AAE" w:rsidP="00535555">
      <w:pPr>
        <w:shd w:val="clear" w:color="auto" w:fill="FFFFFF"/>
        <w:spacing w:line="364" w:lineRule="atLeast"/>
        <w:jc w:val="both"/>
        <w:textAlignment w:val="baseline"/>
        <w:rPr>
          <w:color w:val="2D2D2D"/>
          <w:spacing w:val="2"/>
          <w:sz w:val="28"/>
          <w:szCs w:val="28"/>
        </w:rPr>
      </w:pPr>
      <w:r>
        <w:rPr>
          <w:color w:val="2D2D2D"/>
          <w:spacing w:val="2"/>
          <w:sz w:val="28"/>
          <w:szCs w:val="28"/>
        </w:rPr>
        <w:lastRenderedPageBreak/>
        <w:t>- Анжеро-Судженск – п.г.т. Рудничный;</w:t>
      </w:r>
    </w:p>
    <w:p w:rsidR="003A1AAE" w:rsidRDefault="003A1AAE" w:rsidP="00535555">
      <w:pPr>
        <w:shd w:val="clear" w:color="auto" w:fill="FFFFFF"/>
        <w:spacing w:line="364" w:lineRule="atLeast"/>
        <w:jc w:val="both"/>
        <w:textAlignment w:val="baseline"/>
        <w:rPr>
          <w:color w:val="2D2D2D"/>
          <w:spacing w:val="2"/>
          <w:sz w:val="28"/>
          <w:szCs w:val="28"/>
        </w:rPr>
      </w:pPr>
      <w:r>
        <w:rPr>
          <w:color w:val="2D2D2D"/>
          <w:spacing w:val="2"/>
          <w:sz w:val="28"/>
          <w:szCs w:val="28"/>
        </w:rPr>
        <w:t>- Анжеро-Судженск – с. Лебедянка;</w:t>
      </w:r>
    </w:p>
    <w:p w:rsidR="003A1AAE" w:rsidRDefault="003A1AAE" w:rsidP="00535555">
      <w:pPr>
        <w:shd w:val="clear" w:color="auto" w:fill="FFFFFF"/>
        <w:spacing w:line="364" w:lineRule="atLeast"/>
        <w:jc w:val="both"/>
        <w:textAlignment w:val="baseline"/>
        <w:rPr>
          <w:color w:val="2D2D2D"/>
          <w:spacing w:val="2"/>
          <w:sz w:val="28"/>
          <w:szCs w:val="28"/>
        </w:rPr>
      </w:pPr>
      <w:r>
        <w:rPr>
          <w:color w:val="2D2D2D"/>
          <w:spacing w:val="2"/>
          <w:sz w:val="28"/>
          <w:szCs w:val="28"/>
        </w:rPr>
        <w:t>- Анжеро-Судженск – п. Козлы;</w:t>
      </w:r>
    </w:p>
    <w:p w:rsidR="003A1AAE" w:rsidRDefault="003A1AAE" w:rsidP="00535555">
      <w:pPr>
        <w:shd w:val="clear" w:color="auto" w:fill="FFFFFF"/>
        <w:spacing w:line="364" w:lineRule="atLeast"/>
        <w:jc w:val="both"/>
        <w:textAlignment w:val="baseline"/>
        <w:rPr>
          <w:color w:val="2D2D2D"/>
          <w:spacing w:val="2"/>
          <w:sz w:val="28"/>
          <w:szCs w:val="28"/>
        </w:rPr>
      </w:pPr>
      <w:r>
        <w:rPr>
          <w:color w:val="2D2D2D"/>
          <w:spacing w:val="2"/>
          <w:sz w:val="28"/>
          <w:szCs w:val="28"/>
        </w:rPr>
        <w:t xml:space="preserve">- п. </w:t>
      </w:r>
      <w:r w:rsidR="00305C3E">
        <w:rPr>
          <w:color w:val="2D2D2D"/>
          <w:spacing w:val="2"/>
          <w:sz w:val="28"/>
          <w:szCs w:val="28"/>
        </w:rPr>
        <w:t>348 К</w:t>
      </w:r>
      <w:r>
        <w:rPr>
          <w:color w:val="2D2D2D"/>
          <w:spacing w:val="2"/>
          <w:sz w:val="28"/>
          <w:szCs w:val="28"/>
        </w:rPr>
        <w:t>в</w:t>
      </w:r>
      <w:r w:rsidR="00305C3E">
        <w:rPr>
          <w:color w:val="2D2D2D"/>
          <w:spacing w:val="2"/>
          <w:sz w:val="28"/>
          <w:szCs w:val="28"/>
        </w:rPr>
        <w:t>артала</w:t>
      </w:r>
      <w:r>
        <w:rPr>
          <w:color w:val="2D2D2D"/>
          <w:spacing w:val="2"/>
          <w:sz w:val="28"/>
          <w:szCs w:val="28"/>
        </w:rPr>
        <w:t xml:space="preserve"> – Козлы;</w:t>
      </w:r>
    </w:p>
    <w:p w:rsidR="003A1AAE" w:rsidRDefault="003A1AAE" w:rsidP="00535555">
      <w:pPr>
        <w:shd w:val="clear" w:color="auto" w:fill="FFFFFF"/>
        <w:spacing w:line="364" w:lineRule="atLeast"/>
        <w:jc w:val="both"/>
        <w:textAlignment w:val="baseline"/>
        <w:rPr>
          <w:color w:val="2D2D2D"/>
          <w:spacing w:val="2"/>
          <w:sz w:val="28"/>
          <w:szCs w:val="28"/>
        </w:rPr>
      </w:pPr>
      <w:r>
        <w:rPr>
          <w:color w:val="2D2D2D"/>
          <w:spacing w:val="2"/>
          <w:sz w:val="28"/>
          <w:szCs w:val="28"/>
        </w:rPr>
        <w:t xml:space="preserve">- </w:t>
      </w:r>
      <w:r w:rsidR="00305C3E">
        <w:rPr>
          <w:color w:val="2D2D2D"/>
          <w:spacing w:val="2"/>
          <w:sz w:val="28"/>
          <w:szCs w:val="28"/>
        </w:rPr>
        <w:t>п. п. 348 Квартала – п. 3 Склад;</w:t>
      </w:r>
    </w:p>
    <w:p w:rsidR="00305C3E" w:rsidRDefault="00305C3E" w:rsidP="00535555">
      <w:pPr>
        <w:shd w:val="clear" w:color="auto" w:fill="FFFFFF"/>
        <w:spacing w:line="364" w:lineRule="atLeast"/>
        <w:jc w:val="both"/>
        <w:textAlignment w:val="baseline"/>
        <w:rPr>
          <w:color w:val="2D2D2D"/>
          <w:spacing w:val="2"/>
          <w:sz w:val="28"/>
          <w:szCs w:val="28"/>
        </w:rPr>
      </w:pPr>
      <w:r>
        <w:rPr>
          <w:color w:val="2D2D2D"/>
          <w:spacing w:val="2"/>
          <w:sz w:val="28"/>
          <w:szCs w:val="28"/>
        </w:rPr>
        <w:t xml:space="preserve">- п. 3 Склад – </w:t>
      </w:r>
      <w:proofErr w:type="gramStart"/>
      <w:r>
        <w:rPr>
          <w:color w:val="2D2D2D"/>
          <w:spacing w:val="2"/>
          <w:sz w:val="28"/>
          <w:szCs w:val="28"/>
        </w:rPr>
        <w:t>г</w:t>
      </w:r>
      <w:proofErr w:type="gramEnd"/>
      <w:r>
        <w:rPr>
          <w:color w:val="2D2D2D"/>
          <w:spacing w:val="2"/>
          <w:sz w:val="28"/>
          <w:szCs w:val="28"/>
        </w:rPr>
        <w:t>. Анжеро-Судженск.</w:t>
      </w:r>
    </w:p>
    <w:p w:rsidR="00B8582F" w:rsidRDefault="00305C3E" w:rsidP="00F8739D">
      <w:pPr>
        <w:shd w:val="clear" w:color="auto" w:fill="FFFFFF"/>
        <w:spacing w:line="364" w:lineRule="atLeast"/>
        <w:ind w:firstLine="708"/>
        <w:jc w:val="both"/>
        <w:textAlignment w:val="baseline"/>
        <w:rPr>
          <w:color w:val="000000"/>
          <w:sz w:val="28"/>
          <w:szCs w:val="28"/>
        </w:rPr>
      </w:pPr>
      <w:r w:rsidRPr="00305C3E">
        <w:rPr>
          <w:color w:val="2D2D2D"/>
          <w:spacing w:val="2"/>
          <w:sz w:val="28"/>
          <w:szCs w:val="28"/>
        </w:rPr>
        <w:t>Все перечислен</w:t>
      </w:r>
      <w:r w:rsidR="00B8582F">
        <w:rPr>
          <w:color w:val="2D2D2D"/>
          <w:spacing w:val="2"/>
          <w:sz w:val="28"/>
          <w:szCs w:val="28"/>
        </w:rPr>
        <w:t>ные дороги относятся к классу</w:t>
      </w:r>
      <w:r w:rsidRPr="00305C3E">
        <w:rPr>
          <w:color w:val="2D2D2D"/>
          <w:spacing w:val="2"/>
          <w:sz w:val="28"/>
          <w:szCs w:val="28"/>
        </w:rPr>
        <w:t xml:space="preserve"> </w:t>
      </w:r>
      <w:r w:rsidRPr="00305C3E">
        <w:rPr>
          <w:color w:val="000000"/>
          <w:sz w:val="28"/>
          <w:szCs w:val="28"/>
        </w:rPr>
        <w:t>обычных автомобильных дорог (не</w:t>
      </w:r>
      <w:r w:rsidR="00C95663">
        <w:rPr>
          <w:color w:val="000000"/>
          <w:sz w:val="28"/>
          <w:szCs w:val="28"/>
        </w:rPr>
        <w:t xml:space="preserve"> </w:t>
      </w:r>
      <w:r w:rsidRPr="00305C3E">
        <w:rPr>
          <w:color w:val="000000"/>
          <w:sz w:val="28"/>
          <w:szCs w:val="28"/>
        </w:rPr>
        <w:t>скоростная автомобильная дорога).</w:t>
      </w:r>
      <w:r w:rsidR="00B8582F">
        <w:rPr>
          <w:color w:val="000000"/>
          <w:sz w:val="28"/>
          <w:szCs w:val="28"/>
        </w:rPr>
        <w:t xml:space="preserve"> </w:t>
      </w:r>
    </w:p>
    <w:p w:rsidR="00305C3E" w:rsidRDefault="00B8582F" w:rsidP="00535555">
      <w:pPr>
        <w:shd w:val="clear" w:color="auto" w:fill="FFFFFF"/>
        <w:spacing w:line="364" w:lineRule="atLeast"/>
        <w:jc w:val="both"/>
        <w:textAlignment w:val="baseline"/>
        <w:rPr>
          <w:color w:val="000000"/>
          <w:sz w:val="28"/>
          <w:szCs w:val="28"/>
        </w:rPr>
      </w:pPr>
      <w:r>
        <w:rPr>
          <w:color w:val="000000"/>
          <w:sz w:val="28"/>
          <w:szCs w:val="28"/>
        </w:rPr>
        <w:t>Категория региональной дороги Кемерово – Анжеро-Судженск – III класс.</w:t>
      </w:r>
    </w:p>
    <w:p w:rsidR="00B8582F" w:rsidRDefault="00B8582F" w:rsidP="00535555">
      <w:pPr>
        <w:shd w:val="clear" w:color="auto" w:fill="FFFFFF"/>
        <w:spacing w:line="364" w:lineRule="atLeast"/>
        <w:jc w:val="both"/>
        <w:textAlignment w:val="baseline"/>
        <w:rPr>
          <w:color w:val="2D2D2D"/>
          <w:spacing w:val="2"/>
          <w:sz w:val="28"/>
          <w:szCs w:val="28"/>
        </w:rPr>
      </w:pPr>
      <w:r>
        <w:rPr>
          <w:color w:val="000000"/>
          <w:sz w:val="28"/>
          <w:szCs w:val="28"/>
        </w:rPr>
        <w:t xml:space="preserve">Перечисленные дороги </w:t>
      </w:r>
      <w:r>
        <w:rPr>
          <w:color w:val="2D2D2D"/>
          <w:spacing w:val="2"/>
          <w:sz w:val="28"/>
          <w:szCs w:val="28"/>
        </w:rPr>
        <w:t xml:space="preserve">межмуниципального значения и местного значения относятся к </w:t>
      </w:r>
      <w:r>
        <w:rPr>
          <w:color w:val="2D2D2D"/>
          <w:spacing w:val="2"/>
          <w:sz w:val="28"/>
          <w:szCs w:val="28"/>
          <w:lang w:val="en-US"/>
        </w:rPr>
        <w:t>III</w:t>
      </w:r>
      <w:r w:rsidRPr="00B8582F">
        <w:rPr>
          <w:color w:val="2D2D2D"/>
          <w:spacing w:val="2"/>
          <w:sz w:val="28"/>
          <w:szCs w:val="28"/>
        </w:rPr>
        <w:t xml:space="preserve"> </w:t>
      </w:r>
      <w:r>
        <w:rPr>
          <w:color w:val="2D2D2D"/>
          <w:spacing w:val="2"/>
          <w:sz w:val="28"/>
          <w:szCs w:val="28"/>
        </w:rPr>
        <w:t>и</w:t>
      </w:r>
      <w:r w:rsidRPr="00B8582F">
        <w:rPr>
          <w:color w:val="2D2D2D"/>
          <w:spacing w:val="2"/>
          <w:sz w:val="28"/>
          <w:szCs w:val="28"/>
        </w:rPr>
        <w:t xml:space="preserve">  </w:t>
      </w:r>
      <w:r>
        <w:rPr>
          <w:color w:val="2D2D2D"/>
          <w:spacing w:val="2"/>
          <w:sz w:val="28"/>
          <w:szCs w:val="28"/>
          <w:lang w:val="en-US"/>
        </w:rPr>
        <w:t>IY</w:t>
      </w:r>
      <w:r>
        <w:rPr>
          <w:color w:val="2D2D2D"/>
          <w:spacing w:val="2"/>
          <w:sz w:val="28"/>
          <w:szCs w:val="28"/>
        </w:rPr>
        <w:t xml:space="preserve"> классу. Протяженность дорог в границах округа (вне</w:t>
      </w:r>
      <w:r w:rsidR="007F03D0">
        <w:rPr>
          <w:color w:val="2D2D2D"/>
          <w:spacing w:val="2"/>
          <w:sz w:val="28"/>
          <w:szCs w:val="28"/>
        </w:rPr>
        <w:t xml:space="preserve"> тер</w:t>
      </w:r>
      <w:r w:rsidR="00FA31C7">
        <w:rPr>
          <w:color w:val="2D2D2D"/>
          <w:spacing w:val="2"/>
          <w:sz w:val="28"/>
          <w:szCs w:val="28"/>
        </w:rPr>
        <w:t>риторий населенных пунктов) - 104,8</w:t>
      </w:r>
      <w:r w:rsidR="007F03D0">
        <w:rPr>
          <w:color w:val="2D2D2D"/>
          <w:spacing w:val="2"/>
          <w:sz w:val="28"/>
          <w:szCs w:val="28"/>
        </w:rPr>
        <w:t xml:space="preserve"> км</w:t>
      </w:r>
      <w:r w:rsidR="00FA31C7">
        <w:rPr>
          <w:color w:val="2D2D2D"/>
          <w:spacing w:val="2"/>
          <w:sz w:val="28"/>
          <w:szCs w:val="28"/>
        </w:rPr>
        <w:t>:</w:t>
      </w:r>
    </w:p>
    <w:p w:rsidR="00B8582F" w:rsidRDefault="00B8582F" w:rsidP="00535555">
      <w:pPr>
        <w:shd w:val="clear" w:color="auto" w:fill="FFFFFF"/>
        <w:spacing w:line="364" w:lineRule="atLeast"/>
        <w:jc w:val="both"/>
        <w:textAlignment w:val="baseline"/>
        <w:rPr>
          <w:color w:val="FF0000"/>
          <w:spacing w:val="2"/>
          <w:sz w:val="28"/>
          <w:szCs w:val="28"/>
        </w:rPr>
      </w:pPr>
      <w:r>
        <w:rPr>
          <w:color w:val="2D2D2D"/>
          <w:spacing w:val="2"/>
          <w:sz w:val="28"/>
          <w:szCs w:val="28"/>
        </w:rPr>
        <w:t xml:space="preserve">- </w:t>
      </w:r>
      <w:proofErr w:type="gramStart"/>
      <w:r>
        <w:rPr>
          <w:color w:val="2D2D2D"/>
          <w:spacing w:val="2"/>
          <w:sz w:val="28"/>
          <w:szCs w:val="28"/>
        </w:rPr>
        <w:t>региональной</w:t>
      </w:r>
      <w:proofErr w:type="gramEnd"/>
      <w:r>
        <w:rPr>
          <w:color w:val="2D2D2D"/>
          <w:spacing w:val="2"/>
          <w:sz w:val="28"/>
          <w:szCs w:val="28"/>
        </w:rPr>
        <w:t xml:space="preserve"> </w:t>
      </w:r>
      <w:r w:rsidR="007F03D0">
        <w:rPr>
          <w:color w:val="2D2D2D"/>
          <w:spacing w:val="2"/>
          <w:sz w:val="28"/>
          <w:szCs w:val="28"/>
        </w:rPr>
        <w:t>–</w:t>
      </w:r>
      <w:r>
        <w:rPr>
          <w:color w:val="2D2D2D"/>
          <w:spacing w:val="2"/>
          <w:sz w:val="28"/>
          <w:szCs w:val="28"/>
        </w:rPr>
        <w:t xml:space="preserve"> </w:t>
      </w:r>
      <w:r w:rsidR="002F295E" w:rsidRPr="00FA31C7">
        <w:rPr>
          <w:spacing w:val="2"/>
          <w:sz w:val="28"/>
          <w:szCs w:val="28"/>
        </w:rPr>
        <w:t>17,24</w:t>
      </w:r>
      <w:r w:rsidRPr="00FA31C7">
        <w:rPr>
          <w:spacing w:val="2"/>
          <w:sz w:val="28"/>
          <w:szCs w:val="28"/>
        </w:rPr>
        <w:t xml:space="preserve">  км;</w:t>
      </w:r>
    </w:p>
    <w:p w:rsidR="00B8582F" w:rsidRDefault="00B8582F" w:rsidP="00535555">
      <w:pPr>
        <w:shd w:val="clear" w:color="auto" w:fill="FFFFFF"/>
        <w:spacing w:line="364" w:lineRule="atLeast"/>
        <w:jc w:val="both"/>
        <w:textAlignment w:val="baseline"/>
        <w:rPr>
          <w:spacing w:val="2"/>
          <w:sz w:val="28"/>
          <w:szCs w:val="28"/>
        </w:rPr>
      </w:pPr>
      <w:r w:rsidRPr="00B8582F">
        <w:rPr>
          <w:spacing w:val="2"/>
          <w:sz w:val="28"/>
          <w:szCs w:val="28"/>
        </w:rPr>
        <w:t>-</w:t>
      </w:r>
      <w:r>
        <w:rPr>
          <w:spacing w:val="2"/>
          <w:sz w:val="28"/>
          <w:szCs w:val="28"/>
        </w:rPr>
        <w:t xml:space="preserve"> межмуниципальных - </w:t>
      </w:r>
      <w:r w:rsidR="001310FD">
        <w:rPr>
          <w:color w:val="C00000"/>
          <w:spacing w:val="2"/>
          <w:sz w:val="28"/>
          <w:szCs w:val="28"/>
        </w:rPr>
        <w:t xml:space="preserve"> </w:t>
      </w:r>
      <w:r w:rsidR="001310FD" w:rsidRPr="00FA31C7">
        <w:rPr>
          <w:spacing w:val="2"/>
          <w:sz w:val="28"/>
          <w:szCs w:val="28"/>
        </w:rPr>
        <w:t>11,1</w:t>
      </w:r>
      <w:r>
        <w:rPr>
          <w:spacing w:val="2"/>
          <w:sz w:val="28"/>
          <w:szCs w:val="28"/>
        </w:rPr>
        <w:t xml:space="preserve"> км;</w:t>
      </w:r>
    </w:p>
    <w:p w:rsidR="00B8582F" w:rsidRDefault="00B8582F" w:rsidP="00535555">
      <w:pPr>
        <w:shd w:val="clear" w:color="auto" w:fill="FFFFFF"/>
        <w:spacing w:line="364" w:lineRule="atLeast"/>
        <w:jc w:val="both"/>
        <w:textAlignment w:val="baseline"/>
        <w:rPr>
          <w:spacing w:val="2"/>
          <w:sz w:val="28"/>
          <w:szCs w:val="28"/>
        </w:rPr>
      </w:pPr>
      <w:r>
        <w:rPr>
          <w:spacing w:val="2"/>
          <w:sz w:val="28"/>
          <w:szCs w:val="28"/>
        </w:rPr>
        <w:t xml:space="preserve">- местных </w:t>
      </w:r>
      <w:r w:rsidR="002F295E">
        <w:rPr>
          <w:spacing w:val="2"/>
          <w:sz w:val="28"/>
          <w:szCs w:val="28"/>
        </w:rPr>
        <w:t>–</w:t>
      </w:r>
      <w:r>
        <w:rPr>
          <w:spacing w:val="2"/>
          <w:sz w:val="28"/>
          <w:szCs w:val="28"/>
        </w:rPr>
        <w:t xml:space="preserve"> </w:t>
      </w:r>
      <w:r w:rsidR="002F295E" w:rsidRPr="00FA31C7">
        <w:rPr>
          <w:spacing w:val="2"/>
          <w:sz w:val="28"/>
          <w:szCs w:val="28"/>
        </w:rPr>
        <w:t>76.53</w:t>
      </w:r>
      <w:r w:rsidRPr="00B8582F">
        <w:rPr>
          <w:color w:val="C00000"/>
          <w:spacing w:val="2"/>
          <w:sz w:val="28"/>
          <w:szCs w:val="28"/>
        </w:rPr>
        <w:t xml:space="preserve"> </w:t>
      </w:r>
      <w:r>
        <w:rPr>
          <w:spacing w:val="2"/>
          <w:sz w:val="28"/>
          <w:szCs w:val="28"/>
        </w:rPr>
        <w:t>км.</w:t>
      </w:r>
    </w:p>
    <w:p w:rsidR="007F7E86" w:rsidRDefault="00C775F0" w:rsidP="00FA31C7">
      <w:pPr>
        <w:shd w:val="clear" w:color="auto" w:fill="FFFFFF"/>
        <w:spacing w:line="364" w:lineRule="atLeast"/>
        <w:ind w:firstLine="708"/>
        <w:jc w:val="both"/>
        <w:textAlignment w:val="baseline"/>
        <w:rPr>
          <w:sz w:val="28"/>
          <w:szCs w:val="28"/>
        </w:rPr>
      </w:pPr>
      <w:r>
        <w:rPr>
          <w:spacing w:val="2"/>
          <w:sz w:val="28"/>
          <w:szCs w:val="28"/>
        </w:rPr>
        <w:t xml:space="preserve">Через территорию </w:t>
      </w:r>
      <w:proofErr w:type="gramStart"/>
      <w:r>
        <w:rPr>
          <w:spacing w:val="2"/>
          <w:sz w:val="28"/>
          <w:szCs w:val="28"/>
        </w:rPr>
        <w:t>г</w:t>
      </w:r>
      <w:proofErr w:type="gramEnd"/>
      <w:r>
        <w:rPr>
          <w:spacing w:val="2"/>
          <w:sz w:val="28"/>
          <w:szCs w:val="28"/>
        </w:rPr>
        <w:t>. Анжеро-Судженск</w:t>
      </w:r>
      <w:r w:rsidR="00B8582F">
        <w:rPr>
          <w:spacing w:val="2"/>
          <w:sz w:val="28"/>
          <w:szCs w:val="28"/>
        </w:rPr>
        <w:t xml:space="preserve"> </w:t>
      </w:r>
      <w:r>
        <w:rPr>
          <w:spacing w:val="2"/>
          <w:sz w:val="28"/>
          <w:szCs w:val="28"/>
        </w:rPr>
        <w:t>проходи</w:t>
      </w:r>
      <w:r w:rsidR="00B8582F">
        <w:rPr>
          <w:spacing w:val="2"/>
          <w:sz w:val="28"/>
          <w:szCs w:val="28"/>
        </w:rPr>
        <w:t xml:space="preserve">т вопреки нормам  участок региональной дороги Кемерово - </w:t>
      </w:r>
      <w:r w:rsidR="00B8582F">
        <w:rPr>
          <w:color w:val="2D2D2D"/>
          <w:spacing w:val="2"/>
          <w:sz w:val="28"/>
          <w:szCs w:val="28"/>
        </w:rPr>
        <w:t>Анжеро-Судженск</w:t>
      </w:r>
      <w:r>
        <w:rPr>
          <w:color w:val="2D2D2D"/>
          <w:spacing w:val="2"/>
          <w:sz w:val="28"/>
          <w:szCs w:val="28"/>
        </w:rPr>
        <w:t xml:space="preserve"> с последующим выходом через дороги межмуниципального значения на г. Томск, пгт ЯЯ</w:t>
      </w:r>
      <w:r w:rsidR="004E0023">
        <w:rPr>
          <w:color w:val="2D2D2D"/>
          <w:spacing w:val="2"/>
          <w:sz w:val="28"/>
          <w:szCs w:val="28"/>
        </w:rPr>
        <w:t>, пгт Ижморский</w:t>
      </w:r>
      <w:r>
        <w:rPr>
          <w:color w:val="2D2D2D"/>
          <w:spacing w:val="2"/>
          <w:sz w:val="28"/>
          <w:szCs w:val="28"/>
        </w:rPr>
        <w:t xml:space="preserve">. Дорога грузопассажирская. </w:t>
      </w:r>
      <w:proofErr w:type="gramStart"/>
      <w:r w:rsidRPr="00C775F0">
        <w:rPr>
          <w:sz w:val="28"/>
          <w:szCs w:val="28"/>
        </w:rPr>
        <w:t>Номенклатура грузов</w:t>
      </w:r>
      <w:r w:rsidR="00FA31C7">
        <w:rPr>
          <w:sz w:val="28"/>
          <w:szCs w:val="28"/>
        </w:rPr>
        <w:t xml:space="preserve"> </w:t>
      </w:r>
      <w:r w:rsidRPr="00C775F0">
        <w:rPr>
          <w:sz w:val="28"/>
          <w:szCs w:val="28"/>
        </w:rPr>
        <w:t xml:space="preserve"> - </w:t>
      </w:r>
      <w:r w:rsidR="00FA31C7">
        <w:rPr>
          <w:sz w:val="28"/>
          <w:szCs w:val="28"/>
        </w:rPr>
        <w:t xml:space="preserve"> </w:t>
      </w:r>
      <w:r w:rsidRPr="00C775F0">
        <w:rPr>
          <w:sz w:val="28"/>
          <w:szCs w:val="28"/>
        </w:rPr>
        <w:t xml:space="preserve">лес, пиломатериалы, </w:t>
      </w:r>
      <w:r w:rsidR="00F8739D">
        <w:rPr>
          <w:sz w:val="28"/>
          <w:szCs w:val="28"/>
        </w:rPr>
        <w:t xml:space="preserve"> </w:t>
      </w:r>
      <w:r w:rsidRPr="00C775F0">
        <w:rPr>
          <w:sz w:val="28"/>
          <w:szCs w:val="28"/>
        </w:rPr>
        <w:t xml:space="preserve">металлолом, </w:t>
      </w:r>
      <w:r w:rsidR="00F8739D">
        <w:rPr>
          <w:sz w:val="28"/>
          <w:szCs w:val="28"/>
        </w:rPr>
        <w:t xml:space="preserve"> </w:t>
      </w:r>
      <w:r w:rsidRPr="00C775F0">
        <w:rPr>
          <w:sz w:val="28"/>
          <w:szCs w:val="28"/>
        </w:rPr>
        <w:t>угольный концентрат,  цистерны с продукцией нефтезаводов</w:t>
      </w:r>
      <w:r>
        <w:rPr>
          <w:sz w:val="28"/>
          <w:szCs w:val="28"/>
        </w:rPr>
        <w:t>, продукты и т.д</w:t>
      </w:r>
      <w:r w:rsidRPr="00C775F0">
        <w:rPr>
          <w:sz w:val="28"/>
          <w:szCs w:val="28"/>
        </w:rPr>
        <w:t>.</w:t>
      </w:r>
      <w:proofErr w:type="gramEnd"/>
      <w:r>
        <w:rPr>
          <w:sz w:val="28"/>
          <w:szCs w:val="28"/>
        </w:rPr>
        <w:t xml:space="preserve"> Наименование улиц </w:t>
      </w:r>
      <w:r w:rsidR="00DA3F70">
        <w:rPr>
          <w:sz w:val="28"/>
          <w:szCs w:val="28"/>
        </w:rPr>
        <w:t xml:space="preserve">в границах населенного пункта </w:t>
      </w:r>
      <w:r>
        <w:rPr>
          <w:sz w:val="28"/>
          <w:szCs w:val="28"/>
        </w:rPr>
        <w:t>по направлению грузоперевозок:</w:t>
      </w:r>
    </w:p>
    <w:p w:rsidR="00B8582F" w:rsidRDefault="007F7E86" w:rsidP="007F7E86">
      <w:pPr>
        <w:shd w:val="clear" w:color="auto" w:fill="FFFFFF"/>
        <w:spacing w:line="364" w:lineRule="atLeast"/>
        <w:ind w:firstLine="709"/>
        <w:jc w:val="both"/>
        <w:textAlignment w:val="baseline"/>
        <w:rPr>
          <w:sz w:val="28"/>
          <w:szCs w:val="28"/>
        </w:rPr>
      </w:pPr>
      <w:proofErr w:type="gramStart"/>
      <w:r>
        <w:rPr>
          <w:sz w:val="28"/>
          <w:szCs w:val="28"/>
        </w:rPr>
        <w:t>- ул. Матросова – ул. Кемсеть – ул. Пржевальского – ул. Воронежская – ул. Войкова – ул. Жилкооперативная – ул. Парковая – ул. Тепличная – ул. Китатская – ул. Тепличная;</w:t>
      </w:r>
      <w:proofErr w:type="gramEnd"/>
    </w:p>
    <w:p w:rsidR="007F7E86" w:rsidRDefault="007F7E86" w:rsidP="007F7E86">
      <w:pPr>
        <w:shd w:val="clear" w:color="auto" w:fill="FFFFFF"/>
        <w:spacing w:line="364" w:lineRule="atLeast"/>
        <w:ind w:firstLine="709"/>
        <w:jc w:val="both"/>
        <w:textAlignment w:val="baseline"/>
        <w:rPr>
          <w:sz w:val="28"/>
          <w:szCs w:val="28"/>
        </w:rPr>
      </w:pPr>
      <w:proofErr w:type="gramStart"/>
      <w:r>
        <w:rPr>
          <w:sz w:val="28"/>
          <w:szCs w:val="28"/>
        </w:rPr>
        <w:t xml:space="preserve">- </w:t>
      </w:r>
      <w:r w:rsidR="004E0023">
        <w:rPr>
          <w:sz w:val="28"/>
          <w:szCs w:val="28"/>
        </w:rPr>
        <w:t>ул. Матросова – ул. Белинского – ул. Станционная – ул. Прокопьевская – ул. Водоканальная – переезд череж Транссиб – по дороге на северо-восток.</w:t>
      </w:r>
      <w:proofErr w:type="gramEnd"/>
    </w:p>
    <w:p w:rsidR="00C775F0" w:rsidRPr="00B8582F" w:rsidRDefault="00C775F0" w:rsidP="00532C3C">
      <w:pPr>
        <w:shd w:val="clear" w:color="auto" w:fill="FFFFFF"/>
        <w:spacing w:line="364" w:lineRule="atLeast"/>
        <w:ind w:firstLine="708"/>
        <w:jc w:val="both"/>
        <w:textAlignment w:val="baseline"/>
        <w:rPr>
          <w:spacing w:val="2"/>
          <w:sz w:val="28"/>
          <w:szCs w:val="28"/>
        </w:rPr>
      </w:pPr>
      <w:r>
        <w:rPr>
          <w:sz w:val="28"/>
          <w:szCs w:val="28"/>
        </w:rPr>
        <w:t>Через поселки Терентьевка и З48 Квартала проходит, также, вопреки нормам дорога регионального значения Кемерово – Анжеро-Судженск.</w:t>
      </w:r>
    </w:p>
    <w:p w:rsidR="00B8582F" w:rsidRDefault="00DA3F70" w:rsidP="00DA3F70">
      <w:pPr>
        <w:shd w:val="clear" w:color="auto" w:fill="FFFFFF"/>
        <w:spacing w:line="364" w:lineRule="atLeast"/>
        <w:ind w:firstLine="709"/>
        <w:jc w:val="both"/>
        <w:textAlignment w:val="baseline"/>
        <w:rPr>
          <w:color w:val="2D2D2D"/>
          <w:spacing w:val="2"/>
          <w:sz w:val="28"/>
          <w:szCs w:val="28"/>
        </w:rPr>
      </w:pPr>
      <w:r>
        <w:rPr>
          <w:color w:val="2D2D2D"/>
          <w:spacing w:val="2"/>
          <w:sz w:val="28"/>
          <w:szCs w:val="28"/>
        </w:rPr>
        <w:t>3.6.2.2. Классификация дорог внутри населенных пунктов.</w:t>
      </w:r>
    </w:p>
    <w:p w:rsidR="00DA3F70" w:rsidRDefault="00DA3F70" w:rsidP="00DA3F70">
      <w:pPr>
        <w:shd w:val="clear" w:color="auto" w:fill="FFFFFF"/>
        <w:spacing w:line="364" w:lineRule="atLeast"/>
        <w:ind w:firstLine="709"/>
        <w:jc w:val="both"/>
        <w:textAlignment w:val="baseline"/>
        <w:rPr>
          <w:color w:val="2D2D2D"/>
          <w:spacing w:val="2"/>
          <w:sz w:val="28"/>
          <w:szCs w:val="28"/>
        </w:rPr>
      </w:pPr>
      <w:r>
        <w:rPr>
          <w:color w:val="2D2D2D"/>
          <w:spacing w:val="2"/>
          <w:sz w:val="28"/>
          <w:szCs w:val="28"/>
        </w:rPr>
        <w:t xml:space="preserve">В соответствии с СП </w:t>
      </w:r>
      <w:r w:rsidR="009D6B06">
        <w:rPr>
          <w:color w:val="2D2D2D"/>
          <w:spacing w:val="2"/>
          <w:sz w:val="28"/>
          <w:szCs w:val="28"/>
        </w:rPr>
        <w:t>42.13330.2016  автомобильные дороги внутри населенных пунктов соответствуют</w:t>
      </w:r>
      <w:r w:rsidR="002F295E">
        <w:rPr>
          <w:color w:val="2D2D2D"/>
          <w:spacing w:val="2"/>
          <w:sz w:val="28"/>
          <w:szCs w:val="28"/>
        </w:rPr>
        <w:t>:</w:t>
      </w:r>
      <w:r w:rsidR="009D6B06">
        <w:rPr>
          <w:color w:val="2D2D2D"/>
          <w:spacing w:val="2"/>
          <w:sz w:val="28"/>
          <w:szCs w:val="28"/>
        </w:rPr>
        <w:t xml:space="preserve"> </w:t>
      </w:r>
      <w:r w:rsidR="007820B6">
        <w:rPr>
          <w:color w:val="2D2D2D"/>
          <w:spacing w:val="2"/>
          <w:sz w:val="28"/>
          <w:szCs w:val="28"/>
        </w:rPr>
        <w:t>магистральной дороге регулируемого движения 2-го класса</w:t>
      </w:r>
      <w:r w:rsidR="00FA31C7">
        <w:rPr>
          <w:color w:val="2D2D2D"/>
          <w:spacing w:val="2"/>
          <w:sz w:val="28"/>
          <w:szCs w:val="28"/>
        </w:rPr>
        <w:t xml:space="preserve">, </w:t>
      </w:r>
      <w:r w:rsidR="009D6B06">
        <w:rPr>
          <w:color w:val="2D2D2D"/>
          <w:spacing w:val="2"/>
          <w:sz w:val="28"/>
          <w:szCs w:val="28"/>
        </w:rPr>
        <w:t>магистральным улицам общегородского значения 3-го класса регулируемого движения, магистральным улицам районного значения и улицам и дорогам местного значения.</w:t>
      </w:r>
    </w:p>
    <w:p w:rsidR="007820B6" w:rsidRPr="008047E5" w:rsidRDefault="007820B6" w:rsidP="00DA3F70">
      <w:pPr>
        <w:shd w:val="clear" w:color="auto" w:fill="FFFFFF"/>
        <w:spacing w:line="364" w:lineRule="atLeast"/>
        <w:ind w:firstLine="709"/>
        <w:jc w:val="both"/>
        <w:textAlignment w:val="baseline"/>
        <w:rPr>
          <w:color w:val="2D2D2D"/>
          <w:spacing w:val="2"/>
          <w:sz w:val="28"/>
          <w:szCs w:val="28"/>
        </w:rPr>
      </w:pPr>
      <w:r>
        <w:rPr>
          <w:color w:val="2D2D2D"/>
          <w:spacing w:val="2"/>
          <w:sz w:val="28"/>
          <w:szCs w:val="28"/>
        </w:rPr>
        <w:t>Направление магистральной дороги регулируемого движения:</w:t>
      </w:r>
      <w:r w:rsidR="008047E5" w:rsidRPr="008047E5">
        <w:rPr>
          <w:color w:val="2D2D2D"/>
          <w:spacing w:val="2"/>
          <w:sz w:val="28"/>
          <w:szCs w:val="28"/>
        </w:rPr>
        <w:t xml:space="preserve"> </w:t>
      </w:r>
      <w:r w:rsidR="008047E5">
        <w:rPr>
          <w:color w:val="2D2D2D"/>
          <w:spacing w:val="2"/>
          <w:sz w:val="28"/>
          <w:szCs w:val="28"/>
        </w:rPr>
        <w:t>ул. Автомобилистов – ул</w:t>
      </w:r>
      <w:proofErr w:type="gramStart"/>
      <w:r w:rsidR="008047E5">
        <w:rPr>
          <w:color w:val="2D2D2D"/>
          <w:spacing w:val="2"/>
          <w:sz w:val="28"/>
          <w:szCs w:val="28"/>
        </w:rPr>
        <w:t>.Б</w:t>
      </w:r>
      <w:proofErr w:type="gramEnd"/>
      <w:r w:rsidR="008047E5">
        <w:rPr>
          <w:color w:val="2D2D2D"/>
          <w:spacing w:val="2"/>
          <w:sz w:val="28"/>
          <w:szCs w:val="28"/>
        </w:rPr>
        <w:t>елинского – ул.Водоканальная – ул.Матросова – ул.</w:t>
      </w:r>
      <w:r w:rsidR="00FA31C7">
        <w:rPr>
          <w:color w:val="2D2D2D"/>
          <w:spacing w:val="2"/>
          <w:sz w:val="28"/>
          <w:szCs w:val="28"/>
        </w:rPr>
        <w:t xml:space="preserve"> Прокопьевская – ул.Станционная ( длина 2 км).</w:t>
      </w:r>
    </w:p>
    <w:p w:rsidR="009D6B06" w:rsidRPr="00B8582F" w:rsidRDefault="008047E5" w:rsidP="008047E5">
      <w:pPr>
        <w:shd w:val="clear" w:color="auto" w:fill="FFFFFF"/>
        <w:spacing w:line="364" w:lineRule="atLeast"/>
        <w:ind w:firstLine="708"/>
        <w:jc w:val="both"/>
        <w:textAlignment w:val="baseline"/>
        <w:rPr>
          <w:color w:val="2D2D2D"/>
          <w:spacing w:val="2"/>
          <w:sz w:val="28"/>
          <w:szCs w:val="28"/>
        </w:rPr>
      </w:pPr>
      <w:r>
        <w:rPr>
          <w:color w:val="2D2D2D"/>
          <w:spacing w:val="2"/>
          <w:sz w:val="28"/>
          <w:szCs w:val="28"/>
        </w:rPr>
        <w:lastRenderedPageBreak/>
        <w:t>Направления магистральной</w:t>
      </w:r>
      <w:r w:rsidR="009D6B06">
        <w:rPr>
          <w:color w:val="2D2D2D"/>
          <w:spacing w:val="2"/>
          <w:sz w:val="28"/>
          <w:szCs w:val="28"/>
        </w:rPr>
        <w:t xml:space="preserve"> улиц</w:t>
      </w:r>
      <w:r>
        <w:rPr>
          <w:color w:val="2D2D2D"/>
          <w:spacing w:val="2"/>
          <w:sz w:val="28"/>
          <w:szCs w:val="28"/>
        </w:rPr>
        <w:t>ы</w:t>
      </w:r>
      <w:r w:rsidR="009D6B06">
        <w:rPr>
          <w:color w:val="2D2D2D"/>
          <w:spacing w:val="2"/>
          <w:sz w:val="28"/>
          <w:szCs w:val="28"/>
        </w:rPr>
        <w:t xml:space="preserve"> общегородского значения:</w:t>
      </w:r>
      <w:r w:rsidR="00A96CA9">
        <w:rPr>
          <w:color w:val="2D2D2D"/>
          <w:spacing w:val="2"/>
          <w:sz w:val="28"/>
          <w:szCs w:val="28"/>
        </w:rPr>
        <w:t xml:space="preserve"> </w:t>
      </w:r>
      <w:r>
        <w:rPr>
          <w:color w:val="2D2D2D"/>
          <w:spacing w:val="2"/>
          <w:sz w:val="28"/>
          <w:szCs w:val="28"/>
        </w:rPr>
        <w:t>ул. Кемсеть – ул</w:t>
      </w:r>
      <w:proofErr w:type="gramStart"/>
      <w:r>
        <w:rPr>
          <w:color w:val="2D2D2D"/>
          <w:spacing w:val="2"/>
          <w:sz w:val="28"/>
          <w:szCs w:val="28"/>
        </w:rPr>
        <w:t>.С</w:t>
      </w:r>
      <w:proofErr w:type="gramEnd"/>
      <w:r>
        <w:rPr>
          <w:color w:val="2D2D2D"/>
          <w:spacing w:val="2"/>
          <w:sz w:val="28"/>
          <w:szCs w:val="28"/>
        </w:rPr>
        <w:t>офьи Перовской – ул.Ленина – ул.Мира – ул.Горького – ул. Гагарина – ул.Коминтерна – пер. Электрический</w:t>
      </w:r>
      <w:r w:rsidR="00FA31C7">
        <w:rPr>
          <w:color w:val="2D2D2D"/>
          <w:spacing w:val="2"/>
          <w:sz w:val="28"/>
          <w:szCs w:val="28"/>
        </w:rPr>
        <w:t xml:space="preserve"> (длина 8,8 км)</w:t>
      </w:r>
      <w:r>
        <w:rPr>
          <w:color w:val="2D2D2D"/>
          <w:spacing w:val="2"/>
          <w:sz w:val="28"/>
          <w:szCs w:val="28"/>
        </w:rPr>
        <w:t>.</w:t>
      </w:r>
    </w:p>
    <w:p w:rsidR="00A96CA9" w:rsidRPr="00EB0916" w:rsidRDefault="00A96CA9" w:rsidP="00EB0916">
      <w:pPr>
        <w:ind w:firstLine="708"/>
        <w:jc w:val="both"/>
        <w:rPr>
          <w:sz w:val="28"/>
          <w:szCs w:val="28"/>
        </w:rPr>
      </w:pPr>
      <w:r w:rsidRPr="00EB0916">
        <w:rPr>
          <w:sz w:val="28"/>
          <w:szCs w:val="28"/>
        </w:rPr>
        <w:t xml:space="preserve">Направления </w:t>
      </w:r>
      <w:r w:rsidRPr="00EB0916">
        <w:rPr>
          <w:color w:val="2D2D2D"/>
          <w:spacing w:val="2"/>
          <w:sz w:val="28"/>
          <w:szCs w:val="28"/>
        </w:rPr>
        <w:t>магистральных улиц районного значения:</w:t>
      </w:r>
      <w:r w:rsidR="00EB0916">
        <w:rPr>
          <w:color w:val="2D2D2D"/>
          <w:spacing w:val="2"/>
          <w:sz w:val="28"/>
          <w:szCs w:val="28"/>
        </w:rPr>
        <w:t xml:space="preserve"> ул.50 лет Октября – пер. Автобусный – ул</w:t>
      </w:r>
      <w:proofErr w:type="gramStart"/>
      <w:r w:rsidR="00EB0916">
        <w:rPr>
          <w:color w:val="2D2D2D"/>
          <w:spacing w:val="2"/>
          <w:sz w:val="28"/>
          <w:szCs w:val="28"/>
        </w:rPr>
        <w:t>.А</w:t>
      </w:r>
      <w:proofErr w:type="gramEnd"/>
      <w:r w:rsidR="00EB0916">
        <w:rPr>
          <w:color w:val="2D2D2D"/>
          <w:spacing w:val="2"/>
          <w:sz w:val="28"/>
          <w:szCs w:val="28"/>
        </w:rPr>
        <w:t>йвазовского – ул.Анжерская – ул.Антоновская – ул.Ванцетти – ул.Войкова – ул.Гагарина – ул.Глиняная – ул.Горняцкая – ул.Горноспасательная – ул.Деповская – ул.Доватора – ул.Дорожная – ул.Желябова – ул.Жилкооперации – ул.Кайлинская – ул.Китатская – ул.Коминтерна – ул.Краснодонцев – ул.Крестьянская – ул.Крылова – ул.Кубанская – ул.Кузнецкая – ул.Куйбышева – ул.Магистральная – ул.Марины Расковой – пер</w:t>
      </w:r>
      <w:proofErr w:type="gramStart"/>
      <w:r w:rsidR="00EB0916">
        <w:rPr>
          <w:color w:val="2D2D2D"/>
          <w:spacing w:val="2"/>
          <w:sz w:val="28"/>
          <w:szCs w:val="28"/>
        </w:rPr>
        <w:t>.М</w:t>
      </w:r>
      <w:proofErr w:type="gramEnd"/>
      <w:r w:rsidR="00EB0916">
        <w:rPr>
          <w:color w:val="2D2D2D"/>
          <w:spacing w:val="2"/>
          <w:sz w:val="28"/>
          <w:szCs w:val="28"/>
        </w:rPr>
        <w:t xml:space="preserve">айский – ул.Машиностроительная – ул.Менделеева – ул.Некрасова </w:t>
      </w:r>
      <w:r w:rsidR="00B641D2">
        <w:rPr>
          <w:color w:val="2D2D2D"/>
          <w:spacing w:val="2"/>
          <w:sz w:val="28"/>
          <w:szCs w:val="28"/>
        </w:rPr>
        <w:t>–</w:t>
      </w:r>
      <w:r w:rsidR="00EB0916">
        <w:rPr>
          <w:color w:val="2D2D2D"/>
          <w:spacing w:val="2"/>
          <w:sz w:val="28"/>
          <w:szCs w:val="28"/>
        </w:rPr>
        <w:t xml:space="preserve"> </w:t>
      </w:r>
      <w:r w:rsidR="00B641D2">
        <w:rPr>
          <w:color w:val="2D2D2D"/>
          <w:spacing w:val="2"/>
          <w:sz w:val="28"/>
          <w:szCs w:val="28"/>
        </w:rPr>
        <w:t>ул. Новобольничная – ул.Новая – ул.Парковая – ул.Первомайская – ул.Полтавская – ул.Пржевальского – ул.Просвещения – ул.Пушкина – ул.Революции – ул.Садовая – ул.Семашко – ул.Советская – ул.Солнечная – ул.Сосновая – ул.Социалистическая – ул.Степная – ул.Суворова – ул.Тепличная – ул.Трактовая – ул.Челинская – ул.Черидниченко – ул.Читинская – ул.Шмидта – пер.Электрический – ул.Ярославская</w:t>
      </w:r>
      <w:r w:rsidR="00FA31C7">
        <w:rPr>
          <w:color w:val="2D2D2D"/>
          <w:spacing w:val="2"/>
          <w:sz w:val="28"/>
          <w:szCs w:val="28"/>
        </w:rPr>
        <w:t xml:space="preserve"> (длина 69,7 км)</w:t>
      </w:r>
      <w:r w:rsidR="00B641D2">
        <w:rPr>
          <w:color w:val="2D2D2D"/>
          <w:spacing w:val="2"/>
          <w:sz w:val="28"/>
          <w:szCs w:val="28"/>
        </w:rPr>
        <w:t>.</w:t>
      </w:r>
    </w:p>
    <w:p w:rsidR="0062542E" w:rsidRDefault="00A96CA9" w:rsidP="00B641D2">
      <w:pPr>
        <w:ind w:firstLine="708"/>
        <w:jc w:val="both"/>
        <w:rPr>
          <w:sz w:val="28"/>
          <w:szCs w:val="28"/>
        </w:rPr>
      </w:pPr>
      <w:r w:rsidRPr="00B641D2">
        <w:rPr>
          <w:sz w:val="28"/>
          <w:szCs w:val="28"/>
        </w:rPr>
        <w:t>Все остальные улицы – улицы и дороги местного значения</w:t>
      </w:r>
      <w:r w:rsidR="00FA31C7">
        <w:rPr>
          <w:sz w:val="28"/>
          <w:szCs w:val="28"/>
        </w:rPr>
        <w:t xml:space="preserve"> (длина 426 км)</w:t>
      </w:r>
      <w:r w:rsidRPr="00B641D2">
        <w:rPr>
          <w:sz w:val="28"/>
          <w:szCs w:val="28"/>
        </w:rPr>
        <w:t>.</w:t>
      </w:r>
    </w:p>
    <w:p w:rsidR="00570A94" w:rsidRDefault="001632CE" w:rsidP="00B641D2">
      <w:pPr>
        <w:ind w:firstLine="708"/>
        <w:jc w:val="both"/>
        <w:rPr>
          <w:sz w:val="28"/>
          <w:szCs w:val="28"/>
        </w:rPr>
      </w:pPr>
      <w:proofErr w:type="gramStart"/>
      <w:r>
        <w:rPr>
          <w:sz w:val="28"/>
          <w:szCs w:val="28"/>
        </w:rPr>
        <w:t>В населенных пунктах с. Лебедянка, п. Красная Горка, п. 3 Склада, п. 326 Квартала, п. Козлы  – все автомобильные дороги местного значения</w:t>
      </w:r>
      <w:r w:rsidR="00FA31C7">
        <w:rPr>
          <w:sz w:val="28"/>
          <w:szCs w:val="28"/>
        </w:rPr>
        <w:t xml:space="preserve"> (длина 91,9 км)</w:t>
      </w:r>
      <w:r>
        <w:rPr>
          <w:sz w:val="28"/>
          <w:szCs w:val="28"/>
        </w:rPr>
        <w:t>.</w:t>
      </w:r>
      <w:proofErr w:type="gramEnd"/>
      <w:r w:rsidR="00FA31C7">
        <w:rPr>
          <w:sz w:val="28"/>
          <w:szCs w:val="28"/>
        </w:rPr>
        <w:t xml:space="preserve"> </w:t>
      </w:r>
      <w:r>
        <w:rPr>
          <w:sz w:val="28"/>
          <w:szCs w:val="28"/>
        </w:rPr>
        <w:t xml:space="preserve"> Главными улицами в с. Лебедянка является ул. Семеновка,  в п. Красная Горка – ул. Тепличная, в п. Козлы – ул. Еловая, в п. 326 Квартала – ул. Черемховская, в п. 3 Склад</w:t>
      </w:r>
      <w:r w:rsidR="00532C3C">
        <w:rPr>
          <w:sz w:val="28"/>
          <w:szCs w:val="28"/>
        </w:rPr>
        <w:t>а</w:t>
      </w:r>
      <w:r>
        <w:rPr>
          <w:sz w:val="28"/>
          <w:szCs w:val="28"/>
        </w:rPr>
        <w:t xml:space="preserve"> – ул</w:t>
      </w:r>
      <w:proofErr w:type="gramStart"/>
      <w:r>
        <w:rPr>
          <w:sz w:val="28"/>
          <w:szCs w:val="28"/>
        </w:rPr>
        <w:t>.Г</w:t>
      </w:r>
      <w:proofErr w:type="gramEnd"/>
      <w:r>
        <w:rPr>
          <w:sz w:val="28"/>
          <w:szCs w:val="28"/>
        </w:rPr>
        <w:t>айдара.</w:t>
      </w:r>
      <w:r w:rsidR="00B41B0A">
        <w:rPr>
          <w:sz w:val="28"/>
          <w:szCs w:val="28"/>
        </w:rPr>
        <w:t xml:space="preserve"> В п. 348 Квартала и п. Терентьевка главные улицы поселков совпадают с дорогой регионального уровня Кемерово – Анжеро-Судженск.</w:t>
      </w:r>
      <w:r>
        <w:rPr>
          <w:sz w:val="28"/>
          <w:szCs w:val="28"/>
        </w:rPr>
        <w:t xml:space="preserve"> </w:t>
      </w:r>
    </w:p>
    <w:p w:rsidR="00EF4D55" w:rsidRDefault="00EF4D55" w:rsidP="00B641D2">
      <w:pPr>
        <w:ind w:firstLine="708"/>
        <w:jc w:val="both"/>
        <w:rPr>
          <w:sz w:val="28"/>
          <w:szCs w:val="28"/>
        </w:rPr>
      </w:pPr>
      <w:r>
        <w:rPr>
          <w:i/>
          <w:sz w:val="28"/>
          <w:szCs w:val="28"/>
        </w:rPr>
        <w:t>3.6.2.3. Общественный</w:t>
      </w:r>
      <w:r w:rsidRPr="00EF4D55">
        <w:rPr>
          <w:i/>
          <w:sz w:val="28"/>
          <w:szCs w:val="28"/>
        </w:rPr>
        <w:t xml:space="preserve"> транспорт.</w:t>
      </w:r>
    </w:p>
    <w:p w:rsidR="00EF4D55" w:rsidRDefault="00EF4D55" w:rsidP="00B641D2">
      <w:pPr>
        <w:ind w:firstLine="708"/>
        <w:jc w:val="both"/>
        <w:rPr>
          <w:sz w:val="28"/>
          <w:szCs w:val="28"/>
        </w:rPr>
      </w:pPr>
      <w:r w:rsidRPr="0073783F">
        <w:rPr>
          <w:sz w:val="28"/>
          <w:szCs w:val="28"/>
        </w:rPr>
        <w:t>На сегодняшний день</w:t>
      </w:r>
      <w:r>
        <w:rPr>
          <w:sz w:val="28"/>
          <w:szCs w:val="28"/>
        </w:rPr>
        <w:t xml:space="preserve"> общественным транспортом обслуживаются городские, пригородные и междугородние перевозки.</w:t>
      </w:r>
    </w:p>
    <w:p w:rsidR="00EF4D55" w:rsidRDefault="00EF4D55" w:rsidP="00B641D2">
      <w:pPr>
        <w:ind w:firstLine="708"/>
        <w:jc w:val="both"/>
        <w:rPr>
          <w:sz w:val="28"/>
          <w:szCs w:val="28"/>
        </w:rPr>
      </w:pPr>
      <w:r>
        <w:rPr>
          <w:sz w:val="28"/>
          <w:szCs w:val="28"/>
        </w:rPr>
        <w:t>Городские перевозки обслуживаются муниципальны</w:t>
      </w:r>
      <w:r w:rsidR="003A3924">
        <w:rPr>
          <w:sz w:val="28"/>
          <w:szCs w:val="28"/>
        </w:rPr>
        <w:t>м и коммерческим транспортом (14</w:t>
      </w:r>
      <w:r>
        <w:rPr>
          <w:sz w:val="28"/>
          <w:szCs w:val="28"/>
        </w:rPr>
        <w:t xml:space="preserve"> маршрутов). </w:t>
      </w:r>
      <w:r w:rsidR="003A3924">
        <w:rPr>
          <w:sz w:val="28"/>
          <w:szCs w:val="28"/>
        </w:rPr>
        <w:t>Схема движения городского общественного транспорта представлена на</w:t>
      </w:r>
      <w:r w:rsidR="00FA31C7">
        <w:rPr>
          <w:sz w:val="28"/>
          <w:szCs w:val="28"/>
        </w:rPr>
        <w:t xml:space="preserve"> листе ГП 10.</w:t>
      </w:r>
      <w:r w:rsidR="003A3924">
        <w:rPr>
          <w:sz w:val="28"/>
          <w:szCs w:val="28"/>
        </w:rPr>
        <w:t xml:space="preserve"> </w:t>
      </w:r>
      <w:r w:rsidR="003A3924" w:rsidRPr="0073783F">
        <w:rPr>
          <w:sz w:val="28"/>
          <w:szCs w:val="28"/>
        </w:rPr>
        <w:t>Средние затраты на трудовые передвижения в один конец города составляют 40 минут.</w:t>
      </w:r>
    </w:p>
    <w:p w:rsidR="003A3924" w:rsidRPr="003A3924" w:rsidRDefault="003A3924" w:rsidP="00B641D2">
      <w:pPr>
        <w:ind w:firstLine="708"/>
        <w:jc w:val="both"/>
        <w:rPr>
          <w:color w:val="FF0000"/>
          <w:sz w:val="28"/>
          <w:szCs w:val="28"/>
        </w:rPr>
      </w:pPr>
      <w:r w:rsidRPr="0073783F">
        <w:rPr>
          <w:sz w:val="28"/>
          <w:szCs w:val="28"/>
        </w:rPr>
        <w:t xml:space="preserve">Данные по названиям улиц и их протяженности представлены в </w:t>
      </w:r>
      <w:r>
        <w:rPr>
          <w:sz w:val="28"/>
          <w:szCs w:val="28"/>
        </w:rPr>
        <w:t>Приложении</w:t>
      </w:r>
      <w:r w:rsidR="0041409D">
        <w:rPr>
          <w:sz w:val="28"/>
          <w:szCs w:val="28"/>
        </w:rPr>
        <w:t>.</w:t>
      </w:r>
    </w:p>
    <w:p w:rsidR="003A3924" w:rsidRPr="003A3924" w:rsidRDefault="003A3924" w:rsidP="008F2971">
      <w:pPr>
        <w:ind w:firstLine="708"/>
        <w:jc w:val="both"/>
        <w:rPr>
          <w:sz w:val="28"/>
          <w:szCs w:val="28"/>
        </w:rPr>
      </w:pPr>
      <w:r>
        <w:rPr>
          <w:sz w:val="28"/>
          <w:szCs w:val="28"/>
        </w:rPr>
        <w:t>М</w:t>
      </w:r>
      <w:r w:rsidRPr="0073783F">
        <w:rPr>
          <w:sz w:val="28"/>
          <w:szCs w:val="28"/>
        </w:rPr>
        <w:t xml:space="preserve">еждугородние </w:t>
      </w:r>
      <w:r>
        <w:rPr>
          <w:sz w:val="28"/>
          <w:szCs w:val="28"/>
        </w:rPr>
        <w:t xml:space="preserve">и пригородные </w:t>
      </w:r>
      <w:r w:rsidRPr="0073783F">
        <w:rPr>
          <w:sz w:val="28"/>
          <w:szCs w:val="28"/>
        </w:rPr>
        <w:t xml:space="preserve">перевозки </w:t>
      </w:r>
      <w:r>
        <w:rPr>
          <w:sz w:val="28"/>
          <w:szCs w:val="28"/>
        </w:rPr>
        <w:t>осуществляются в 12</w:t>
      </w:r>
      <w:r w:rsidRPr="0073783F">
        <w:rPr>
          <w:sz w:val="28"/>
          <w:szCs w:val="28"/>
        </w:rPr>
        <w:t xml:space="preserve"> различных направлениях: </w:t>
      </w:r>
      <w:proofErr w:type="gramStart"/>
      <w:r w:rsidRPr="003A3924">
        <w:rPr>
          <w:sz w:val="28"/>
          <w:szCs w:val="28"/>
        </w:rPr>
        <w:t>Арышево,</w:t>
      </w:r>
      <w:r w:rsidRPr="0073783F">
        <w:rPr>
          <w:sz w:val="28"/>
          <w:szCs w:val="28"/>
        </w:rPr>
        <w:t xml:space="preserve"> Березовский, Ижморский, Кайла, Кемерово, Кемерово – аэропорт, Мариинск, </w:t>
      </w:r>
      <w:r w:rsidRPr="003A3924">
        <w:rPr>
          <w:sz w:val="28"/>
          <w:szCs w:val="28"/>
        </w:rPr>
        <w:t>Марьевка,</w:t>
      </w:r>
      <w:r w:rsidRPr="0073783F">
        <w:rPr>
          <w:sz w:val="28"/>
          <w:szCs w:val="28"/>
        </w:rPr>
        <w:t xml:space="preserve"> Новокузнецк, Новосибирск, Суровка, Тайга, Томск, Топки,  Тяжин, Улановка, Юрга, Яшкино и Яя.</w:t>
      </w:r>
      <w:proofErr w:type="gramEnd"/>
      <w:r>
        <w:rPr>
          <w:sz w:val="28"/>
          <w:szCs w:val="28"/>
        </w:rPr>
        <w:t xml:space="preserve"> </w:t>
      </w:r>
      <w:r w:rsidR="00532C3C">
        <w:rPr>
          <w:sz w:val="28"/>
          <w:szCs w:val="28"/>
        </w:rPr>
        <w:t xml:space="preserve"> Максимальный с</w:t>
      </w:r>
      <w:r w:rsidR="0073783F" w:rsidRPr="003A3924">
        <w:rPr>
          <w:sz w:val="28"/>
          <w:szCs w:val="28"/>
        </w:rPr>
        <w:t xml:space="preserve">уточный </w:t>
      </w:r>
      <w:r w:rsidRPr="003A3924">
        <w:rPr>
          <w:sz w:val="28"/>
          <w:szCs w:val="28"/>
        </w:rPr>
        <w:t>пассажирооборот составляет около</w:t>
      </w:r>
      <w:r w:rsidR="0073783F" w:rsidRPr="003A3924">
        <w:rPr>
          <w:sz w:val="28"/>
          <w:szCs w:val="28"/>
        </w:rPr>
        <w:t xml:space="preserve"> 40 тысяч человек.</w:t>
      </w:r>
      <w:r>
        <w:rPr>
          <w:sz w:val="28"/>
          <w:szCs w:val="28"/>
        </w:rPr>
        <w:t xml:space="preserve"> </w:t>
      </w:r>
      <w:r w:rsidRPr="003A3924">
        <w:rPr>
          <w:sz w:val="28"/>
          <w:szCs w:val="28"/>
        </w:rPr>
        <w:t>Для удобства пассажиров действуют современная автостанция</w:t>
      </w:r>
      <w:r w:rsidR="00107A54">
        <w:rPr>
          <w:sz w:val="28"/>
          <w:szCs w:val="28"/>
        </w:rPr>
        <w:t xml:space="preserve"> на ул. </w:t>
      </w:r>
      <w:proofErr w:type="gramStart"/>
      <w:r w:rsidR="00107A54">
        <w:rPr>
          <w:sz w:val="28"/>
          <w:szCs w:val="28"/>
        </w:rPr>
        <w:t>Станционной</w:t>
      </w:r>
      <w:proofErr w:type="gramEnd"/>
      <w:r w:rsidRPr="003A3924">
        <w:rPr>
          <w:sz w:val="28"/>
          <w:szCs w:val="28"/>
        </w:rPr>
        <w:t xml:space="preserve"> и центральный диспетчерский пункт. </w:t>
      </w:r>
    </w:p>
    <w:p w:rsidR="0073783F" w:rsidRDefault="0073783F" w:rsidP="00532C3C">
      <w:pPr>
        <w:pStyle w:val="a6"/>
        <w:ind w:left="0" w:firstLine="708"/>
        <w:jc w:val="both"/>
        <w:rPr>
          <w:sz w:val="28"/>
          <w:szCs w:val="28"/>
        </w:rPr>
      </w:pPr>
      <w:r w:rsidRPr="0073783F">
        <w:rPr>
          <w:sz w:val="28"/>
          <w:szCs w:val="28"/>
        </w:rPr>
        <w:lastRenderedPageBreak/>
        <w:t>На территории городского округа для обслуживания автомобильного транспорта располагается 26 автозаправочных станций и 1 автогазозаправочная станция, 6 автомоек, 13 станций технического обслуживания.</w:t>
      </w:r>
    </w:p>
    <w:p w:rsidR="0073783F" w:rsidRPr="00F21838" w:rsidRDefault="00F21838" w:rsidP="00F21838">
      <w:pPr>
        <w:pStyle w:val="a6"/>
        <w:ind w:left="0" w:firstLine="709"/>
        <w:jc w:val="both"/>
        <w:rPr>
          <w:sz w:val="28"/>
          <w:szCs w:val="28"/>
        </w:rPr>
      </w:pPr>
      <w:r>
        <w:rPr>
          <w:sz w:val="28"/>
          <w:szCs w:val="28"/>
        </w:rPr>
        <w:t xml:space="preserve">Движение грузового, транзитного, общественного и личного автотранспорта граждан затруднено пересечениями </w:t>
      </w:r>
      <w:r w:rsidR="00710FC2">
        <w:rPr>
          <w:sz w:val="28"/>
          <w:szCs w:val="28"/>
        </w:rPr>
        <w:t xml:space="preserve">в одном уровне </w:t>
      </w:r>
      <w:r>
        <w:rPr>
          <w:sz w:val="28"/>
          <w:szCs w:val="28"/>
        </w:rPr>
        <w:t>автомобильных дорог с железными дорогами общего и не общего пользования в границах населенных пунктов. Транспортные пересечения</w:t>
      </w:r>
      <w:r w:rsidR="00710FC2">
        <w:rPr>
          <w:sz w:val="28"/>
          <w:szCs w:val="28"/>
        </w:rPr>
        <w:t xml:space="preserve"> с железными дорогами не общего пользования</w:t>
      </w:r>
      <w:r>
        <w:rPr>
          <w:sz w:val="28"/>
          <w:szCs w:val="28"/>
        </w:rPr>
        <w:t xml:space="preserve"> (регулируются светофорами) находятся на улицах </w:t>
      </w:r>
      <w:r w:rsidR="00710FC2">
        <w:rPr>
          <w:sz w:val="28"/>
          <w:szCs w:val="28"/>
        </w:rPr>
        <w:t xml:space="preserve">М. Горького, </w:t>
      </w:r>
      <w:r w:rsidR="00B41B0A">
        <w:rPr>
          <w:sz w:val="28"/>
          <w:szCs w:val="28"/>
        </w:rPr>
        <w:t>Китатская</w:t>
      </w:r>
      <w:r w:rsidR="007A61E1">
        <w:rPr>
          <w:sz w:val="28"/>
          <w:szCs w:val="28"/>
        </w:rPr>
        <w:t>, Пушкина,</w:t>
      </w:r>
      <w:r w:rsidR="00C07DBC">
        <w:rPr>
          <w:sz w:val="28"/>
          <w:szCs w:val="28"/>
        </w:rPr>
        <w:t xml:space="preserve"> Чучина, Коминтерна, Тепличная, </w:t>
      </w:r>
      <w:r w:rsidR="007A61E1">
        <w:rPr>
          <w:sz w:val="28"/>
          <w:szCs w:val="28"/>
        </w:rPr>
        <w:t xml:space="preserve"> </w:t>
      </w:r>
      <w:r w:rsidR="007A61E1" w:rsidRPr="007A61E1">
        <w:rPr>
          <w:sz w:val="28"/>
          <w:szCs w:val="28"/>
          <w:u w:val="single"/>
        </w:rPr>
        <w:t>Станционная</w:t>
      </w:r>
      <w:r w:rsidR="007A61E1">
        <w:rPr>
          <w:sz w:val="28"/>
          <w:szCs w:val="28"/>
        </w:rPr>
        <w:t xml:space="preserve">, </w:t>
      </w:r>
      <w:r w:rsidR="0073783F" w:rsidRPr="0073783F">
        <w:rPr>
          <w:sz w:val="28"/>
          <w:szCs w:val="28"/>
        </w:rPr>
        <w:t>Мира</w:t>
      </w:r>
      <w:r w:rsidR="00C07DBC">
        <w:rPr>
          <w:sz w:val="28"/>
          <w:szCs w:val="28"/>
        </w:rPr>
        <w:t>,</w:t>
      </w:r>
      <w:r w:rsidR="00E46096">
        <w:rPr>
          <w:sz w:val="28"/>
          <w:szCs w:val="28"/>
        </w:rPr>
        <w:t xml:space="preserve"> </w:t>
      </w:r>
      <w:r w:rsidR="00E46096" w:rsidRPr="00E46096">
        <w:rPr>
          <w:sz w:val="28"/>
          <w:szCs w:val="28"/>
          <w:u w:val="single"/>
        </w:rPr>
        <w:t>Прокопьевская, Челинская,</w:t>
      </w:r>
      <w:r w:rsidR="00C07DBC">
        <w:rPr>
          <w:sz w:val="28"/>
          <w:szCs w:val="28"/>
        </w:rPr>
        <w:t xml:space="preserve"> на автодороге в п</w:t>
      </w:r>
      <w:proofErr w:type="gramStart"/>
      <w:r w:rsidR="00C07DBC">
        <w:rPr>
          <w:sz w:val="28"/>
          <w:szCs w:val="28"/>
        </w:rPr>
        <w:t>.Б</w:t>
      </w:r>
      <w:proofErr w:type="gramEnd"/>
      <w:r w:rsidR="00C07DBC">
        <w:rPr>
          <w:sz w:val="28"/>
          <w:szCs w:val="28"/>
        </w:rPr>
        <w:t>езлесный Яйского района,</w:t>
      </w:r>
      <w:r w:rsidR="001E45B6">
        <w:rPr>
          <w:sz w:val="28"/>
          <w:szCs w:val="28"/>
        </w:rPr>
        <w:t xml:space="preserve"> на </w:t>
      </w:r>
      <w:r w:rsidR="00E46096">
        <w:rPr>
          <w:sz w:val="28"/>
          <w:szCs w:val="28"/>
        </w:rPr>
        <w:t xml:space="preserve"> дороге в пгт Яя </w:t>
      </w:r>
      <w:r w:rsidR="0073783F" w:rsidRPr="0073783F">
        <w:rPr>
          <w:sz w:val="28"/>
          <w:szCs w:val="28"/>
        </w:rPr>
        <w:t xml:space="preserve"> и </w:t>
      </w:r>
      <w:r w:rsidR="001E45B6">
        <w:rPr>
          <w:sz w:val="28"/>
          <w:szCs w:val="28"/>
        </w:rPr>
        <w:t xml:space="preserve">на дороге местного значения </w:t>
      </w:r>
      <w:r w:rsidR="0073783F" w:rsidRPr="0073783F">
        <w:rPr>
          <w:sz w:val="28"/>
          <w:szCs w:val="28"/>
        </w:rPr>
        <w:t xml:space="preserve">в поселке Рудничный. </w:t>
      </w:r>
      <w:r w:rsidR="00710FC2">
        <w:rPr>
          <w:sz w:val="28"/>
          <w:szCs w:val="28"/>
        </w:rPr>
        <w:t xml:space="preserve">Транссибирская магистраль пересекается в одном уровне с ул. </w:t>
      </w:r>
      <w:r w:rsidR="00710FC2" w:rsidRPr="00532C3C">
        <w:rPr>
          <w:sz w:val="28"/>
          <w:szCs w:val="28"/>
        </w:rPr>
        <w:t xml:space="preserve">Кемсеть, </w:t>
      </w:r>
      <w:r w:rsidR="00710FC2" w:rsidRPr="00710FC2">
        <w:rPr>
          <w:sz w:val="28"/>
          <w:szCs w:val="28"/>
        </w:rPr>
        <w:t>являющейся общегородской магистральной улицей, основным въездом со стороны г</w:t>
      </w:r>
      <w:proofErr w:type="gramStart"/>
      <w:r w:rsidR="00710FC2" w:rsidRPr="00710FC2">
        <w:rPr>
          <w:sz w:val="28"/>
          <w:szCs w:val="28"/>
        </w:rPr>
        <w:t>.К</w:t>
      </w:r>
      <w:proofErr w:type="gramEnd"/>
      <w:r w:rsidR="00710FC2" w:rsidRPr="00710FC2">
        <w:rPr>
          <w:sz w:val="28"/>
          <w:szCs w:val="28"/>
        </w:rPr>
        <w:t>емерово.</w:t>
      </w:r>
      <w:r w:rsidR="00710FC2">
        <w:rPr>
          <w:sz w:val="28"/>
          <w:szCs w:val="28"/>
        </w:rPr>
        <w:t xml:space="preserve"> Второе пересечение, также, в одном уровне находится </w:t>
      </w:r>
      <w:r w:rsidR="00C94419">
        <w:rPr>
          <w:sz w:val="28"/>
          <w:szCs w:val="28"/>
        </w:rPr>
        <w:t>на дороге, связывающей ул</w:t>
      </w:r>
      <w:proofErr w:type="gramStart"/>
      <w:r w:rsidR="00C94419">
        <w:rPr>
          <w:sz w:val="28"/>
          <w:szCs w:val="28"/>
        </w:rPr>
        <w:t>.М</w:t>
      </w:r>
      <w:proofErr w:type="gramEnd"/>
      <w:r w:rsidR="00C94419">
        <w:rPr>
          <w:sz w:val="28"/>
          <w:szCs w:val="28"/>
        </w:rPr>
        <w:t>агистральную (с севера от Транссиба) с улицей Водоканальной (с юга от Транссиба). Пешеходное пересечение Трассибирской магистрали в двух уровнях организовано в районе автовокзала.</w:t>
      </w:r>
    </w:p>
    <w:p w:rsidR="007820B6" w:rsidRDefault="007820B6" w:rsidP="007820B6">
      <w:pPr>
        <w:pStyle w:val="S"/>
        <w:ind w:firstLine="0"/>
        <w:rPr>
          <w:sz w:val="28"/>
          <w:szCs w:val="28"/>
        </w:rPr>
      </w:pPr>
      <w:r w:rsidRPr="0073783F">
        <w:rPr>
          <w:sz w:val="28"/>
          <w:szCs w:val="28"/>
        </w:rPr>
        <w:t xml:space="preserve">Суммарная протяженность автомобильных дорог – </w:t>
      </w:r>
      <w:r w:rsidR="0041409D" w:rsidRPr="0041409D">
        <w:rPr>
          <w:sz w:val="28"/>
          <w:szCs w:val="28"/>
        </w:rPr>
        <w:t>703,27</w:t>
      </w:r>
      <w:r w:rsidRPr="0073783F">
        <w:rPr>
          <w:sz w:val="28"/>
          <w:szCs w:val="28"/>
        </w:rPr>
        <w:t xml:space="preserve"> км, в том числе с асфальтобетонным покрытием – </w:t>
      </w:r>
      <w:r w:rsidRPr="0041409D">
        <w:rPr>
          <w:sz w:val="28"/>
          <w:szCs w:val="28"/>
        </w:rPr>
        <w:t>131,6</w:t>
      </w:r>
      <w:r w:rsidRPr="0073783F">
        <w:rPr>
          <w:sz w:val="28"/>
          <w:szCs w:val="28"/>
        </w:rPr>
        <w:t xml:space="preserve"> км.</w:t>
      </w:r>
    </w:p>
    <w:p w:rsidR="0056074C" w:rsidRPr="0056074C" w:rsidRDefault="0056074C" w:rsidP="0056074C">
      <w:pPr>
        <w:autoSpaceDE w:val="0"/>
        <w:autoSpaceDN w:val="0"/>
        <w:adjustRightInd w:val="0"/>
        <w:ind w:firstLine="709"/>
        <w:contextualSpacing/>
        <w:jc w:val="both"/>
        <w:rPr>
          <w:sz w:val="28"/>
          <w:szCs w:val="28"/>
        </w:rPr>
      </w:pPr>
      <w:r w:rsidRPr="0056074C">
        <w:rPr>
          <w:sz w:val="28"/>
          <w:szCs w:val="28"/>
        </w:rPr>
        <w:t xml:space="preserve">С окончанием реализации инвестиционных </w:t>
      </w:r>
      <w:r>
        <w:rPr>
          <w:sz w:val="28"/>
          <w:szCs w:val="28"/>
        </w:rPr>
        <w:t xml:space="preserve">промышленных </w:t>
      </w:r>
      <w:r w:rsidRPr="0056074C">
        <w:rPr>
          <w:sz w:val="28"/>
          <w:szCs w:val="28"/>
        </w:rPr>
        <w:t xml:space="preserve">проектов и с вводом в эксплуатацию фанерного комбината, нефтеперерабатывающего комплекса значительно увеличатся грузопотоки, в том числе,  в Томскую область по существующей дорожной сети. Суммарная мощность нефтеперерабатывающих предприятий составляет порядка 7 млн. тонн сырой нефти в год, логистика предприятий предполагает, что до 20% от объема сырья и выпускаемых нефтепродуктов будет перевозиться автомобильным транспортом (опасные грузы). </w:t>
      </w:r>
      <w:r>
        <w:rPr>
          <w:sz w:val="28"/>
          <w:szCs w:val="28"/>
        </w:rPr>
        <w:t xml:space="preserve"> </w:t>
      </w:r>
      <w:r w:rsidRPr="0056074C">
        <w:rPr>
          <w:sz w:val="28"/>
          <w:szCs w:val="28"/>
        </w:rPr>
        <w:t xml:space="preserve">Еще в 400-420 тыс. тонн оценивается прирост грузопотоков по обеспечению сырьем и вывозу готовой продукции Анжерского фанерного комбината. </w:t>
      </w:r>
    </w:p>
    <w:p w:rsidR="00E82BA9" w:rsidRDefault="0056074C" w:rsidP="0056074C">
      <w:pPr>
        <w:ind w:firstLine="708"/>
        <w:jc w:val="both"/>
        <w:rPr>
          <w:color w:val="0070C0"/>
          <w:sz w:val="28"/>
          <w:szCs w:val="28"/>
        </w:rPr>
      </w:pPr>
      <w:r w:rsidRPr="0056074C">
        <w:rPr>
          <w:sz w:val="28"/>
          <w:szCs w:val="28"/>
        </w:rPr>
        <w:t>Технические характеристики городской дорожной сети не рассчитаны даже на существующий транзитный п</w:t>
      </w:r>
      <w:r>
        <w:rPr>
          <w:sz w:val="28"/>
          <w:szCs w:val="28"/>
        </w:rPr>
        <w:t>оток большегрузного транспорта</w:t>
      </w:r>
      <w:r w:rsidRPr="0056074C">
        <w:rPr>
          <w:sz w:val="28"/>
          <w:szCs w:val="28"/>
        </w:rPr>
        <w:t>, поэтому не обеспечат ни нагрузку, ни интенсивность для грузового транспорта строящихся предприятий. Кроме того, значительно осложнится ситуация с обеспечением безопасности дорожного движения в Южном и Восточном жилых районах города</w:t>
      </w:r>
      <w:r w:rsidRPr="00532C3C">
        <w:rPr>
          <w:color w:val="0070C0"/>
          <w:sz w:val="28"/>
          <w:szCs w:val="28"/>
        </w:rPr>
        <w:t>.</w:t>
      </w:r>
    </w:p>
    <w:p w:rsidR="00B3300B" w:rsidRPr="00B3300B" w:rsidRDefault="00B3300B" w:rsidP="0056074C">
      <w:pPr>
        <w:ind w:firstLine="708"/>
        <w:jc w:val="both"/>
        <w:rPr>
          <w:b/>
          <w:sz w:val="28"/>
          <w:szCs w:val="28"/>
        </w:rPr>
      </w:pPr>
      <w:proofErr w:type="gramStart"/>
      <w:r>
        <w:rPr>
          <w:b/>
          <w:sz w:val="28"/>
          <w:szCs w:val="28"/>
        </w:rPr>
        <w:t>Примечание: линейный объект – Транссибирская железнодорожная магистраль</w:t>
      </w:r>
      <w:r w:rsidR="00BA6E61">
        <w:rPr>
          <w:b/>
          <w:sz w:val="28"/>
          <w:szCs w:val="28"/>
        </w:rPr>
        <w:t>, вокзал, депо, станция являются объекта</w:t>
      </w:r>
      <w:r>
        <w:rPr>
          <w:b/>
          <w:sz w:val="28"/>
          <w:szCs w:val="28"/>
        </w:rPr>
        <w:t>м</w:t>
      </w:r>
      <w:r w:rsidR="00BA6E61">
        <w:rPr>
          <w:b/>
          <w:sz w:val="28"/>
          <w:szCs w:val="28"/>
        </w:rPr>
        <w:t>и</w:t>
      </w:r>
      <w:r>
        <w:rPr>
          <w:b/>
          <w:sz w:val="28"/>
          <w:szCs w:val="28"/>
        </w:rPr>
        <w:t xml:space="preserve"> федерального значения, линейный объект - </w:t>
      </w:r>
      <w:r w:rsidRPr="00B3300B">
        <w:rPr>
          <w:b/>
          <w:sz w:val="28"/>
          <w:szCs w:val="28"/>
        </w:rPr>
        <w:t>железная дорога общего пользования «Анжеро-Судженск – Березовский – Кемерово»</w:t>
      </w:r>
      <w:r>
        <w:rPr>
          <w:b/>
          <w:sz w:val="28"/>
          <w:szCs w:val="28"/>
        </w:rPr>
        <w:t xml:space="preserve"> и линейный объект – автомобильная дорога Кемерово – Анжеро-Судженск являются объектами регио</w:t>
      </w:r>
      <w:r w:rsidR="00E26BBA">
        <w:rPr>
          <w:b/>
          <w:sz w:val="28"/>
          <w:szCs w:val="28"/>
        </w:rPr>
        <w:t>нального значения, все остальные</w:t>
      </w:r>
      <w:r>
        <w:rPr>
          <w:b/>
          <w:sz w:val="28"/>
          <w:szCs w:val="28"/>
        </w:rPr>
        <w:t xml:space="preserve"> объекты – объекты местного значения Анжеро-Судженского городского округа.</w:t>
      </w:r>
      <w:proofErr w:type="gramEnd"/>
    </w:p>
    <w:p w:rsidR="00E82BA9" w:rsidRDefault="00E82BA9" w:rsidP="00B0473E">
      <w:pPr>
        <w:jc w:val="both"/>
      </w:pPr>
    </w:p>
    <w:p w:rsidR="00B0473E" w:rsidRDefault="00B0473E" w:rsidP="00F256C9">
      <w:pPr>
        <w:pStyle w:val="S"/>
        <w:numPr>
          <w:ilvl w:val="1"/>
          <w:numId w:val="6"/>
        </w:numPr>
        <w:ind w:left="0" w:firstLine="709"/>
        <w:rPr>
          <w:b/>
          <w:sz w:val="28"/>
          <w:szCs w:val="28"/>
        </w:rPr>
      </w:pPr>
      <w:r w:rsidRPr="00B0473E">
        <w:rPr>
          <w:b/>
          <w:sz w:val="28"/>
          <w:szCs w:val="28"/>
        </w:rPr>
        <w:t>Инженерная инфраструктура</w:t>
      </w:r>
      <w:r w:rsidR="00B66719">
        <w:rPr>
          <w:b/>
          <w:sz w:val="28"/>
          <w:szCs w:val="28"/>
        </w:rPr>
        <w:t xml:space="preserve"> </w:t>
      </w:r>
      <w:r w:rsidR="00B66719" w:rsidRPr="00B66719">
        <w:rPr>
          <w:sz w:val="28"/>
          <w:szCs w:val="28"/>
        </w:rPr>
        <w:t>(лист ГП 13)</w:t>
      </w:r>
      <w:r w:rsidRPr="00B66719">
        <w:rPr>
          <w:sz w:val="28"/>
          <w:szCs w:val="28"/>
        </w:rPr>
        <w:t>.</w:t>
      </w:r>
    </w:p>
    <w:p w:rsidR="00491C2D" w:rsidRPr="009512AF" w:rsidRDefault="00491C2D" w:rsidP="00090414">
      <w:pPr>
        <w:pStyle w:val="6"/>
        <w:numPr>
          <w:ilvl w:val="2"/>
          <w:numId w:val="6"/>
        </w:numPr>
        <w:ind w:left="0" w:firstLine="709"/>
        <w:rPr>
          <w:rFonts w:ascii="Times New Roman" w:hAnsi="Times New Roman" w:cs="Times New Roman"/>
          <w:b/>
          <w:color w:val="auto"/>
          <w:sz w:val="28"/>
          <w:szCs w:val="28"/>
        </w:rPr>
      </w:pPr>
      <w:bookmarkStart w:id="14" w:name="_Toc441047838"/>
      <w:r w:rsidRPr="009512AF">
        <w:rPr>
          <w:rFonts w:ascii="Times New Roman" w:hAnsi="Times New Roman" w:cs="Times New Roman"/>
          <w:b/>
          <w:color w:val="auto"/>
          <w:sz w:val="28"/>
          <w:szCs w:val="28"/>
        </w:rPr>
        <w:t>Водоснабжение</w:t>
      </w:r>
      <w:bookmarkEnd w:id="14"/>
    </w:p>
    <w:p w:rsidR="00491C2D" w:rsidRPr="009512AF" w:rsidRDefault="00491C2D" w:rsidP="00491C2D">
      <w:pPr>
        <w:pStyle w:val="S"/>
        <w:ind w:firstLine="567"/>
        <w:rPr>
          <w:sz w:val="28"/>
          <w:szCs w:val="28"/>
        </w:rPr>
      </w:pPr>
      <w:r w:rsidRPr="009512AF">
        <w:rPr>
          <w:sz w:val="28"/>
          <w:szCs w:val="28"/>
        </w:rPr>
        <w:t>Снабжение чистой питьевой водой жителей городского округа осуществляют следующие предприятия:</w:t>
      </w:r>
    </w:p>
    <w:p w:rsidR="00491C2D" w:rsidRPr="009512AF" w:rsidRDefault="00491C2D" w:rsidP="00491C2D">
      <w:pPr>
        <w:pStyle w:val="S"/>
        <w:ind w:firstLine="567"/>
        <w:rPr>
          <w:sz w:val="28"/>
          <w:szCs w:val="28"/>
        </w:rPr>
      </w:pPr>
      <w:r w:rsidRPr="009512AF">
        <w:rPr>
          <w:sz w:val="28"/>
          <w:szCs w:val="28"/>
        </w:rPr>
        <w:t xml:space="preserve">- ООО «Анжерский водоканал», в чьем ведении находятся водозаборные сооружения; </w:t>
      </w:r>
    </w:p>
    <w:p w:rsidR="00491C2D" w:rsidRPr="009512AF" w:rsidRDefault="00491C2D" w:rsidP="00491C2D">
      <w:pPr>
        <w:pStyle w:val="S"/>
        <w:ind w:firstLine="567"/>
        <w:rPr>
          <w:sz w:val="28"/>
          <w:szCs w:val="28"/>
        </w:rPr>
      </w:pPr>
      <w:r w:rsidRPr="009512AF">
        <w:rPr>
          <w:sz w:val="28"/>
          <w:szCs w:val="28"/>
        </w:rPr>
        <w:t xml:space="preserve">- ООО «ВОДА», осуществляющее транспортировку воды питьевого качества до абонентов. </w:t>
      </w:r>
    </w:p>
    <w:p w:rsidR="00491C2D" w:rsidRPr="009512AF" w:rsidRDefault="00491C2D" w:rsidP="00491C2D">
      <w:pPr>
        <w:pStyle w:val="S"/>
        <w:ind w:firstLine="567"/>
        <w:rPr>
          <w:sz w:val="28"/>
          <w:szCs w:val="28"/>
        </w:rPr>
      </w:pPr>
      <w:r w:rsidRPr="009512AF">
        <w:rPr>
          <w:sz w:val="28"/>
          <w:szCs w:val="28"/>
        </w:rPr>
        <w:t>В качестве источников централизованного водоснабжения н</w:t>
      </w:r>
      <w:r w:rsidR="003861D9">
        <w:rPr>
          <w:sz w:val="28"/>
          <w:szCs w:val="28"/>
        </w:rPr>
        <w:t>аселения  округа</w:t>
      </w:r>
      <w:r w:rsidRPr="009512AF">
        <w:rPr>
          <w:sz w:val="28"/>
          <w:szCs w:val="28"/>
        </w:rPr>
        <w:t xml:space="preserve"> используются поверхностные и подземные воды. </w:t>
      </w:r>
      <w:r w:rsidR="003861D9">
        <w:rPr>
          <w:sz w:val="28"/>
          <w:szCs w:val="28"/>
        </w:rPr>
        <w:t>Д</w:t>
      </w:r>
      <w:r w:rsidR="003861D9" w:rsidRPr="009512AF">
        <w:rPr>
          <w:sz w:val="28"/>
          <w:szCs w:val="28"/>
        </w:rPr>
        <w:t>ля в</w:t>
      </w:r>
      <w:r w:rsidR="003861D9">
        <w:rPr>
          <w:sz w:val="28"/>
          <w:szCs w:val="28"/>
        </w:rPr>
        <w:t xml:space="preserve">одоснабжения </w:t>
      </w:r>
      <w:proofErr w:type="gramStart"/>
      <w:r w:rsidR="003861D9">
        <w:rPr>
          <w:sz w:val="28"/>
          <w:szCs w:val="28"/>
        </w:rPr>
        <w:t>г</w:t>
      </w:r>
      <w:proofErr w:type="gramEnd"/>
      <w:r w:rsidR="003861D9">
        <w:rPr>
          <w:sz w:val="28"/>
          <w:szCs w:val="28"/>
        </w:rPr>
        <w:t xml:space="preserve">. Анжеро-Судженск </w:t>
      </w:r>
      <w:r w:rsidRPr="009512AF">
        <w:rPr>
          <w:sz w:val="28"/>
          <w:szCs w:val="28"/>
        </w:rPr>
        <w:t xml:space="preserve"> использует</w:t>
      </w:r>
      <w:r w:rsidR="003861D9">
        <w:rPr>
          <w:sz w:val="28"/>
          <w:szCs w:val="28"/>
        </w:rPr>
        <w:t>ся</w:t>
      </w:r>
      <w:r w:rsidRPr="009512AF">
        <w:rPr>
          <w:sz w:val="28"/>
          <w:szCs w:val="28"/>
        </w:rPr>
        <w:t xml:space="preserve"> открытый водоем</w:t>
      </w:r>
      <w:r w:rsidR="00E26BBA">
        <w:rPr>
          <w:sz w:val="28"/>
          <w:szCs w:val="28"/>
        </w:rPr>
        <w:t xml:space="preserve"> р. Яя, являющи</w:t>
      </w:r>
      <w:r w:rsidR="003861D9">
        <w:rPr>
          <w:sz w:val="28"/>
          <w:szCs w:val="28"/>
        </w:rPr>
        <w:t>й</w:t>
      </w:r>
      <w:r w:rsidR="003861D9" w:rsidRPr="009512AF">
        <w:rPr>
          <w:sz w:val="28"/>
          <w:szCs w:val="28"/>
        </w:rPr>
        <w:t>ся притоком р. Чулым. На 74-м километре от истока на реке Яя организован водозабор хо</w:t>
      </w:r>
      <w:r w:rsidR="003861D9">
        <w:rPr>
          <w:sz w:val="28"/>
          <w:szCs w:val="28"/>
        </w:rPr>
        <w:t xml:space="preserve">зяйственно-питьевого водоснабжения. </w:t>
      </w:r>
      <w:r w:rsidR="003861D9" w:rsidRPr="009512AF">
        <w:rPr>
          <w:sz w:val="28"/>
          <w:szCs w:val="28"/>
        </w:rPr>
        <w:t xml:space="preserve"> Основной водозабор расположен в п. Рудничный, производительностью 55000 куб. </w:t>
      </w:r>
      <w:proofErr w:type="gramStart"/>
      <w:r w:rsidR="003861D9" w:rsidRPr="009512AF">
        <w:rPr>
          <w:sz w:val="28"/>
          <w:szCs w:val="28"/>
        </w:rPr>
        <w:t>м</w:t>
      </w:r>
      <w:proofErr w:type="gramEnd"/>
      <w:r w:rsidR="003861D9" w:rsidRPr="009512AF">
        <w:rPr>
          <w:sz w:val="28"/>
          <w:szCs w:val="28"/>
        </w:rPr>
        <w:t xml:space="preserve"> в сутки. На 2014 год нагрузка на сооружения составила 40,6 тыс. куб. м в сутки, имеющийся резерв равен 14,4 тыс. куб. м воды в сутки или 26% от мощности водозаборных сооружений.</w:t>
      </w:r>
      <w:r w:rsidR="003861D9">
        <w:rPr>
          <w:sz w:val="28"/>
          <w:szCs w:val="28"/>
        </w:rPr>
        <w:t xml:space="preserve"> </w:t>
      </w:r>
      <w:r w:rsidRPr="009512AF">
        <w:rPr>
          <w:sz w:val="28"/>
          <w:szCs w:val="28"/>
        </w:rPr>
        <w:t xml:space="preserve"> Для села Лебедянка используется питьевая вода </w:t>
      </w:r>
      <w:proofErr w:type="gramStart"/>
      <w:r w:rsidRPr="009512AF">
        <w:rPr>
          <w:sz w:val="28"/>
          <w:szCs w:val="28"/>
        </w:rPr>
        <w:t>из</w:t>
      </w:r>
      <w:proofErr w:type="gramEnd"/>
      <w:r w:rsidRPr="009512AF">
        <w:rPr>
          <w:sz w:val="28"/>
          <w:szCs w:val="28"/>
        </w:rPr>
        <w:t xml:space="preserve"> подземного водоисточника.</w:t>
      </w:r>
    </w:p>
    <w:p w:rsidR="00491C2D" w:rsidRPr="009512AF" w:rsidRDefault="00491C2D" w:rsidP="003861D9">
      <w:pPr>
        <w:pStyle w:val="S"/>
        <w:ind w:firstLine="567"/>
        <w:rPr>
          <w:sz w:val="28"/>
          <w:szCs w:val="28"/>
        </w:rPr>
      </w:pPr>
      <w:r w:rsidRPr="009512AF">
        <w:rPr>
          <w:sz w:val="28"/>
          <w:szCs w:val="28"/>
        </w:rPr>
        <w:t xml:space="preserve">Очистные водопроводные сооружения (далее также – ОВС), расположенные в районе п. </w:t>
      </w:r>
      <w:proofErr w:type="gramStart"/>
      <w:r w:rsidRPr="009512AF">
        <w:rPr>
          <w:sz w:val="28"/>
          <w:szCs w:val="28"/>
        </w:rPr>
        <w:t>Рудничный</w:t>
      </w:r>
      <w:proofErr w:type="gramEnd"/>
      <w:r w:rsidRPr="009512AF">
        <w:rPr>
          <w:sz w:val="28"/>
          <w:szCs w:val="28"/>
        </w:rPr>
        <w:t>, обеспечивают технологическую водоподготовку по очистке воды из поверхностного водоисточника р. Яя для питьевого централизованного водоснабжения г</w:t>
      </w:r>
      <w:r w:rsidR="003861D9">
        <w:rPr>
          <w:sz w:val="28"/>
          <w:szCs w:val="28"/>
        </w:rPr>
        <w:t xml:space="preserve">. Анжеро-Судженска, промышленных предприятий, </w:t>
      </w:r>
      <w:r w:rsidRPr="009512AF">
        <w:rPr>
          <w:sz w:val="28"/>
          <w:szCs w:val="28"/>
        </w:rPr>
        <w:t xml:space="preserve"> рудник</w:t>
      </w:r>
      <w:r w:rsidR="003861D9">
        <w:rPr>
          <w:sz w:val="28"/>
          <w:szCs w:val="28"/>
        </w:rPr>
        <w:t>а, а также для собственных нужд</w:t>
      </w:r>
      <w:r w:rsidRPr="009512AF">
        <w:rPr>
          <w:sz w:val="28"/>
          <w:szCs w:val="28"/>
        </w:rPr>
        <w:t xml:space="preserve"> ОВС. Водоочистная станция, проектной производительностью 50 тыс. куб. м в сутки, построена по проекту Сибирского Водоканпроекта в 1965 году. Водоочистная станция работает по классической схеме очистки: отстаивание в горизонтальных отстойниках, фильтрация на скорых фильтрах с обработкой воды реагентами (сернокислый алюминий, известь, полиакриламид) с последующим обеззараживанием гипохлоритом натрия.</w:t>
      </w:r>
    </w:p>
    <w:p w:rsidR="00491C2D" w:rsidRPr="009512AF" w:rsidRDefault="00491C2D" w:rsidP="00491C2D">
      <w:pPr>
        <w:pStyle w:val="S"/>
        <w:ind w:firstLine="567"/>
        <w:rPr>
          <w:sz w:val="28"/>
          <w:szCs w:val="28"/>
        </w:rPr>
      </w:pPr>
      <w:r w:rsidRPr="009512AF">
        <w:rPr>
          <w:sz w:val="28"/>
          <w:szCs w:val="28"/>
        </w:rPr>
        <w:t>Для хозяйственно-питьевого водоснабжения населения в г. Анжеро-Судженске эксплуатиру</w:t>
      </w:r>
      <w:r w:rsidR="003861D9">
        <w:rPr>
          <w:sz w:val="28"/>
          <w:szCs w:val="28"/>
        </w:rPr>
        <w:t xml:space="preserve">ется 2 </w:t>
      </w:r>
      <w:proofErr w:type="gramStart"/>
      <w:r w:rsidR="003861D9">
        <w:rPr>
          <w:sz w:val="28"/>
          <w:szCs w:val="28"/>
        </w:rPr>
        <w:t>ведомственных</w:t>
      </w:r>
      <w:proofErr w:type="gramEnd"/>
      <w:r w:rsidR="003861D9">
        <w:rPr>
          <w:sz w:val="28"/>
          <w:szCs w:val="28"/>
        </w:rPr>
        <w:t xml:space="preserve"> водовода</w:t>
      </w:r>
      <w:r w:rsidRPr="009512AF">
        <w:rPr>
          <w:sz w:val="28"/>
          <w:szCs w:val="28"/>
        </w:rPr>
        <w:t xml:space="preserve">. Нецентрализованных источников питьевого водоснабжения общего пользования в </w:t>
      </w:r>
      <w:proofErr w:type="gramStart"/>
      <w:r w:rsidRPr="009512AF">
        <w:rPr>
          <w:sz w:val="28"/>
          <w:szCs w:val="28"/>
        </w:rPr>
        <w:t>г</w:t>
      </w:r>
      <w:proofErr w:type="gramEnd"/>
      <w:r w:rsidRPr="009512AF">
        <w:rPr>
          <w:sz w:val="28"/>
          <w:szCs w:val="28"/>
        </w:rPr>
        <w:t xml:space="preserve">. Анжеро-Судженске не зарегистрировано. Обеспеченность населения в </w:t>
      </w:r>
      <w:proofErr w:type="gramStart"/>
      <w:r w:rsidRPr="009512AF">
        <w:rPr>
          <w:sz w:val="28"/>
          <w:szCs w:val="28"/>
        </w:rPr>
        <w:t>г</w:t>
      </w:r>
      <w:proofErr w:type="gramEnd"/>
      <w:r w:rsidRPr="009512AF">
        <w:rPr>
          <w:sz w:val="28"/>
          <w:szCs w:val="28"/>
        </w:rPr>
        <w:t>. Анжеро-Судженск центра</w:t>
      </w:r>
      <w:r w:rsidR="003861D9">
        <w:rPr>
          <w:sz w:val="28"/>
          <w:szCs w:val="28"/>
        </w:rPr>
        <w:t xml:space="preserve">лизованным водоснабжением  </w:t>
      </w:r>
      <w:r w:rsidRPr="009512AF">
        <w:rPr>
          <w:sz w:val="28"/>
          <w:szCs w:val="28"/>
        </w:rPr>
        <w:t>составляет 100%.</w:t>
      </w:r>
    </w:p>
    <w:p w:rsidR="00491C2D" w:rsidRPr="009512AF" w:rsidRDefault="00491C2D" w:rsidP="00491C2D">
      <w:pPr>
        <w:pStyle w:val="S"/>
        <w:ind w:firstLine="567"/>
        <w:rPr>
          <w:sz w:val="28"/>
          <w:szCs w:val="28"/>
        </w:rPr>
      </w:pPr>
      <w:r w:rsidRPr="009512AF">
        <w:rPr>
          <w:sz w:val="28"/>
          <w:szCs w:val="28"/>
        </w:rPr>
        <w:t>Водопроводной водой из открытых водоемов обеспечивается 99</w:t>
      </w:r>
      <w:r w:rsidR="00881FCC">
        <w:rPr>
          <w:sz w:val="28"/>
          <w:szCs w:val="28"/>
        </w:rPr>
        <w:t>,4% населения округа</w:t>
      </w:r>
      <w:r w:rsidRPr="009512AF">
        <w:rPr>
          <w:sz w:val="28"/>
          <w:szCs w:val="28"/>
        </w:rPr>
        <w:t>, из подземных вод – 0,6%.</w:t>
      </w:r>
    </w:p>
    <w:p w:rsidR="00491C2D" w:rsidRPr="009512AF" w:rsidRDefault="00491C2D" w:rsidP="00491C2D">
      <w:pPr>
        <w:pStyle w:val="S"/>
        <w:ind w:firstLine="567"/>
        <w:rPr>
          <w:sz w:val="28"/>
          <w:szCs w:val="28"/>
        </w:rPr>
      </w:pPr>
      <w:r w:rsidRPr="009512AF">
        <w:rPr>
          <w:sz w:val="28"/>
          <w:szCs w:val="28"/>
        </w:rPr>
        <w:t>Основной забор воды из подземных источников:</w:t>
      </w:r>
    </w:p>
    <w:p w:rsidR="00491C2D" w:rsidRPr="009512AF" w:rsidRDefault="00491C2D" w:rsidP="00491C2D">
      <w:pPr>
        <w:pStyle w:val="S"/>
        <w:ind w:firstLine="567"/>
        <w:rPr>
          <w:sz w:val="28"/>
          <w:szCs w:val="28"/>
        </w:rPr>
      </w:pPr>
      <w:r w:rsidRPr="009512AF">
        <w:rPr>
          <w:sz w:val="28"/>
          <w:szCs w:val="28"/>
        </w:rPr>
        <w:t>- ЛПДС «Анжерская» Новосибирского РНУ ОАО «Транссибнефть», производительностью 1080 куб</w:t>
      </w:r>
      <w:proofErr w:type="gramStart"/>
      <w:r w:rsidRPr="009512AF">
        <w:rPr>
          <w:sz w:val="28"/>
          <w:szCs w:val="28"/>
        </w:rPr>
        <w:t>.м</w:t>
      </w:r>
      <w:proofErr w:type="gramEnd"/>
      <w:r w:rsidRPr="009512AF">
        <w:rPr>
          <w:sz w:val="28"/>
          <w:szCs w:val="28"/>
        </w:rPr>
        <w:t xml:space="preserve"> в сутки;</w:t>
      </w:r>
    </w:p>
    <w:p w:rsidR="00491C2D" w:rsidRPr="009512AF" w:rsidRDefault="00491C2D" w:rsidP="00491C2D">
      <w:pPr>
        <w:pStyle w:val="S"/>
        <w:ind w:firstLine="567"/>
        <w:rPr>
          <w:sz w:val="28"/>
          <w:szCs w:val="28"/>
        </w:rPr>
      </w:pPr>
      <w:r w:rsidRPr="009512AF">
        <w:rPr>
          <w:sz w:val="28"/>
          <w:szCs w:val="28"/>
        </w:rPr>
        <w:t>- с. Лебедянка – 2 скважины, производительностью 1200 куб</w:t>
      </w:r>
      <w:proofErr w:type="gramStart"/>
      <w:r w:rsidRPr="009512AF">
        <w:rPr>
          <w:sz w:val="28"/>
          <w:szCs w:val="28"/>
        </w:rPr>
        <w:t>.м</w:t>
      </w:r>
      <w:proofErr w:type="gramEnd"/>
      <w:r w:rsidRPr="009512AF">
        <w:rPr>
          <w:sz w:val="28"/>
          <w:szCs w:val="28"/>
        </w:rPr>
        <w:t xml:space="preserve"> в сутки.</w:t>
      </w:r>
    </w:p>
    <w:p w:rsidR="00881FCC" w:rsidRPr="009512AF" w:rsidRDefault="00881FCC" w:rsidP="00881FCC">
      <w:pPr>
        <w:pStyle w:val="S"/>
        <w:ind w:firstLine="567"/>
        <w:rPr>
          <w:sz w:val="28"/>
          <w:szCs w:val="28"/>
        </w:rPr>
      </w:pPr>
      <w:r>
        <w:rPr>
          <w:sz w:val="28"/>
          <w:szCs w:val="28"/>
        </w:rPr>
        <w:lastRenderedPageBreak/>
        <w:t>О</w:t>
      </w:r>
      <w:r w:rsidR="00491C2D" w:rsidRPr="009512AF">
        <w:rPr>
          <w:sz w:val="28"/>
          <w:szCs w:val="28"/>
        </w:rPr>
        <w:t xml:space="preserve">бщая сеть коммунального водоснабжения включает 837 км водопроводных труб. </w:t>
      </w:r>
      <w:r w:rsidRPr="009512AF">
        <w:rPr>
          <w:sz w:val="28"/>
          <w:szCs w:val="28"/>
        </w:rPr>
        <w:t>Системы нецентрализованного хозяйственно-питьевого водоснабжения на территории городского округа отсутствуют.</w:t>
      </w:r>
    </w:p>
    <w:p w:rsidR="00491C2D" w:rsidRPr="009512AF" w:rsidRDefault="00881FCC" w:rsidP="00881FCC">
      <w:pPr>
        <w:shd w:val="clear" w:color="auto" w:fill="FFFFFF"/>
        <w:ind w:firstLine="567"/>
        <w:jc w:val="both"/>
        <w:rPr>
          <w:sz w:val="28"/>
          <w:szCs w:val="28"/>
        </w:rPr>
      </w:pPr>
      <w:r>
        <w:rPr>
          <w:sz w:val="28"/>
          <w:szCs w:val="28"/>
        </w:rPr>
        <w:t>За период 2017</w:t>
      </w:r>
      <w:r w:rsidRPr="009512AF">
        <w:rPr>
          <w:sz w:val="28"/>
          <w:szCs w:val="28"/>
        </w:rPr>
        <w:t xml:space="preserve"> г. качество водопроводной воды централизованного водоснабжения в г. Анжеро-Судженске соответствовало санитарным требованиям к качеству централизованных систем питьевого водоснабжения. По классификации качества воды источников централизованного водоснабжения питьевая вода относится </w:t>
      </w:r>
      <w:proofErr w:type="gramStart"/>
      <w:r w:rsidRPr="009512AF">
        <w:rPr>
          <w:sz w:val="28"/>
          <w:szCs w:val="28"/>
        </w:rPr>
        <w:t>к</w:t>
      </w:r>
      <w:proofErr w:type="gramEnd"/>
      <w:r w:rsidRPr="009512AF">
        <w:rPr>
          <w:sz w:val="28"/>
          <w:szCs w:val="28"/>
        </w:rPr>
        <w:t xml:space="preserve"> доброкачественной.</w:t>
      </w:r>
    </w:p>
    <w:p w:rsidR="00491C2D" w:rsidRPr="009512AF" w:rsidRDefault="00491C2D" w:rsidP="00491C2D">
      <w:pPr>
        <w:shd w:val="clear" w:color="auto" w:fill="FFFFFF"/>
        <w:ind w:firstLine="567"/>
        <w:jc w:val="both"/>
        <w:rPr>
          <w:sz w:val="28"/>
          <w:szCs w:val="28"/>
        </w:rPr>
      </w:pPr>
      <w:r w:rsidRPr="009512AF">
        <w:rPr>
          <w:sz w:val="28"/>
          <w:szCs w:val="28"/>
        </w:rPr>
        <w:t xml:space="preserve">Многие участки сетей водоснабжения проходят по застроенной территории и нуждаются в выносе, так как к ним нет доступа обслуживающему персоналу и невозможно произвести своевременный ремонт и осмотр сетей. </w:t>
      </w:r>
    </w:p>
    <w:p w:rsidR="00491C2D" w:rsidRPr="009512AF" w:rsidRDefault="00491C2D" w:rsidP="00491C2D">
      <w:pPr>
        <w:shd w:val="clear" w:color="auto" w:fill="FFFFFF"/>
        <w:ind w:firstLine="567"/>
        <w:jc w:val="both"/>
        <w:rPr>
          <w:sz w:val="28"/>
          <w:szCs w:val="28"/>
        </w:rPr>
      </w:pPr>
      <w:r w:rsidRPr="009512AF">
        <w:rPr>
          <w:sz w:val="28"/>
          <w:szCs w:val="28"/>
        </w:rPr>
        <w:t>К таким проблематичным участкам относятся:</w:t>
      </w:r>
    </w:p>
    <w:p w:rsidR="00491C2D" w:rsidRPr="009512AF" w:rsidRDefault="00491C2D" w:rsidP="00491C2D">
      <w:pPr>
        <w:shd w:val="clear" w:color="auto" w:fill="FFFFFF"/>
        <w:ind w:firstLine="567"/>
        <w:jc w:val="both"/>
        <w:rPr>
          <w:sz w:val="28"/>
          <w:szCs w:val="28"/>
        </w:rPr>
      </w:pPr>
      <w:r w:rsidRPr="009512AF">
        <w:rPr>
          <w:sz w:val="28"/>
          <w:szCs w:val="28"/>
        </w:rPr>
        <w:t>- ул. Новобольничная, 56 – водопровод диаметром 400 мм проходит по огородам;</w:t>
      </w:r>
    </w:p>
    <w:p w:rsidR="00491C2D" w:rsidRPr="009512AF" w:rsidRDefault="00491C2D" w:rsidP="00491C2D">
      <w:pPr>
        <w:shd w:val="clear" w:color="auto" w:fill="FFFFFF"/>
        <w:ind w:firstLine="567"/>
        <w:jc w:val="both"/>
        <w:rPr>
          <w:sz w:val="28"/>
          <w:szCs w:val="28"/>
        </w:rPr>
      </w:pPr>
      <w:r w:rsidRPr="009512AF">
        <w:rPr>
          <w:sz w:val="28"/>
          <w:szCs w:val="28"/>
        </w:rPr>
        <w:t>- ул. Новобольничная, 86 – водопровод диаметром 100 мм проходит под домом;</w:t>
      </w:r>
    </w:p>
    <w:p w:rsidR="00491C2D" w:rsidRPr="009512AF" w:rsidRDefault="00491C2D" w:rsidP="00491C2D">
      <w:pPr>
        <w:shd w:val="clear" w:color="auto" w:fill="FFFFFF"/>
        <w:ind w:firstLine="567"/>
        <w:jc w:val="both"/>
        <w:rPr>
          <w:sz w:val="28"/>
          <w:szCs w:val="28"/>
        </w:rPr>
      </w:pPr>
      <w:r w:rsidRPr="009512AF">
        <w:rPr>
          <w:sz w:val="28"/>
          <w:szCs w:val="28"/>
        </w:rPr>
        <w:t>- от ул. Ярославская, 2 до ул. Менделеева – водопровод диаметром 200 мм проходит под домами и по огородам;</w:t>
      </w:r>
    </w:p>
    <w:p w:rsidR="00491C2D" w:rsidRPr="009512AF" w:rsidRDefault="00491C2D" w:rsidP="00491C2D">
      <w:pPr>
        <w:shd w:val="clear" w:color="auto" w:fill="FFFFFF"/>
        <w:ind w:firstLine="567"/>
        <w:jc w:val="both"/>
        <w:rPr>
          <w:sz w:val="28"/>
          <w:szCs w:val="28"/>
        </w:rPr>
      </w:pPr>
      <w:r w:rsidRPr="009512AF">
        <w:rPr>
          <w:sz w:val="28"/>
          <w:szCs w:val="28"/>
        </w:rPr>
        <w:t>- от ул. Некрасова, 38 до ул. Семашко, 2 и до магазина ул. Семашко, 2а – водопровод диаметром 100 мм;</w:t>
      </w:r>
    </w:p>
    <w:p w:rsidR="00491C2D" w:rsidRPr="009512AF" w:rsidRDefault="00491C2D" w:rsidP="00491C2D">
      <w:pPr>
        <w:shd w:val="clear" w:color="auto" w:fill="FFFFFF"/>
        <w:ind w:firstLine="567"/>
        <w:jc w:val="both"/>
        <w:rPr>
          <w:sz w:val="28"/>
          <w:szCs w:val="28"/>
        </w:rPr>
      </w:pPr>
      <w:r w:rsidRPr="009512AF">
        <w:rPr>
          <w:sz w:val="28"/>
          <w:szCs w:val="28"/>
        </w:rPr>
        <w:t>- от ул. Семашко, 1 до ул. Семашко, 9 – водопровод диаметром 50 мм идёт под домами и по огородам;</w:t>
      </w:r>
    </w:p>
    <w:p w:rsidR="00491C2D" w:rsidRPr="009512AF" w:rsidRDefault="00491C2D" w:rsidP="00491C2D">
      <w:pPr>
        <w:shd w:val="clear" w:color="auto" w:fill="FFFFFF"/>
        <w:ind w:firstLine="567"/>
        <w:jc w:val="both"/>
        <w:rPr>
          <w:sz w:val="28"/>
          <w:szCs w:val="28"/>
        </w:rPr>
      </w:pPr>
      <w:r w:rsidRPr="009512AF">
        <w:rPr>
          <w:sz w:val="28"/>
          <w:szCs w:val="28"/>
        </w:rPr>
        <w:t>- переулок 4-й Химический от дома 1а до 5-го дома и ул. Химиков, 33 – водопровод диаметром 500 мм идёт под домами и по огородам;</w:t>
      </w:r>
    </w:p>
    <w:p w:rsidR="00491C2D" w:rsidRPr="009512AF" w:rsidRDefault="00491C2D" w:rsidP="00491C2D">
      <w:pPr>
        <w:shd w:val="clear" w:color="auto" w:fill="FFFFFF"/>
        <w:ind w:firstLine="567"/>
        <w:jc w:val="both"/>
        <w:rPr>
          <w:sz w:val="28"/>
          <w:szCs w:val="28"/>
        </w:rPr>
      </w:pPr>
      <w:r w:rsidRPr="009512AF">
        <w:rPr>
          <w:sz w:val="28"/>
          <w:szCs w:val="28"/>
        </w:rPr>
        <w:t>- от ул. Осипенко, 12 до ул. Декабристов, 1 – водопровод диаметром 200 мм идёт по огородам;</w:t>
      </w:r>
    </w:p>
    <w:p w:rsidR="00491C2D" w:rsidRPr="009512AF" w:rsidRDefault="00491C2D" w:rsidP="00491C2D">
      <w:pPr>
        <w:shd w:val="clear" w:color="auto" w:fill="FFFFFF"/>
        <w:ind w:firstLine="567"/>
        <w:jc w:val="both"/>
        <w:rPr>
          <w:sz w:val="28"/>
          <w:szCs w:val="28"/>
        </w:rPr>
      </w:pPr>
      <w:r w:rsidRPr="009512AF">
        <w:rPr>
          <w:sz w:val="28"/>
          <w:szCs w:val="28"/>
        </w:rPr>
        <w:t>- от переулка Квасной, 3 до переулка Вокзального, 6 – водопровод диаметром 100 мм идёт под домами и по огородам;</w:t>
      </w:r>
    </w:p>
    <w:p w:rsidR="00491C2D" w:rsidRPr="009512AF" w:rsidRDefault="00491C2D" w:rsidP="00491C2D">
      <w:pPr>
        <w:shd w:val="clear" w:color="auto" w:fill="FFFFFF"/>
        <w:ind w:firstLine="567"/>
        <w:jc w:val="both"/>
        <w:rPr>
          <w:sz w:val="28"/>
          <w:szCs w:val="28"/>
        </w:rPr>
      </w:pPr>
      <w:r w:rsidRPr="009512AF">
        <w:rPr>
          <w:sz w:val="28"/>
          <w:szCs w:val="28"/>
        </w:rPr>
        <w:t>- от ул. С. Перовской, 35 до ул. Старобольничная, 43 – водопровод диаметром 100 мм идёт по огородам;</w:t>
      </w:r>
    </w:p>
    <w:p w:rsidR="00491C2D" w:rsidRPr="009512AF" w:rsidRDefault="00491C2D" w:rsidP="00491C2D">
      <w:pPr>
        <w:shd w:val="clear" w:color="auto" w:fill="FFFFFF"/>
        <w:ind w:firstLine="567"/>
        <w:jc w:val="both"/>
        <w:rPr>
          <w:sz w:val="28"/>
          <w:szCs w:val="28"/>
        </w:rPr>
      </w:pPr>
      <w:r w:rsidRPr="009512AF">
        <w:rPr>
          <w:sz w:val="28"/>
          <w:szCs w:val="28"/>
        </w:rPr>
        <w:t>- от ул. С. Перовской, 64 до ул. Осипенко, 12 – водопроводы диаметром 200 и 400 мм идут по огородам;</w:t>
      </w:r>
    </w:p>
    <w:p w:rsidR="00491C2D" w:rsidRPr="009512AF" w:rsidRDefault="00491C2D" w:rsidP="00491C2D">
      <w:pPr>
        <w:shd w:val="clear" w:color="auto" w:fill="FFFFFF"/>
        <w:ind w:firstLine="567"/>
        <w:jc w:val="both"/>
        <w:rPr>
          <w:sz w:val="28"/>
          <w:szCs w:val="28"/>
        </w:rPr>
      </w:pPr>
      <w:r w:rsidRPr="009512AF">
        <w:rPr>
          <w:sz w:val="28"/>
          <w:szCs w:val="28"/>
        </w:rPr>
        <w:t>- от переулка Самолётный, 48 до ул. Геологов, 49 – водопровод диаметром 400 мм идёт по огородам;</w:t>
      </w:r>
    </w:p>
    <w:p w:rsidR="00491C2D" w:rsidRPr="009512AF" w:rsidRDefault="00491C2D" w:rsidP="00491C2D">
      <w:pPr>
        <w:shd w:val="clear" w:color="auto" w:fill="FFFFFF"/>
        <w:ind w:firstLine="567"/>
        <w:jc w:val="both"/>
        <w:rPr>
          <w:sz w:val="28"/>
          <w:szCs w:val="28"/>
        </w:rPr>
      </w:pPr>
      <w:r w:rsidRPr="009512AF">
        <w:rPr>
          <w:sz w:val="28"/>
          <w:szCs w:val="28"/>
        </w:rPr>
        <w:t>- от ул. Куйбышева, 76 до ул. Куйбышева, 68 – водопровод диаметром 100 мм идёт по огородам;</w:t>
      </w:r>
    </w:p>
    <w:p w:rsidR="00491C2D" w:rsidRPr="009512AF" w:rsidRDefault="00491C2D" w:rsidP="00491C2D">
      <w:pPr>
        <w:shd w:val="clear" w:color="auto" w:fill="FFFFFF"/>
        <w:ind w:firstLine="567"/>
        <w:jc w:val="both"/>
        <w:rPr>
          <w:sz w:val="28"/>
          <w:szCs w:val="28"/>
        </w:rPr>
      </w:pPr>
      <w:r w:rsidRPr="009512AF">
        <w:rPr>
          <w:sz w:val="28"/>
          <w:szCs w:val="28"/>
        </w:rPr>
        <w:t>- от ул. Пожарная, 122 до ул. Чапаева, 79 – водопровод диаметром 150 мм идёт под домами и по огородам;</w:t>
      </w:r>
    </w:p>
    <w:p w:rsidR="00491C2D" w:rsidRPr="009512AF" w:rsidRDefault="00491C2D" w:rsidP="00491C2D">
      <w:pPr>
        <w:shd w:val="clear" w:color="auto" w:fill="FFFFFF"/>
        <w:ind w:firstLine="567"/>
        <w:jc w:val="both"/>
        <w:rPr>
          <w:sz w:val="28"/>
          <w:szCs w:val="28"/>
        </w:rPr>
      </w:pPr>
      <w:r w:rsidRPr="009512AF">
        <w:rPr>
          <w:sz w:val="28"/>
          <w:szCs w:val="28"/>
        </w:rPr>
        <w:t>- от ул. Правды, 50 до ул. 8 Марта – водопровод диаметром 150 мм идёт по огородам;</w:t>
      </w:r>
    </w:p>
    <w:p w:rsidR="00491C2D" w:rsidRPr="009512AF" w:rsidRDefault="00491C2D" w:rsidP="00491C2D">
      <w:pPr>
        <w:shd w:val="clear" w:color="auto" w:fill="FFFFFF"/>
        <w:ind w:firstLine="567"/>
        <w:jc w:val="both"/>
        <w:rPr>
          <w:sz w:val="28"/>
          <w:szCs w:val="28"/>
        </w:rPr>
      </w:pPr>
      <w:r w:rsidRPr="009512AF">
        <w:rPr>
          <w:sz w:val="28"/>
          <w:szCs w:val="28"/>
        </w:rPr>
        <w:t>- от ул. Герцена, 39а до ул. Мира, 24 – водопровод диаметром 200 мм идёт под домами.</w:t>
      </w:r>
    </w:p>
    <w:p w:rsidR="00881FCC" w:rsidRPr="00881FCC" w:rsidRDefault="00491C2D" w:rsidP="00881FCC">
      <w:pPr>
        <w:shd w:val="clear" w:color="auto" w:fill="FFFFFF"/>
        <w:ind w:firstLine="709"/>
        <w:contextualSpacing/>
        <w:jc w:val="both"/>
        <w:rPr>
          <w:sz w:val="28"/>
          <w:szCs w:val="28"/>
        </w:rPr>
      </w:pPr>
      <w:r w:rsidRPr="009512AF">
        <w:rPr>
          <w:sz w:val="28"/>
          <w:szCs w:val="28"/>
        </w:rPr>
        <w:lastRenderedPageBreak/>
        <w:t>В целом по Анжеро-Судженскому городскому округу наблюдается высокий процент износа водопроводных сетей и объектов, который составляет</w:t>
      </w:r>
      <w:r w:rsidR="00881FCC">
        <w:rPr>
          <w:sz w:val="28"/>
          <w:szCs w:val="28"/>
        </w:rPr>
        <w:t xml:space="preserve"> свыше 7</w:t>
      </w:r>
      <w:r w:rsidRPr="009512AF">
        <w:rPr>
          <w:sz w:val="28"/>
          <w:szCs w:val="28"/>
        </w:rPr>
        <w:t xml:space="preserve">0 </w:t>
      </w:r>
      <w:r w:rsidR="00881FCC">
        <w:rPr>
          <w:sz w:val="28"/>
          <w:szCs w:val="28"/>
        </w:rPr>
        <w:t xml:space="preserve">%, </w:t>
      </w:r>
      <w:r w:rsidR="00881FCC" w:rsidRPr="00881FCC">
        <w:rPr>
          <w:sz w:val="28"/>
          <w:szCs w:val="28"/>
        </w:rPr>
        <w:t>требуют замены 155 км уличных водопроводных сетей.</w:t>
      </w:r>
    </w:p>
    <w:p w:rsidR="00491C2D" w:rsidRPr="009512AF" w:rsidRDefault="00491C2D" w:rsidP="00881FCC">
      <w:pPr>
        <w:pStyle w:val="S"/>
        <w:ind w:firstLine="567"/>
        <w:rPr>
          <w:sz w:val="28"/>
          <w:szCs w:val="28"/>
        </w:rPr>
      </w:pPr>
      <w:r w:rsidRPr="009512AF">
        <w:rPr>
          <w:sz w:val="28"/>
          <w:szCs w:val="28"/>
        </w:rPr>
        <w:t>Для поддержания работоспособного состояния системы водоснабжения, снижения аварийности и постоянного нормативного качества питьевой воды в распределительных сетях водоснабжения выполняются следующие мероприятия: </w:t>
      </w:r>
    </w:p>
    <w:p w:rsidR="00491C2D" w:rsidRPr="009512AF" w:rsidRDefault="00491C2D" w:rsidP="00491C2D">
      <w:pPr>
        <w:pStyle w:val="S"/>
        <w:ind w:firstLine="567"/>
        <w:rPr>
          <w:sz w:val="28"/>
          <w:szCs w:val="28"/>
        </w:rPr>
      </w:pPr>
      <w:r w:rsidRPr="009512AF">
        <w:rPr>
          <w:sz w:val="28"/>
          <w:szCs w:val="28"/>
        </w:rPr>
        <w:t xml:space="preserve">1. Надзор за состоянием и сохранностью сети, сооружений, устройств и оборудования, техническое содержание сети. </w:t>
      </w:r>
    </w:p>
    <w:p w:rsidR="00491C2D" w:rsidRPr="009512AF" w:rsidRDefault="00491C2D" w:rsidP="00491C2D">
      <w:pPr>
        <w:pStyle w:val="S"/>
        <w:ind w:firstLine="567"/>
        <w:rPr>
          <w:sz w:val="28"/>
          <w:szCs w:val="28"/>
        </w:rPr>
      </w:pPr>
      <w:r w:rsidRPr="009512AF">
        <w:rPr>
          <w:sz w:val="28"/>
          <w:szCs w:val="28"/>
        </w:rPr>
        <w:t xml:space="preserve">2. Планово-предупредительный и капитальный ремонты сетей, ликвидация аварий. </w:t>
      </w:r>
    </w:p>
    <w:p w:rsidR="00491C2D" w:rsidRPr="009512AF" w:rsidRDefault="00491C2D" w:rsidP="00491C2D">
      <w:pPr>
        <w:pStyle w:val="S"/>
        <w:ind w:firstLine="567"/>
        <w:rPr>
          <w:sz w:val="28"/>
          <w:szCs w:val="28"/>
        </w:rPr>
      </w:pPr>
      <w:r w:rsidRPr="009512AF">
        <w:rPr>
          <w:sz w:val="28"/>
          <w:szCs w:val="28"/>
        </w:rPr>
        <w:t xml:space="preserve">3. Лабораторией предприятия проводится контроль качества питьевой воды в 50 точках водоразбора наружной и внутренней сети. Лабораторный контроль сопровождает воду по всем стадиям очистки. Вода, выходящая со станций подготовки, соответствует санитарным нормам и правилам – СанПиН 2.1.4.1074-01 «Питьевая вода. </w:t>
      </w:r>
      <w:r w:rsidRPr="009512AF">
        <w:rPr>
          <w:rFonts w:eastAsia="Calibri"/>
          <w:sz w:val="28"/>
          <w:szCs w:val="28"/>
          <w:lang w:eastAsia="ru-RU"/>
        </w:rPr>
        <w:t xml:space="preserve">Гигиенические требования к качеству воды централизованных систем питьевого водоснабжения. Контроль качества. </w:t>
      </w:r>
      <w:r w:rsidRPr="009512AF">
        <w:rPr>
          <w:sz w:val="28"/>
          <w:szCs w:val="28"/>
        </w:rPr>
        <w:t>Гигиенические требования к обеспечению безопасности систем горячего водоснабжения».</w:t>
      </w:r>
    </w:p>
    <w:p w:rsidR="00491C2D" w:rsidRPr="009512AF" w:rsidRDefault="00491C2D" w:rsidP="00491C2D">
      <w:pPr>
        <w:pStyle w:val="S"/>
        <w:ind w:firstLine="567"/>
        <w:rPr>
          <w:sz w:val="28"/>
          <w:szCs w:val="28"/>
        </w:rPr>
      </w:pPr>
      <w:r w:rsidRPr="009512AF">
        <w:rPr>
          <w:sz w:val="28"/>
          <w:szCs w:val="28"/>
        </w:rPr>
        <w:t>4. Анализ условий работы сети, подготовка предложений по совершенствованию систем, применение новых типов конструкций труб и арматуры, новых методов восстановления и ремонта трубопроводов.</w:t>
      </w:r>
    </w:p>
    <w:p w:rsidR="00491C2D" w:rsidRPr="009512AF" w:rsidRDefault="00491C2D" w:rsidP="00491C2D">
      <w:pPr>
        <w:pStyle w:val="S"/>
        <w:ind w:firstLine="567"/>
        <w:rPr>
          <w:sz w:val="28"/>
          <w:szCs w:val="28"/>
        </w:rPr>
      </w:pPr>
      <w:r w:rsidRPr="009512AF">
        <w:rPr>
          <w:sz w:val="28"/>
          <w:szCs w:val="28"/>
        </w:rPr>
        <w:t>При ремонте водопроводных сетей используются наиболее прогрессивные методы восстановления трубопроводов:</w:t>
      </w:r>
    </w:p>
    <w:p w:rsidR="00491C2D" w:rsidRPr="009512AF" w:rsidRDefault="00491C2D" w:rsidP="00491C2D">
      <w:pPr>
        <w:pStyle w:val="S"/>
        <w:ind w:firstLine="567"/>
        <w:rPr>
          <w:sz w:val="28"/>
          <w:szCs w:val="28"/>
        </w:rPr>
      </w:pPr>
      <w:r w:rsidRPr="009512AF">
        <w:rPr>
          <w:sz w:val="28"/>
          <w:szCs w:val="28"/>
        </w:rPr>
        <w:t>- применение метода «труба в трубе» – протаскивание во внутреннюю полость ремонтируемого трубопровода новой плети из полиэтилена.</w:t>
      </w:r>
    </w:p>
    <w:p w:rsidR="00491C2D" w:rsidRPr="009512AF" w:rsidRDefault="00491C2D" w:rsidP="00491C2D">
      <w:pPr>
        <w:pStyle w:val="S"/>
        <w:ind w:firstLine="567"/>
        <w:rPr>
          <w:sz w:val="28"/>
          <w:szCs w:val="28"/>
        </w:rPr>
      </w:pPr>
      <w:r w:rsidRPr="009512AF">
        <w:rPr>
          <w:sz w:val="28"/>
          <w:szCs w:val="28"/>
        </w:rPr>
        <w:t xml:space="preserve">- для увеличения срока полезного использования сетей производится замена стальных поврежденных трубопроводов </w:t>
      </w:r>
      <w:proofErr w:type="gramStart"/>
      <w:r w:rsidRPr="009512AF">
        <w:rPr>
          <w:sz w:val="28"/>
          <w:szCs w:val="28"/>
        </w:rPr>
        <w:t>полиэтиленовыми</w:t>
      </w:r>
      <w:proofErr w:type="gramEnd"/>
      <w:r w:rsidRPr="009512AF">
        <w:rPr>
          <w:sz w:val="28"/>
          <w:szCs w:val="28"/>
        </w:rPr>
        <w:t xml:space="preserve">. </w:t>
      </w:r>
    </w:p>
    <w:p w:rsidR="00491C2D" w:rsidRPr="009512AF" w:rsidRDefault="00491C2D" w:rsidP="00491C2D">
      <w:pPr>
        <w:ind w:firstLine="567"/>
        <w:jc w:val="both"/>
        <w:rPr>
          <w:sz w:val="28"/>
          <w:szCs w:val="28"/>
        </w:rPr>
      </w:pPr>
      <w:r w:rsidRPr="009512AF">
        <w:rPr>
          <w:sz w:val="28"/>
          <w:szCs w:val="28"/>
        </w:rPr>
        <w:t xml:space="preserve">Оценивая современное состояние системы водоснабжения для дальнейшего её развития можно рекомендовать: </w:t>
      </w:r>
    </w:p>
    <w:p w:rsidR="00491C2D" w:rsidRPr="009512AF" w:rsidRDefault="00491C2D" w:rsidP="00491C2D">
      <w:pPr>
        <w:ind w:firstLine="567"/>
        <w:jc w:val="both"/>
        <w:rPr>
          <w:sz w:val="28"/>
          <w:szCs w:val="28"/>
        </w:rPr>
      </w:pPr>
      <w:r w:rsidRPr="009512AF">
        <w:rPr>
          <w:sz w:val="28"/>
          <w:szCs w:val="28"/>
        </w:rPr>
        <w:t>- реконструкцию морально устаревшего и физически изношенного оборудования на водозаборных, водоочистных сооружениях, а также насосных станциях;</w:t>
      </w:r>
    </w:p>
    <w:p w:rsidR="00491C2D" w:rsidRPr="009512AF" w:rsidRDefault="00491C2D" w:rsidP="00491C2D">
      <w:pPr>
        <w:pStyle w:val="S"/>
        <w:ind w:firstLine="567"/>
        <w:rPr>
          <w:sz w:val="28"/>
          <w:szCs w:val="28"/>
        </w:rPr>
      </w:pPr>
      <w:r w:rsidRPr="009512AF">
        <w:rPr>
          <w:sz w:val="28"/>
          <w:szCs w:val="28"/>
        </w:rPr>
        <w:t>- поэтапную реконструкцию ветхих и аварийных участков водопроводных сетей, а также вынос магистральных сетей с застроенных участков для обеспечения доступа к сетям обслуживающей организации при ремонте и эксплуатации;</w:t>
      </w:r>
    </w:p>
    <w:p w:rsidR="00491C2D" w:rsidRPr="009512AF" w:rsidRDefault="00491C2D" w:rsidP="00491C2D">
      <w:pPr>
        <w:ind w:firstLine="567"/>
        <w:jc w:val="both"/>
        <w:rPr>
          <w:sz w:val="28"/>
          <w:szCs w:val="28"/>
        </w:rPr>
      </w:pPr>
      <w:r w:rsidRPr="009512AF">
        <w:rPr>
          <w:sz w:val="28"/>
          <w:szCs w:val="28"/>
        </w:rPr>
        <w:t>- строительство новых сетей и объектов водоснабжения для обеспечения нормативного давления и расхода у всех абонентов.</w:t>
      </w:r>
    </w:p>
    <w:p w:rsidR="00491C2D" w:rsidRPr="00760890" w:rsidRDefault="00491C2D" w:rsidP="00760890">
      <w:pPr>
        <w:shd w:val="clear" w:color="auto" w:fill="FFFFFF"/>
        <w:ind w:firstLine="709"/>
        <w:contextualSpacing/>
        <w:jc w:val="both"/>
        <w:rPr>
          <w:sz w:val="28"/>
          <w:szCs w:val="28"/>
        </w:rPr>
      </w:pPr>
      <w:r w:rsidRPr="00760890">
        <w:rPr>
          <w:sz w:val="28"/>
          <w:szCs w:val="28"/>
        </w:rPr>
        <w:t>В последние годы заметно снижение потребления воды населением. За период с 2012 г. по 2016 г. оно уменьшилось на 25,8%, что связано с уменьшением численности населения городского округа и установкой индивидуальных и общедомовых приборов учёта.</w:t>
      </w:r>
    </w:p>
    <w:p w:rsidR="00491C2D" w:rsidRPr="00760890" w:rsidRDefault="00491C2D" w:rsidP="00760890">
      <w:pPr>
        <w:pStyle w:val="af2"/>
        <w:tabs>
          <w:tab w:val="left" w:pos="1080"/>
        </w:tabs>
        <w:ind w:firstLine="709"/>
        <w:contextualSpacing/>
        <w:jc w:val="both"/>
        <w:rPr>
          <w:sz w:val="28"/>
          <w:szCs w:val="28"/>
        </w:rPr>
      </w:pPr>
      <w:r w:rsidRPr="00760890">
        <w:rPr>
          <w:sz w:val="28"/>
          <w:szCs w:val="28"/>
        </w:rPr>
        <w:lastRenderedPageBreak/>
        <w:t>Вместе с тем за последние пять лет процент потерь из-за утечки и неучтённого расхода увеличился с 23,7% до 53,5%. Динамика показателей водос</w:t>
      </w:r>
      <w:r w:rsidR="00F256C9">
        <w:rPr>
          <w:sz w:val="28"/>
          <w:szCs w:val="28"/>
        </w:rPr>
        <w:t>набжения представлена в таблице.</w:t>
      </w:r>
    </w:p>
    <w:p w:rsidR="00491C2D" w:rsidRPr="009512AF" w:rsidRDefault="00491C2D" w:rsidP="00491C2D">
      <w:pPr>
        <w:pStyle w:val="af2"/>
        <w:tabs>
          <w:tab w:val="left" w:pos="1080"/>
        </w:tabs>
        <w:ind w:firstLine="709"/>
        <w:contextualSpacing/>
        <w:jc w:val="center"/>
        <w:rPr>
          <w:b/>
          <w:color w:val="0070C0"/>
          <w:sz w:val="28"/>
          <w:szCs w:val="28"/>
        </w:rPr>
      </w:pPr>
    </w:p>
    <w:p w:rsidR="00491C2D" w:rsidRDefault="00491C2D" w:rsidP="00491C2D">
      <w:pPr>
        <w:pStyle w:val="af2"/>
        <w:tabs>
          <w:tab w:val="left" w:pos="1080"/>
        </w:tabs>
        <w:contextualSpacing/>
        <w:rPr>
          <w:sz w:val="20"/>
          <w:szCs w:val="20"/>
        </w:rPr>
      </w:pPr>
      <w:r w:rsidRPr="00760890">
        <w:rPr>
          <w:sz w:val="20"/>
          <w:szCs w:val="20"/>
        </w:rPr>
        <w:t>Динамика производственных показателей по водоснабжению</w:t>
      </w:r>
    </w:p>
    <w:p w:rsidR="00760890" w:rsidRPr="00760890" w:rsidRDefault="00760890" w:rsidP="00491C2D">
      <w:pPr>
        <w:pStyle w:val="af2"/>
        <w:tabs>
          <w:tab w:val="left" w:pos="1080"/>
        </w:tabs>
        <w:contextualSpacing/>
        <w:rPr>
          <w:sz w:val="20"/>
          <w:szCs w:val="20"/>
        </w:rPr>
      </w:pPr>
    </w:p>
    <w:tbl>
      <w:tblPr>
        <w:tblW w:w="9664" w:type="dxa"/>
        <w:jc w:val="center"/>
        <w:tblInd w:w="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8"/>
        <w:gridCol w:w="2459"/>
        <w:gridCol w:w="1047"/>
        <w:gridCol w:w="1110"/>
        <w:gridCol w:w="1110"/>
        <w:gridCol w:w="1110"/>
        <w:gridCol w:w="1113"/>
        <w:gridCol w:w="1257"/>
      </w:tblGrid>
      <w:tr w:rsidR="00491C2D" w:rsidRPr="00760890" w:rsidTr="00AD218A">
        <w:trPr>
          <w:trHeight w:val="661"/>
          <w:jc w:val="center"/>
        </w:trPr>
        <w:tc>
          <w:tcPr>
            <w:tcW w:w="458" w:type="dxa"/>
            <w:shd w:val="clear" w:color="auto" w:fill="EAF1DD"/>
            <w:vAlign w:val="center"/>
          </w:tcPr>
          <w:p w:rsidR="00491C2D" w:rsidRPr="00760890" w:rsidRDefault="00491C2D" w:rsidP="00AD218A">
            <w:pPr>
              <w:pStyle w:val="af2"/>
              <w:contextualSpacing/>
              <w:rPr>
                <w:bCs/>
                <w:sz w:val="20"/>
                <w:szCs w:val="20"/>
              </w:rPr>
            </w:pPr>
            <w:r w:rsidRPr="00760890">
              <w:rPr>
                <w:bCs/>
                <w:sz w:val="20"/>
                <w:szCs w:val="20"/>
              </w:rPr>
              <w:t>№</w:t>
            </w:r>
          </w:p>
        </w:tc>
        <w:tc>
          <w:tcPr>
            <w:tcW w:w="2459" w:type="dxa"/>
            <w:shd w:val="clear" w:color="auto" w:fill="EAF1DD"/>
            <w:vAlign w:val="center"/>
          </w:tcPr>
          <w:p w:rsidR="00491C2D" w:rsidRPr="00760890" w:rsidRDefault="00491C2D" w:rsidP="00AD218A">
            <w:pPr>
              <w:pStyle w:val="af2"/>
              <w:contextualSpacing/>
              <w:rPr>
                <w:bCs/>
                <w:sz w:val="20"/>
                <w:szCs w:val="20"/>
              </w:rPr>
            </w:pPr>
            <w:r w:rsidRPr="00760890">
              <w:rPr>
                <w:bCs/>
                <w:sz w:val="20"/>
                <w:szCs w:val="20"/>
              </w:rPr>
              <w:t>Наименование</w:t>
            </w:r>
          </w:p>
          <w:p w:rsidR="00491C2D" w:rsidRPr="00760890" w:rsidRDefault="00491C2D" w:rsidP="00AD218A">
            <w:pPr>
              <w:pStyle w:val="af2"/>
              <w:contextualSpacing/>
              <w:rPr>
                <w:bCs/>
                <w:sz w:val="20"/>
                <w:szCs w:val="20"/>
              </w:rPr>
            </w:pPr>
          </w:p>
        </w:tc>
        <w:tc>
          <w:tcPr>
            <w:tcW w:w="1047" w:type="dxa"/>
            <w:shd w:val="clear" w:color="auto" w:fill="EAF1DD"/>
          </w:tcPr>
          <w:p w:rsidR="00491C2D" w:rsidRPr="00760890" w:rsidRDefault="00491C2D" w:rsidP="00AD218A">
            <w:pPr>
              <w:pStyle w:val="af2"/>
              <w:contextualSpacing/>
              <w:jc w:val="center"/>
              <w:rPr>
                <w:bCs/>
                <w:sz w:val="20"/>
                <w:szCs w:val="20"/>
              </w:rPr>
            </w:pPr>
            <w:r w:rsidRPr="00760890">
              <w:rPr>
                <w:bCs/>
                <w:sz w:val="20"/>
                <w:szCs w:val="20"/>
              </w:rPr>
              <w:t>Ед.</w:t>
            </w:r>
          </w:p>
          <w:p w:rsidR="00491C2D" w:rsidRPr="00760890" w:rsidRDefault="00491C2D" w:rsidP="00AD218A">
            <w:pPr>
              <w:pStyle w:val="af2"/>
              <w:contextualSpacing/>
              <w:jc w:val="center"/>
              <w:rPr>
                <w:bCs/>
                <w:sz w:val="20"/>
                <w:szCs w:val="20"/>
              </w:rPr>
            </w:pPr>
            <w:r w:rsidRPr="00760890">
              <w:rPr>
                <w:bCs/>
                <w:sz w:val="20"/>
                <w:szCs w:val="20"/>
              </w:rPr>
              <w:t>изм.</w:t>
            </w:r>
          </w:p>
        </w:tc>
        <w:tc>
          <w:tcPr>
            <w:tcW w:w="1110" w:type="dxa"/>
            <w:shd w:val="clear" w:color="auto" w:fill="EAF1DD"/>
          </w:tcPr>
          <w:p w:rsidR="00491C2D" w:rsidRPr="00760890" w:rsidRDefault="00491C2D" w:rsidP="00AD218A">
            <w:pPr>
              <w:pStyle w:val="af2"/>
              <w:contextualSpacing/>
              <w:jc w:val="center"/>
              <w:rPr>
                <w:bCs/>
                <w:sz w:val="20"/>
                <w:szCs w:val="20"/>
              </w:rPr>
            </w:pPr>
            <w:r w:rsidRPr="00760890">
              <w:rPr>
                <w:bCs/>
                <w:sz w:val="20"/>
                <w:szCs w:val="20"/>
              </w:rPr>
              <w:t>2012г.</w:t>
            </w:r>
          </w:p>
        </w:tc>
        <w:tc>
          <w:tcPr>
            <w:tcW w:w="1110" w:type="dxa"/>
            <w:shd w:val="clear" w:color="auto" w:fill="EAF1DD"/>
          </w:tcPr>
          <w:p w:rsidR="00491C2D" w:rsidRPr="00760890" w:rsidRDefault="00491C2D" w:rsidP="00AD218A">
            <w:pPr>
              <w:pStyle w:val="af2"/>
              <w:contextualSpacing/>
              <w:jc w:val="center"/>
              <w:rPr>
                <w:bCs/>
                <w:sz w:val="20"/>
                <w:szCs w:val="20"/>
              </w:rPr>
            </w:pPr>
            <w:r w:rsidRPr="00760890">
              <w:rPr>
                <w:bCs/>
                <w:sz w:val="20"/>
                <w:szCs w:val="20"/>
              </w:rPr>
              <w:t>2013г.</w:t>
            </w:r>
          </w:p>
        </w:tc>
        <w:tc>
          <w:tcPr>
            <w:tcW w:w="1110" w:type="dxa"/>
            <w:shd w:val="clear" w:color="auto" w:fill="EAF1DD"/>
          </w:tcPr>
          <w:p w:rsidR="00491C2D" w:rsidRPr="00760890" w:rsidRDefault="00491C2D" w:rsidP="00AD218A">
            <w:pPr>
              <w:pStyle w:val="af2"/>
              <w:contextualSpacing/>
              <w:jc w:val="center"/>
              <w:rPr>
                <w:bCs/>
                <w:sz w:val="20"/>
                <w:szCs w:val="20"/>
              </w:rPr>
            </w:pPr>
            <w:r w:rsidRPr="00760890">
              <w:rPr>
                <w:bCs/>
                <w:sz w:val="20"/>
                <w:szCs w:val="20"/>
              </w:rPr>
              <w:t>2014г.</w:t>
            </w:r>
          </w:p>
        </w:tc>
        <w:tc>
          <w:tcPr>
            <w:tcW w:w="1113" w:type="dxa"/>
            <w:shd w:val="clear" w:color="auto" w:fill="EAF1DD"/>
          </w:tcPr>
          <w:p w:rsidR="00491C2D" w:rsidRPr="00760890" w:rsidRDefault="00491C2D" w:rsidP="00AD218A">
            <w:pPr>
              <w:pStyle w:val="af2"/>
              <w:contextualSpacing/>
              <w:jc w:val="center"/>
              <w:rPr>
                <w:bCs/>
                <w:sz w:val="20"/>
                <w:szCs w:val="20"/>
              </w:rPr>
            </w:pPr>
            <w:r w:rsidRPr="00760890">
              <w:rPr>
                <w:bCs/>
                <w:sz w:val="20"/>
                <w:szCs w:val="20"/>
              </w:rPr>
              <w:t>2015г.</w:t>
            </w:r>
          </w:p>
        </w:tc>
        <w:tc>
          <w:tcPr>
            <w:tcW w:w="1257" w:type="dxa"/>
            <w:shd w:val="clear" w:color="auto" w:fill="EAF1DD"/>
          </w:tcPr>
          <w:p w:rsidR="00491C2D" w:rsidRPr="00760890" w:rsidRDefault="00491C2D" w:rsidP="00AD218A">
            <w:pPr>
              <w:pStyle w:val="af2"/>
              <w:contextualSpacing/>
              <w:jc w:val="center"/>
              <w:rPr>
                <w:bCs/>
                <w:sz w:val="20"/>
                <w:szCs w:val="20"/>
              </w:rPr>
            </w:pPr>
            <w:r w:rsidRPr="00760890">
              <w:rPr>
                <w:bCs/>
                <w:sz w:val="20"/>
                <w:szCs w:val="20"/>
              </w:rPr>
              <w:t>2016г.</w:t>
            </w:r>
          </w:p>
        </w:tc>
      </w:tr>
      <w:tr w:rsidR="00491C2D" w:rsidRPr="00760890" w:rsidTr="00AD218A">
        <w:trPr>
          <w:trHeight w:val="276"/>
          <w:jc w:val="center"/>
        </w:trPr>
        <w:tc>
          <w:tcPr>
            <w:tcW w:w="458" w:type="dxa"/>
          </w:tcPr>
          <w:p w:rsidR="00491C2D" w:rsidRPr="00760890" w:rsidRDefault="00491C2D" w:rsidP="00AD218A">
            <w:pPr>
              <w:pStyle w:val="af2"/>
              <w:contextualSpacing/>
              <w:rPr>
                <w:sz w:val="20"/>
                <w:szCs w:val="20"/>
              </w:rPr>
            </w:pPr>
            <w:r w:rsidRPr="00760890">
              <w:rPr>
                <w:sz w:val="20"/>
                <w:szCs w:val="20"/>
              </w:rPr>
              <w:t>1</w:t>
            </w:r>
          </w:p>
        </w:tc>
        <w:tc>
          <w:tcPr>
            <w:tcW w:w="2459" w:type="dxa"/>
          </w:tcPr>
          <w:p w:rsidR="00491C2D" w:rsidRPr="00760890" w:rsidRDefault="00491C2D" w:rsidP="00AD218A">
            <w:pPr>
              <w:pStyle w:val="af2"/>
              <w:contextualSpacing/>
              <w:rPr>
                <w:sz w:val="20"/>
                <w:szCs w:val="20"/>
              </w:rPr>
            </w:pPr>
            <w:r w:rsidRPr="00760890">
              <w:rPr>
                <w:sz w:val="20"/>
                <w:szCs w:val="20"/>
              </w:rPr>
              <w:t>Подъем воды</w:t>
            </w:r>
          </w:p>
        </w:tc>
        <w:tc>
          <w:tcPr>
            <w:tcW w:w="1047" w:type="dxa"/>
            <w:vAlign w:val="bottom"/>
          </w:tcPr>
          <w:p w:rsidR="00491C2D" w:rsidRPr="00760890" w:rsidRDefault="00491C2D" w:rsidP="00AD218A">
            <w:pPr>
              <w:pStyle w:val="af2"/>
              <w:contextualSpacing/>
              <w:jc w:val="center"/>
              <w:rPr>
                <w:sz w:val="20"/>
                <w:szCs w:val="20"/>
              </w:rPr>
            </w:pPr>
            <w:r w:rsidRPr="00760890">
              <w:rPr>
                <w:sz w:val="20"/>
                <w:szCs w:val="20"/>
              </w:rPr>
              <w:t>тыс. м</w:t>
            </w:r>
            <w:r w:rsidRPr="00760890">
              <w:rPr>
                <w:sz w:val="20"/>
                <w:szCs w:val="20"/>
                <w:vertAlign w:val="superscript"/>
              </w:rPr>
              <w:t>3</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13112,0</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12637,5</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11847,2</w:t>
            </w:r>
          </w:p>
        </w:tc>
        <w:tc>
          <w:tcPr>
            <w:tcW w:w="1113" w:type="dxa"/>
            <w:vAlign w:val="bottom"/>
          </w:tcPr>
          <w:p w:rsidR="00491C2D" w:rsidRPr="00760890" w:rsidRDefault="00491C2D" w:rsidP="00AD218A">
            <w:pPr>
              <w:pStyle w:val="af2"/>
              <w:contextualSpacing/>
              <w:jc w:val="center"/>
              <w:rPr>
                <w:sz w:val="20"/>
                <w:szCs w:val="20"/>
              </w:rPr>
            </w:pPr>
            <w:r w:rsidRPr="00760890">
              <w:rPr>
                <w:sz w:val="20"/>
                <w:szCs w:val="20"/>
              </w:rPr>
              <w:t>11357,6</w:t>
            </w:r>
          </w:p>
        </w:tc>
        <w:tc>
          <w:tcPr>
            <w:tcW w:w="1257" w:type="dxa"/>
            <w:vAlign w:val="bottom"/>
          </w:tcPr>
          <w:p w:rsidR="00491C2D" w:rsidRPr="00760890" w:rsidRDefault="00491C2D" w:rsidP="00AD218A">
            <w:pPr>
              <w:pStyle w:val="af2"/>
              <w:contextualSpacing/>
              <w:jc w:val="center"/>
              <w:rPr>
                <w:sz w:val="20"/>
                <w:szCs w:val="20"/>
              </w:rPr>
            </w:pPr>
            <w:r w:rsidRPr="00760890">
              <w:rPr>
                <w:sz w:val="20"/>
                <w:szCs w:val="20"/>
              </w:rPr>
              <w:t>12419,3</w:t>
            </w:r>
          </w:p>
        </w:tc>
      </w:tr>
      <w:tr w:rsidR="00491C2D" w:rsidRPr="00760890" w:rsidTr="00AD218A">
        <w:trPr>
          <w:jc w:val="center"/>
        </w:trPr>
        <w:tc>
          <w:tcPr>
            <w:tcW w:w="458" w:type="dxa"/>
          </w:tcPr>
          <w:p w:rsidR="00491C2D" w:rsidRPr="00760890" w:rsidRDefault="00491C2D" w:rsidP="00AD218A">
            <w:pPr>
              <w:pStyle w:val="af2"/>
              <w:contextualSpacing/>
              <w:rPr>
                <w:sz w:val="20"/>
                <w:szCs w:val="20"/>
              </w:rPr>
            </w:pPr>
            <w:r w:rsidRPr="00760890">
              <w:rPr>
                <w:sz w:val="20"/>
                <w:szCs w:val="20"/>
              </w:rPr>
              <w:t>2</w:t>
            </w:r>
          </w:p>
        </w:tc>
        <w:tc>
          <w:tcPr>
            <w:tcW w:w="2459" w:type="dxa"/>
          </w:tcPr>
          <w:p w:rsidR="00491C2D" w:rsidRPr="00760890" w:rsidRDefault="00491C2D" w:rsidP="00AD218A">
            <w:pPr>
              <w:pStyle w:val="af2"/>
              <w:contextualSpacing/>
              <w:rPr>
                <w:sz w:val="20"/>
                <w:szCs w:val="20"/>
              </w:rPr>
            </w:pPr>
            <w:r w:rsidRPr="00760890">
              <w:rPr>
                <w:sz w:val="20"/>
                <w:szCs w:val="20"/>
              </w:rPr>
              <w:t>Расходы на собственные нужды</w:t>
            </w:r>
          </w:p>
        </w:tc>
        <w:tc>
          <w:tcPr>
            <w:tcW w:w="1047" w:type="dxa"/>
            <w:vAlign w:val="bottom"/>
          </w:tcPr>
          <w:p w:rsidR="00491C2D" w:rsidRPr="00760890" w:rsidRDefault="00491C2D" w:rsidP="00AD218A">
            <w:pPr>
              <w:pStyle w:val="af2"/>
              <w:contextualSpacing/>
              <w:jc w:val="center"/>
              <w:rPr>
                <w:sz w:val="20"/>
                <w:szCs w:val="20"/>
              </w:rPr>
            </w:pPr>
            <w:r w:rsidRPr="00760890">
              <w:rPr>
                <w:sz w:val="20"/>
                <w:szCs w:val="20"/>
              </w:rPr>
              <w:t>тыс. м</w:t>
            </w:r>
            <w:r w:rsidRPr="00760890">
              <w:rPr>
                <w:sz w:val="20"/>
                <w:szCs w:val="20"/>
                <w:vertAlign w:val="superscript"/>
              </w:rPr>
              <w:t>3</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4035,1</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3685,6</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1314,8</w:t>
            </w:r>
          </w:p>
        </w:tc>
        <w:tc>
          <w:tcPr>
            <w:tcW w:w="1113" w:type="dxa"/>
            <w:vAlign w:val="bottom"/>
          </w:tcPr>
          <w:p w:rsidR="00491C2D" w:rsidRPr="00760890" w:rsidRDefault="00491C2D" w:rsidP="00AD218A">
            <w:pPr>
              <w:pStyle w:val="af2"/>
              <w:contextualSpacing/>
              <w:jc w:val="center"/>
              <w:rPr>
                <w:sz w:val="20"/>
                <w:szCs w:val="20"/>
              </w:rPr>
            </w:pPr>
            <w:r w:rsidRPr="00760890">
              <w:rPr>
                <w:sz w:val="20"/>
                <w:szCs w:val="20"/>
              </w:rPr>
              <w:t>1375,8</w:t>
            </w:r>
          </w:p>
        </w:tc>
        <w:tc>
          <w:tcPr>
            <w:tcW w:w="1257" w:type="dxa"/>
            <w:vAlign w:val="bottom"/>
          </w:tcPr>
          <w:p w:rsidR="00491C2D" w:rsidRPr="00760890" w:rsidRDefault="00491C2D" w:rsidP="00AD218A">
            <w:pPr>
              <w:pStyle w:val="af2"/>
              <w:contextualSpacing/>
              <w:jc w:val="center"/>
              <w:rPr>
                <w:sz w:val="20"/>
                <w:szCs w:val="20"/>
              </w:rPr>
            </w:pPr>
            <w:r w:rsidRPr="00760890">
              <w:rPr>
                <w:sz w:val="20"/>
                <w:szCs w:val="20"/>
              </w:rPr>
              <w:t>1188,8</w:t>
            </w:r>
          </w:p>
        </w:tc>
      </w:tr>
      <w:tr w:rsidR="00491C2D" w:rsidRPr="00760890" w:rsidTr="00AD218A">
        <w:trPr>
          <w:jc w:val="center"/>
        </w:trPr>
        <w:tc>
          <w:tcPr>
            <w:tcW w:w="458" w:type="dxa"/>
          </w:tcPr>
          <w:p w:rsidR="00491C2D" w:rsidRPr="00760890" w:rsidRDefault="00491C2D" w:rsidP="00AD218A">
            <w:pPr>
              <w:pStyle w:val="af2"/>
              <w:contextualSpacing/>
              <w:rPr>
                <w:sz w:val="20"/>
                <w:szCs w:val="20"/>
              </w:rPr>
            </w:pPr>
            <w:r w:rsidRPr="00760890">
              <w:rPr>
                <w:sz w:val="20"/>
                <w:szCs w:val="20"/>
              </w:rPr>
              <w:t>3</w:t>
            </w:r>
          </w:p>
        </w:tc>
        <w:tc>
          <w:tcPr>
            <w:tcW w:w="2459" w:type="dxa"/>
          </w:tcPr>
          <w:p w:rsidR="00491C2D" w:rsidRPr="00760890" w:rsidRDefault="00491C2D" w:rsidP="00AD218A">
            <w:pPr>
              <w:pStyle w:val="af2"/>
              <w:contextualSpacing/>
              <w:rPr>
                <w:sz w:val="20"/>
                <w:szCs w:val="20"/>
              </w:rPr>
            </w:pPr>
            <w:r w:rsidRPr="00760890">
              <w:rPr>
                <w:sz w:val="20"/>
                <w:szCs w:val="20"/>
              </w:rPr>
              <w:t>Подано в сеть</w:t>
            </w:r>
          </w:p>
        </w:tc>
        <w:tc>
          <w:tcPr>
            <w:tcW w:w="1047" w:type="dxa"/>
            <w:vAlign w:val="bottom"/>
          </w:tcPr>
          <w:p w:rsidR="00491C2D" w:rsidRPr="00760890" w:rsidRDefault="00491C2D" w:rsidP="00AD218A">
            <w:pPr>
              <w:pStyle w:val="af2"/>
              <w:contextualSpacing/>
              <w:jc w:val="center"/>
              <w:rPr>
                <w:sz w:val="20"/>
                <w:szCs w:val="20"/>
              </w:rPr>
            </w:pPr>
            <w:r w:rsidRPr="00760890">
              <w:rPr>
                <w:sz w:val="20"/>
                <w:szCs w:val="20"/>
              </w:rPr>
              <w:t>тыс. м</w:t>
            </w:r>
            <w:r w:rsidRPr="00760890">
              <w:rPr>
                <w:sz w:val="20"/>
                <w:szCs w:val="20"/>
                <w:vertAlign w:val="superscript"/>
              </w:rPr>
              <w:t>3</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9076,9</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8951,9</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10532,4</w:t>
            </w:r>
          </w:p>
        </w:tc>
        <w:tc>
          <w:tcPr>
            <w:tcW w:w="1113" w:type="dxa"/>
            <w:vAlign w:val="bottom"/>
          </w:tcPr>
          <w:p w:rsidR="00491C2D" w:rsidRPr="00760890" w:rsidRDefault="00491C2D" w:rsidP="00AD218A">
            <w:pPr>
              <w:pStyle w:val="af2"/>
              <w:contextualSpacing/>
              <w:jc w:val="center"/>
              <w:rPr>
                <w:sz w:val="20"/>
                <w:szCs w:val="20"/>
              </w:rPr>
            </w:pPr>
            <w:r w:rsidRPr="00760890">
              <w:rPr>
                <w:sz w:val="20"/>
                <w:szCs w:val="20"/>
              </w:rPr>
              <w:t>9981,8</w:t>
            </w:r>
          </w:p>
        </w:tc>
        <w:tc>
          <w:tcPr>
            <w:tcW w:w="1257" w:type="dxa"/>
            <w:vAlign w:val="bottom"/>
          </w:tcPr>
          <w:p w:rsidR="00491C2D" w:rsidRPr="00760890" w:rsidRDefault="00491C2D" w:rsidP="00AD218A">
            <w:pPr>
              <w:pStyle w:val="af2"/>
              <w:contextualSpacing/>
              <w:jc w:val="center"/>
              <w:rPr>
                <w:sz w:val="20"/>
                <w:szCs w:val="20"/>
              </w:rPr>
            </w:pPr>
            <w:r w:rsidRPr="00760890">
              <w:rPr>
                <w:sz w:val="20"/>
                <w:szCs w:val="20"/>
              </w:rPr>
              <w:t>11230,5</w:t>
            </w:r>
          </w:p>
        </w:tc>
      </w:tr>
      <w:tr w:rsidR="00491C2D" w:rsidRPr="00760890" w:rsidTr="00AD218A">
        <w:trPr>
          <w:jc w:val="center"/>
        </w:trPr>
        <w:tc>
          <w:tcPr>
            <w:tcW w:w="458" w:type="dxa"/>
          </w:tcPr>
          <w:p w:rsidR="00491C2D" w:rsidRPr="00760890" w:rsidRDefault="00491C2D" w:rsidP="00AD218A">
            <w:pPr>
              <w:pStyle w:val="af2"/>
              <w:contextualSpacing/>
              <w:rPr>
                <w:sz w:val="20"/>
                <w:szCs w:val="20"/>
              </w:rPr>
            </w:pPr>
            <w:r w:rsidRPr="00760890">
              <w:rPr>
                <w:sz w:val="20"/>
                <w:szCs w:val="20"/>
              </w:rPr>
              <w:t>4</w:t>
            </w:r>
          </w:p>
        </w:tc>
        <w:tc>
          <w:tcPr>
            <w:tcW w:w="2459" w:type="dxa"/>
          </w:tcPr>
          <w:p w:rsidR="00491C2D" w:rsidRPr="00760890" w:rsidRDefault="00491C2D" w:rsidP="00AD218A">
            <w:pPr>
              <w:pStyle w:val="af2"/>
              <w:contextualSpacing/>
              <w:rPr>
                <w:sz w:val="20"/>
                <w:szCs w:val="20"/>
              </w:rPr>
            </w:pPr>
            <w:r w:rsidRPr="00760890">
              <w:rPr>
                <w:sz w:val="20"/>
                <w:szCs w:val="20"/>
              </w:rPr>
              <w:t xml:space="preserve">Утечки и неучтённый расход </w:t>
            </w:r>
          </w:p>
        </w:tc>
        <w:tc>
          <w:tcPr>
            <w:tcW w:w="1047" w:type="dxa"/>
            <w:vAlign w:val="bottom"/>
          </w:tcPr>
          <w:p w:rsidR="00491C2D" w:rsidRPr="00760890" w:rsidRDefault="00491C2D" w:rsidP="00AD218A">
            <w:pPr>
              <w:pStyle w:val="af2"/>
              <w:contextualSpacing/>
              <w:jc w:val="center"/>
              <w:rPr>
                <w:sz w:val="20"/>
                <w:szCs w:val="20"/>
              </w:rPr>
            </w:pPr>
            <w:r w:rsidRPr="00760890">
              <w:rPr>
                <w:sz w:val="20"/>
                <w:szCs w:val="20"/>
              </w:rPr>
              <w:t>тыс. м</w:t>
            </w:r>
            <w:r w:rsidRPr="00760890">
              <w:rPr>
                <w:sz w:val="20"/>
                <w:szCs w:val="20"/>
                <w:vertAlign w:val="superscript"/>
              </w:rPr>
              <w:t>3</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2154,8</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2622,4</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4557,1</w:t>
            </w:r>
          </w:p>
        </w:tc>
        <w:tc>
          <w:tcPr>
            <w:tcW w:w="1113" w:type="dxa"/>
            <w:vAlign w:val="bottom"/>
          </w:tcPr>
          <w:p w:rsidR="00491C2D" w:rsidRPr="00760890" w:rsidRDefault="00491C2D" w:rsidP="00AD218A">
            <w:pPr>
              <w:pStyle w:val="af2"/>
              <w:contextualSpacing/>
              <w:jc w:val="center"/>
              <w:rPr>
                <w:sz w:val="20"/>
                <w:szCs w:val="20"/>
              </w:rPr>
            </w:pPr>
            <w:r w:rsidRPr="00760890">
              <w:rPr>
                <w:sz w:val="20"/>
                <w:szCs w:val="20"/>
              </w:rPr>
              <w:t>4539,5</w:t>
            </w:r>
          </w:p>
        </w:tc>
        <w:tc>
          <w:tcPr>
            <w:tcW w:w="1257" w:type="dxa"/>
            <w:vAlign w:val="bottom"/>
          </w:tcPr>
          <w:p w:rsidR="00491C2D" w:rsidRPr="00760890" w:rsidRDefault="00491C2D" w:rsidP="00AD218A">
            <w:pPr>
              <w:pStyle w:val="af2"/>
              <w:contextualSpacing/>
              <w:jc w:val="center"/>
              <w:rPr>
                <w:sz w:val="20"/>
                <w:szCs w:val="20"/>
              </w:rPr>
            </w:pPr>
            <w:r w:rsidRPr="00760890">
              <w:rPr>
                <w:sz w:val="20"/>
                <w:szCs w:val="20"/>
              </w:rPr>
              <w:t>6011,2</w:t>
            </w:r>
          </w:p>
        </w:tc>
      </w:tr>
      <w:tr w:rsidR="00491C2D" w:rsidRPr="00760890" w:rsidTr="00AD218A">
        <w:trPr>
          <w:jc w:val="center"/>
        </w:trPr>
        <w:tc>
          <w:tcPr>
            <w:tcW w:w="458" w:type="dxa"/>
          </w:tcPr>
          <w:p w:rsidR="00491C2D" w:rsidRPr="00760890" w:rsidRDefault="00491C2D" w:rsidP="00AD218A">
            <w:pPr>
              <w:pStyle w:val="af2"/>
              <w:contextualSpacing/>
              <w:rPr>
                <w:sz w:val="20"/>
                <w:szCs w:val="20"/>
              </w:rPr>
            </w:pPr>
            <w:r w:rsidRPr="00760890">
              <w:rPr>
                <w:sz w:val="20"/>
                <w:szCs w:val="20"/>
              </w:rPr>
              <w:t>5</w:t>
            </w:r>
          </w:p>
        </w:tc>
        <w:tc>
          <w:tcPr>
            <w:tcW w:w="2459" w:type="dxa"/>
          </w:tcPr>
          <w:p w:rsidR="00491C2D" w:rsidRPr="00760890" w:rsidRDefault="00491C2D" w:rsidP="00AD218A">
            <w:pPr>
              <w:pStyle w:val="af2"/>
              <w:contextualSpacing/>
              <w:rPr>
                <w:sz w:val="20"/>
                <w:szCs w:val="20"/>
              </w:rPr>
            </w:pPr>
            <w:r w:rsidRPr="00760890">
              <w:rPr>
                <w:sz w:val="20"/>
                <w:szCs w:val="20"/>
              </w:rPr>
              <w:t>Процент утечки и неучтённого расхода</w:t>
            </w:r>
          </w:p>
        </w:tc>
        <w:tc>
          <w:tcPr>
            <w:tcW w:w="1047" w:type="dxa"/>
            <w:vAlign w:val="bottom"/>
          </w:tcPr>
          <w:p w:rsidR="00491C2D" w:rsidRPr="00760890" w:rsidRDefault="00491C2D" w:rsidP="00AD218A">
            <w:pPr>
              <w:pStyle w:val="af2"/>
              <w:contextualSpacing/>
              <w:jc w:val="center"/>
              <w:rPr>
                <w:sz w:val="20"/>
                <w:szCs w:val="20"/>
              </w:rPr>
            </w:pPr>
            <w:r w:rsidRPr="00760890">
              <w:rPr>
                <w:sz w:val="20"/>
                <w:szCs w:val="20"/>
              </w:rPr>
              <w:t>%</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23,7</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29,3</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43,3</w:t>
            </w:r>
          </w:p>
        </w:tc>
        <w:tc>
          <w:tcPr>
            <w:tcW w:w="1113" w:type="dxa"/>
            <w:vAlign w:val="bottom"/>
          </w:tcPr>
          <w:p w:rsidR="00491C2D" w:rsidRPr="00760890" w:rsidRDefault="00491C2D" w:rsidP="00AD218A">
            <w:pPr>
              <w:pStyle w:val="af2"/>
              <w:contextualSpacing/>
              <w:jc w:val="center"/>
              <w:rPr>
                <w:sz w:val="20"/>
                <w:szCs w:val="20"/>
              </w:rPr>
            </w:pPr>
            <w:r w:rsidRPr="00760890">
              <w:rPr>
                <w:sz w:val="20"/>
                <w:szCs w:val="20"/>
              </w:rPr>
              <w:t>45,5</w:t>
            </w:r>
          </w:p>
        </w:tc>
        <w:tc>
          <w:tcPr>
            <w:tcW w:w="1257" w:type="dxa"/>
            <w:vAlign w:val="bottom"/>
          </w:tcPr>
          <w:p w:rsidR="00491C2D" w:rsidRPr="00760890" w:rsidRDefault="00491C2D" w:rsidP="00AD218A">
            <w:pPr>
              <w:pStyle w:val="af2"/>
              <w:contextualSpacing/>
              <w:jc w:val="center"/>
              <w:rPr>
                <w:sz w:val="20"/>
                <w:szCs w:val="20"/>
              </w:rPr>
            </w:pPr>
            <w:r w:rsidRPr="00760890">
              <w:rPr>
                <w:sz w:val="20"/>
                <w:szCs w:val="20"/>
              </w:rPr>
              <w:t>53,5</w:t>
            </w:r>
          </w:p>
        </w:tc>
      </w:tr>
      <w:tr w:rsidR="00491C2D" w:rsidRPr="00760890" w:rsidTr="00AD218A">
        <w:trPr>
          <w:jc w:val="center"/>
        </w:trPr>
        <w:tc>
          <w:tcPr>
            <w:tcW w:w="458" w:type="dxa"/>
          </w:tcPr>
          <w:p w:rsidR="00491C2D" w:rsidRPr="00760890" w:rsidRDefault="00491C2D" w:rsidP="00AD218A">
            <w:pPr>
              <w:pStyle w:val="af2"/>
              <w:contextualSpacing/>
              <w:rPr>
                <w:sz w:val="20"/>
                <w:szCs w:val="20"/>
              </w:rPr>
            </w:pPr>
            <w:r w:rsidRPr="00760890">
              <w:rPr>
                <w:sz w:val="20"/>
                <w:szCs w:val="20"/>
              </w:rPr>
              <w:t>6</w:t>
            </w:r>
          </w:p>
        </w:tc>
        <w:tc>
          <w:tcPr>
            <w:tcW w:w="2459" w:type="dxa"/>
          </w:tcPr>
          <w:p w:rsidR="00491C2D" w:rsidRPr="00760890" w:rsidRDefault="00491C2D" w:rsidP="00AD218A">
            <w:pPr>
              <w:pStyle w:val="af2"/>
              <w:contextualSpacing/>
              <w:rPr>
                <w:sz w:val="20"/>
                <w:szCs w:val="20"/>
              </w:rPr>
            </w:pPr>
            <w:r w:rsidRPr="00760890">
              <w:rPr>
                <w:sz w:val="20"/>
                <w:szCs w:val="20"/>
              </w:rPr>
              <w:t>Реализовано, всего</w:t>
            </w:r>
          </w:p>
        </w:tc>
        <w:tc>
          <w:tcPr>
            <w:tcW w:w="1047" w:type="dxa"/>
            <w:vAlign w:val="bottom"/>
          </w:tcPr>
          <w:p w:rsidR="00491C2D" w:rsidRPr="00760890" w:rsidRDefault="00491C2D" w:rsidP="00AD218A">
            <w:pPr>
              <w:pStyle w:val="af2"/>
              <w:contextualSpacing/>
              <w:jc w:val="center"/>
              <w:rPr>
                <w:sz w:val="20"/>
                <w:szCs w:val="20"/>
              </w:rPr>
            </w:pPr>
            <w:r w:rsidRPr="00760890">
              <w:rPr>
                <w:sz w:val="20"/>
                <w:szCs w:val="20"/>
              </w:rPr>
              <w:t>тыс. м</w:t>
            </w:r>
            <w:r w:rsidRPr="00760890">
              <w:rPr>
                <w:sz w:val="20"/>
                <w:szCs w:val="20"/>
                <w:vertAlign w:val="superscript"/>
              </w:rPr>
              <w:t>3</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6922,1</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6329,5</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5975,3</w:t>
            </w:r>
          </w:p>
        </w:tc>
        <w:tc>
          <w:tcPr>
            <w:tcW w:w="1113" w:type="dxa"/>
            <w:vAlign w:val="bottom"/>
          </w:tcPr>
          <w:p w:rsidR="00491C2D" w:rsidRPr="00760890" w:rsidRDefault="00491C2D" w:rsidP="00AD218A">
            <w:pPr>
              <w:pStyle w:val="af2"/>
              <w:contextualSpacing/>
              <w:jc w:val="center"/>
              <w:rPr>
                <w:sz w:val="20"/>
                <w:szCs w:val="20"/>
              </w:rPr>
            </w:pPr>
            <w:r w:rsidRPr="00760890">
              <w:rPr>
                <w:sz w:val="20"/>
                <w:szCs w:val="20"/>
              </w:rPr>
              <w:t>5442,3</w:t>
            </w:r>
          </w:p>
        </w:tc>
        <w:tc>
          <w:tcPr>
            <w:tcW w:w="1257" w:type="dxa"/>
            <w:vAlign w:val="bottom"/>
          </w:tcPr>
          <w:p w:rsidR="00491C2D" w:rsidRPr="00760890" w:rsidRDefault="00491C2D" w:rsidP="00AD218A">
            <w:pPr>
              <w:pStyle w:val="af2"/>
              <w:contextualSpacing/>
              <w:jc w:val="center"/>
              <w:rPr>
                <w:sz w:val="20"/>
                <w:szCs w:val="20"/>
              </w:rPr>
            </w:pPr>
            <w:r w:rsidRPr="00760890">
              <w:rPr>
                <w:sz w:val="20"/>
                <w:szCs w:val="20"/>
              </w:rPr>
              <w:t>5219,3</w:t>
            </w:r>
          </w:p>
        </w:tc>
      </w:tr>
      <w:tr w:rsidR="00491C2D" w:rsidRPr="00760890" w:rsidTr="00AD218A">
        <w:trPr>
          <w:jc w:val="center"/>
        </w:trPr>
        <w:tc>
          <w:tcPr>
            <w:tcW w:w="458" w:type="dxa"/>
          </w:tcPr>
          <w:p w:rsidR="00491C2D" w:rsidRPr="00760890" w:rsidRDefault="00491C2D" w:rsidP="00AD218A">
            <w:pPr>
              <w:pStyle w:val="af2"/>
              <w:contextualSpacing/>
              <w:rPr>
                <w:sz w:val="20"/>
                <w:szCs w:val="20"/>
              </w:rPr>
            </w:pPr>
            <w:r w:rsidRPr="00760890">
              <w:rPr>
                <w:sz w:val="20"/>
                <w:szCs w:val="20"/>
              </w:rPr>
              <w:t>7</w:t>
            </w:r>
          </w:p>
        </w:tc>
        <w:tc>
          <w:tcPr>
            <w:tcW w:w="2459" w:type="dxa"/>
          </w:tcPr>
          <w:p w:rsidR="00491C2D" w:rsidRPr="00760890" w:rsidRDefault="00491C2D" w:rsidP="00AD218A">
            <w:pPr>
              <w:pStyle w:val="af2"/>
              <w:contextualSpacing/>
              <w:rPr>
                <w:sz w:val="20"/>
                <w:szCs w:val="20"/>
              </w:rPr>
            </w:pPr>
            <w:r w:rsidRPr="00760890">
              <w:rPr>
                <w:sz w:val="20"/>
                <w:szCs w:val="20"/>
              </w:rPr>
              <w:t xml:space="preserve"> - населению</w:t>
            </w:r>
          </w:p>
        </w:tc>
        <w:tc>
          <w:tcPr>
            <w:tcW w:w="1047" w:type="dxa"/>
            <w:vAlign w:val="bottom"/>
          </w:tcPr>
          <w:p w:rsidR="00491C2D" w:rsidRPr="00760890" w:rsidRDefault="00491C2D" w:rsidP="00AD218A">
            <w:pPr>
              <w:pStyle w:val="af2"/>
              <w:contextualSpacing/>
              <w:jc w:val="center"/>
              <w:rPr>
                <w:sz w:val="20"/>
                <w:szCs w:val="20"/>
              </w:rPr>
            </w:pPr>
            <w:r w:rsidRPr="00760890">
              <w:rPr>
                <w:sz w:val="20"/>
                <w:szCs w:val="20"/>
              </w:rPr>
              <w:t>тыс. м</w:t>
            </w:r>
            <w:r w:rsidRPr="00760890">
              <w:rPr>
                <w:sz w:val="20"/>
                <w:szCs w:val="20"/>
                <w:vertAlign w:val="superscript"/>
              </w:rPr>
              <w:t>3</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3612,7</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3188</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3177,7</w:t>
            </w:r>
          </w:p>
        </w:tc>
        <w:tc>
          <w:tcPr>
            <w:tcW w:w="1113" w:type="dxa"/>
            <w:vAlign w:val="bottom"/>
          </w:tcPr>
          <w:p w:rsidR="00491C2D" w:rsidRPr="00760890" w:rsidRDefault="00491C2D" w:rsidP="00AD218A">
            <w:pPr>
              <w:pStyle w:val="af2"/>
              <w:contextualSpacing/>
              <w:jc w:val="center"/>
              <w:rPr>
                <w:sz w:val="20"/>
                <w:szCs w:val="20"/>
              </w:rPr>
            </w:pPr>
            <w:r w:rsidRPr="00760890">
              <w:rPr>
                <w:sz w:val="20"/>
                <w:szCs w:val="20"/>
              </w:rPr>
              <w:t>2750,0</w:t>
            </w:r>
          </w:p>
        </w:tc>
        <w:tc>
          <w:tcPr>
            <w:tcW w:w="1257" w:type="dxa"/>
            <w:vAlign w:val="bottom"/>
          </w:tcPr>
          <w:p w:rsidR="00491C2D" w:rsidRPr="00760890" w:rsidRDefault="00491C2D" w:rsidP="00AD218A">
            <w:pPr>
              <w:pStyle w:val="af2"/>
              <w:contextualSpacing/>
              <w:jc w:val="center"/>
              <w:rPr>
                <w:sz w:val="20"/>
                <w:szCs w:val="20"/>
              </w:rPr>
            </w:pPr>
            <w:r w:rsidRPr="00760890">
              <w:rPr>
                <w:sz w:val="20"/>
                <w:szCs w:val="20"/>
              </w:rPr>
              <w:t>2681,0</w:t>
            </w:r>
          </w:p>
        </w:tc>
      </w:tr>
      <w:tr w:rsidR="00491C2D" w:rsidRPr="00760890" w:rsidTr="00AD218A">
        <w:trPr>
          <w:jc w:val="center"/>
        </w:trPr>
        <w:tc>
          <w:tcPr>
            <w:tcW w:w="458" w:type="dxa"/>
          </w:tcPr>
          <w:p w:rsidR="00491C2D" w:rsidRPr="00760890" w:rsidRDefault="00491C2D" w:rsidP="00AD218A">
            <w:pPr>
              <w:pStyle w:val="af2"/>
              <w:contextualSpacing/>
              <w:rPr>
                <w:sz w:val="20"/>
                <w:szCs w:val="20"/>
              </w:rPr>
            </w:pPr>
            <w:r w:rsidRPr="00760890">
              <w:rPr>
                <w:sz w:val="20"/>
                <w:szCs w:val="20"/>
              </w:rPr>
              <w:t>8</w:t>
            </w:r>
          </w:p>
        </w:tc>
        <w:tc>
          <w:tcPr>
            <w:tcW w:w="2459" w:type="dxa"/>
          </w:tcPr>
          <w:p w:rsidR="00491C2D" w:rsidRPr="00760890" w:rsidRDefault="00491C2D" w:rsidP="00AD218A">
            <w:pPr>
              <w:pStyle w:val="af2"/>
              <w:contextualSpacing/>
              <w:rPr>
                <w:sz w:val="20"/>
                <w:szCs w:val="20"/>
              </w:rPr>
            </w:pPr>
            <w:r w:rsidRPr="00760890">
              <w:rPr>
                <w:sz w:val="20"/>
                <w:szCs w:val="20"/>
              </w:rPr>
              <w:t xml:space="preserve"> - прочие</w:t>
            </w:r>
          </w:p>
        </w:tc>
        <w:tc>
          <w:tcPr>
            <w:tcW w:w="1047" w:type="dxa"/>
            <w:vAlign w:val="bottom"/>
          </w:tcPr>
          <w:p w:rsidR="00491C2D" w:rsidRPr="00760890" w:rsidRDefault="00491C2D" w:rsidP="00AD218A">
            <w:pPr>
              <w:pStyle w:val="af2"/>
              <w:contextualSpacing/>
              <w:jc w:val="center"/>
              <w:rPr>
                <w:sz w:val="20"/>
                <w:szCs w:val="20"/>
              </w:rPr>
            </w:pPr>
            <w:r w:rsidRPr="00760890">
              <w:rPr>
                <w:sz w:val="20"/>
                <w:szCs w:val="20"/>
              </w:rPr>
              <w:t>тыс. м</w:t>
            </w:r>
            <w:r w:rsidRPr="00760890">
              <w:rPr>
                <w:sz w:val="20"/>
                <w:szCs w:val="20"/>
                <w:vertAlign w:val="superscript"/>
              </w:rPr>
              <w:t>3</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3309,4</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3141,5</w:t>
            </w:r>
          </w:p>
        </w:tc>
        <w:tc>
          <w:tcPr>
            <w:tcW w:w="1110" w:type="dxa"/>
            <w:vAlign w:val="bottom"/>
          </w:tcPr>
          <w:p w:rsidR="00491C2D" w:rsidRPr="00760890" w:rsidRDefault="00491C2D" w:rsidP="00AD218A">
            <w:pPr>
              <w:pStyle w:val="af2"/>
              <w:contextualSpacing/>
              <w:jc w:val="center"/>
              <w:rPr>
                <w:sz w:val="20"/>
                <w:szCs w:val="20"/>
              </w:rPr>
            </w:pPr>
            <w:r w:rsidRPr="00760890">
              <w:rPr>
                <w:sz w:val="20"/>
                <w:szCs w:val="20"/>
              </w:rPr>
              <w:t>2797,6</w:t>
            </w:r>
          </w:p>
        </w:tc>
        <w:tc>
          <w:tcPr>
            <w:tcW w:w="1113" w:type="dxa"/>
            <w:vAlign w:val="bottom"/>
          </w:tcPr>
          <w:p w:rsidR="00491C2D" w:rsidRPr="00760890" w:rsidRDefault="00491C2D" w:rsidP="00AD218A">
            <w:pPr>
              <w:pStyle w:val="af2"/>
              <w:contextualSpacing/>
              <w:jc w:val="center"/>
              <w:rPr>
                <w:sz w:val="20"/>
                <w:szCs w:val="20"/>
              </w:rPr>
            </w:pPr>
            <w:r w:rsidRPr="00760890">
              <w:rPr>
                <w:sz w:val="20"/>
                <w:szCs w:val="20"/>
              </w:rPr>
              <w:t>2692,3</w:t>
            </w:r>
          </w:p>
        </w:tc>
        <w:tc>
          <w:tcPr>
            <w:tcW w:w="1257" w:type="dxa"/>
            <w:vAlign w:val="bottom"/>
          </w:tcPr>
          <w:p w:rsidR="00491C2D" w:rsidRPr="00760890" w:rsidRDefault="00491C2D" w:rsidP="00AD218A">
            <w:pPr>
              <w:pStyle w:val="af2"/>
              <w:contextualSpacing/>
              <w:jc w:val="center"/>
              <w:rPr>
                <w:sz w:val="20"/>
                <w:szCs w:val="20"/>
              </w:rPr>
            </w:pPr>
            <w:r w:rsidRPr="00760890">
              <w:rPr>
                <w:sz w:val="20"/>
                <w:szCs w:val="20"/>
              </w:rPr>
              <w:t>2538,3</w:t>
            </w:r>
          </w:p>
        </w:tc>
      </w:tr>
    </w:tbl>
    <w:p w:rsidR="00491C2D" w:rsidRPr="009512AF" w:rsidRDefault="00491C2D" w:rsidP="00491C2D">
      <w:pPr>
        <w:shd w:val="clear" w:color="auto" w:fill="FFFFFF"/>
        <w:ind w:firstLine="709"/>
        <w:contextualSpacing/>
        <w:jc w:val="both"/>
        <w:rPr>
          <w:color w:val="0070C0"/>
          <w:sz w:val="28"/>
          <w:szCs w:val="28"/>
        </w:rPr>
      </w:pPr>
    </w:p>
    <w:p w:rsidR="00491C2D" w:rsidRPr="00760890" w:rsidRDefault="00491C2D" w:rsidP="00491C2D">
      <w:pPr>
        <w:shd w:val="clear" w:color="auto" w:fill="FFFFFF"/>
        <w:ind w:firstLine="709"/>
        <w:contextualSpacing/>
        <w:jc w:val="both"/>
        <w:rPr>
          <w:sz w:val="28"/>
          <w:szCs w:val="28"/>
        </w:rPr>
      </w:pPr>
      <w:r w:rsidRPr="00760890">
        <w:rPr>
          <w:sz w:val="28"/>
          <w:szCs w:val="28"/>
        </w:rPr>
        <w:t>Основными факторами, негативно влияющими на состояние водопроводных сетей, являются кислотность и обводненность (результат затопления</w:t>
      </w:r>
      <w:r w:rsidR="00760890">
        <w:rPr>
          <w:sz w:val="28"/>
          <w:szCs w:val="28"/>
        </w:rPr>
        <w:t xml:space="preserve"> шахт) грунтов, а также наличие</w:t>
      </w:r>
      <w:r w:rsidRPr="00760890">
        <w:rPr>
          <w:sz w:val="28"/>
          <w:szCs w:val="28"/>
        </w:rPr>
        <w:t xml:space="preserve"> высоковольтных линий электропередач, проходящих по территории округа, что, в связи с возникновением явления электролиза, привело к снижению межремонтных сроков службы стальных трубопроводов и росту необоснованных потерь воды питьевого качества. Поэтому,  начиная с 1996 года, замена водопроводных линий производится полиэтиленовыми трубами. </w:t>
      </w:r>
    </w:p>
    <w:p w:rsidR="00491C2D" w:rsidRPr="00760890" w:rsidRDefault="00491C2D" w:rsidP="00491C2D">
      <w:pPr>
        <w:shd w:val="clear" w:color="auto" w:fill="FFFFFF"/>
        <w:ind w:firstLine="709"/>
        <w:contextualSpacing/>
        <w:jc w:val="both"/>
        <w:rPr>
          <w:sz w:val="28"/>
          <w:szCs w:val="28"/>
        </w:rPr>
      </w:pPr>
      <w:r w:rsidRPr="00760890">
        <w:rPr>
          <w:sz w:val="28"/>
          <w:szCs w:val="28"/>
        </w:rPr>
        <w:t>В соответствии с Соглашением с НО Фонд Развития Моногородов о софинансировании расходов на строительство объектов инфраструктуры, необходимых для реализации новых инвестиционных проектов, в городском округе построены 2 магистральных водовода, общей протяженностью более 26 км, которые обеспечат подачу воды на фанерный комбинат и строящийся нефтеперерабатывающий комплекс ООО «НПЗ «Северный Кузбасс</w:t>
      </w:r>
      <w:proofErr w:type="gramStart"/>
      <w:r w:rsidRPr="00760890">
        <w:rPr>
          <w:sz w:val="28"/>
          <w:szCs w:val="28"/>
        </w:rPr>
        <w:t>»-</w:t>
      </w:r>
      <w:proofErr w:type="gramEnd"/>
      <w:r w:rsidRPr="00760890">
        <w:rPr>
          <w:sz w:val="28"/>
          <w:szCs w:val="28"/>
        </w:rPr>
        <w:t>ООО «Анжерская нефтегазовая компания»</w:t>
      </w:r>
      <w:r w:rsidR="00760890">
        <w:rPr>
          <w:sz w:val="28"/>
          <w:szCs w:val="28"/>
        </w:rPr>
        <w:t>.</w:t>
      </w:r>
    </w:p>
    <w:p w:rsidR="00491C2D" w:rsidRPr="00DD5B44" w:rsidRDefault="00491C2D" w:rsidP="00491C2D">
      <w:pPr>
        <w:ind w:firstLine="567"/>
        <w:jc w:val="both"/>
      </w:pPr>
    </w:p>
    <w:p w:rsidR="00491C2D" w:rsidRDefault="00491C2D" w:rsidP="00B66719">
      <w:pPr>
        <w:pStyle w:val="6"/>
        <w:numPr>
          <w:ilvl w:val="2"/>
          <w:numId w:val="6"/>
        </w:numPr>
        <w:ind w:left="0" w:firstLine="709"/>
        <w:rPr>
          <w:rFonts w:ascii="Times New Roman" w:hAnsi="Times New Roman" w:cs="Times New Roman"/>
          <w:b/>
          <w:color w:val="auto"/>
          <w:sz w:val="28"/>
          <w:szCs w:val="28"/>
        </w:rPr>
      </w:pPr>
      <w:bookmarkStart w:id="15" w:name="_Toc441047839"/>
      <w:r w:rsidRPr="009A4437">
        <w:rPr>
          <w:rFonts w:ascii="Times New Roman" w:hAnsi="Times New Roman" w:cs="Times New Roman"/>
          <w:b/>
          <w:color w:val="auto"/>
          <w:sz w:val="28"/>
          <w:szCs w:val="28"/>
        </w:rPr>
        <w:t>Водоотведение</w:t>
      </w:r>
      <w:bookmarkEnd w:id="15"/>
    </w:p>
    <w:p w:rsidR="00650CAD" w:rsidRDefault="00650CAD" w:rsidP="00650CAD">
      <w:pPr>
        <w:rPr>
          <w:lang w:bidi="ru-RU"/>
        </w:rPr>
      </w:pPr>
    </w:p>
    <w:p w:rsidR="00650CAD" w:rsidRPr="00650CAD" w:rsidRDefault="00650CAD" w:rsidP="00650CAD">
      <w:pPr>
        <w:jc w:val="both"/>
        <w:rPr>
          <w:sz w:val="28"/>
          <w:szCs w:val="28"/>
          <w:lang w:bidi="ru-RU"/>
        </w:rPr>
      </w:pPr>
      <w:r>
        <w:rPr>
          <w:lang w:bidi="ru-RU"/>
        </w:rPr>
        <w:tab/>
      </w:r>
      <w:r w:rsidRPr="009A4437">
        <w:rPr>
          <w:sz w:val="28"/>
          <w:szCs w:val="28"/>
        </w:rPr>
        <w:t xml:space="preserve">Очистка хозяйственно-бытовых сточных вод осуществляется на городских очистных сооружениях в </w:t>
      </w:r>
      <w:proofErr w:type="gramStart"/>
      <w:r w:rsidRPr="009A4437">
        <w:rPr>
          <w:sz w:val="28"/>
          <w:szCs w:val="28"/>
        </w:rPr>
        <w:t>г</w:t>
      </w:r>
      <w:proofErr w:type="gramEnd"/>
      <w:r w:rsidRPr="009A4437">
        <w:rPr>
          <w:sz w:val="28"/>
          <w:szCs w:val="28"/>
        </w:rPr>
        <w:t xml:space="preserve">. Анжеро-Судженске, мощностью 49 330 куб. м в сутки, и очистных </w:t>
      </w:r>
      <w:r>
        <w:rPr>
          <w:sz w:val="28"/>
          <w:szCs w:val="28"/>
        </w:rPr>
        <w:t>сооружений п. Рудничный</w:t>
      </w:r>
      <w:r w:rsidRPr="009A4437">
        <w:rPr>
          <w:sz w:val="28"/>
          <w:szCs w:val="28"/>
        </w:rPr>
        <w:t>, мощностью 15 000 куб. м в сутки.</w:t>
      </w:r>
    </w:p>
    <w:p w:rsidR="00491C2D" w:rsidRPr="009A4437" w:rsidRDefault="00491C2D" w:rsidP="00491C2D">
      <w:pPr>
        <w:pStyle w:val="S"/>
        <w:ind w:firstLine="567"/>
        <w:rPr>
          <w:sz w:val="28"/>
          <w:szCs w:val="28"/>
        </w:rPr>
      </w:pPr>
      <w:r w:rsidRPr="009A4437">
        <w:rPr>
          <w:sz w:val="28"/>
          <w:szCs w:val="28"/>
        </w:rPr>
        <w:t xml:space="preserve">Хозяйственно бытовые и производственные стоки от потребителей по самотечным коллекторам через насосные станции перекачек поступают в главный самотечный коллектор диаметром 500-800 мм и далее поступают на главную насосную станцию перекачки (ГНС). Далее стоки ГНС по двум ниткам напорных коллекторов диаметром 700 мм перекачиваются на </w:t>
      </w:r>
      <w:r w:rsidRPr="009A4437">
        <w:rPr>
          <w:sz w:val="28"/>
          <w:szCs w:val="28"/>
        </w:rPr>
        <w:lastRenderedPageBreak/>
        <w:t>канализационные очистные сооружения. Перед очистными сооружениями для</w:t>
      </w:r>
      <w:r w:rsidR="009A4437">
        <w:rPr>
          <w:sz w:val="28"/>
          <w:szCs w:val="28"/>
        </w:rPr>
        <w:t xml:space="preserve"> их нормальной </w:t>
      </w:r>
      <w:r w:rsidRPr="009A4437">
        <w:rPr>
          <w:sz w:val="28"/>
          <w:szCs w:val="28"/>
        </w:rPr>
        <w:t xml:space="preserve"> рабо</w:t>
      </w:r>
      <w:r w:rsidR="009A4437">
        <w:rPr>
          <w:sz w:val="28"/>
          <w:szCs w:val="28"/>
        </w:rPr>
        <w:t>ты</w:t>
      </w:r>
      <w:r w:rsidRPr="009A4437">
        <w:rPr>
          <w:sz w:val="28"/>
          <w:szCs w:val="28"/>
        </w:rPr>
        <w:t xml:space="preserve"> предусмотрена регулируемая емкость, объемом 4750 куб.м. Из регулирующей емкости стоки перекачивается на очистные сооружения станцией перекачки. Далее стоки проходят полный цикл очистки с доочисткой стоков на фильтрах. Очищенные стоки поступают в контактный резервуар, хлорируются и сбрасываются в р. Алчедат</w:t>
      </w:r>
      <w:r w:rsidR="00650CAD">
        <w:rPr>
          <w:sz w:val="28"/>
          <w:szCs w:val="28"/>
        </w:rPr>
        <w:t>, затем в реку</w:t>
      </w:r>
      <w:r w:rsidR="00650CAD" w:rsidRPr="009A4437">
        <w:rPr>
          <w:sz w:val="28"/>
          <w:szCs w:val="28"/>
        </w:rPr>
        <w:t xml:space="preserve"> Китат, которая относится к водоемам 1 категории рыбохозяйственного значения и 2 категории санитарно-бытового пользования.</w:t>
      </w:r>
    </w:p>
    <w:p w:rsidR="00491C2D" w:rsidRDefault="00491C2D" w:rsidP="00650CAD">
      <w:pPr>
        <w:pStyle w:val="S"/>
        <w:ind w:firstLine="567"/>
        <w:rPr>
          <w:sz w:val="28"/>
          <w:szCs w:val="28"/>
        </w:rPr>
      </w:pPr>
      <w:r w:rsidRPr="009A4437">
        <w:rPr>
          <w:sz w:val="28"/>
          <w:szCs w:val="28"/>
        </w:rPr>
        <w:t xml:space="preserve">Городские канализационные очистные сооружения введены в эксплуатацию в 1998 г. с проектной мощностью 49 330 куб. м в сутки. Фактическая производительность городских канализационных очистных сооружений равна 26180 куб. </w:t>
      </w:r>
      <w:proofErr w:type="gramStart"/>
      <w:r w:rsidRPr="009A4437">
        <w:rPr>
          <w:sz w:val="28"/>
          <w:szCs w:val="28"/>
        </w:rPr>
        <w:t>м</w:t>
      </w:r>
      <w:proofErr w:type="gramEnd"/>
      <w:r w:rsidRPr="009A4437">
        <w:rPr>
          <w:sz w:val="28"/>
          <w:szCs w:val="28"/>
        </w:rPr>
        <w:t xml:space="preserve"> в сутки. Очистные сооружения имеют большой резерв. Объём стоков сократился за счёт закрытия шахт, а также частых аварий на коллекторах. </w:t>
      </w:r>
    </w:p>
    <w:p w:rsidR="00650CAD" w:rsidRPr="009A4437" w:rsidRDefault="00650CAD" w:rsidP="00650CAD">
      <w:pPr>
        <w:pStyle w:val="S"/>
        <w:ind w:firstLine="567"/>
        <w:rPr>
          <w:sz w:val="28"/>
          <w:szCs w:val="28"/>
        </w:rPr>
      </w:pPr>
      <w:r w:rsidRPr="009A4437">
        <w:rPr>
          <w:sz w:val="28"/>
          <w:szCs w:val="28"/>
        </w:rPr>
        <w:t>Надзор за работой</w:t>
      </w:r>
      <w:r>
        <w:rPr>
          <w:sz w:val="28"/>
          <w:szCs w:val="28"/>
        </w:rPr>
        <w:t xml:space="preserve"> очистных сооружений осуществляе</w:t>
      </w:r>
      <w:r w:rsidRPr="009A4437">
        <w:rPr>
          <w:sz w:val="28"/>
          <w:szCs w:val="28"/>
        </w:rPr>
        <w:t>тся регулярно, 40% от всех обследований совершается с лабораторными методами обследований. Эффективность работы сооружений удовлетворительная.</w:t>
      </w:r>
    </w:p>
    <w:p w:rsidR="00491C2D" w:rsidRPr="009A4437" w:rsidRDefault="00491C2D" w:rsidP="00491C2D">
      <w:pPr>
        <w:pStyle w:val="S"/>
        <w:ind w:firstLine="567"/>
        <w:rPr>
          <w:sz w:val="28"/>
          <w:szCs w:val="28"/>
        </w:rPr>
      </w:pPr>
      <w:r w:rsidRPr="009A4437">
        <w:rPr>
          <w:sz w:val="28"/>
          <w:szCs w:val="28"/>
        </w:rPr>
        <w:t xml:space="preserve">Самотечные коллекторы в основном проходят по болотистым и подрабатываемым территориям. Почва кислая, что приводит к коррозии металла и авариям. Кроме того, сети проработали более 35 лет и находятся в неудовлетворительном состоянии и требуют коренной реконструкции. </w:t>
      </w:r>
    </w:p>
    <w:p w:rsidR="00491C2D" w:rsidRPr="009A4437" w:rsidRDefault="00491C2D" w:rsidP="00491C2D">
      <w:pPr>
        <w:pStyle w:val="S"/>
        <w:ind w:firstLine="567"/>
        <w:rPr>
          <w:sz w:val="28"/>
          <w:szCs w:val="28"/>
        </w:rPr>
      </w:pPr>
      <w:r w:rsidRPr="009A4437">
        <w:rPr>
          <w:sz w:val="28"/>
          <w:szCs w:val="28"/>
        </w:rPr>
        <w:t xml:space="preserve">На территории </w:t>
      </w:r>
      <w:proofErr w:type="gramStart"/>
      <w:r w:rsidRPr="009A4437">
        <w:rPr>
          <w:sz w:val="28"/>
          <w:szCs w:val="28"/>
        </w:rPr>
        <w:t>г</w:t>
      </w:r>
      <w:proofErr w:type="gramEnd"/>
      <w:r w:rsidRPr="009A4437">
        <w:rPr>
          <w:sz w:val="28"/>
          <w:szCs w:val="28"/>
        </w:rPr>
        <w:t>. Анжеро-Судженска имеется 8 выпусков сточных вод, из них 4 хозяйственно-бытовых и 4 производственных.</w:t>
      </w:r>
    </w:p>
    <w:p w:rsidR="00491C2D" w:rsidRPr="009A4437" w:rsidRDefault="00491C2D" w:rsidP="00491C2D">
      <w:pPr>
        <w:pStyle w:val="S"/>
        <w:ind w:firstLine="567"/>
        <w:rPr>
          <w:sz w:val="28"/>
          <w:szCs w:val="28"/>
        </w:rPr>
      </w:pPr>
      <w:r w:rsidRPr="009A4437">
        <w:rPr>
          <w:sz w:val="28"/>
          <w:szCs w:val="28"/>
        </w:rPr>
        <w:t>Водоотведение без надлежащей очистки на локальных очистных сооружениях осуществляется в реки:</w:t>
      </w:r>
    </w:p>
    <w:p w:rsidR="00491C2D" w:rsidRPr="009A4437" w:rsidRDefault="00491C2D" w:rsidP="00491C2D">
      <w:pPr>
        <w:pStyle w:val="S"/>
        <w:ind w:firstLine="567"/>
        <w:rPr>
          <w:sz w:val="28"/>
          <w:szCs w:val="28"/>
        </w:rPr>
      </w:pPr>
      <w:r w:rsidRPr="009A4437">
        <w:rPr>
          <w:sz w:val="28"/>
          <w:szCs w:val="28"/>
        </w:rPr>
        <w:t>- Алчедат;</w:t>
      </w:r>
    </w:p>
    <w:p w:rsidR="00491C2D" w:rsidRPr="009A4437" w:rsidRDefault="00491C2D" w:rsidP="00491C2D">
      <w:pPr>
        <w:pStyle w:val="S"/>
        <w:ind w:firstLine="567"/>
        <w:rPr>
          <w:sz w:val="28"/>
          <w:szCs w:val="28"/>
        </w:rPr>
      </w:pPr>
      <w:r w:rsidRPr="009A4437">
        <w:rPr>
          <w:sz w:val="28"/>
          <w:szCs w:val="28"/>
        </w:rPr>
        <w:t>- Анжера;</w:t>
      </w:r>
    </w:p>
    <w:p w:rsidR="00491C2D" w:rsidRPr="009A4437" w:rsidRDefault="00491C2D" w:rsidP="00491C2D">
      <w:pPr>
        <w:pStyle w:val="S"/>
        <w:ind w:firstLine="567"/>
        <w:rPr>
          <w:sz w:val="28"/>
          <w:szCs w:val="28"/>
        </w:rPr>
      </w:pPr>
      <w:r w:rsidRPr="009A4437">
        <w:rPr>
          <w:sz w:val="28"/>
          <w:szCs w:val="28"/>
        </w:rPr>
        <w:t>- Б.Козлы;</w:t>
      </w:r>
    </w:p>
    <w:p w:rsidR="00491C2D" w:rsidRPr="009A4437" w:rsidRDefault="00491C2D" w:rsidP="00491C2D">
      <w:pPr>
        <w:pStyle w:val="S"/>
        <w:ind w:firstLine="567"/>
        <w:rPr>
          <w:sz w:val="28"/>
          <w:szCs w:val="28"/>
        </w:rPr>
      </w:pPr>
      <w:r w:rsidRPr="009A4437">
        <w:rPr>
          <w:sz w:val="28"/>
          <w:szCs w:val="28"/>
        </w:rPr>
        <w:t>- Китат;</w:t>
      </w:r>
    </w:p>
    <w:p w:rsidR="00491C2D" w:rsidRPr="009A4437" w:rsidRDefault="00491C2D" w:rsidP="00491C2D">
      <w:pPr>
        <w:pStyle w:val="S"/>
        <w:ind w:firstLine="567"/>
        <w:rPr>
          <w:sz w:val="28"/>
          <w:szCs w:val="28"/>
        </w:rPr>
      </w:pPr>
      <w:r w:rsidRPr="009A4437">
        <w:rPr>
          <w:sz w:val="28"/>
          <w:szCs w:val="28"/>
        </w:rPr>
        <w:t>- Челы;</w:t>
      </w:r>
    </w:p>
    <w:p w:rsidR="00491C2D" w:rsidRPr="009A4437" w:rsidRDefault="00491C2D" w:rsidP="00491C2D">
      <w:pPr>
        <w:pStyle w:val="S"/>
        <w:ind w:firstLine="567"/>
        <w:rPr>
          <w:sz w:val="28"/>
          <w:szCs w:val="28"/>
        </w:rPr>
      </w:pPr>
      <w:r w:rsidRPr="009A4437">
        <w:rPr>
          <w:sz w:val="28"/>
          <w:szCs w:val="28"/>
        </w:rPr>
        <w:t>- Яя.</w:t>
      </w:r>
    </w:p>
    <w:p w:rsidR="00491C2D" w:rsidRPr="009A4437" w:rsidRDefault="00491C2D" w:rsidP="00491C2D">
      <w:pPr>
        <w:shd w:val="clear" w:color="auto" w:fill="FFFFFF"/>
        <w:ind w:firstLine="567"/>
        <w:jc w:val="both"/>
        <w:rPr>
          <w:sz w:val="28"/>
          <w:szCs w:val="28"/>
        </w:rPr>
      </w:pPr>
      <w:r w:rsidRPr="009A4437">
        <w:rPr>
          <w:sz w:val="28"/>
          <w:szCs w:val="28"/>
        </w:rPr>
        <w:t xml:space="preserve">Установленная производственная мощность системы канализации </w:t>
      </w:r>
      <w:r w:rsidR="009A4437">
        <w:rPr>
          <w:sz w:val="28"/>
          <w:szCs w:val="28"/>
        </w:rPr>
        <w:t xml:space="preserve">округа </w:t>
      </w:r>
      <w:r w:rsidRPr="009A4437">
        <w:rPr>
          <w:sz w:val="28"/>
          <w:szCs w:val="28"/>
        </w:rPr>
        <w:t xml:space="preserve">- 64330 куб. </w:t>
      </w:r>
      <w:proofErr w:type="gramStart"/>
      <w:r w:rsidRPr="009A4437">
        <w:rPr>
          <w:sz w:val="28"/>
          <w:szCs w:val="28"/>
        </w:rPr>
        <w:t>м</w:t>
      </w:r>
      <w:proofErr w:type="gramEnd"/>
      <w:r w:rsidRPr="009A4437">
        <w:rPr>
          <w:sz w:val="28"/>
          <w:szCs w:val="28"/>
        </w:rPr>
        <w:t xml:space="preserve"> в сутки. Одиночное протяжение уличной канализационной сети составляет 149,8 км. </w:t>
      </w:r>
    </w:p>
    <w:p w:rsidR="00491C2D" w:rsidRPr="009A4437" w:rsidRDefault="00491C2D" w:rsidP="00491C2D">
      <w:pPr>
        <w:shd w:val="clear" w:color="auto" w:fill="FFFFFF"/>
        <w:ind w:firstLine="709"/>
        <w:contextualSpacing/>
        <w:jc w:val="both"/>
        <w:rPr>
          <w:color w:val="0070C0"/>
          <w:sz w:val="28"/>
          <w:szCs w:val="28"/>
        </w:rPr>
      </w:pPr>
      <w:r w:rsidRPr="009A4437">
        <w:rPr>
          <w:sz w:val="28"/>
          <w:szCs w:val="28"/>
        </w:rPr>
        <w:t xml:space="preserve">В целом по Анжеро-Судженскому городскому округу наблюдается высокий процент износа канализационных сетей и объектов </w:t>
      </w:r>
      <w:r w:rsidR="009A4437">
        <w:rPr>
          <w:sz w:val="28"/>
          <w:szCs w:val="28"/>
        </w:rPr>
        <w:t xml:space="preserve">- </w:t>
      </w:r>
      <w:r w:rsidRPr="009A4437">
        <w:rPr>
          <w:sz w:val="28"/>
          <w:szCs w:val="28"/>
        </w:rPr>
        <w:t xml:space="preserve">свыше 55 %. </w:t>
      </w:r>
    </w:p>
    <w:p w:rsidR="00491C2D" w:rsidRPr="009A4437" w:rsidRDefault="00491C2D" w:rsidP="00BA6E61">
      <w:pPr>
        <w:ind w:firstLine="567"/>
        <w:jc w:val="both"/>
        <w:rPr>
          <w:sz w:val="28"/>
          <w:szCs w:val="28"/>
        </w:rPr>
      </w:pPr>
      <w:r w:rsidRPr="009A4437">
        <w:rPr>
          <w:sz w:val="28"/>
          <w:szCs w:val="28"/>
        </w:rPr>
        <w:t>Оценивая современное состояние системы водоотведения для дальнейшего её развития можно рекомендовать:</w:t>
      </w:r>
    </w:p>
    <w:p w:rsidR="00491C2D" w:rsidRPr="009A4437" w:rsidRDefault="00491C2D" w:rsidP="00491C2D">
      <w:pPr>
        <w:ind w:firstLine="567"/>
        <w:jc w:val="both"/>
        <w:rPr>
          <w:sz w:val="28"/>
          <w:szCs w:val="28"/>
        </w:rPr>
      </w:pPr>
      <w:r w:rsidRPr="009A4437">
        <w:rPr>
          <w:sz w:val="28"/>
          <w:szCs w:val="28"/>
        </w:rPr>
        <w:t>- реконструкцию морально устаревшего и физически изношенного оборудования на насосных станциях и канализационных очистных сооружениях;</w:t>
      </w:r>
    </w:p>
    <w:p w:rsidR="00491C2D" w:rsidRPr="009A4437" w:rsidRDefault="00491C2D" w:rsidP="00491C2D">
      <w:pPr>
        <w:pStyle w:val="S"/>
        <w:ind w:firstLine="567"/>
        <w:rPr>
          <w:sz w:val="28"/>
          <w:szCs w:val="28"/>
        </w:rPr>
      </w:pPr>
      <w:r w:rsidRPr="009A4437">
        <w:rPr>
          <w:sz w:val="28"/>
          <w:szCs w:val="28"/>
        </w:rPr>
        <w:t>- поэтапную реконструкцию ветхих и аварийных участков сетей, а также вынос магистральных сетей с застроенных участков для обеспечения доступа к сетям обслуживающей организации при ремонте и эксплуатации;</w:t>
      </w:r>
    </w:p>
    <w:p w:rsidR="00491C2D" w:rsidRPr="009A4437" w:rsidRDefault="00491C2D" w:rsidP="00491C2D">
      <w:pPr>
        <w:ind w:firstLine="567"/>
        <w:jc w:val="both"/>
        <w:rPr>
          <w:sz w:val="28"/>
          <w:szCs w:val="28"/>
        </w:rPr>
      </w:pPr>
      <w:r w:rsidRPr="009A4437">
        <w:rPr>
          <w:sz w:val="28"/>
          <w:szCs w:val="28"/>
        </w:rPr>
        <w:lastRenderedPageBreak/>
        <w:t>- строительство новых сетей и объектов водоотведения для увеличения зоны охвата централизованным водоотведением.</w:t>
      </w:r>
    </w:p>
    <w:p w:rsidR="00491C2D" w:rsidRPr="009A4437" w:rsidRDefault="00491C2D" w:rsidP="00491C2D">
      <w:pPr>
        <w:pStyle w:val="S"/>
        <w:ind w:firstLine="567"/>
        <w:rPr>
          <w:sz w:val="28"/>
          <w:szCs w:val="28"/>
        </w:rPr>
      </w:pPr>
    </w:p>
    <w:p w:rsidR="00491C2D" w:rsidRPr="00416530" w:rsidRDefault="00491C2D" w:rsidP="00B66719">
      <w:pPr>
        <w:pStyle w:val="6"/>
        <w:numPr>
          <w:ilvl w:val="2"/>
          <w:numId w:val="6"/>
        </w:numPr>
        <w:ind w:left="0" w:firstLine="709"/>
        <w:rPr>
          <w:rFonts w:ascii="Times New Roman" w:hAnsi="Times New Roman" w:cs="Times New Roman"/>
          <w:b/>
          <w:color w:val="auto"/>
          <w:sz w:val="28"/>
          <w:szCs w:val="28"/>
        </w:rPr>
      </w:pPr>
      <w:bookmarkStart w:id="16" w:name="_Toc441047840"/>
      <w:r w:rsidRPr="00416530">
        <w:rPr>
          <w:rFonts w:ascii="Times New Roman" w:hAnsi="Times New Roman" w:cs="Times New Roman"/>
          <w:b/>
          <w:color w:val="auto"/>
          <w:sz w:val="28"/>
          <w:szCs w:val="28"/>
        </w:rPr>
        <w:t>Теплоснабжение</w:t>
      </w:r>
      <w:bookmarkEnd w:id="16"/>
      <w:r w:rsidR="00416530">
        <w:rPr>
          <w:rFonts w:ascii="Times New Roman" w:hAnsi="Times New Roman" w:cs="Times New Roman"/>
          <w:b/>
          <w:color w:val="auto"/>
          <w:sz w:val="28"/>
          <w:szCs w:val="28"/>
        </w:rPr>
        <w:t>.</w:t>
      </w:r>
    </w:p>
    <w:p w:rsidR="00491C2D" w:rsidRDefault="00491C2D" w:rsidP="00491C2D">
      <w:pPr>
        <w:shd w:val="clear" w:color="auto" w:fill="FFFFFF"/>
        <w:ind w:firstLine="567"/>
        <w:jc w:val="both"/>
        <w:rPr>
          <w:sz w:val="28"/>
          <w:szCs w:val="28"/>
        </w:rPr>
      </w:pPr>
      <w:r w:rsidRPr="00416530">
        <w:rPr>
          <w:sz w:val="28"/>
          <w:szCs w:val="28"/>
        </w:rPr>
        <w:t xml:space="preserve">Теплоснабжение объектов </w:t>
      </w:r>
      <w:proofErr w:type="gramStart"/>
      <w:r w:rsidRPr="00416530">
        <w:rPr>
          <w:sz w:val="28"/>
          <w:szCs w:val="28"/>
        </w:rPr>
        <w:t>в</w:t>
      </w:r>
      <w:proofErr w:type="gramEnd"/>
      <w:r w:rsidRPr="00416530">
        <w:rPr>
          <w:sz w:val="28"/>
          <w:szCs w:val="28"/>
        </w:rPr>
        <w:t xml:space="preserve"> </w:t>
      </w:r>
      <w:proofErr w:type="gramStart"/>
      <w:r w:rsidRPr="00416530">
        <w:rPr>
          <w:sz w:val="28"/>
          <w:szCs w:val="28"/>
        </w:rPr>
        <w:t>Анжеро-Судженском</w:t>
      </w:r>
      <w:proofErr w:type="gramEnd"/>
      <w:r w:rsidRPr="00416530">
        <w:rPr>
          <w:sz w:val="28"/>
          <w:szCs w:val="28"/>
        </w:rPr>
        <w:t xml:space="preserve"> городском округе осуществляется в основном от двух независимых теплоисточников – ОАО «Каскад</w:t>
      </w:r>
      <w:r w:rsidR="00FA0D5C">
        <w:rPr>
          <w:sz w:val="28"/>
          <w:szCs w:val="28"/>
        </w:rPr>
        <w:t>-Э</w:t>
      </w:r>
      <w:r w:rsidRPr="00416530">
        <w:rPr>
          <w:sz w:val="28"/>
          <w:szCs w:val="28"/>
        </w:rPr>
        <w:t>нерго» (1 ТЭЦ) и ООО «Теплоснабжение» (25 котельных). Зона действия основных теплоснабжающих организаций городского округа состоит из зон действия 26 источников тепловой энергии.</w:t>
      </w:r>
    </w:p>
    <w:p w:rsidR="00FA0D5C" w:rsidRPr="00416530" w:rsidRDefault="00FA0D5C" w:rsidP="00FA0D5C">
      <w:pPr>
        <w:jc w:val="both"/>
        <w:rPr>
          <w:sz w:val="28"/>
          <w:szCs w:val="28"/>
        </w:rPr>
      </w:pPr>
      <w:r>
        <w:rPr>
          <w:sz w:val="28"/>
          <w:szCs w:val="28"/>
        </w:rPr>
        <w:t xml:space="preserve">ОАО «Каскад-Энерго – старейшее предприятие энергетики округа. </w:t>
      </w:r>
      <w:r w:rsidRPr="00887DC5">
        <w:rPr>
          <w:sz w:val="28"/>
          <w:szCs w:val="28"/>
        </w:rPr>
        <w:t xml:space="preserve">Свой первый электрический ток на угольные копи, железнодорожную станцию, административные и жилые здания поселка Анжерская ЦЭС дала в ноябре в 1905 года. </w:t>
      </w:r>
      <w:r>
        <w:rPr>
          <w:sz w:val="28"/>
          <w:szCs w:val="28"/>
        </w:rPr>
        <w:t xml:space="preserve"> </w:t>
      </w:r>
      <w:r w:rsidRPr="00887DC5">
        <w:rPr>
          <w:sz w:val="28"/>
          <w:szCs w:val="28"/>
        </w:rPr>
        <w:t>Сегодня станция обогревает более половины</w:t>
      </w:r>
      <w:r>
        <w:rPr>
          <w:sz w:val="28"/>
          <w:szCs w:val="28"/>
        </w:rPr>
        <w:t xml:space="preserve"> </w:t>
      </w:r>
      <w:r w:rsidRPr="00887DC5">
        <w:rPr>
          <w:sz w:val="28"/>
          <w:szCs w:val="28"/>
        </w:rPr>
        <w:t>городского жилого фонда, обеспечивает теплом основную часть школ, больниц, детских садов, большое число социально-культурных и промышленных объектов.</w:t>
      </w:r>
    </w:p>
    <w:p w:rsidR="00491C2D" w:rsidRPr="00416530" w:rsidRDefault="00491C2D" w:rsidP="00491C2D">
      <w:pPr>
        <w:shd w:val="clear" w:color="auto" w:fill="FFFFFF"/>
        <w:ind w:firstLine="567"/>
        <w:jc w:val="both"/>
        <w:rPr>
          <w:sz w:val="28"/>
          <w:szCs w:val="28"/>
        </w:rPr>
      </w:pPr>
      <w:r w:rsidRPr="00416530">
        <w:rPr>
          <w:sz w:val="28"/>
          <w:szCs w:val="28"/>
        </w:rPr>
        <w:t xml:space="preserve">Также ряд жилых домов подключены к производственно-отопительным котельным промышленных предприятий – ЗАО «Сибирский колос», ООО «Анжерский водоканал» </w:t>
      </w:r>
      <w:proofErr w:type="gramStart"/>
      <w:r w:rsidRPr="00416530">
        <w:rPr>
          <w:sz w:val="28"/>
          <w:szCs w:val="28"/>
        </w:rPr>
        <w:t>и ООО</w:t>
      </w:r>
      <w:proofErr w:type="gramEnd"/>
      <w:r w:rsidRPr="00416530">
        <w:rPr>
          <w:sz w:val="28"/>
          <w:szCs w:val="28"/>
        </w:rPr>
        <w:t xml:space="preserve"> «Шахтоуправление Анжерское». Ряд организаций социальной сферы имеют собственные котельные. ОАО «Каскад-Энерго» </w:t>
      </w:r>
      <w:proofErr w:type="gramStart"/>
      <w:r w:rsidRPr="00416530">
        <w:rPr>
          <w:sz w:val="28"/>
          <w:szCs w:val="28"/>
        </w:rPr>
        <w:t>и ООО</w:t>
      </w:r>
      <w:proofErr w:type="gramEnd"/>
      <w:r w:rsidRPr="00416530">
        <w:rPr>
          <w:sz w:val="28"/>
          <w:szCs w:val="28"/>
        </w:rPr>
        <w:t xml:space="preserve"> «Теплоснабжение» – охватывают услугами теплоснабжения территорию самого города практически в равных долях. ООО «Теплоснабжение» также осуществляет теплоснабжение жилья п. Рудничного. </w:t>
      </w:r>
    </w:p>
    <w:p w:rsidR="00491C2D" w:rsidRPr="00416530" w:rsidRDefault="00491C2D" w:rsidP="00491C2D">
      <w:pPr>
        <w:shd w:val="clear" w:color="auto" w:fill="FFFFFF"/>
        <w:ind w:firstLine="567"/>
        <w:jc w:val="both"/>
        <w:rPr>
          <w:sz w:val="28"/>
          <w:szCs w:val="28"/>
        </w:rPr>
      </w:pPr>
      <w:r w:rsidRPr="00416530">
        <w:rPr>
          <w:sz w:val="28"/>
          <w:szCs w:val="28"/>
        </w:rPr>
        <w:t xml:space="preserve">Число источников теплоснабжения Анжеро-Судженского городского </w:t>
      </w:r>
      <w:r w:rsidR="00416530">
        <w:rPr>
          <w:sz w:val="28"/>
          <w:szCs w:val="28"/>
        </w:rPr>
        <w:t>составляет</w:t>
      </w:r>
      <w:r w:rsidRPr="00416530">
        <w:rPr>
          <w:sz w:val="28"/>
          <w:szCs w:val="28"/>
        </w:rPr>
        <w:t xml:space="preserve"> 46 единиц.</w:t>
      </w:r>
    </w:p>
    <w:p w:rsidR="00491C2D" w:rsidRPr="00416530" w:rsidRDefault="00491C2D" w:rsidP="00491C2D">
      <w:pPr>
        <w:shd w:val="clear" w:color="auto" w:fill="FFFFFF"/>
        <w:ind w:firstLine="567"/>
        <w:jc w:val="both"/>
        <w:rPr>
          <w:sz w:val="28"/>
          <w:szCs w:val="28"/>
        </w:rPr>
      </w:pPr>
      <w:r w:rsidRPr="00416530">
        <w:rPr>
          <w:sz w:val="28"/>
          <w:szCs w:val="28"/>
        </w:rPr>
        <w:t>Суммарная мощность установленного в этих котельных оборудования составляет 225,5 Гкал/час. Резерв мощности отсутствует на котельной №16 ООО «Теплоснабжение». На остальных теплоисточниках городского округа имеется резерв тепловой мощности.</w:t>
      </w:r>
    </w:p>
    <w:p w:rsidR="00491C2D" w:rsidRPr="00416530" w:rsidRDefault="00491C2D" w:rsidP="00491C2D">
      <w:pPr>
        <w:shd w:val="clear" w:color="auto" w:fill="FFFFFF"/>
        <w:ind w:firstLine="567"/>
        <w:jc w:val="both"/>
        <w:rPr>
          <w:sz w:val="28"/>
          <w:szCs w:val="28"/>
        </w:rPr>
      </w:pPr>
      <w:r w:rsidRPr="00416530">
        <w:rPr>
          <w:sz w:val="28"/>
          <w:szCs w:val="28"/>
        </w:rPr>
        <w:t xml:space="preserve">На централизованное теплоснабжение принимается вся жилая и общественная застройка. Сохраняемая усадебная и новая коттеджная застройка централизованным теплоснабжением не обеспечивается (отопление производится путем использования твердого топлива для сжигания в бытовых угольных печах). </w:t>
      </w:r>
    </w:p>
    <w:p w:rsidR="00491C2D" w:rsidRPr="00416530" w:rsidRDefault="00491C2D" w:rsidP="00491C2D">
      <w:pPr>
        <w:pStyle w:val="S"/>
        <w:ind w:firstLine="567"/>
        <w:rPr>
          <w:sz w:val="28"/>
          <w:szCs w:val="28"/>
        </w:rPr>
      </w:pPr>
      <w:r w:rsidRPr="00416530">
        <w:rPr>
          <w:sz w:val="28"/>
          <w:szCs w:val="28"/>
        </w:rPr>
        <w:t xml:space="preserve">В целом по Анжеро-Судженскому городскому округу наблюдается высокий процент износа тепловых сетей и объектов </w:t>
      </w:r>
      <w:r w:rsidR="00416530">
        <w:rPr>
          <w:sz w:val="28"/>
          <w:szCs w:val="28"/>
        </w:rPr>
        <w:t xml:space="preserve">- </w:t>
      </w:r>
      <w:r w:rsidRPr="00416530">
        <w:rPr>
          <w:sz w:val="28"/>
          <w:szCs w:val="28"/>
        </w:rPr>
        <w:t>свыше 55 %.</w:t>
      </w:r>
    </w:p>
    <w:p w:rsidR="00491C2D" w:rsidRPr="00416530" w:rsidRDefault="00491C2D" w:rsidP="00491C2D">
      <w:pPr>
        <w:shd w:val="clear" w:color="auto" w:fill="FFFFFF"/>
        <w:ind w:firstLine="567"/>
        <w:jc w:val="both"/>
        <w:rPr>
          <w:sz w:val="28"/>
          <w:szCs w:val="28"/>
        </w:rPr>
      </w:pPr>
      <w:r w:rsidRPr="00416530">
        <w:rPr>
          <w:sz w:val="28"/>
          <w:szCs w:val="28"/>
        </w:rPr>
        <w:t>Основные проблемы, требующие решения в сфере теплоснабжения:</w:t>
      </w:r>
    </w:p>
    <w:p w:rsidR="00491C2D" w:rsidRPr="00416530" w:rsidRDefault="00491C2D" w:rsidP="00491C2D">
      <w:pPr>
        <w:shd w:val="clear" w:color="auto" w:fill="FFFFFF"/>
        <w:ind w:firstLine="567"/>
        <w:jc w:val="both"/>
        <w:rPr>
          <w:sz w:val="28"/>
          <w:szCs w:val="28"/>
        </w:rPr>
      </w:pPr>
      <w:r w:rsidRPr="00416530">
        <w:rPr>
          <w:sz w:val="28"/>
          <w:szCs w:val="28"/>
        </w:rPr>
        <w:t>- высокий износ тепловых сетей;</w:t>
      </w:r>
    </w:p>
    <w:p w:rsidR="00491C2D" w:rsidRPr="00416530" w:rsidRDefault="00491C2D" w:rsidP="00491C2D">
      <w:pPr>
        <w:shd w:val="clear" w:color="auto" w:fill="FFFFFF"/>
        <w:ind w:firstLine="567"/>
        <w:jc w:val="both"/>
        <w:rPr>
          <w:sz w:val="28"/>
          <w:szCs w:val="28"/>
        </w:rPr>
      </w:pPr>
      <w:r w:rsidRPr="00416530">
        <w:rPr>
          <w:sz w:val="28"/>
          <w:szCs w:val="28"/>
        </w:rPr>
        <w:t>- наличие большого количества маломощных устаревших котельных с большим износом основных фондов и низким КПД, наносящих значительный вред экологии Анжеро-Судженского городского округа;</w:t>
      </w:r>
    </w:p>
    <w:p w:rsidR="00491C2D" w:rsidRPr="00416530" w:rsidRDefault="00491C2D" w:rsidP="00491C2D">
      <w:pPr>
        <w:shd w:val="clear" w:color="auto" w:fill="FFFFFF"/>
        <w:ind w:firstLine="567"/>
        <w:jc w:val="both"/>
        <w:rPr>
          <w:sz w:val="28"/>
          <w:szCs w:val="28"/>
        </w:rPr>
      </w:pPr>
      <w:r w:rsidRPr="00416530">
        <w:rPr>
          <w:sz w:val="28"/>
          <w:szCs w:val="28"/>
        </w:rPr>
        <w:t>- для строительства Восточного</w:t>
      </w:r>
      <w:r w:rsidR="00416530">
        <w:rPr>
          <w:sz w:val="28"/>
          <w:szCs w:val="28"/>
        </w:rPr>
        <w:t xml:space="preserve"> жилого</w:t>
      </w:r>
      <w:r w:rsidRPr="00416530">
        <w:rPr>
          <w:sz w:val="28"/>
          <w:szCs w:val="28"/>
        </w:rPr>
        <w:t xml:space="preserve"> района требуется строительство новой современной котельной.</w:t>
      </w:r>
    </w:p>
    <w:p w:rsidR="00491C2D" w:rsidRPr="00416530" w:rsidRDefault="00491C2D" w:rsidP="00491C2D">
      <w:pPr>
        <w:pStyle w:val="S"/>
        <w:ind w:firstLine="567"/>
        <w:rPr>
          <w:sz w:val="28"/>
          <w:szCs w:val="28"/>
        </w:rPr>
      </w:pPr>
      <w:r w:rsidRPr="00416530">
        <w:rPr>
          <w:sz w:val="28"/>
          <w:szCs w:val="28"/>
        </w:rPr>
        <w:lastRenderedPageBreak/>
        <w:t xml:space="preserve">Оценивая современное состояние системы теплоснабжения для дальнейшего развития можно рекомендовать: </w:t>
      </w:r>
    </w:p>
    <w:p w:rsidR="00491C2D" w:rsidRPr="00416530" w:rsidRDefault="00491C2D" w:rsidP="00491C2D">
      <w:pPr>
        <w:pStyle w:val="S"/>
        <w:ind w:firstLine="567"/>
        <w:rPr>
          <w:sz w:val="28"/>
          <w:szCs w:val="28"/>
        </w:rPr>
      </w:pPr>
      <w:r w:rsidRPr="00416530">
        <w:rPr>
          <w:sz w:val="28"/>
          <w:szCs w:val="28"/>
        </w:rPr>
        <w:t>- поэтапное переключение потребителей от маломощных и устаревших котельных с большим износом основных фондов и низким КПД к Анжеро-Судженской ТЭЦ, с последующим закрытием устаревших котельных;</w:t>
      </w:r>
    </w:p>
    <w:p w:rsidR="00491C2D" w:rsidRPr="00416530" w:rsidRDefault="00491C2D" w:rsidP="00491C2D">
      <w:pPr>
        <w:pStyle w:val="S"/>
        <w:ind w:firstLine="567"/>
        <w:rPr>
          <w:sz w:val="28"/>
          <w:szCs w:val="28"/>
        </w:rPr>
      </w:pPr>
      <w:r w:rsidRPr="00416530">
        <w:rPr>
          <w:sz w:val="28"/>
          <w:szCs w:val="28"/>
        </w:rPr>
        <w:t>- поэтапную реконструкцию ветхих и аварийных участков сетей, а также вынос магистральных сетей с застроенных участков для обеспечения доступа к сетям обслуживающей организации при ремонте и эксплуатации;</w:t>
      </w:r>
    </w:p>
    <w:p w:rsidR="00491C2D" w:rsidRPr="00416530" w:rsidRDefault="00491C2D" w:rsidP="00491C2D">
      <w:pPr>
        <w:ind w:firstLine="567"/>
        <w:jc w:val="both"/>
        <w:rPr>
          <w:sz w:val="28"/>
          <w:szCs w:val="28"/>
        </w:rPr>
      </w:pPr>
      <w:r w:rsidRPr="00416530">
        <w:rPr>
          <w:sz w:val="28"/>
          <w:szCs w:val="28"/>
        </w:rPr>
        <w:t xml:space="preserve">- строительство нового крупного теплоисточника и теплосетей для покрытия перспективных нагрузок Восточного </w:t>
      </w:r>
      <w:r w:rsidR="00B1306C">
        <w:rPr>
          <w:sz w:val="28"/>
          <w:szCs w:val="28"/>
        </w:rPr>
        <w:t xml:space="preserve">жилого </w:t>
      </w:r>
      <w:r w:rsidRPr="00416530">
        <w:rPr>
          <w:sz w:val="28"/>
          <w:szCs w:val="28"/>
        </w:rPr>
        <w:t>района.</w:t>
      </w:r>
    </w:p>
    <w:p w:rsidR="00491C2D" w:rsidRPr="00BA6E61" w:rsidRDefault="00B66719" w:rsidP="00B66719">
      <w:pPr>
        <w:pStyle w:val="6"/>
        <w:ind w:firstLine="709"/>
        <w:rPr>
          <w:rFonts w:ascii="Times New Roman" w:hAnsi="Times New Roman" w:cs="Times New Roman"/>
          <w:b/>
          <w:color w:val="auto"/>
          <w:sz w:val="28"/>
          <w:szCs w:val="28"/>
        </w:rPr>
      </w:pPr>
      <w:bookmarkStart w:id="17" w:name="_Toc441047841"/>
      <w:r>
        <w:rPr>
          <w:rFonts w:ascii="Times New Roman" w:hAnsi="Times New Roman" w:cs="Times New Roman"/>
          <w:b/>
          <w:color w:val="auto"/>
          <w:sz w:val="28"/>
          <w:szCs w:val="28"/>
        </w:rPr>
        <w:t xml:space="preserve">3.7.4. </w:t>
      </w:r>
      <w:r w:rsidR="00491C2D" w:rsidRPr="00BA6E61">
        <w:rPr>
          <w:rFonts w:ascii="Times New Roman" w:hAnsi="Times New Roman" w:cs="Times New Roman"/>
          <w:b/>
          <w:color w:val="auto"/>
          <w:sz w:val="28"/>
          <w:szCs w:val="28"/>
        </w:rPr>
        <w:t>Электроснабжение</w:t>
      </w:r>
      <w:bookmarkEnd w:id="17"/>
    </w:p>
    <w:p w:rsidR="00491C2D" w:rsidRPr="005636F6" w:rsidRDefault="00491C2D" w:rsidP="00491C2D">
      <w:pPr>
        <w:ind w:firstLine="567"/>
        <w:jc w:val="both"/>
        <w:rPr>
          <w:sz w:val="28"/>
          <w:szCs w:val="28"/>
        </w:rPr>
      </w:pPr>
      <w:r w:rsidRPr="005636F6">
        <w:rPr>
          <w:sz w:val="28"/>
          <w:szCs w:val="28"/>
        </w:rPr>
        <w:t>Электроснабжение потребителей городского окру</w:t>
      </w:r>
      <w:r w:rsidR="005636F6">
        <w:rPr>
          <w:sz w:val="28"/>
          <w:szCs w:val="28"/>
        </w:rPr>
        <w:t>га осуществляется централизован</w:t>
      </w:r>
      <w:r w:rsidRPr="005636F6">
        <w:rPr>
          <w:sz w:val="28"/>
          <w:szCs w:val="28"/>
        </w:rPr>
        <w:t>о от Кемеровского филиала ОАО «Кузбассэнерго», который входит в состав объединенной энергосистемы Сибири. На территории городского округа функционирует 14 единиц электроэнергетических объектов, обеспечивающих подачу электроэнергии объектам и населению. Общая протяженность линий электропередачи – 1392,32 км</w:t>
      </w:r>
      <w:r w:rsidR="005636F6">
        <w:rPr>
          <w:sz w:val="28"/>
          <w:szCs w:val="28"/>
        </w:rPr>
        <w:t>,</w:t>
      </w:r>
      <w:r w:rsidRPr="005636F6">
        <w:rPr>
          <w:sz w:val="28"/>
          <w:szCs w:val="28"/>
        </w:rPr>
        <w:t xml:space="preserve"> из них 14,0 км (в том числе, 4,6 км – уличное освещение) – муниципальные.</w:t>
      </w:r>
    </w:p>
    <w:p w:rsidR="00491C2D" w:rsidRDefault="00491C2D" w:rsidP="00491C2D">
      <w:pPr>
        <w:pStyle w:val="S"/>
        <w:ind w:firstLine="567"/>
        <w:rPr>
          <w:sz w:val="28"/>
          <w:szCs w:val="28"/>
        </w:rPr>
      </w:pPr>
      <w:r w:rsidRPr="005636F6">
        <w:rPr>
          <w:sz w:val="28"/>
          <w:szCs w:val="28"/>
        </w:rPr>
        <w:t>Магистральные линии и объекты электроснабжения представлены номиналами 35, 110</w:t>
      </w:r>
      <w:r w:rsidR="00BA6E61">
        <w:rPr>
          <w:sz w:val="28"/>
          <w:szCs w:val="28"/>
        </w:rPr>
        <w:t xml:space="preserve"> </w:t>
      </w:r>
      <w:r w:rsidRPr="005636F6">
        <w:rPr>
          <w:sz w:val="28"/>
          <w:szCs w:val="28"/>
        </w:rPr>
        <w:t>и 550 кВ.</w:t>
      </w:r>
    </w:p>
    <w:p w:rsidR="00EF3B62" w:rsidRDefault="00FA0D5C" w:rsidP="00EF3B62">
      <w:pPr>
        <w:ind w:firstLine="567"/>
        <w:jc w:val="both"/>
        <w:rPr>
          <w:sz w:val="28"/>
          <w:szCs w:val="28"/>
        </w:rPr>
      </w:pPr>
      <w:r>
        <w:rPr>
          <w:sz w:val="28"/>
          <w:szCs w:val="28"/>
        </w:rPr>
        <w:t>Ключевым объектом электроснабжения</w:t>
      </w:r>
      <w:r w:rsidR="00EF3B62">
        <w:rPr>
          <w:sz w:val="28"/>
          <w:szCs w:val="28"/>
        </w:rPr>
        <w:t xml:space="preserve"> округа и всей </w:t>
      </w:r>
      <w:r w:rsidR="00EF3B62" w:rsidRPr="00FA0D5C">
        <w:rPr>
          <w:sz w:val="28"/>
          <w:szCs w:val="28"/>
        </w:rPr>
        <w:t>объединенной энергосистемы Западной Сибири</w:t>
      </w:r>
      <w:r>
        <w:rPr>
          <w:sz w:val="28"/>
          <w:szCs w:val="28"/>
        </w:rPr>
        <w:t xml:space="preserve"> является </w:t>
      </w:r>
      <w:proofErr w:type="gramStart"/>
      <w:r w:rsidR="00EF3B62" w:rsidRPr="006879B0">
        <w:rPr>
          <w:sz w:val="28"/>
          <w:szCs w:val="28"/>
        </w:rPr>
        <w:t>Ново-Анжерская</w:t>
      </w:r>
      <w:proofErr w:type="gramEnd"/>
      <w:r w:rsidR="00EF3B62" w:rsidRPr="006879B0">
        <w:rPr>
          <w:sz w:val="28"/>
          <w:szCs w:val="28"/>
        </w:rPr>
        <w:t xml:space="preserve"> электропод</w:t>
      </w:r>
      <w:r w:rsidR="00EF3B62">
        <w:rPr>
          <w:sz w:val="28"/>
          <w:szCs w:val="28"/>
        </w:rPr>
        <w:t xml:space="preserve">станция нового поколения, </w:t>
      </w:r>
      <w:r w:rsidR="00EF3B62" w:rsidRPr="00FA0D5C">
        <w:rPr>
          <w:sz w:val="28"/>
          <w:szCs w:val="28"/>
        </w:rPr>
        <w:t>мощностью 500 киловольт</w:t>
      </w:r>
      <w:r w:rsidR="00EF3B62">
        <w:rPr>
          <w:sz w:val="28"/>
          <w:szCs w:val="28"/>
        </w:rPr>
        <w:t>, оснащё</w:t>
      </w:r>
      <w:r w:rsidR="00EF3B62" w:rsidRPr="006879B0">
        <w:rPr>
          <w:sz w:val="28"/>
          <w:szCs w:val="28"/>
        </w:rPr>
        <w:t xml:space="preserve">нная высокотехнологичным оборудованием, управляемым автоматизированной системой, не имеющей аналогов в Сибири. </w:t>
      </w:r>
    </w:p>
    <w:p w:rsidR="00FA0D5C" w:rsidRPr="005636F6" w:rsidRDefault="00EF3B62" w:rsidP="00491C2D">
      <w:pPr>
        <w:pStyle w:val="S"/>
        <w:ind w:firstLine="567"/>
        <w:rPr>
          <w:sz w:val="28"/>
          <w:szCs w:val="28"/>
        </w:rPr>
      </w:pPr>
      <w:r>
        <w:rPr>
          <w:sz w:val="28"/>
          <w:szCs w:val="28"/>
        </w:rPr>
        <w:t xml:space="preserve">Спустя 80 лет, </w:t>
      </w:r>
      <w:r w:rsidRPr="00FA0D5C">
        <w:rPr>
          <w:sz w:val="28"/>
          <w:szCs w:val="28"/>
        </w:rPr>
        <w:t>13 октября 2010 года введена после реконструкции подстанция «Анжерская» напряжением 110/35/6 киловольт</w:t>
      </w:r>
      <w:r w:rsidR="005C58ED">
        <w:rPr>
          <w:sz w:val="28"/>
          <w:szCs w:val="28"/>
        </w:rPr>
        <w:t>.</w:t>
      </w:r>
    </w:p>
    <w:p w:rsidR="00491C2D" w:rsidRDefault="00491C2D" w:rsidP="00491C2D">
      <w:pPr>
        <w:pStyle w:val="S"/>
        <w:ind w:firstLine="567"/>
        <w:rPr>
          <w:sz w:val="28"/>
          <w:szCs w:val="28"/>
        </w:rPr>
      </w:pPr>
      <w:r w:rsidRPr="005636F6">
        <w:rPr>
          <w:sz w:val="28"/>
          <w:szCs w:val="28"/>
        </w:rPr>
        <w:t>В северной части города расположена Анжеро-Судженская ТЭЦ, подключенная в общую энергосистему номиналом линий 35 кВ.</w:t>
      </w:r>
    </w:p>
    <w:p w:rsidR="005636F6" w:rsidRPr="005636F6" w:rsidRDefault="005636F6" w:rsidP="005636F6">
      <w:pPr>
        <w:pStyle w:val="S"/>
        <w:ind w:firstLine="567"/>
        <w:rPr>
          <w:sz w:val="28"/>
          <w:szCs w:val="28"/>
        </w:rPr>
      </w:pPr>
      <w:r w:rsidRPr="005636F6">
        <w:rPr>
          <w:sz w:val="28"/>
          <w:szCs w:val="28"/>
        </w:rPr>
        <w:t xml:space="preserve">Для обеспечения централизованной системой электроснабжения надлежащего качества построены подстанция ПС 110/6 кВ «Мазутная» мощностью 40 МВт и воздушная линия электропередачи ВЛ-110 кВ от ВЛ-110 кВ </w:t>
      </w:r>
      <w:proofErr w:type="gramStart"/>
      <w:r w:rsidRPr="005636F6">
        <w:rPr>
          <w:sz w:val="28"/>
          <w:szCs w:val="28"/>
        </w:rPr>
        <w:t>Ново-Анжерская</w:t>
      </w:r>
      <w:proofErr w:type="gramEnd"/>
      <w:r w:rsidRPr="005636F6">
        <w:rPr>
          <w:sz w:val="28"/>
          <w:szCs w:val="28"/>
        </w:rPr>
        <w:t xml:space="preserve"> – Анжерская НПС 1,2 с отпайкой на ПС Судженская до ПС-110 кВ «Мазутная» - общей протяжённостью 3 км.</w:t>
      </w:r>
    </w:p>
    <w:p w:rsidR="00491C2D" w:rsidRPr="005636F6" w:rsidRDefault="00491C2D" w:rsidP="005636F6">
      <w:pPr>
        <w:pStyle w:val="S"/>
        <w:ind w:firstLine="567"/>
        <w:rPr>
          <w:sz w:val="28"/>
          <w:szCs w:val="28"/>
        </w:rPr>
      </w:pPr>
      <w:r w:rsidRPr="005636F6">
        <w:rPr>
          <w:sz w:val="28"/>
          <w:szCs w:val="28"/>
        </w:rPr>
        <w:t>Основные существующие подстанции размещены вблизи промышленных объектов (шахт, заводов, тепловых источников, насосных станций и др.)</w:t>
      </w:r>
    </w:p>
    <w:p w:rsidR="00491C2D" w:rsidRPr="005636F6" w:rsidRDefault="00491C2D" w:rsidP="00491C2D">
      <w:pPr>
        <w:pStyle w:val="S"/>
        <w:ind w:firstLine="567"/>
        <w:rPr>
          <w:sz w:val="28"/>
          <w:szCs w:val="28"/>
        </w:rPr>
      </w:pPr>
      <w:r w:rsidRPr="005636F6">
        <w:rPr>
          <w:sz w:val="28"/>
          <w:szCs w:val="28"/>
        </w:rPr>
        <w:t>В целом по Анжеро-Судженскому городскому округу наблюдается высокий процент износа электрических сетей и объектов свыше 50 %.</w:t>
      </w:r>
    </w:p>
    <w:p w:rsidR="00491C2D" w:rsidRPr="005636F6" w:rsidRDefault="00491C2D" w:rsidP="00491C2D">
      <w:pPr>
        <w:pStyle w:val="S"/>
        <w:ind w:firstLine="567"/>
        <w:rPr>
          <w:sz w:val="28"/>
          <w:szCs w:val="28"/>
        </w:rPr>
      </w:pPr>
      <w:r w:rsidRPr="005636F6">
        <w:rPr>
          <w:sz w:val="28"/>
          <w:szCs w:val="28"/>
        </w:rPr>
        <w:t xml:space="preserve">Оценивая современное состояние системы электроснабжения для дальнейшего развития можно рекомендовать: </w:t>
      </w:r>
    </w:p>
    <w:p w:rsidR="00491C2D" w:rsidRPr="005636F6" w:rsidRDefault="00491C2D" w:rsidP="00491C2D">
      <w:pPr>
        <w:pStyle w:val="S"/>
        <w:ind w:firstLine="567"/>
        <w:rPr>
          <w:sz w:val="28"/>
          <w:szCs w:val="28"/>
        </w:rPr>
      </w:pPr>
      <w:r w:rsidRPr="005636F6">
        <w:rPr>
          <w:sz w:val="28"/>
          <w:szCs w:val="28"/>
        </w:rPr>
        <w:t>- модернизация и замена устаревшего оборудования на подстанциях.</w:t>
      </w:r>
    </w:p>
    <w:p w:rsidR="00491C2D" w:rsidRPr="00BA6E61" w:rsidRDefault="00491C2D" w:rsidP="00B66719">
      <w:pPr>
        <w:pStyle w:val="6"/>
        <w:ind w:firstLine="709"/>
        <w:jc w:val="both"/>
        <w:rPr>
          <w:b/>
          <w:color w:val="auto"/>
          <w:sz w:val="28"/>
          <w:szCs w:val="28"/>
        </w:rPr>
      </w:pPr>
      <w:bookmarkStart w:id="18" w:name="_Toc322440764"/>
      <w:bookmarkStart w:id="19" w:name="_Toc441047842"/>
      <w:r w:rsidRPr="00B66719">
        <w:rPr>
          <w:b/>
          <w:color w:val="auto"/>
          <w:sz w:val="28"/>
          <w:szCs w:val="28"/>
        </w:rPr>
        <w:lastRenderedPageBreak/>
        <w:t xml:space="preserve"> </w:t>
      </w:r>
      <w:r w:rsidR="00B66719" w:rsidRPr="00B66719">
        <w:rPr>
          <w:b/>
          <w:color w:val="auto"/>
          <w:sz w:val="28"/>
          <w:szCs w:val="28"/>
        </w:rPr>
        <w:t>3.7.5.</w:t>
      </w:r>
      <w:r w:rsidR="00B66719">
        <w:rPr>
          <w:b/>
          <w:color w:val="auto"/>
          <w:sz w:val="28"/>
          <w:szCs w:val="28"/>
        </w:rPr>
        <w:t xml:space="preserve"> </w:t>
      </w:r>
      <w:r w:rsidRPr="00BA6E61">
        <w:rPr>
          <w:b/>
          <w:color w:val="auto"/>
          <w:sz w:val="28"/>
          <w:szCs w:val="28"/>
        </w:rPr>
        <w:t>Газоснабжение</w:t>
      </w:r>
      <w:bookmarkEnd w:id="18"/>
      <w:bookmarkEnd w:id="19"/>
    </w:p>
    <w:p w:rsidR="00491C2D" w:rsidRPr="00887DC5" w:rsidRDefault="00491C2D" w:rsidP="00887DC5">
      <w:pPr>
        <w:pStyle w:val="S"/>
        <w:ind w:firstLine="567"/>
        <w:rPr>
          <w:sz w:val="28"/>
          <w:szCs w:val="28"/>
        </w:rPr>
      </w:pPr>
      <w:r w:rsidRPr="00887DC5">
        <w:rPr>
          <w:sz w:val="28"/>
          <w:szCs w:val="28"/>
        </w:rPr>
        <w:t>Газоснабжение округа осуществляет ООО «Анжерский Горгаз». Абоненты предприятия, свыше 4 тыс. – это</w:t>
      </w:r>
      <w:r w:rsidR="00887DC5">
        <w:rPr>
          <w:sz w:val="28"/>
          <w:szCs w:val="28"/>
        </w:rPr>
        <w:t>,</w:t>
      </w:r>
      <w:r w:rsidRPr="00887DC5">
        <w:rPr>
          <w:sz w:val="28"/>
          <w:szCs w:val="28"/>
        </w:rPr>
        <w:t xml:space="preserve"> главным образом</w:t>
      </w:r>
      <w:r w:rsidR="00887DC5">
        <w:rPr>
          <w:sz w:val="28"/>
          <w:szCs w:val="28"/>
        </w:rPr>
        <w:t>,</w:t>
      </w:r>
      <w:r w:rsidRPr="00887DC5">
        <w:rPr>
          <w:sz w:val="28"/>
          <w:szCs w:val="28"/>
        </w:rPr>
        <w:t xml:space="preserve"> жители частного сектора, которые используют сжиженный газ (в баллонах) для бытовых нужд. Для заправки автотранспорта сжиженным газом предприятие использует построенную в соответствии с программой социально-экономического развития автозаправочную станцию.</w:t>
      </w:r>
    </w:p>
    <w:p w:rsidR="00491C2D" w:rsidRPr="00887DC5" w:rsidRDefault="00B66719" w:rsidP="00B66719">
      <w:pPr>
        <w:pStyle w:val="6"/>
        <w:ind w:firstLine="709"/>
        <w:rPr>
          <w:b/>
          <w:color w:val="auto"/>
          <w:sz w:val="28"/>
          <w:szCs w:val="28"/>
        </w:rPr>
      </w:pPr>
      <w:bookmarkStart w:id="20" w:name="_Toc441047843"/>
      <w:r>
        <w:rPr>
          <w:b/>
          <w:color w:val="auto"/>
          <w:sz w:val="28"/>
          <w:szCs w:val="28"/>
        </w:rPr>
        <w:t xml:space="preserve">3.7.6. </w:t>
      </w:r>
      <w:r w:rsidR="00491C2D" w:rsidRPr="00887DC5">
        <w:rPr>
          <w:b/>
          <w:color w:val="auto"/>
          <w:sz w:val="28"/>
          <w:szCs w:val="28"/>
        </w:rPr>
        <w:t>Связь и информация</w:t>
      </w:r>
      <w:bookmarkEnd w:id="20"/>
    </w:p>
    <w:p w:rsidR="00491C2D" w:rsidRPr="00887DC5" w:rsidRDefault="00491C2D" w:rsidP="00491C2D">
      <w:pPr>
        <w:pStyle w:val="S"/>
        <w:ind w:firstLine="567"/>
        <w:rPr>
          <w:sz w:val="28"/>
          <w:szCs w:val="28"/>
        </w:rPr>
      </w:pPr>
      <w:r w:rsidRPr="00887DC5">
        <w:rPr>
          <w:sz w:val="28"/>
          <w:szCs w:val="28"/>
        </w:rPr>
        <w:t xml:space="preserve">Основной сетью связи городского округа является существующая телефонно-телеграфная сеть связи Кемеровского филиала ОАО «Ростелеком». Сеть связи организована </w:t>
      </w:r>
      <w:proofErr w:type="gramStart"/>
      <w:r w:rsidRPr="00887DC5">
        <w:rPr>
          <w:sz w:val="28"/>
          <w:szCs w:val="28"/>
        </w:rPr>
        <w:t>по реально-узловому</w:t>
      </w:r>
      <w:proofErr w:type="gramEnd"/>
      <w:r w:rsidRPr="00887DC5">
        <w:rPr>
          <w:sz w:val="28"/>
          <w:szCs w:val="28"/>
        </w:rPr>
        <w:t xml:space="preserve"> принципу с широким применением поперечных связей. Выход внутригородской сети связи на сеть связи Российской Федерации обеспечивается по кабельным магистралям, проходящим по северу Кемеровской области.</w:t>
      </w:r>
    </w:p>
    <w:p w:rsidR="00491C2D" w:rsidRPr="00887DC5" w:rsidRDefault="00491C2D" w:rsidP="00491C2D">
      <w:pPr>
        <w:pStyle w:val="S"/>
        <w:ind w:firstLine="567"/>
        <w:rPr>
          <w:sz w:val="28"/>
          <w:szCs w:val="28"/>
        </w:rPr>
      </w:pPr>
      <w:r w:rsidRPr="00887DC5">
        <w:rPr>
          <w:sz w:val="28"/>
          <w:szCs w:val="28"/>
        </w:rPr>
        <w:t>Телефонная сеть городского округа:</w:t>
      </w:r>
    </w:p>
    <w:p w:rsidR="00491C2D" w:rsidRPr="00887DC5" w:rsidRDefault="00491C2D" w:rsidP="00491C2D">
      <w:pPr>
        <w:pStyle w:val="S"/>
        <w:ind w:firstLine="567"/>
        <w:rPr>
          <w:sz w:val="28"/>
          <w:szCs w:val="28"/>
        </w:rPr>
      </w:pPr>
      <w:r w:rsidRPr="00887DC5">
        <w:rPr>
          <w:sz w:val="28"/>
          <w:szCs w:val="28"/>
        </w:rPr>
        <w:t>- количество станций и подстанций городской телефонной сети – 6 ед.,</w:t>
      </w:r>
    </w:p>
    <w:p w:rsidR="00491C2D" w:rsidRPr="00887DC5" w:rsidRDefault="00491C2D" w:rsidP="00491C2D">
      <w:pPr>
        <w:pStyle w:val="S"/>
        <w:ind w:firstLine="567"/>
        <w:rPr>
          <w:sz w:val="28"/>
          <w:szCs w:val="28"/>
        </w:rPr>
      </w:pPr>
      <w:r w:rsidRPr="00887DC5">
        <w:rPr>
          <w:sz w:val="28"/>
          <w:szCs w:val="28"/>
        </w:rPr>
        <w:t>- монтированная емкость – 16403 номера;</w:t>
      </w:r>
    </w:p>
    <w:p w:rsidR="00491C2D" w:rsidRPr="00887DC5" w:rsidRDefault="00491C2D" w:rsidP="00491C2D">
      <w:pPr>
        <w:pStyle w:val="S"/>
        <w:ind w:firstLine="567"/>
        <w:rPr>
          <w:sz w:val="28"/>
          <w:szCs w:val="28"/>
        </w:rPr>
      </w:pPr>
      <w:r w:rsidRPr="00887DC5">
        <w:rPr>
          <w:sz w:val="28"/>
          <w:szCs w:val="28"/>
        </w:rPr>
        <w:t>- задействованная емкость – 12798 номеров (78%);</w:t>
      </w:r>
    </w:p>
    <w:p w:rsidR="00491C2D" w:rsidRPr="00887DC5" w:rsidRDefault="00491C2D" w:rsidP="00491C2D">
      <w:pPr>
        <w:pStyle w:val="S"/>
        <w:ind w:firstLine="567"/>
        <w:rPr>
          <w:sz w:val="28"/>
          <w:szCs w:val="28"/>
        </w:rPr>
      </w:pPr>
      <w:r w:rsidRPr="00887DC5">
        <w:rPr>
          <w:sz w:val="28"/>
          <w:szCs w:val="28"/>
        </w:rPr>
        <w:t>- количество установленных таксофонов - 14 ед., в том числе междугородних - 14 ед.</w:t>
      </w:r>
    </w:p>
    <w:p w:rsidR="00491C2D" w:rsidRPr="00887DC5" w:rsidRDefault="00491C2D" w:rsidP="00887DC5">
      <w:pPr>
        <w:ind w:firstLine="567"/>
        <w:contextualSpacing/>
        <w:jc w:val="both"/>
        <w:rPr>
          <w:sz w:val="28"/>
          <w:szCs w:val="28"/>
        </w:rPr>
      </w:pPr>
      <w:r w:rsidRPr="00887DC5">
        <w:rPr>
          <w:sz w:val="28"/>
          <w:szCs w:val="28"/>
        </w:rPr>
        <w:t xml:space="preserve">Растет рынок информационных услуг, обеспечен выход в Интернет для основной части населения. Услуги по предоставлению доступа в Интернет оказывают следующие провайдеры: </w:t>
      </w:r>
    </w:p>
    <w:p w:rsidR="00491C2D" w:rsidRPr="00887DC5" w:rsidRDefault="00491C2D" w:rsidP="00491C2D">
      <w:pPr>
        <w:ind w:firstLine="709"/>
        <w:contextualSpacing/>
        <w:jc w:val="both"/>
        <w:rPr>
          <w:sz w:val="28"/>
          <w:szCs w:val="28"/>
        </w:rPr>
      </w:pPr>
      <w:r w:rsidRPr="00887DC5">
        <w:rPr>
          <w:sz w:val="28"/>
          <w:szCs w:val="28"/>
        </w:rPr>
        <w:t xml:space="preserve">-ПАО «Ростелеком», </w:t>
      </w:r>
    </w:p>
    <w:p w:rsidR="00491C2D" w:rsidRPr="00887DC5" w:rsidRDefault="00491C2D" w:rsidP="00491C2D">
      <w:pPr>
        <w:ind w:firstLine="709"/>
        <w:contextualSpacing/>
        <w:jc w:val="both"/>
        <w:rPr>
          <w:sz w:val="28"/>
          <w:szCs w:val="28"/>
        </w:rPr>
      </w:pPr>
      <w:r w:rsidRPr="00887DC5">
        <w:rPr>
          <w:sz w:val="28"/>
          <w:szCs w:val="28"/>
        </w:rPr>
        <w:t xml:space="preserve">-ЗАО «ЗапСибТрансТелеком» (ТТК-Западная Сибирь), </w:t>
      </w:r>
    </w:p>
    <w:p w:rsidR="00491C2D" w:rsidRPr="00887DC5" w:rsidRDefault="00491C2D" w:rsidP="00491C2D">
      <w:pPr>
        <w:ind w:firstLine="709"/>
        <w:contextualSpacing/>
        <w:jc w:val="both"/>
        <w:rPr>
          <w:sz w:val="28"/>
          <w:szCs w:val="28"/>
        </w:rPr>
      </w:pPr>
      <w:r w:rsidRPr="00887DC5">
        <w:rPr>
          <w:sz w:val="28"/>
          <w:szCs w:val="28"/>
        </w:rPr>
        <w:t xml:space="preserve">-ООО «Вымпелком» (Билайн), </w:t>
      </w:r>
    </w:p>
    <w:p w:rsidR="00491C2D" w:rsidRPr="00887DC5" w:rsidRDefault="00491C2D" w:rsidP="00491C2D">
      <w:pPr>
        <w:ind w:firstLine="709"/>
        <w:contextualSpacing/>
        <w:jc w:val="both"/>
        <w:rPr>
          <w:sz w:val="28"/>
          <w:szCs w:val="28"/>
        </w:rPr>
      </w:pPr>
      <w:r w:rsidRPr="00887DC5">
        <w:rPr>
          <w:sz w:val="28"/>
          <w:szCs w:val="28"/>
        </w:rPr>
        <w:t>-Кемеровский филиал ООО</w:t>
      </w:r>
      <w:proofErr w:type="gramStart"/>
      <w:r w:rsidRPr="00887DC5">
        <w:rPr>
          <w:sz w:val="28"/>
          <w:szCs w:val="28"/>
        </w:rPr>
        <w:t>"Т</w:t>
      </w:r>
      <w:proofErr w:type="gramEnd"/>
      <w:r w:rsidRPr="00887DC5">
        <w:rPr>
          <w:sz w:val="28"/>
          <w:szCs w:val="28"/>
        </w:rPr>
        <w:t xml:space="preserve">2 Мобайл" (Теле2), </w:t>
      </w:r>
    </w:p>
    <w:p w:rsidR="00491C2D" w:rsidRPr="00887DC5" w:rsidRDefault="00491C2D" w:rsidP="00491C2D">
      <w:pPr>
        <w:ind w:firstLine="709"/>
        <w:contextualSpacing/>
        <w:jc w:val="both"/>
        <w:rPr>
          <w:sz w:val="28"/>
          <w:szCs w:val="28"/>
        </w:rPr>
      </w:pPr>
      <w:r w:rsidRPr="00887DC5">
        <w:rPr>
          <w:sz w:val="28"/>
          <w:szCs w:val="28"/>
        </w:rPr>
        <w:t xml:space="preserve">-ОАО «Мегафон», </w:t>
      </w:r>
    </w:p>
    <w:p w:rsidR="00491C2D" w:rsidRPr="00887DC5" w:rsidRDefault="00491C2D" w:rsidP="00491C2D">
      <w:pPr>
        <w:ind w:firstLine="709"/>
        <w:contextualSpacing/>
        <w:jc w:val="both"/>
        <w:rPr>
          <w:sz w:val="28"/>
          <w:szCs w:val="28"/>
        </w:rPr>
      </w:pPr>
      <w:r w:rsidRPr="00887DC5">
        <w:rPr>
          <w:sz w:val="28"/>
          <w:szCs w:val="28"/>
        </w:rPr>
        <w:t xml:space="preserve">-ПАО «Мобильные </w:t>
      </w:r>
      <w:proofErr w:type="gramStart"/>
      <w:r w:rsidRPr="00887DC5">
        <w:rPr>
          <w:sz w:val="28"/>
          <w:szCs w:val="28"/>
        </w:rPr>
        <w:t>Теле</w:t>
      </w:r>
      <w:r w:rsidR="00887DC5">
        <w:rPr>
          <w:sz w:val="28"/>
          <w:szCs w:val="28"/>
        </w:rPr>
        <w:t>-</w:t>
      </w:r>
      <w:r w:rsidRPr="00887DC5">
        <w:rPr>
          <w:sz w:val="28"/>
          <w:szCs w:val="28"/>
        </w:rPr>
        <w:t>Системы</w:t>
      </w:r>
      <w:proofErr w:type="gramEnd"/>
      <w:r w:rsidRPr="00887DC5">
        <w:rPr>
          <w:sz w:val="28"/>
          <w:szCs w:val="28"/>
        </w:rPr>
        <w:t xml:space="preserve">» (МТС). </w:t>
      </w:r>
    </w:p>
    <w:p w:rsidR="00491C2D" w:rsidRPr="00887DC5" w:rsidRDefault="00491C2D" w:rsidP="00491C2D">
      <w:pPr>
        <w:pStyle w:val="S"/>
        <w:ind w:firstLine="708"/>
        <w:rPr>
          <w:sz w:val="28"/>
          <w:szCs w:val="28"/>
        </w:rPr>
      </w:pPr>
      <w:r w:rsidRPr="00887DC5">
        <w:rPr>
          <w:sz w:val="28"/>
          <w:szCs w:val="28"/>
        </w:rPr>
        <w:t xml:space="preserve">Работает  кабельное телевидение. ООО «Астел» </w:t>
      </w:r>
      <w:proofErr w:type="gramStart"/>
      <w:r w:rsidRPr="00887DC5">
        <w:rPr>
          <w:sz w:val="28"/>
          <w:szCs w:val="28"/>
        </w:rPr>
        <w:t>и ООО</w:t>
      </w:r>
      <w:proofErr w:type="gramEnd"/>
      <w:r w:rsidRPr="00887DC5">
        <w:rPr>
          <w:sz w:val="28"/>
          <w:szCs w:val="28"/>
        </w:rPr>
        <w:t xml:space="preserve"> «Ростелеком» предоставляют более 140 каналов цифрового телевидения.</w:t>
      </w:r>
    </w:p>
    <w:p w:rsidR="00491C2D" w:rsidRPr="00887DC5" w:rsidRDefault="00491C2D" w:rsidP="00491C2D">
      <w:pPr>
        <w:ind w:firstLine="709"/>
        <w:contextualSpacing/>
        <w:jc w:val="both"/>
        <w:rPr>
          <w:sz w:val="28"/>
          <w:szCs w:val="28"/>
        </w:rPr>
      </w:pPr>
      <w:r w:rsidRPr="00887DC5">
        <w:rPr>
          <w:sz w:val="28"/>
          <w:szCs w:val="28"/>
        </w:rPr>
        <w:t>Запущено 2 пакета цифрового телевидения РТРС-1 и РТРС-2 – всего 20 каналов. В 2018 году планируется запуск третьего пакета РТСР -3.</w:t>
      </w:r>
    </w:p>
    <w:p w:rsidR="00491C2D" w:rsidRPr="00887DC5" w:rsidRDefault="00491C2D" w:rsidP="00491C2D">
      <w:pPr>
        <w:ind w:firstLine="709"/>
        <w:contextualSpacing/>
        <w:jc w:val="both"/>
      </w:pPr>
      <w:r w:rsidRPr="00887DC5">
        <w:rPr>
          <w:sz w:val="28"/>
          <w:szCs w:val="28"/>
        </w:rPr>
        <w:t xml:space="preserve"> В течение последних 5 лет увеличилась пропускная способность телекоммуникационных каналов за счет исполь</w:t>
      </w:r>
      <w:r w:rsidR="00887DC5" w:rsidRPr="00887DC5">
        <w:rPr>
          <w:sz w:val="28"/>
          <w:szCs w:val="28"/>
        </w:rPr>
        <w:t xml:space="preserve">зования оптоволоконных кабелей </w:t>
      </w:r>
      <w:r w:rsidRPr="00887DC5">
        <w:rPr>
          <w:sz w:val="28"/>
          <w:szCs w:val="28"/>
        </w:rPr>
        <w:t>для присоединения клиентского оборудования.</w:t>
      </w:r>
      <w:r w:rsidRPr="00887DC5">
        <w:t xml:space="preserve"> </w:t>
      </w:r>
    </w:p>
    <w:p w:rsidR="00491C2D" w:rsidRPr="0097097D" w:rsidRDefault="00491C2D" w:rsidP="00491C2D">
      <w:pPr>
        <w:pStyle w:val="S"/>
        <w:ind w:firstLine="0"/>
      </w:pPr>
    </w:p>
    <w:p w:rsidR="00E82BA9" w:rsidRPr="005C58ED" w:rsidRDefault="005C58ED" w:rsidP="005C58ED">
      <w:pPr>
        <w:pStyle w:val="S"/>
        <w:ind w:firstLine="0"/>
      </w:pPr>
      <w:r>
        <w:rPr>
          <w:sz w:val="28"/>
          <w:szCs w:val="28"/>
        </w:rPr>
        <w:t>На сегодняшний день</w:t>
      </w:r>
      <w:r w:rsidRPr="00887DC5">
        <w:rPr>
          <w:sz w:val="28"/>
          <w:szCs w:val="28"/>
        </w:rPr>
        <w:t xml:space="preserve"> городское </w:t>
      </w:r>
      <w:r>
        <w:rPr>
          <w:sz w:val="28"/>
          <w:szCs w:val="28"/>
        </w:rPr>
        <w:t xml:space="preserve">инженерное </w:t>
      </w:r>
      <w:r w:rsidRPr="00887DC5">
        <w:rPr>
          <w:sz w:val="28"/>
          <w:szCs w:val="28"/>
        </w:rPr>
        <w:t xml:space="preserve">хозяйство – это </w:t>
      </w:r>
      <w:r>
        <w:rPr>
          <w:sz w:val="28"/>
          <w:szCs w:val="28"/>
        </w:rPr>
        <w:t>42 котельных</w:t>
      </w:r>
      <w:r w:rsidRPr="00887DC5">
        <w:rPr>
          <w:sz w:val="28"/>
          <w:szCs w:val="28"/>
        </w:rPr>
        <w:t xml:space="preserve">, </w:t>
      </w:r>
      <w:r>
        <w:rPr>
          <w:sz w:val="28"/>
          <w:szCs w:val="28"/>
        </w:rPr>
        <w:t>148 километров теплотрасс, 1392 км электрических, 83</w:t>
      </w:r>
      <w:r w:rsidRPr="00887DC5">
        <w:rPr>
          <w:sz w:val="28"/>
          <w:szCs w:val="28"/>
        </w:rPr>
        <w:t>7 км водопроводных и 150 км канализационных сетей</w:t>
      </w:r>
      <w:r>
        <w:rPr>
          <w:sz w:val="28"/>
          <w:szCs w:val="28"/>
        </w:rPr>
        <w:t>.</w:t>
      </w:r>
    </w:p>
    <w:p w:rsidR="004B04D9" w:rsidRDefault="004B04D9" w:rsidP="0073783F">
      <w:pPr>
        <w:pStyle w:val="S"/>
        <w:ind w:firstLine="0"/>
        <w:rPr>
          <w:b/>
          <w:sz w:val="28"/>
          <w:szCs w:val="28"/>
        </w:rPr>
      </w:pPr>
    </w:p>
    <w:p w:rsidR="008F7DB6" w:rsidRDefault="008F7DB6" w:rsidP="0073783F">
      <w:pPr>
        <w:pStyle w:val="S"/>
        <w:ind w:firstLine="0"/>
        <w:rPr>
          <w:b/>
          <w:sz w:val="28"/>
          <w:szCs w:val="28"/>
        </w:rPr>
      </w:pPr>
      <w:r>
        <w:rPr>
          <w:b/>
          <w:sz w:val="28"/>
          <w:szCs w:val="28"/>
        </w:rPr>
        <w:tab/>
        <w:t xml:space="preserve">Примечание: объекты федерального значения </w:t>
      </w:r>
      <w:r w:rsidRPr="008F7DB6">
        <w:rPr>
          <w:b/>
          <w:sz w:val="28"/>
          <w:szCs w:val="28"/>
        </w:rPr>
        <w:t xml:space="preserve">- </w:t>
      </w:r>
      <w:proofErr w:type="gramStart"/>
      <w:r w:rsidRPr="008F7DB6">
        <w:rPr>
          <w:b/>
          <w:sz w:val="28"/>
          <w:szCs w:val="28"/>
        </w:rPr>
        <w:t>Ново-Анжерская</w:t>
      </w:r>
      <w:proofErr w:type="gramEnd"/>
      <w:r w:rsidRPr="008F7DB6">
        <w:rPr>
          <w:b/>
          <w:sz w:val="28"/>
          <w:szCs w:val="28"/>
        </w:rPr>
        <w:t xml:space="preserve"> электроподстанция, транзитные магистральные сети электроснабжения, </w:t>
      </w:r>
      <w:r w:rsidRPr="008F7DB6">
        <w:rPr>
          <w:b/>
          <w:sz w:val="28"/>
          <w:szCs w:val="28"/>
        </w:rPr>
        <w:lastRenderedPageBreak/>
        <w:t>магистральный транзитный нефтепровод; остальные объекты – местного значения.</w:t>
      </w:r>
    </w:p>
    <w:p w:rsidR="008F7DB6" w:rsidRPr="00B0473E" w:rsidRDefault="008F7DB6" w:rsidP="0073783F">
      <w:pPr>
        <w:pStyle w:val="S"/>
        <w:ind w:firstLine="0"/>
        <w:rPr>
          <w:b/>
          <w:sz w:val="28"/>
          <w:szCs w:val="28"/>
        </w:rPr>
      </w:pPr>
    </w:p>
    <w:p w:rsidR="0073783F" w:rsidRDefault="000F1BA2" w:rsidP="00F256C9">
      <w:pPr>
        <w:pStyle w:val="a6"/>
        <w:numPr>
          <w:ilvl w:val="1"/>
          <w:numId w:val="10"/>
        </w:numPr>
        <w:ind w:left="0" w:firstLine="709"/>
        <w:rPr>
          <w:b/>
          <w:sz w:val="28"/>
          <w:szCs w:val="28"/>
        </w:rPr>
      </w:pPr>
      <w:r w:rsidRPr="00B0473E">
        <w:rPr>
          <w:b/>
          <w:sz w:val="28"/>
          <w:szCs w:val="28"/>
        </w:rPr>
        <w:t>Промышленный комплекс</w:t>
      </w:r>
      <w:r w:rsidR="00B66719">
        <w:rPr>
          <w:b/>
          <w:sz w:val="28"/>
          <w:szCs w:val="28"/>
        </w:rPr>
        <w:t xml:space="preserve"> </w:t>
      </w:r>
      <w:proofErr w:type="gramStart"/>
      <w:r w:rsidR="00B66719" w:rsidRPr="00B66719">
        <w:rPr>
          <w:sz w:val="28"/>
          <w:szCs w:val="28"/>
        </w:rPr>
        <w:t xml:space="preserve">( </w:t>
      </w:r>
      <w:proofErr w:type="gramEnd"/>
      <w:r w:rsidR="00B66719" w:rsidRPr="00B66719">
        <w:rPr>
          <w:sz w:val="28"/>
          <w:szCs w:val="28"/>
        </w:rPr>
        <w:t>лист ГП 5, ГП 6)</w:t>
      </w:r>
      <w:r w:rsidRPr="00B0473E">
        <w:rPr>
          <w:b/>
          <w:sz w:val="28"/>
          <w:szCs w:val="28"/>
        </w:rPr>
        <w:t>.</w:t>
      </w:r>
    </w:p>
    <w:p w:rsidR="003B1660" w:rsidRPr="00B0473E" w:rsidRDefault="003B1660" w:rsidP="003B1660">
      <w:pPr>
        <w:pStyle w:val="a6"/>
        <w:rPr>
          <w:b/>
          <w:sz w:val="28"/>
          <w:szCs w:val="28"/>
        </w:rPr>
      </w:pPr>
    </w:p>
    <w:p w:rsidR="001F67B1" w:rsidRDefault="00E26BBA" w:rsidP="00BC749E">
      <w:pPr>
        <w:pStyle w:val="S"/>
        <w:numPr>
          <w:ilvl w:val="2"/>
          <w:numId w:val="10"/>
        </w:numPr>
        <w:ind w:left="0" w:firstLine="709"/>
        <w:rPr>
          <w:sz w:val="28"/>
          <w:szCs w:val="28"/>
        </w:rPr>
      </w:pPr>
      <w:r>
        <w:rPr>
          <w:sz w:val="28"/>
          <w:szCs w:val="28"/>
        </w:rPr>
        <w:t>В настоящ</w:t>
      </w:r>
      <w:r w:rsidR="002E6737">
        <w:rPr>
          <w:sz w:val="28"/>
          <w:szCs w:val="28"/>
        </w:rPr>
        <w:t xml:space="preserve">ее время промышленный комплекс Анжеро-Судженского городского округа представлен предприятиями нефтепереработки, </w:t>
      </w:r>
      <w:r w:rsidR="002E6737" w:rsidRPr="007D5B36">
        <w:rPr>
          <w:sz w:val="28"/>
          <w:szCs w:val="28"/>
        </w:rPr>
        <w:t xml:space="preserve">углепереработки, машиностроения и металлообработки, фармацевтической и пищевой промышленности. </w:t>
      </w:r>
      <w:r w:rsidR="001F67B1" w:rsidRPr="007D5B36">
        <w:rPr>
          <w:sz w:val="28"/>
          <w:szCs w:val="28"/>
        </w:rPr>
        <w:t>Также развиты такие отрасли экономики, как</w:t>
      </w:r>
      <w:r w:rsidR="002E6737">
        <w:rPr>
          <w:sz w:val="28"/>
          <w:szCs w:val="28"/>
        </w:rPr>
        <w:t xml:space="preserve"> добыча товарного кварцита,</w:t>
      </w:r>
      <w:r w:rsidR="001F67B1" w:rsidRPr="007D5B36">
        <w:rPr>
          <w:sz w:val="28"/>
          <w:szCs w:val="28"/>
        </w:rPr>
        <w:t xml:space="preserve"> </w:t>
      </w:r>
      <w:r w:rsidR="002E6737" w:rsidRPr="007D5B36">
        <w:rPr>
          <w:sz w:val="28"/>
          <w:szCs w:val="28"/>
        </w:rPr>
        <w:t>электроэнергетика</w:t>
      </w:r>
      <w:r w:rsidR="002E6737">
        <w:rPr>
          <w:sz w:val="28"/>
          <w:szCs w:val="28"/>
        </w:rPr>
        <w:t>.</w:t>
      </w:r>
    </w:p>
    <w:p w:rsidR="007D5B36" w:rsidRPr="007D5B36" w:rsidRDefault="007D5B36" w:rsidP="007D5B36">
      <w:pPr>
        <w:pStyle w:val="S"/>
        <w:rPr>
          <w:sz w:val="28"/>
          <w:szCs w:val="28"/>
        </w:rPr>
      </w:pPr>
    </w:p>
    <w:p w:rsidR="001F67B1" w:rsidRPr="007D5B36" w:rsidRDefault="002E6737" w:rsidP="007D5B36">
      <w:pPr>
        <w:pStyle w:val="S"/>
        <w:ind w:firstLine="450"/>
        <w:rPr>
          <w:sz w:val="28"/>
          <w:szCs w:val="28"/>
        </w:rPr>
      </w:pPr>
      <w:r>
        <w:rPr>
          <w:sz w:val="28"/>
          <w:szCs w:val="28"/>
        </w:rPr>
        <w:t xml:space="preserve">Перечень основных </w:t>
      </w:r>
      <w:r w:rsidR="001F67B1" w:rsidRPr="007D5B36">
        <w:rPr>
          <w:sz w:val="28"/>
          <w:szCs w:val="28"/>
        </w:rPr>
        <w:t>предприятий</w:t>
      </w:r>
      <w:r>
        <w:rPr>
          <w:sz w:val="28"/>
          <w:szCs w:val="28"/>
        </w:rPr>
        <w:t xml:space="preserve"> промышленного комплекса  </w:t>
      </w:r>
      <w:r w:rsidR="001F67B1" w:rsidRPr="007D5B36">
        <w:rPr>
          <w:sz w:val="28"/>
          <w:szCs w:val="28"/>
        </w:rPr>
        <w:t>городского округа приведена в таблице</w:t>
      </w:r>
      <w:r w:rsidR="00B66719">
        <w:rPr>
          <w:sz w:val="28"/>
          <w:szCs w:val="28"/>
        </w:rPr>
        <w:t>.</w:t>
      </w:r>
    </w:p>
    <w:p w:rsidR="00B66719" w:rsidRDefault="00B66719" w:rsidP="007D5B36">
      <w:pPr>
        <w:pStyle w:val="S"/>
        <w:ind w:left="450" w:firstLine="0"/>
      </w:pPr>
    </w:p>
    <w:p w:rsidR="001F67B1" w:rsidRDefault="002E6737" w:rsidP="007D5B36">
      <w:pPr>
        <w:pStyle w:val="S"/>
        <w:ind w:left="450" w:firstLine="0"/>
      </w:pPr>
      <w:r>
        <w:t xml:space="preserve">               </w:t>
      </w:r>
      <w:r w:rsidR="001F67B1">
        <w:t>Предприятия Анжеро-Судженского городского округа</w:t>
      </w:r>
    </w:p>
    <w:p w:rsidR="001F67B1" w:rsidRDefault="001F67B1" w:rsidP="007D5B36">
      <w:pPr>
        <w:pStyle w:val="S"/>
        <w:ind w:left="450" w:firstLine="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2887"/>
        <w:gridCol w:w="2365"/>
        <w:gridCol w:w="3779"/>
      </w:tblGrid>
      <w:tr w:rsidR="001F67B1" w:rsidTr="00815BDE">
        <w:trPr>
          <w:jc w:val="center"/>
        </w:trPr>
        <w:tc>
          <w:tcPr>
            <w:tcW w:w="540" w:type="dxa"/>
            <w:shd w:val="clear" w:color="auto" w:fill="auto"/>
            <w:vAlign w:val="center"/>
          </w:tcPr>
          <w:p w:rsidR="001F67B1" w:rsidRDefault="001F67B1" w:rsidP="006C1E54">
            <w:pPr>
              <w:pStyle w:val="S"/>
              <w:ind w:firstLine="0"/>
              <w:jc w:val="center"/>
            </w:pPr>
            <w:r>
              <w:t xml:space="preserve">№ </w:t>
            </w:r>
            <w:proofErr w:type="gramStart"/>
            <w:r>
              <w:t>п</w:t>
            </w:r>
            <w:proofErr w:type="gramEnd"/>
            <w:r>
              <w:t>/п</w:t>
            </w:r>
          </w:p>
        </w:tc>
        <w:tc>
          <w:tcPr>
            <w:tcW w:w="2887" w:type="dxa"/>
            <w:shd w:val="clear" w:color="auto" w:fill="auto"/>
            <w:vAlign w:val="center"/>
          </w:tcPr>
          <w:p w:rsidR="001F67B1" w:rsidRDefault="001F67B1" w:rsidP="006C1E54">
            <w:pPr>
              <w:pStyle w:val="S"/>
              <w:ind w:firstLine="0"/>
              <w:jc w:val="center"/>
            </w:pPr>
            <w:r>
              <w:t>Наименование организации</w:t>
            </w:r>
          </w:p>
        </w:tc>
        <w:tc>
          <w:tcPr>
            <w:tcW w:w="2365" w:type="dxa"/>
            <w:shd w:val="clear" w:color="auto" w:fill="auto"/>
            <w:vAlign w:val="center"/>
          </w:tcPr>
          <w:p w:rsidR="001F67B1" w:rsidRDefault="001F67B1" w:rsidP="006C1E54">
            <w:pPr>
              <w:pStyle w:val="S"/>
              <w:ind w:firstLine="0"/>
              <w:jc w:val="center"/>
            </w:pPr>
            <w:r>
              <w:t>Адрес</w:t>
            </w:r>
          </w:p>
        </w:tc>
        <w:tc>
          <w:tcPr>
            <w:tcW w:w="3779" w:type="dxa"/>
            <w:shd w:val="clear" w:color="auto" w:fill="auto"/>
            <w:vAlign w:val="center"/>
          </w:tcPr>
          <w:p w:rsidR="001F67B1" w:rsidRDefault="001F67B1" w:rsidP="006C1E54">
            <w:pPr>
              <w:pStyle w:val="S"/>
              <w:ind w:firstLine="0"/>
              <w:jc w:val="center"/>
            </w:pPr>
            <w:r>
              <w:t>Продукция</w:t>
            </w:r>
          </w:p>
        </w:tc>
      </w:tr>
      <w:tr w:rsidR="001F67B1" w:rsidTr="00815BDE">
        <w:trPr>
          <w:jc w:val="center"/>
        </w:trPr>
        <w:tc>
          <w:tcPr>
            <w:tcW w:w="9571" w:type="dxa"/>
            <w:gridSpan w:val="4"/>
            <w:shd w:val="clear" w:color="auto" w:fill="auto"/>
          </w:tcPr>
          <w:p w:rsidR="001F67B1" w:rsidRPr="00695AC2" w:rsidRDefault="001F67B1" w:rsidP="006C1E54">
            <w:pPr>
              <w:pStyle w:val="S"/>
              <w:ind w:firstLine="0"/>
              <w:jc w:val="center"/>
              <w:rPr>
                <w:i/>
              </w:rPr>
            </w:pPr>
            <w:r w:rsidRPr="00695AC2">
              <w:rPr>
                <w:i/>
              </w:rPr>
              <w:t>Энергетика</w:t>
            </w:r>
          </w:p>
        </w:tc>
      </w:tr>
      <w:tr w:rsidR="001F67B1" w:rsidTr="0087605E">
        <w:trPr>
          <w:trHeight w:val="840"/>
          <w:jc w:val="center"/>
        </w:trPr>
        <w:tc>
          <w:tcPr>
            <w:tcW w:w="540" w:type="dxa"/>
            <w:shd w:val="clear" w:color="auto" w:fill="auto"/>
          </w:tcPr>
          <w:p w:rsidR="001F67B1" w:rsidRDefault="001F67B1" w:rsidP="006C1E54">
            <w:pPr>
              <w:pStyle w:val="S"/>
              <w:ind w:firstLine="0"/>
            </w:pPr>
            <w:r>
              <w:t>1</w:t>
            </w:r>
          </w:p>
        </w:tc>
        <w:tc>
          <w:tcPr>
            <w:tcW w:w="2887" w:type="dxa"/>
            <w:shd w:val="clear" w:color="auto" w:fill="auto"/>
            <w:vAlign w:val="center"/>
          </w:tcPr>
          <w:p w:rsidR="001F67B1" w:rsidRPr="003B1660" w:rsidRDefault="001F67B1" w:rsidP="006C1E54">
            <w:pPr>
              <w:pStyle w:val="S"/>
              <w:ind w:firstLine="0"/>
              <w:jc w:val="left"/>
              <w:rPr>
                <w:sz w:val="22"/>
                <w:szCs w:val="22"/>
              </w:rPr>
            </w:pPr>
            <w:r w:rsidRPr="003B1660">
              <w:rPr>
                <w:sz w:val="22"/>
                <w:szCs w:val="22"/>
              </w:rPr>
              <w:t>АО «Каскад-Энерго Анжеро-Судженская ТЭЦ»</w:t>
            </w:r>
          </w:p>
        </w:tc>
        <w:tc>
          <w:tcPr>
            <w:tcW w:w="2365" w:type="dxa"/>
            <w:shd w:val="clear" w:color="auto" w:fill="auto"/>
            <w:vAlign w:val="center"/>
          </w:tcPr>
          <w:p w:rsidR="001F67B1" w:rsidRPr="003B1660" w:rsidRDefault="001F67B1" w:rsidP="006C1E54">
            <w:pPr>
              <w:pStyle w:val="S"/>
              <w:ind w:firstLine="0"/>
              <w:jc w:val="center"/>
              <w:rPr>
                <w:sz w:val="22"/>
                <w:szCs w:val="22"/>
              </w:rPr>
            </w:pPr>
            <w:r w:rsidRPr="003B1660">
              <w:rPr>
                <w:sz w:val="22"/>
                <w:szCs w:val="22"/>
              </w:rPr>
              <w:t xml:space="preserve">652470, ул. Ленина, 4, г. </w:t>
            </w:r>
            <w:proofErr w:type="gramStart"/>
            <w:r w:rsidRPr="003B1660">
              <w:rPr>
                <w:sz w:val="22"/>
                <w:szCs w:val="22"/>
              </w:rPr>
              <w:t>Анжеро – Судженск</w:t>
            </w:r>
            <w:proofErr w:type="gramEnd"/>
          </w:p>
        </w:tc>
        <w:tc>
          <w:tcPr>
            <w:tcW w:w="3779" w:type="dxa"/>
            <w:shd w:val="clear" w:color="auto" w:fill="auto"/>
          </w:tcPr>
          <w:p w:rsidR="001F67B1" w:rsidRPr="003B1660" w:rsidRDefault="001F67B1" w:rsidP="006C1E54">
            <w:pPr>
              <w:pStyle w:val="S"/>
              <w:ind w:firstLine="0"/>
              <w:jc w:val="left"/>
              <w:rPr>
                <w:sz w:val="22"/>
                <w:szCs w:val="22"/>
              </w:rPr>
            </w:pPr>
            <w:r w:rsidRPr="003B1660">
              <w:rPr>
                <w:sz w:val="22"/>
                <w:szCs w:val="22"/>
              </w:rPr>
              <w:t> Производство тепловой и электрической энергии</w:t>
            </w:r>
          </w:p>
        </w:tc>
      </w:tr>
      <w:tr w:rsidR="001F67B1" w:rsidTr="00815BDE">
        <w:trPr>
          <w:trHeight w:val="977"/>
          <w:jc w:val="center"/>
        </w:trPr>
        <w:tc>
          <w:tcPr>
            <w:tcW w:w="540" w:type="dxa"/>
            <w:shd w:val="clear" w:color="auto" w:fill="auto"/>
          </w:tcPr>
          <w:p w:rsidR="001F67B1" w:rsidRDefault="001F67B1" w:rsidP="006C1E54">
            <w:pPr>
              <w:pStyle w:val="S"/>
              <w:ind w:firstLine="0"/>
            </w:pPr>
            <w:r>
              <w:t>2</w:t>
            </w:r>
          </w:p>
        </w:tc>
        <w:tc>
          <w:tcPr>
            <w:tcW w:w="2887" w:type="dxa"/>
            <w:shd w:val="clear" w:color="auto" w:fill="auto"/>
            <w:vAlign w:val="center"/>
          </w:tcPr>
          <w:p w:rsidR="001F67B1" w:rsidRPr="003B1660" w:rsidRDefault="001F67B1" w:rsidP="006C1E54">
            <w:pPr>
              <w:pStyle w:val="S"/>
              <w:ind w:firstLine="0"/>
              <w:jc w:val="left"/>
              <w:rPr>
                <w:sz w:val="22"/>
                <w:szCs w:val="22"/>
              </w:rPr>
            </w:pPr>
            <w:r w:rsidRPr="003B1660">
              <w:rPr>
                <w:sz w:val="22"/>
                <w:szCs w:val="22"/>
              </w:rPr>
              <w:t> ООО «Анжерские электрические сети» </w:t>
            </w:r>
          </w:p>
        </w:tc>
        <w:tc>
          <w:tcPr>
            <w:tcW w:w="2365" w:type="dxa"/>
            <w:shd w:val="clear" w:color="auto" w:fill="auto"/>
            <w:vAlign w:val="center"/>
          </w:tcPr>
          <w:p w:rsidR="001F67B1" w:rsidRPr="003B1660" w:rsidRDefault="001F67B1" w:rsidP="006C1E54">
            <w:pPr>
              <w:pStyle w:val="S"/>
              <w:ind w:firstLine="0"/>
              <w:jc w:val="center"/>
              <w:rPr>
                <w:sz w:val="22"/>
                <w:szCs w:val="22"/>
              </w:rPr>
            </w:pPr>
            <w:r w:rsidRPr="003B1660">
              <w:rPr>
                <w:sz w:val="22"/>
                <w:szCs w:val="22"/>
              </w:rPr>
              <w:t xml:space="preserve">652470, пер Электрический, 2, г. </w:t>
            </w:r>
            <w:proofErr w:type="gramStart"/>
            <w:r w:rsidRPr="003B1660">
              <w:rPr>
                <w:sz w:val="22"/>
                <w:szCs w:val="22"/>
              </w:rPr>
              <w:t>Анжеро – Судженск</w:t>
            </w:r>
            <w:proofErr w:type="gramEnd"/>
          </w:p>
        </w:tc>
        <w:tc>
          <w:tcPr>
            <w:tcW w:w="3779" w:type="dxa"/>
            <w:shd w:val="clear" w:color="auto" w:fill="auto"/>
          </w:tcPr>
          <w:p w:rsidR="001F67B1" w:rsidRPr="003B1660" w:rsidRDefault="001F67B1" w:rsidP="006C1E54">
            <w:pPr>
              <w:pStyle w:val="S"/>
              <w:ind w:firstLine="0"/>
              <w:jc w:val="left"/>
              <w:rPr>
                <w:sz w:val="22"/>
                <w:szCs w:val="22"/>
              </w:rPr>
            </w:pPr>
            <w:r w:rsidRPr="003B1660">
              <w:rPr>
                <w:sz w:val="22"/>
                <w:szCs w:val="22"/>
              </w:rPr>
              <w:t>Производство электроэнергии, техническое обслуживание сетей и линейных сооружений</w:t>
            </w:r>
          </w:p>
        </w:tc>
      </w:tr>
      <w:tr w:rsidR="001F67B1" w:rsidTr="00815BDE">
        <w:trPr>
          <w:jc w:val="center"/>
        </w:trPr>
        <w:tc>
          <w:tcPr>
            <w:tcW w:w="540" w:type="dxa"/>
            <w:shd w:val="clear" w:color="auto" w:fill="auto"/>
          </w:tcPr>
          <w:p w:rsidR="001F67B1" w:rsidRDefault="001F67B1" w:rsidP="006C1E54">
            <w:pPr>
              <w:pStyle w:val="S"/>
              <w:ind w:firstLine="0"/>
            </w:pPr>
            <w:r>
              <w:t>3</w:t>
            </w:r>
          </w:p>
        </w:tc>
        <w:tc>
          <w:tcPr>
            <w:tcW w:w="2887" w:type="dxa"/>
            <w:shd w:val="clear" w:color="auto" w:fill="auto"/>
            <w:vAlign w:val="center"/>
          </w:tcPr>
          <w:p w:rsidR="001F67B1" w:rsidRPr="003B1660" w:rsidRDefault="001F67B1" w:rsidP="006C1E54">
            <w:pPr>
              <w:pStyle w:val="S"/>
              <w:ind w:firstLine="0"/>
              <w:jc w:val="left"/>
              <w:rPr>
                <w:sz w:val="22"/>
                <w:szCs w:val="22"/>
              </w:rPr>
            </w:pPr>
            <w:r w:rsidRPr="003B1660">
              <w:rPr>
                <w:sz w:val="22"/>
                <w:szCs w:val="22"/>
              </w:rPr>
              <w:t xml:space="preserve"> Филиал «Электросеть </w:t>
            </w:r>
            <w:proofErr w:type="gramStart"/>
            <w:r w:rsidRPr="003B1660">
              <w:rPr>
                <w:sz w:val="22"/>
                <w:szCs w:val="22"/>
              </w:rPr>
              <w:t>г</w:t>
            </w:r>
            <w:proofErr w:type="gramEnd"/>
            <w:r w:rsidRPr="003B1660">
              <w:rPr>
                <w:sz w:val="22"/>
                <w:szCs w:val="22"/>
              </w:rPr>
              <w:t>. Анжеро-Судженска» ОАО «Кузбасская электросетевая компания» (г. Кемерово) </w:t>
            </w:r>
          </w:p>
        </w:tc>
        <w:tc>
          <w:tcPr>
            <w:tcW w:w="2365" w:type="dxa"/>
            <w:shd w:val="clear" w:color="auto" w:fill="auto"/>
            <w:vAlign w:val="center"/>
          </w:tcPr>
          <w:p w:rsidR="001F67B1" w:rsidRPr="003B1660" w:rsidRDefault="001F67B1" w:rsidP="006C1E54">
            <w:pPr>
              <w:pStyle w:val="S"/>
              <w:ind w:firstLine="0"/>
              <w:jc w:val="center"/>
              <w:rPr>
                <w:sz w:val="22"/>
                <w:szCs w:val="22"/>
              </w:rPr>
            </w:pPr>
            <w:r w:rsidRPr="003B1660">
              <w:rPr>
                <w:sz w:val="22"/>
                <w:szCs w:val="22"/>
              </w:rPr>
              <w:t xml:space="preserve">652470, г. </w:t>
            </w:r>
            <w:proofErr w:type="gramStart"/>
            <w:r w:rsidRPr="003B1660">
              <w:rPr>
                <w:sz w:val="22"/>
                <w:szCs w:val="22"/>
              </w:rPr>
              <w:t>Анжеро – Судженск</w:t>
            </w:r>
            <w:proofErr w:type="gramEnd"/>
            <w:r w:rsidRPr="003B1660">
              <w:rPr>
                <w:sz w:val="22"/>
                <w:szCs w:val="22"/>
              </w:rPr>
              <w:t>, Ново-Анжерская подстанция</w:t>
            </w:r>
          </w:p>
        </w:tc>
        <w:tc>
          <w:tcPr>
            <w:tcW w:w="3779" w:type="dxa"/>
            <w:shd w:val="clear" w:color="auto" w:fill="auto"/>
          </w:tcPr>
          <w:p w:rsidR="001F67B1" w:rsidRPr="003B1660" w:rsidRDefault="001F67B1" w:rsidP="006C1E54">
            <w:pPr>
              <w:pStyle w:val="S"/>
              <w:ind w:firstLine="0"/>
              <w:jc w:val="left"/>
              <w:rPr>
                <w:sz w:val="22"/>
                <w:szCs w:val="22"/>
              </w:rPr>
            </w:pPr>
            <w:r w:rsidRPr="003B1660">
              <w:rPr>
                <w:sz w:val="22"/>
                <w:szCs w:val="22"/>
              </w:rPr>
              <w:t>Сбыт электроэнергии, техническое обслуживание электрооборудования</w:t>
            </w:r>
          </w:p>
        </w:tc>
      </w:tr>
      <w:tr w:rsidR="001F67B1" w:rsidTr="00815BDE">
        <w:trPr>
          <w:jc w:val="center"/>
        </w:trPr>
        <w:tc>
          <w:tcPr>
            <w:tcW w:w="540" w:type="dxa"/>
            <w:shd w:val="clear" w:color="auto" w:fill="auto"/>
          </w:tcPr>
          <w:p w:rsidR="001F67B1" w:rsidRDefault="001F67B1" w:rsidP="006C1E54">
            <w:pPr>
              <w:pStyle w:val="S"/>
              <w:ind w:firstLine="0"/>
            </w:pPr>
            <w:r>
              <w:t>4</w:t>
            </w:r>
          </w:p>
        </w:tc>
        <w:tc>
          <w:tcPr>
            <w:tcW w:w="2887" w:type="dxa"/>
            <w:shd w:val="clear" w:color="auto" w:fill="auto"/>
            <w:vAlign w:val="center"/>
          </w:tcPr>
          <w:p w:rsidR="001F67B1" w:rsidRPr="003B1660" w:rsidRDefault="001F67B1" w:rsidP="006C1E54">
            <w:pPr>
              <w:pStyle w:val="S"/>
              <w:ind w:firstLine="0"/>
              <w:jc w:val="left"/>
              <w:rPr>
                <w:sz w:val="22"/>
                <w:szCs w:val="22"/>
              </w:rPr>
            </w:pPr>
            <w:r w:rsidRPr="003B1660">
              <w:rPr>
                <w:sz w:val="22"/>
                <w:szCs w:val="22"/>
              </w:rPr>
              <w:t> ОАО «Кузбассэнерго» ВМО «Энергосбыт» </w:t>
            </w:r>
          </w:p>
        </w:tc>
        <w:tc>
          <w:tcPr>
            <w:tcW w:w="2365" w:type="dxa"/>
            <w:shd w:val="clear" w:color="auto" w:fill="auto"/>
            <w:vAlign w:val="center"/>
          </w:tcPr>
          <w:p w:rsidR="001F67B1" w:rsidRPr="003B1660" w:rsidRDefault="001F67B1" w:rsidP="006C1E54">
            <w:pPr>
              <w:pStyle w:val="S"/>
              <w:ind w:firstLine="0"/>
              <w:jc w:val="center"/>
              <w:rPr>
                <w:sz w:val="22"/>
                <w:szCs w:val="22"/>
              </w:rPr>
            </w:pPr>
            <w:r w:rsidRPr="003B1660">
              <w:rPr>
                <w:sz w:val="22"/>
                <w:szCs w:val="22"/>
              </w:rPr>
              <w:t xml:space="preserve">652470, ул. 50 лет ВЛКСМ, 2, г. </w:t>
            </w:r>
            <w:proofErr w:type="gramStart"/>
            <w:r w:rsidRPr="003B1660">
              <w:rPr>
                <w:sz w:val="22"/>
                <w:szCs w:val="22"/>
              </w:rPr>
              <w:t>Анжеро – Судженск</w:t>
            </w:r>
            <w:proofErr w:type="gramEnd"/>
          </w:p>
        </w:tc>
        <w:tc>
          <w:tcPr>
            <w:tcW w:w="3779" w:type="dxa"/>
            <w:shd w:val="clear" w:color="auto" w:fill="auto"/>
          </w:tcPr>
          <w:p w:rsidR="001F67B1" w:rsidRPr="003B1660" w:rsidRDefault="001F67B1" w:rsidP="006C1E54">
            <w:pPr>
              <w:pStyle w:val="S"/>
              <w:ind w:firstLine="0"/>
              <w:jc w:val="left"/>
              <w:rPr>
                <w:sz w:val="22"/>
                <w:szCs w:val="22"/>
              </w:rPr>
            </w:pPr>
            <w:r w:rsidRPr="003B1660">
              <w:rPr>
                <w:sz w:val="22"/>
                <w:szCs w:val="22"/>
              </w:rPr>
              <w:t>Сбыт электроэнергии, техническое обслуживание электрооборудования</w:t>
            </w:r>
          </w:p>
        </w:tc>
      </w:tr>
      <w:tr w:rsidR="001F67B1" w:rsidTr="00815BDE">
        <w:trPr>
          <w:jc w:val="center"/>
        </w:trPr>
        <w:tc>
          <w:tcPr>
            <w:tcW w:w="540" w:type="dxa"/>
            <w:shd w:val="clear" w:color="auto" w:fill="auto"/>
          </w:tcPr>
          <w:p w:rsidR="001F67B1" w:rsidRDefault="001F67B1" w:rsidP="006C1E54">
            <w:pPr>
              <w:pStyle w:val="S"/>
              <w:ind w:firstLine="0"/>
            </w:pPr>
            <w:r>
              <w:t>5</w:t>
            </w:r>
          </w:p>
        </w:tc>
        <w:tc>
          <w:tcPr>
            <w:tcW w:w="2887" w:type="dxa"/>
            <w:shd w:val="clear" w:color="auto" w:fill="auto"/>
            <w:vAlign w:val="center"/>
          </w:tcPr>
          <w:p w:rsidR="001F67B1" w:rsidRPr="003B1660" w:rsidRDefault="001F67B1" w:rsidP="006C1E54">
            <w:pPr>
              <w:pStyle w:val="S"/>
              <w:ind w:firstLine="0"/>
              <w:jc w:val="left"/>
              <w:rPr>
                <w:sz w:val="22"/>
                <w:szCs w:val="22"/>
              </w:rPr>
            </w:pPr>
            <w:proofErr w:type="gramStart"/>
            <w:r w:rsidRPr="003B1660">
              <w:rPr>
                <w:sz w:val="22"/>
                <w:szCs w:val="22"/>
              </w:rPr>
              <w:t>Кузбасская</w:t>
            </w:r>
            <w:proofErr w:type="gramEnd"/>
            <w:r w:rsidRPr="003B1660">
              <w:rPr>
                <w:sz w:val="22"/>
                <w:szCs w:val="22"/>
              </w:rPr>
              <w:t xml:space="preserve"> ПМЭС – филиал ОАО «ФСК ЕЭС» </w:t>
            </w:r>
          </w:p>
        </w:tc>
        <w:tc>
          <w:tcPr>
            <w:tcW w:w="2365" w:type="dxa"/>
            <w:shd w:val="clear" w:color="auto" w:fill="auto"/>
            <w:vAlign w:val="center"/>
          </w:tcPr>
          <w:p w:rsidR="001F67B1" w:rsidRPr="003B1660" w:rsidRDefault="001F67B1" w:rsidP="006C1E54">
            <w:pPr>
              <w:pStyle w:val="S"/>
              <w:ind w:firstLine="0"/>
              <w:jc w:val="center"/>
              <w:rPr>
                <w:sz w:val="22"/>
                <w:szCs w:val="22"/>
              </w:rPr>
            </w:pPr>
            <w:r w:rsidRPr="003B1660">
              <w:rPr>
                <w:sz w:val="22"/>
                <w:szCs w:val="22"/>
              </w:rPr>
              <w:t xml:space="preserve">652470, г. </w:t>
            </w:r>
            <w:proofErr w:type="gramStart"/>
            <w:r w:rsidRPr="003B1660">
              <w:rPr>
                <w:sz w:val="22"/>
                <w:szCs w:val="22"/>
              </w:rPr>
              <w:t>Анжеро – Судженск</w:t>
            </w:r>
            <w:proofErr w:type="gramEnd"/>
            <w:r w:rsidRPr="003B1660">
              <w:rPr>
                <w:sz w:val="22"/>
                <w:szCs w:val="22"/>
              </w:rPr>
              <w:t>, Ново-Анжерская подстанция</w:t>
            </w:r>
          </w:p>
        </w:tc>
        <w:tc>
          <w:tcPr>
            <w:tcW w:w="3779" w:type="dxa"/>
            <w:shd w:val="clear" w:color="auto" w:fill="auto"/>
          </w:tcPr>
          <w:p w:rsidR="001F67B1" w:rsidRPr="003B1660" w:rsidRDefault="001F67B1" w:rsidP="006C1E54">
            <w:pPr>
              <w:pStyle w:val="S"/>
              <w:ind w:firstLine="0"/>
              <w:jc w:val="left"/>
              <w:rPr>
                <w:sz w:val="22"/>
                <w:szCs w:val="22"/>
              </w:rPr>
            </w:pPr>
            <w:r w:rsidRPr="003B1660">
              <w:rPr>
                <w:sz w:val="22"/>
                <w:szCs w:val="22"/>
              </w:rPr>
              <w:t>Производство электроэнергии, техническое обслуживание сетей и линейных сооружений, высоковольтного оборудования</w:t>
            </w:r>
          </w:p>
        </w:tc>
      </w:tr>
      <w:tr w:rsidR="001F67B1" w:rsidTr="00815BDE">
        <w:trPr>
          <w:jc w:val="center"/>
        </w:trPr>
        <w:tc>
          <w:tcPr>
            <w:tcW w:w="540" w:type="dxa"/>
            <w:shd w:val="clear" w:color="auto" w:fill="auto"/>
          </w:tcPr>
          <w:p w:rsidR="001F67B1" w:rsidRDefault="001F67B1" w:rsidP="006C1E54">
            <w:pPr>
              <w:pStyle w:val="S"/>
              <w:ind w:firstLine="0"/>
            </w:pPr>
            <w:r>
              <w:t>6</w:t>
            </w:r>
          </w:p>
        </w:tc>
        <w:tc>
          <w:tcPr>
            <w:tcW w:w="2887" w:type="dxa"/>
            <w:shd w:val="clear" w:color="auto" w:fill="auto"/>
            <w:vAlign w:val="center"/>
          </w:tcPr>
          <w:p w:rsidR="001F67B1" w:rsidRPr="003B1660" w:rsidRDefault="001F67B1" w:rsidP="006C1E54">
            <w:pPr>
              <w:pStyle w:val="S"/>
              <w:ind w:firstLine="0"/>
              <w:jc w:val="left"/>
              <w:rPr>
                <w:sz w:val="22"/>
                <w:szCs w:val="22"/>
              </w:rPr>
            </w:pPr>
            <w:r w:rsidRPr="003B1660">
              <w:rPr>
                <w:sz w:val="22"/>
                <w:szCs w:val="22"/>
              </w:rPr>
              <w:t>Анжеро-Судженский линейный подстанционный участок АЛПУ </w:t>
            </w:r>
          </w:p>
        </w:tc>
        <w:tc>
          <w:tcPr>
            <w:tcW w:w="2365" w:type="dxa"/>
            <w:shd w:val="clear" w:color="auto" w:fill="auto"/>
            <w:vAlign w:val="center"/>
          </w:tcPr>
          <w:p w:rsidR="001F67B1" w:rsidRPr="003B1660" w:rsidRDefault="001F67B1" w:rsidP="006C1E54">
            <w:pPr>
              <w:pStyle w:val="S"/>
              <w:ind w:firstLine="0"/>
              <w:jc w:val="center"/>
              <w:rPr>
                <w:sz w:val="22"/>
                <w:szCs w:val="22"/>
              </w:rPr>
            </w:pPr>
            <w:r w:rsidRPr="003B1660">
              <w:rPr>
                <w:sz w:val="22"/>
                <w:szCs w:val="22"/>
              </w:rPr>
              <w:t xml:space="preserve">652470, ул. Кемсеть, 1б, г. </w:t>
            </w:r>
            <w:proofErr w:type="gramStart"/>
            <w:r w:rsidRPr="003B1660">
              <w:rPr>
                <w:sz w:val="22"/>
                <w:szCs w:val="22"/>
              </w:rPr>
              <w:t>Анжеро – Судженск</w:t>
            </w:r>
            <w:proofErr w:type="gramEnd"/>
          </w:p>
        </w:tc>
        <w:tc>
          <w:tcPr>
            <w:tcW w:w="3779" w:type="dxa"/>
            <w:shd w:val="clear" w:color="auto" w:fill="auto"/>
          </w:tcPr>
          <w:p w:rsidR="001F67B1" w:rsidRPr="003B1660" w:rsidRDefault="001F67B1" w:rsidP="006C1E54">
            <w:pPr>
              <w:pStyle w:val="S"/>
              <w:ind w:firstLine="0"/>
              <w:jc w:val="left"/>
              <w:rPr>
                <w:sz w:val="22"/>
                <w:szCs w:val="22"/>
              </w:rPr>
            </w:pPr>
            <w:r w:rsidRPr="003B1660">
              <w:rPr>
                <w:sz w:val="22"/>
                <w:szCs w:val="22"/>
              </w:rPr>
              <w:t>Производство электроэнергии, техническое обслуживание электрооборудования</w:t>
            </w:r>
          </w:p>
        </w:tc>
      </w:tr>
      <w:tr w:rsidR="001F67B1" w:rsidTr="00815BDE">
        <w:trPr>
          <w:jc w:val="center"/>
        </w:trPr>
        <w:tc>
          <w:tcPr>
            <w:tcW w:w="540" w:type="dxa"/>
            <w:shd w:val="clear" w:color="auto" w:fill="auto"/>
          </w:tcPr>
          <w:p w:rsidR="001F67B1" w:rsidRDefault="00664706" w:rsidP="006C1E54">
            <w:pPr>
              <w:pStyle w:val="S"/>
              <w:ind w:firstLine="0"/>
            </w:pPr>
            <w:r>
              <w:t>7</w:t>
            </w:r>
          </w:p>
        </w:tc>
        <w:tc>
          <w:tcPr>
            <w:tcW w:w="2887" w:type="dxa"/>
            <w:shd w:val="clear" w:color="auto" w:fill="auto"/>
            <w:vAlign w:val="center"/>
          </w:tcPr>
          <w:p w:rsidR="001F67B1" w:rsidRPr="002C5E26" w:rsidRDefault="001F67B1" w:rsidP="006C1E54">
            <w:pPr>
              <w:pStyle w:val="S"/>
              <w:ind w:firstLine="0"/>
              <w:jc w:val="left"/>
              <w:rPr>
                <w:sz w:val="22"/>
                <w:szCs w:val="22"/>
              </w:rPr>
            </w:pPr>
            <w:r w:rsidRPr="002C5E26">
              <w:rPr>
                <w:sz w:val="22"/>
                <w:szCs w:val="22"/>
              </w:rPr>
              <w:t>ООО «Анжерский водоканал»</w:t>
            </w:r>
          </w:p>
        </w:tc>
        <w:tc>
          <w:tcPr>
            <w:tcW w:w="2365" w:type="dxa"/>
            <w:shd w:val="clear" w:color="auto" w:fill="auto"/>
            <w:vAlign w:val="center"/>
          </w:tcPr>
          <w:p w:rsidR="001F67B1" w:rsidRDefault="002C5E26" w:rsidP="006C1E54">
            <w:pPr>
              <w:pStyle w:val="S"/>
              <w:ind w:firstLine="0"/>
              <w:jc w:val="center"/>
              <w:rPr>
                <w:sz w:val="22"/>
                <w:szCs w:val="22"/>
              </w:rPr>
            </w:pPr>
            <w:r>
              <w:rPr>
                <w:sz w:val="22"/>
                <w:szCs w:val="22"/>
              </w:rPr>
              <w:t>ул. Милицейская,64</w:t>
            </w:r>
          </w:p>
          <w:p w:rsidR="002C5E26" w:rsidRPr="003B1660" w:rsidRDefault="002C5E26" w:rsidP="006C1E54">
            <w:pPr>
              <w:pStyle w:val="S"/>
              <w:ind w:firstLine="0"/>
              <w:jc w:val="center"/>
              <w:rPr>
                <w:sz w:val="22"/>
                <w:szCs w:val="22"/>
              </w:rPr>
            </w:pPr>
            <w:r w:rsidRPr="003B1660">
              <w:rPr>
                <w:sz w:val="22"/>
                <w:szCs w:val="22"/>
              </w:rPr>
              <w:t xml:space="preserve">г. </w:t>
            </w:r>
            <w:proofErr w:type="gramStart"/>
            <w:r w:rsidRPr="003B1660">
              <w:rPr>
                <w:sz w:val="22"/>
                <w:szCs w:val="22"/>
              </w:rPr>
              <w:t>Анжеро – Судженск</w:t>
            </w:r>
            <w:proofErr w:type="gramEnd"/>
          </w:p>
        </w:tc>
        <w:tc>
          <w:tcPr>
            <w:tcW w:w="3779" w:type="dxa"/>
            <w:shd w:val="clear" w:color="auto" w:fill="auto"/>
          </w:tcPr>
          <w:p w:rsidR="001F67B1" w:rsidRPr="002C5E26" w:rsidRDefault="001F67B1" w:rsidP="006C1E54">
            <w:pPr>
              <w:pStyle w:val="S"/>
              <w:ind w:firstLine="0"/>
              <w:jc w:val="left"/>
              <w:rPr>
                <w:sz w:val="22"/>
                <w:szCs w:val="22"/>
              </w:rPr>
            </w:pPr>
            <w:r w:rsidRPr="002C5E26">
              <w:rPr>
                <w:sz w:val="22"/>
                <w:szCs w:val="22"/>
              </w:rPr>
              <w:t>Производство и распределение воды</w:t>
            </w:r>
          </w:p>
        </w:tc>
      </w:tr>
      <w:tr w:rsidR="001F67B1" w:rsidTr="00815BDE">
        <w:trPr>
          <w:jc w:val="center"/>
        </w:trPr>
        <w:tc>
          <w:tcPr>
            <w:tcW w:w="9571" w:type="dxa"/>
            <w:gridSpan w:val="4"/>
            <w:shd w:val="clear" w:color="auto" w:fill="auto"/>
          </w:tcPr>
          <w:p w:rsidR="001F67B1" w:rsidRPr="003B1660" w:rsidRDefault="001F67B1" w:rsidP="006C1E54">
            <w:pPr>
              <w:pStyle w:val="S"/>
              <w:ind w:firstLine="0"/>
              <w:jc w:val="center"/>
              <w:rPr>
                <w:i/>
                <w:sz w:val="22"/>
                <w:szCs w:val="22"/>
              </w:rPr>
            </w:pPr>
            <w:r w:rsidRPr="003B1660">
              <w:rPr>
                <w:i/>
                <w:sz w:val="22"/>
                <w:szCs w:val="22"/>
              </w:rPr>
              <w:t>Топливная промышленность</w:t>
            </w:r>
          </w:p>
        </w:tc>
      </w:tr>
      <w:tr w:rsidR="001F67B1" w:rsidTr="00815BDE">
        <w:trPr>
          <w:jc w:val="center"/>
        </w:trPr>
        <w:tc>
          <w:tcPr>
            <w:tcW w:w="540" w:type="dxa"/>
            <w:shd w:val="clear" w:color="auto" w:fill="auto"/>
          </w:tcPr>
          <w:p w:rsidR="001F67B1" w:rsidRDefault="00664706" w:rsidP="006C1E54">
            <w:pPr>
              <w:pStyle w:val="S"/>
              <w:ind w:firstLine="0"/>
            </w:pPr>
            <w:r>
              <w:t>8</w:t>
            </w:r>
          </w:p>
        </w:tc>
        <w:tc>
          <w:tcPr>
            <w:tcW w:w="2887" w:type="dxa"/>
            <w:shd w:val="clear" w:color="auto" w:fill="auto"/>
            <w:vAlign w:val="center"/>
          </w:tcPr>
          <w:p w:rsidR="001F67B1" w:rsidRPr="003B1660" w:rsidRDefault="001F67B1" w:rsidP="006C1E54">
            <w:pPr>
              <w:pStyle w:val="S"/>
              <w:ind w:firstLine="0"/>
              <w:jc w:val="left"/>
              <w:rPr>
                <w:sz w:val="22"/>
                <w:szCs w:val="22"/>
              </w:rPr>
            </w:pPr>
            <w:r w:rsidRPr="003B1660">
              <w:rPr>
                <w:sz w:val="22"/>
                <w:szCs w:val="22"/>
              </w:rPr>
              <w:t>ОАО «Шахтоуправление «Анжерское» </w:t>
            </w:r>
          </w:p>
        </w:tc>
        <w:tc>
          <w:tcPr>
            <w:tcW w:w="2365" w:type="dxa"/>
            <w:shd w:val="clear" w:color="auto" w:fill="auto"/>
            <w:vAlign w:val="center"/>
          </w:tcPr>
          <w:p w:rsidR="001F67B1" w:rsidRPr="003B1660" w:rsidRDefault="001F67B1" w:rsidP="006C1E54">
            <w:pPr>
              <w:pStyle w:val="S"/>
              <w:ind w:firstLine="0"/>
              <w:jc w:val="center"/>
              <w:rPr>
                <w:sz w:val="22"/>
                <w:szCs w:val="22"/>
              </w:rPr>
            </w:pPr>
            <w:r w:rsidRPr="003B1660">
              <w:rPr>
                <w:sz w:val="22"/>
                <w:szCs w:val="22"/>
              </w:rPr>
              <w:t xml:space="preserve">652488, ул. Челинская, 18, г. </w:t>
            </w:r>
            <w:proofErr w:type="gramStart"/>
            <w:r w:rsidRPr="003B1660">
              <w:rPr>
                <w:sz w:val="22"/>
                <w:szCs w:val="22"/>
              </w:rPr>
              <w:t>Анжеро – Судженск</w:t>
            </w:r>
            <w:proofErr w:type="gramEnd"/>
          </w:p>
        </w:tc>
        <w:tc>
          <w:tcPr>
            <w:tcW w:w="3779" w:type="dxa"/>
            <w:shd w:val="clear" w:color="auto" w:fill="auto"/>
          </w:tcPr>
          <w:p w:rsidR="001F67B1" w:rsidRPr="003B1660" w:rsidRDefault="001F67B1" w:rsidP="006C1E54">
            <w:pPr>
              <w:pStyle w:val="S"/>
              <w:ind w:firstLine="0"/>
              <w:jc w:val="left"/>
              <w:rPr>
                <w:sz w:val="22"/>
                <w:szCs w:val="22"/>
              </w:rPr>
            </w:pPr>
            <w:r w:rsidRPr="003B1660">
              <w:rPr>
                <w:sz w:val="22"/>
                <w:szCs w:val="22"/>
              </w:rPr>
              <w:t xml:space="preserve">Уголь каменный марки; </w:t>
            </w:r>
            <w:r w:rsidRPr="00347991">
              <w:rPr>
                <w:sz w:val="22"/>
                <w:szCs w:val="22"/>
              </w:rPr>
              <w:t>в 2016 г. выведено из эксплуатации</w:t>
            </w:r>
          </w:p>
        </w:tc>
      </w:tr>
      <w:tr w:rsidR="001F67B1" w:rsidTr="00815BDE">
        <w:trPr>
          <w:jc w:val="center"/>
        </w:trPr>
        <w:tc>
          <w:tcPr>
            <w:tcW w:w="540" w:type="dxa"/>
            <w:shd w:val="clear" w:color="auto" w:fill="auto"/>
          </w:tcPr>
          <w:p w:rsidR="001F67B1" w:rsidRDefault="00664706" w:rsidP="006C1E54">
            <w:pPr>
              <w:pStyle w:val="S"/>
              <w:ind w:firstLine="0"/>
            </w:pPr>
            <w:r>
              <w:t>9</w:t>
            </w:r>
          </w:p>
        </w:tc>
        <w:tc>
          <w:tcPr>
            <w:tcW w:w="2887" w:type="dxa"/>
            <w:shd w:val="clear" w:color="auto" w:fill="auto"/>
            <w:vAlign w:val="center"/>
          </w:tcPr>
          <w:p w:rsidR="001F67B1" w:rsidRPr="00347991" w:rsidRDefault="001F67B1" w:rsidP="006C1E54">
            <w:pPr>
              <w:pStyle w:val="S"/>
              <w:ind w:firstLine="0"/>
              <w:jc w:val="left"/>
              <w:rPr>
                <w:sz w:val="22"/>
                <w:szCs w:val="22"/>
              </w:rPr>
            </w:pPr>
            <w:r w:rsidRPr="00347991">
              <w:rPr>
                <w:sz w:val="22"/>
                <w:szCs w:val="22"/>
              </w:rPr>
              <w:t>ООО «ГОФ «Анжерская» </w:t>
            </w:r>
          </w:p>
        </w:tc>
        <w:tc>
          <w:tcPr>
            <w:tcW w:w="2365" w:type="dxa"/>
            <w:shd w:val="clear" w:color="auto" w:fill="auto"/>
            <w:vAlign w:val="center"/>
          </w:tcPr>
          <w:p w:rsidR="001F67B1" w:rsidRPr="003B1660" w:rsidRDefault="001F67B1" w:rsidP="006C1E54">
            <w:pPr>
              <w:pStyle w:val="S"/>
              <w:ind w:firstLine="0"/>
              <w:jc w:val="center"/>
              <w:rPr>
                <w:sz w:val="22"/>
                <w:szCs w:val="22"/>
              </w:rPr>
            </w:pPr>
            <w:r w:rsidRPr="003B1660">
              <w:rPr>
                <w:sz w:val="22"/>
                <w:szCs w:val="22"/>
              </w:rPr>
              <w:t xml:space="preserve">652475, ул. Войкова, 14, г. </w:t>
            </w:r>
            <w:proofErr w:type="gramStart"/>
            <w:r w:rsidRPr="003B1660">
              <w:rPr>
                <w:sz w:val="22"/>
                <w:szCs w:val="22"/>
              </w:rPr>
              <w:t>Анжеро – Судженск</w:t>
            </w:r>
            <w:proofErr w:type="gramEnd"/>
          </w:p>
        </w:tc>
        <w:tc>
          <w:tcPr>
            <w:tcW w:w="3779" w:type="dxa"/>
            <w:shd w:val="clear" w:color="auto" w:fill="auto"/>
          </w:tcPr>
          <w:p w:rsidR="001F67B1" w:rsidRPr="003B1660" w:rsidRDefault="001F67B1" w:rsidP="006C1E54">
            <w:pPr>
              <w:pStyle w:val="S"/>
              <w:ind w:firstLine="0"/>
              <w:jc w:val="left"/>
              <w:rPr>
                <w:sz w:val="22"/>
                <w:szCs w:val="22"/>
              </w:rPr>
            </w:pPr>
            <w:r w:rsidRPr="003B1660">
              <w:rPr>
                <w:sz w:val="22"/>
                <w:szCs w:val="22"/>
              </w:rPr>
              <w:t>Угольный концентрат марки КС</w:t>
            </w:r>
          </w:p>
        </w:tc>
      </w:tr>
      <w:tr w:rsidR="003B1660" w:rsidTr="00815BDE">
        <w:trPr>
          <w:jc w:val="center"/>
        </w:trPr>
        <w:tc>
          <w:tcPr>
            <w:tcW w:w="540" w:type="dxa"/>
            <w:shd w:val="clear" w:color="auto" w:fill="auto"/>
          </w:tcPr>
          <w:p w:rsidR="003B1660" w:rsidRDefault="007D5B36" w:rsidP="006C1E54">
            <w:pPr>
              <w:pStyle w:val="S"/>
              <w:ind w:firstLine="0"/>
            </w:pPr>
            <w:r>
              <w:t>1</w:t>
            </w:r>
            <w:r w:rsidR="00664706">
              <w:t>0</w:t>
            </w:r>
          </w:p>
        </w:tc>
        <w:tc>
          <w:tcPr>
            <w:tcW w:w="2887" w:type="dxa"/>
            <w:shd w:val="clear" w:color="auto" w:fill="auto"/>
            <w:vAlign w:val="center"/>
          </w:tcPr>
          <w:p w:rsidR="003B1660" w:rsidRPr="00347991" w:rsidRDefault="003B1660" w:rsidP="006C1E54">
            <w:pPr>
              <w:pStyle w:val="S"/>
              <w:ind w:firstLine="0"/>
              <w:jc w:val="left"/>
              <w:rPr>
                <w:sz w:val="22"/>
                <w:szCs w:val="22"/>
              </w:rPr>
            </w:pPr>
            <w:r w:rsidRPr="00347991">
              <w:rPr>
                <w:sz w:val="22"/>
                <w:szCs w:val="22"/>
              </w:rPr>
              <w:t>ОАО «Анжеро-Судженское ПТУ»</w:t>
            </w:r>
          </w:p>
        </w:tc>
        <w:tc>
          <w:tcPr>
            <w:tcW w:w="2365" w:type="dxa"/>
            <w:shd w:val="clear" w:color="auto" w:fill="auto"/>
            <w:vAlign w:val="center"/>
          </w:tcPr>
          <w:p w:rsidR="003B1660" w:rsidRPr="002C5E26" w:rsidRDefault="002C5E26" w:rsidP="006C1E54">
            <w:pPr>
              <w:pStyle w:val="S"/>
              <w:ind w:firstLine="0"/>
              <w:jc w:val="center"/>
              <w:rPr>
                <w:sz w:val="22"/>
                <w:szCs w:val="22"/>
              </w:rPr>
            </w:pPr>
            <w:r w:rsidRPr="002C5E26">
              <w:rPr>
                <w:sz w:val="22"/>
                <w:szCs w:val="22"/>
              </w:rPr>
              <w:t>пер. Электрический, 11</w:t>
            </w:r>
          </w:p>
          <w:p w:rsidR="002C5E26" w:rsidRPr="003B1660" w:rsidRDefault="002C5E26" w:rsidP="006C1E54">
            <w:pPr>
              <w:pStyle w:val="S"/>
              <w:ind w:firstLine="0"/>
              <w:jc w:val="center"/>
              <w:rPr>
                <w:color w:val="FF0000"/>
                <w:sz w:val="22"/>
                <w:szCs w:val="22"/>
              </w:rPr>
            </w:pPr>
            <w:r w:rsidRPr="003B1660">
              <w:rPr>
                <w:sz w:val="22"/>
                <w:szCs w:val="22"/>
              </w:rPr>
              <w:lastRenderedPageBreak/>
              <w:t xml:space="preserve">г. </w:t>
            </w:r>
            <w:proofErr w:type="gramStart"/>
            <w:r w:rsidRPr="003B1660">
              <w:rPr>
                <w:sz w:val="22"/>
                <w:szCs w:val="22"/>
              </w:rPr>
              <w:t>Анжеро – Судженск</w:t>
            </w:r>
            <w:proofErr w:type="gramEnd"/>
          </w:p>
        </w:tc>
        <w:tc>
          <w:tcPr>
            <w:tcW w:w="3779" w:type="dxa"/>
            <w:vMerge w:val="restart"/>
            <w:shd w:val="clear" w:color="auto" w:fill="auto"/>
          </w:tcPr>
          <w:p w:rsidR="00664706" w:rsidRDefault="00664706" w:rsidP="006C1E54">
            <w:pPr>
              <w:pStyle w:val="S"/>
              <w:ind w:firstLine="0"/>
              <w:jc w:val="left"/>
              <w:rPr>
                <w:sz w:val="22"/>
                <w:szCs w:val="22"/>
              </w:rPr>
            </w:pPr>
          </w:p>
          <w:p w:rsidR="00664706" w:rsidRDefault="00664706" w:rsidP="006C1E54">
            <w:pPr>
              <w:pStyle w:val="S"/>
              <w:ind w:firstLine="0"/>
              <w:jc w:val="left"/>
              <w:rPr>
                <w:sz w:val="22"/>
                <w:szCs w:val="22"/>
              </w:rPr>
            </w:pPr>
          </w:p>
          <w:p w:rsidR="002E6737" w:rsidRPr="003B1660" w:rsidRDefault="002E6737" w:rsidP="006C1E54">
            <w:pPr>
              <w:pStyle w:val="S"/>
              <w:ind w:firstLine="0"/>
              <w:jc w:val="left"/>
              <w:rPr>
                <w:sz w:val="22"/>
                <w:szCs w:val="22"/>
              </w:rPr>
            </w:pPr>
            <w:r w:rsidRPr="003B1660">
              <w:rPr>
                <w:sz w:val="22"/>
                <w:szCs w:val="22"/>
              </w:rPr>
              <w:lastRenderedPageBreak/>
              <w:t>Предприятия, ориентированные на добычу, переработку и поставку угля.</w:t>
            </w:r>
          </w:p>
        </w:tc>
      </w:tr>
      <w:tr w:rsidR="003B1660" w:rsidTr="00815BDE">
        <w:trPr>
          <w:jc w:val="center"/>
        </w:trPr>
        <w:tc>
          <w:tcPr>
            <w:tcW w:w="540" w:type="dxa"/>
            <w:shd w:val="clear" w:color="auto" w:fill="auto"/>
          </w:tcPr>
          <w:p w:rsidR="003B1660" w:rsidRDefault="007D5B36" w:rsidP="006C1E54">
            <w:pPr>
              <w:pStyle w:val="S"/>
              <w:ind w:firstLine="0"/>
            </w:pPr>
            <w:r>
              <w:lastRenderedPageBreak/>
              <w:t>1</w:t>
            </w:r>
            <w:r w:rsidR="00664706">
              <w:t>1</w:t>
            </w:r>
          </w:p>
        </w:tc>
        <w:tc>
          <w:tcPr>
            <w:tcW w:w="2887" w:type="dxa"/>
            <w:shd w:val="clear" w:color="auto" w:fill="auto"/>
            <w:vAlign w:val="center"/>
          </w:tcPr>
          <w:p w:rsidR="003B1660" w:rsidRPr="00347991" w:rsidRDefault="003B1660" w:rsidP="006C1E54">
            <w:pPr>
              <w:pStyle w:val="S"/>
              <w:ind w:firstLine="0"/>
              <w:jc w:val="left"/>
              <w:rPr>
                <w:sz w:val="22"/>
                <w:szCs w:val="22"/>
              </w:rPr>
            </w:pPr>
            <w:r w:rsidRPr="00347991">
              <w:rPr>
                <w:sz w:val="22"/>
                <w:szCs w:val="22"/>
              </w:rPr>
              <w:t>ООО «Углесервис»</w:t>
            </w:r>
          </w:p>
        </w:tc>
        <w:tc>
          <w:tcPr>
            <w:tcW w:w="2365" w:type="dxa"/>
            <w:shd w:val="clear" w:color="auto" w:fill="auto"/>
            <w:vAlign w:val="center"/>
          </w:tcPr>
          <w:p w:rsidR="003B1660" w:rsidRPr="00664706" w:rsidRDefault="00664706" w:rsidP="006C1E54">
            <w:pPr>
              <w:pStyle w:val="S"/>
              <w:ind w:firstLine="0"/>
              <w:jc w:val="center"/>
              <w:rPr>
                <w:sz w:val="22"/>
                <w:szCs w:val="22"/>
              </w:rPr>
            </w:pPr>
            <w:r>
              <w:rPr>
                <w:sz w:val="22"/>
                <w:szCs w:val="22"/>
              </w:rPr>
              <w:t>-</w:t>
            </w:r>
          </w:p>
        </w:tc>
        <w:tc>
          <w:tcPr>
            <w:tcW w:w="3779" w:type="dxa"/>
            <w:vMerge/>
            <w:shd w:val="clear" w:color="auto" w:fill="auto"/>
          </w:tcPr>
          <w:p w:rsidR="003B1660" w:rsidRPr="003B1660" w:rsidRDefault="003B1660" w:rsidP="006C1E54">
            <w:pPr>
              <w:pStyle w:val="S"/>
              <w:ind w:firstLine="0"/>
              <w:jc w:val="left"/>
              <w:rPr>
                <w:sz w:val="22"/>
                <w:szCs w:val="22"/>
              </w:rPr>
            </w:pPr>
          </w:p>
        </w:tc>
      </w:tr>
      <w:tr w:rsidR="003B1660" w:rsidTr="00815BDE">
        <w:trPr>
          <w:jc w:val="center"/>
        </w:trPr>
        <w:tc>
          <w:tcPr>
            <w:tcW w:w="540" w:type="dxa"/>
            <w:shd w:val="clear" w:color="auto" w:fill="auto"/>
          </w:tcPr>
          <w:p w:rsidR="003B1660" w:rsidRDefault="007D5B36" w:rsidP="006C1E54">
            <w:pPr>
              <w:pStyle w:val="S"/>
              <w:ind w:firstLine="0"/>
            </w:pPr>
            <w:r>
              <w:t>1</w:t>
            </w:r>
            <w:r w:rsidR="00664706">
              <w:t>2</w:t>
            </w:r>
          </w:p>
        </w:tc>
        <w:tc>
          <w:tcPr>
            <w:tcW w:w="2887" w:type="dxa"/>
            <w:shd w:val="clear" w:color="auto" w:fill="auto"/>
            <w:vAlign w:val="center"/>
          </w:tcPr>
          <w:p w:rsidR="003B1660" w:rsidRPr="00347991" w:rsidRDefault="003B1660" w:rsidP="006C1E54">
            <w:pPr>
              <w:pStyle w:val="S"/>
              <w:ind w:firstLine="0"/>
              <w:jc w:val="left"/>
              <w:rPr>
                <w:sz w:val="22"/>
                <w:szCs w:val="22"/>
              </w:rPr>
            </w:pPr>
            <w:r w:rsidRPr="00347991">
              <w:rPr>
                <w:sz w:val="22"/>
                <w:szCs w:val="22"/>
              </w:rPr>
              <w:t>СШМЭК</w:t>
            </w:r>
          </w:p>
        </w:tc>
        <w:tc>
          <w:tcPr>
            <w:tcW w:w="2365" w:type="dxa"/>
            <w:shd w:val="clear" w:color="auto" w:fill="auto"/>
            <w:vAlign w:val="center"/>
          </w:tcPr>
          <w:p w:rsidR="003B1660" w:rsidRPr="00664706" w:rsidRDefault="00664706" w:rsidP="006C1E54">
            <w:pPr>
              <w:pStyle w:val="S"/>
              <w:ind w:firstLine="0"/>
              <w:jc w:val="center"/>
              <w:rPr>
                <w:sz w:val="22"/>
                <w:szCs w:val="22"/>
              </w:rPr>
            </w:pPr>
            <w:r>
              <w:rPr>
                <w:sz w:val="22"/>
                <w:szCs w:val="22"/>
              </w:rPr>
              <w:t>-</w:t>
            </w:r>
          </w:p>
        </w:tc>
        <w:tc>
          <w:tcPr>
            <w:tcW w:w="3779" w:type="dxa"/>
            <w:vMerge/>
            <w:shd w:val="clear" w:color="auto" w:fill="auto"/>
          </w:tcPr>
          <w:p w:rsidR="003B1660" w:rsidRPr="003B1660" w:rsidRDefault="003B1660" w:rsidP="006C1E54">
            <w:pPr>
              <w:pStyle w:val="S"/>
              <w:ind w:firstLine="0"/>
              <w:jc w:val="left"/>
              <w:rPr>
                <w:sz w:val="22"/>
                <w:szCs w:val="22"/>
              </w:rPr>
            </w:pPr>
          </w:p>
        </w:tc>
      </w:tr>
      <w:tr w:rsidR="003B1660" w:rsidTr="00815BDE">
        <w:trPr>
          <w:jc w:val="center"/>
        </w:trPr>
        <w:tc>
          <w:tcPr>
            <w:tcW w:w="540" w:type="dxa"/>
            <w:shd w:val="clear" w:color="auto" w:fill="auto"/>
          </w:tcPr>
          <w:p w:rsidR="003B1660" w:rsidRDefault="007D5B36" w:rsidP="006C1E54">
            <w:pPr>
              <w:pStyle w:val="S"/>
              <w:ind w:firstLine="0"/>
            </w:pPr>
            <w:r>
              <w:t>1</w:t>
            </w:r>
            <w:r w:rsidR="00664706">
              <w:t>3</w:t>
            </w:r>
          </w:p>
        </w:tc>
        <w:tc>
          <w:tcPr>
            <w:tcW w:w="2887" w:type="dxa"/>
            <w:shd w:val="clear" w:color="auto" w:fill="auto"/>
            <w:vAlign w:val="center"/>
          </w:tcPr>
          <w:p w:rsidR="003B1660" w:rsidRPr="00347991" w:rsidRDefault="003B1660" w:rsidP="006C1E54">
            <w:pPr>
              <w:pStyle w:val="S"/>
              <w:ind w:firstLine="0"/>
              <w:jc w:val="left"/>
              <w:rPr>
                <w:sz w:val="22"/>
                <w:szCs w:val="22"/>
              </w:rPr>
            </w:pPr>
            <w:r w:rsidRPr="00347991">
              <w:rPr>
                <w:sz w:val="22"/>
                <w:szCs w:val="22"/>
              </w:rPr>
              <w:t xml:space="preserve"> «Спецвзрыв»</w:t>
            </w:r>
          </w:p>
        </w:tc>
        <w:tc>
          <w:tcPr>
            <w:tcW w:w="2365" w:type="dxa"/>
            <w:shd w:val="clear" w:color="auto" w:fill="auto"/>
            <w:vAlign w:val="center"/>
          </w:tcPr>
          <w:p w:rsidR="003B1660" w:rsidRPr="00664706" w:rsidRDefault="00664706" w:rsidP="006C1E54">
            <w:pPr>
              <w:pStyle w:val="S"/>
              <w:ind w:firstLine="0"/>
              <w:jc w:val="center"/>
              <w:rPr>
                <w:sz w:val="22"/>
                <w:szCs w:val="22"/>
              </w:rPr>
            </w:pPr>
            <w:r>
              <w:rPr>
                <w:sz w:val="22"/>
                <w:szCs w:val="22"/>
              </w:rPr>
              <w:t>-</w:t>
            </w:r>
          </w:p>
        </w:tc>
        <w:tc>
          <w:tcPr>
            <w:tcW w:w="3779" w:type="dxa"/>
            <w:vMerge/>
            <w:shd w:val="clear" w:color="auto" w:fill="auto"/>
          </w:tcPr>
          <w:p w:rsidR="003B1660" w:rsidRPr="003B1660" w:rsidRDefault="003B1660" w:rsidP="006C1E54">
            <w:pPr>
              <w:pStyle w:val="S"/>
              <w:ind w:firstLine="0"/>
              <w:jc w:val="left"/>
              <w:rPr>
                <w:sz w:val="22"/>
                <w:szCs w:val="22"/>
              </w:rPr>
            </w:pPr>
          </w:p>
        </w:tc>
      </w:tr>
      <w:tr w:rsidR="003B1660" w:rsidTr="003B1660">
        <w:trPr>
          <w:trHeight w:val="353"/>
          <w:jc w:val="center"/>
        </w:trPr>
        <w:tc>
          <w:tcPr>
            <w:tcW w:w="540" w:type="dxa"/>
            <w:shd w:val="clear" w:color="auto" w:fill="auto"/>
          </w:tcPr>
          <w:p w:rsidR="003B1660" w:rsidRDefault="007D5B36" w:rsidP="006C1E54">
            <w:pPr>
              <w:pStyle w:val="S"/>
              <w:ind w:firstLine="0"/>
            </w:pPr>
            <w:r>
              <w:t>1</w:t>
            </w:r>
            <w:r w:rsidR="00664706">
              <w:t>4</w:t>
            </w:r>
          </w:p>
        </w:tc>
        <w:tc>
          <w:tcPr>
            <w:tcW w:w="2887" w:type="dxa"/>
            <w:shd w:val="clear" w:color="auto" w:fill="auto"/>
            <w:vAlign w:val="center"/>
          </w:tcPr>
          <w:p w:rsidR="003B1660" w:rsidRPr="00347991" w:rsidRDefault="003B1660" w:rsidP="006C1E54">
            <w:pPr>
              <w:pStyle w:val="S"/>
              <w:ind w:firstLine="0"/>
              <w:jc w:val="left"/>
              <w:rPr>
                <w:sz w:val="22"/>
                <w:szCs w:val="22"/>
              </w:rPr>
            </w:pPr>
            <w:r w:rsidRPr="00347991">
              <w:rPr>
                <w:sz w:val="22"/>
                <w:szCs w:val="22"/>
              </w:rPr>
              <w:t>ООО «ХимсРесурс»</w:t>
            </w:r>
          </w:p>
          <w:p w:rsidR="003B1660" w:rsidRPr="00347991" w:rsidRDefault="003B1660" w:rsidP="006C1E54">
            <w:pPr>
              <w:pStyle w:val="S"/>
              <w:ind w:firstLine="0"/>
              <w:jc w:val="left"/>
              <w:rPr>
                <w:sz w:val="22"/>
                <w:szCs w:val="22"/>
              </w:rPr>
            </w:pPr>
          </w:p>
        </w:tc>
        <w:tc>
          <w:tcPr>
            <w:tcW w:w="2365" w:type="dxa"/>
            <w:shd w:val="clear" w:color="auto" w:fill="auto"/>
            <w:vAlign w:val="center"/>
          </w:tcPr>
          <w:p w:rsidR="003B1660" w:rsidRDefault="002C5E26" w:rsidP="006C1E54">
            <w:pPr>
              <w:pStyle w:val="S"/>
              <w:ind w:firstLine="0"/>
              <w:rPr>
                <w:sz w:val="22"/>
                <w:szCs w:val="22"/>
              </w:rPr>
            </w:pPr>
            <w:r>
              <w:rPr>
                <w:sz w:val="22"/>
                <w:szCs w:val="22"/>
              </w:rPr>
              <w:t>у</w:t>
            </w:r>
            <w:r w:rsidRPr="002C5E26">
              <w:rPr>
                <w:sz w:val="22"/>
                <w:szCs w:val="22"/>
              </w:rPr>
              <w:t>л. Кемсеть, 8а</w:t>
            </w:r>
          </w:p>
          <w:p w:rsidR="002C5E26" w:rsidRPr="002C5E26" w:rsidRDefault="002C5E26" w:rsidP="006C1E54">
            <w:pPr>
              <w:pStyle w:val="S"/>
              <w:ind w:firstLine="0"/>
              <w:rPr>
                <w:sz w:val="22"/>
                <w:szCs w:val="22"/>
              </w:rPr>
            </w:pPr>
            <w:r w:rsidRPr="003B1660">
              <w:rPr>
                <w:sz w:val="22"/>
                <w:szCs w:val="22"/>
              </w:rPr>
              <w:t xml:space="preserve">г. </w:t>
            </w:r>
            <w:proofErr w:type="gramStart"/>
            <w:r w:rsidRPr="003B1660">
              <w:rPr>
                <w:sz w:val="22"/>
                <w:szCs w:val="22"/>
              </w:rPr>
              <w:t>Анжеро – Судженск</w:t>
            </w:r>
            <w:proofErr w:type="gramEnd"/>
          </w:p>
        </w:tc>
        <w:tc>
          <w:tcPr>
            <w:tcW w:w="3779" w:type="dxa"/>
            <w:vMerge/>
            <w:shd w:val="clear" w:color="auto" w:fill="auto"/>
          </w:tcPr>
          <w:p w:rsidR="003B1660" w:rsidRPr="003B1660" w:rsidRDefault="003B1660" w:rsidP="006C1E54">
            <w:pPr>
              <w:pStyle w:val="S"/>
              <w:ind w:firstLine="0"/>
              <w:jc w:val="left"/>
              <w:rPr>
                <w:sz w:val="22"/>
                <w:szCs w:val="22"/>
              </w:rPr>
            </w:pPr>
          </w:p>
        </w:tc>
      </w:tr>
      <w:tr w:rsidR="001F67B1" w:rsidTr="00815BDE">
        <w:trPr>
          <w:jc w:val="center"/>
        </w:trPr>
        <w:tc>
          <w:tcPr>
            <w:tcW w:w="9571" w:type="dxa"/>
            <w:gridSpan w:val="4"/>
            <w:shd w:val="clear" w:color="auto" w:fill="auto"/>
          </w:tcPr>
          <w:p w:rsidR="001F67B1" w:rsidRPr="00664706" w:rsidRDefault="00664706" w:rsidP="006C1E54">
            <w:pPr>
              <w:pStyle w:val="S"/>
              <w:ind w:firstLine="0"/>
              <w:jc w:val="center"/>
              <w:rPr>
                <w:i/>
                <w:sz w:val="22"/>
                <w:szCs w:val="22"/>
              </w:rPr>
            </w:pPr>
            <w:r w:rsidRPr="00664706">
              <w:rPr>
                <w:i/>
                <w:sz w:val="22"/>
                <w:szCs w:val="22"/>
              </w:rPr>
              <w:t>Добывающая промышленность</w:t>
            </w:r>
          </w:p>
        </w:tc>
      </w:tr>
      <w:tr w:rsidR="001F67B1" w:rsidTr="00815BDE">
        <w:trPr>
          <w:jc w:val="center"/>
        </w:trPr>
        <w:tc>
          <w:tcPr>
            <w:tcW w:w="540" w:type="dxa"/>
            <w:shd w:val="clear" w:color="auto" w:fill="auto"/>
          </w:tcPr>
          <w:p w:rsidR="001F67B1" w:rsidRPr="00664706" w:rsidRDefault="007D5B36" w:rsidP="006C1E54">
            <w:pPr>
              <w:pStyle w:val="S"/>
              <w:ind w:firstLine="0"/>
            </w:pPr>
            <w:r w:rsidRPr="00664706">
              <w:t>1</w:t>
            </w:r>
            <w:r w:rsidR="00664706" w:rsidRPr="00664706">
              <w:t>5</w:t>
            </w:r>
          </w:p>
        </w:tc>
        <w:tc>
          <w:tcPr>
            <w:tcW w:w="2887" w:type="dxa"/>
            <w:shd w:val="clear" w:color="auto" w:fill="auto"/>
            <w:vAlign w:val="center"/>
          </w:tcPr>
          <w:p w:rsidR="001F67B1" w:rsidRPr="003B1660" w:rsidRDefault="001F67B1" w:rsidP="006C1E54">
            <w:pPr>
              <w:pStyle w:val="S"/>
              <w:ind w:firstLine="0"/>
              <w:jc w:val="left"/>
              <w:rPr>
                <w:sz w:val="22"/>
                <w:szCs w:val="22"/>
              </w:rPr>
            </w:pPr>
            <w:r w:rsidRPr="003B1660">
              <w:rPr>
                <w:sz w:val="22"/>
                <w:szCs w:val="22"/>
              </w:rPr>
              <w:t>Филиал «Антоновское рудоуправление» ОАО «Кузнецкие ферросплавы» </w:t>
            </w:r>
          </w:p>
        </w:tc>
        <w:tc>
          <w:tcPr>
            <w:tcW w:w="2365" w:type="dxa"/>
            <w:shd w:val="clear" w:color="auto" w:fill="auto"/>
            <w:vAlign w:val="center"/>
          </w:tcPr>
          <w:p w:rsidR="001F67B1" w:rsidRPr="003B1660" w:rsidRDefault="001F67B1" w:rsidP="006C1E54">
            <w:pPr>
              <w:pStyle w:val="S"/>
              <w:ind w:firstLine="0"/>
              <w:jc w:val="center"/>
              <w:rPr>
                <w:sz w:val="22"/>
                <w:szCs w:val="22"/>
              </w:rPr>
            </w:pPr>
            <w:r w:rsidRPr="003B1660">
              <w:rPr>
                <w:sz w:val="22"/>
                <w:szCs w:val="22"/>
              </w:rPr>
              <w:t xml:space="preserve">652491, ул. Усынина, 3, г. </w:t>
            </w:r>
            <w:proofErr w:type="gramStart"/>
            <w:r w:rsidRPr="003B1660">
              <w:rPr>
                <w:sz w:val="22"/>
                <w:szCs w:val="22"/>
              </w:rPr>
              <w:t>Анжеро – Судженск</w:t>
            </w:r>
            <w:proofErr w:type="gramEnd"/>
          </w:p>
        </w:tc>
        <w:tc>
          <w:tcPr>
            <w:tcW w:w="3779" w:type="dxa"/>
            <w:shd w:val="clear" w:color="auto" w:fill="auto"/>
          </w:tcPr>
          <w:p w:rsidR="001F67B1" w:rsidRDefault="001F67B1" w:rsidP="006C1E54">
            <w:pPr>
              <w:pStyle w:val="S"/>
              <w:ind w:firstLine="0"/>
              <w:jc w:val="left"/>
              <w:rPr>
                <w:sz w:val="22"/>
                <w:szCs w:val="22"/>
              </w:rPr>
            </w:pPr>
            <w:r w:rsidRPr="003B1660">
              <w:rPr>
                <w:sz w:val="22"/>
                <w:szCs w:val="22"/>
              </w:rPr>
              <w:t>Кварцит дробленый различных фракций. Щебень.</w:t>
            </w:r>
          </w:p>
          <w:p w:rsidR="00664706" w:rsidRPr="003B1660" w:rsidRDefault="00664706" w:rsidP="006C1E54">
            <w:pPr>
              <w:pStyle w:val="S"/>
              <w:ind w:firstLine="0"/>
              <w:jc w:val="left"/>
              <w:rPr>
                <w:sz w:val="22"/>
                <w:szCs w:val="22"/>
              </w:rPr>
            </w:pPr>
          </w:p>
        </w:tc>
      </w:tr>
      <w:tr w:rsidR="00664706" w:rsidTr="00815BDE">
        <w:trPr>
          <w:jc w:val="center"/>
        </w:trPr>
        <w:tc>
          <w:tcPr>
            <w:tcW w:w="540" w:type="dxa"/>
            <w:shd w:val="clear" w:color="auto" w:fill="auto"/>
          </w:tcPr>
          <w:p w:rsidR="00664706" w:rsidRDefault="00664706" w:rsidP="006C1E54">
            <w:pPr>
              <w:pStyle w:val="S"/>
              <w:ind w:firstLine="0"/>
              <w:rPr>
                <w:b/>
              </w:rPr>
            </w:pPr>
          </w:p>
        </w:tc>
        <w:tc>
          <w:tcPr>
            <w:tcW w:w="2887" w:type="dxa"/>
            <w:shd w:val="clear" w:color="auto" w:fill="auto"/>
            <w:vAlign w:val="center"/>
          </w:tcPr>
          <w:p w:rsidR="00664706" w:rsidRPr="00347991" w:rsidRDefault="00664706" w:rsidP="00FA208C">
            <w:pPr>
              <w:pStyle w:val="S"/>
              <w:ind w:firstLine="0"/>
              <w:jc w:val="left"/>
              <w:rPr>
                <w:sz w:val="22"/>
                <w:szCs w:val="22"/>
              </w:rPr>
            </w:pPr>
            <w:r w:rsidRPr="00347991">
              <w:rPr>
                <w:rFonts w:eastAsia="Calibri"/>
                <w:sz w:val="22"/>
                <w:szCs w:val="22"/>
                <w:lang w:eastAsia="en-US"/>
              </w:rPr>
              <w:t>ООО «РегионЭнергоТранс»</w:t>
            </w:r>
          </w:p>
        </w:tc>
        <w:tc>
          <w:tcPr>
            <w:tcW w:w="2365" w:type="dxa"/>
            <w:shd w:val="clear" w:color="auto" w:fill="auto"/>
            <w:vAlign w:val="center"/>
          </w:tcPr>
          <w:p w:rsidR="00664706" w:rsidRPr="00664706" w:rsidRDefault="00664706" w:rsidP="00FA208C">
            <w:pPr>
              <w:pStyle w:val="S"/>
              <w:ind w:firstLine="0"/>
              <w:rPr>
                <w:sz w:val="22"/>
                <w:szCs w:val="22"/>
              </w:rPr>
            </w:pPr>
            <w:r>
              <w:rPr>
                <w:color w:val="FF0000"/>
                <w:sz w:val="22"/>
                <w:szCs w:val="22"/>
              </w:rPr>
              <w:t xml:space="preserve">                </w:t>
            </w:r>
            <w:r w:rsidRPr="00664706">
              <w:rPr>
                <w:sz w:val="22"/>
                <w:szCs w:val="22"/>
              </w:rPr>
              <w:t xml:space="preserve"> -</w:t>
            </w:r>
          </w:p>
        </w:tc>
        <w:tc>
          <w:tcPr>
            <w:tcW w:w="3779" w:type="dxa"/>
            <w:shd w:val="clear" w:color="auto" w:fill="auto"/>
          </w:tcPr>
          <w:p w:rsidR="00664706" w:rsidRPr="003B1660" w:rsidRDefault="00664706" w:rsidP="00FA208C">
            <w:pPr>
              <w:pStyle w:val="S"/>
              <w:ind w:firstLine="0"/>
              <w:jc w:val="left"/>
              <w:rPr>
                <w:sz w:val="22"/>
                <w:szCs w:val="22"/>
              </w:rPr>
            </w:pPr>
            <w:r w:rsidRPr="003B1660">
              <w:rPr>
                <w:sz w:val="22"/>
                <w:szCs w:val="22"/>
              </w:rPr>
              <w:t>Разработка угля открытым способом</w:t>
            </w:r>
          </w:p>
        </w:tc>
      </w:tr>
      <w:tr w:rsidR="00664706" w:rsidTr="00815BDE">
        <w:trPr>
          <w:jc w:val="center"/>
        </w:trPr>
        <w:tc>
          <w:tcPr>
            <w:tcW w:w="9571" w:type="dxa"/>
            <w:gridSpan w:val="4"/>
            <w:shd w:val="clear" w:color="auto" w:fill="auto"/>
          </w:tcPr>
          <w:p w:rsidR="00664706" w:rsidRPr="003B1660" w:rsidRDefault="00664706" w:rsidP="006C1E54">
            <w:pPr>
              <w:pStyle w:val="S"/>
              <w:ind w:firstLine="0"/>
              <w:jc w:val="center"/>
              <w:rPr>
                <w:i/>
                <w:sz w:val="22"/>
                <w:szCs w:val="22"/>
              </w:rPr>
            </w:pPr>
            <w:r w:rsidRPr="003B1660">
              <w:rPr>
                <w:i/>
                <w:sz w:val="22"/>
                <w:szCs w:val="22"/>
              </w:rPr>
              <w:t>Машиностроение и металлообработка</w:t>
            </w:r>
          </w:p>
        </w:tc>
      </w:tr>
      <w:tr w:rsidR="00664706" w:rsidTr="00815BDE">
        <w:trPr>
          <w:jc w:val="center"/>
        </w:trPr>
        <w:tc>
          <w:tcPr>
            <w:tcW w:w="540" w:type="dxa"/>
            <w:shd w:val="clear" w:color="auto" w:fill="auto"/>
          </w:tcPr>
          <w:p w:rsidR="00664706" w:rsidRDefault="00664706" w:rsidP="006C1E54">
            <w:pPr>
              <w:pStyle w:val="S"/>
              <w:ind w:firstLine="0"/>
            </w:pPr>
            <w:r>
              <w:t>16</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 ОАО «Анжеромаш»</w:t>
            </w:r>
          </w:p>
        </w:tc>
        <w:tc>
          <w:tcPr>
            <w:tcW w:w="2365" w:type="dxa"/>
            <w:shd w:val="clear" w:color="auto" w:fill="auto"/>
            <w:vAlign w:val="center"/>
          </w:tcPr>
          <w:p w:rsidR="00664706" w:rsidRPr="003B1660" w:rsidRDefault="00664706" w:rsidP="006C1E54">
            <w:pPr>
              <w:pStyle w:val="S"/>
              <w:ind w:firstLine="0"/>
              <w:jc w:val="center"/>
              <w:rPr>
                <w:sz w:val="22"/>
                <w:szCs w:val="22"/>
              </w:rPr>
            </w:pPr>
            <w:r w:rsidRPr="003B1660">
              <w:rPr>
                <w:sz w:val="22"/>
                <w:szCs w:val="22"/>
              </w:rPr>
              <w:t xml:space="preserve">652475, ул. Войкова, 6а, г. </w:t>
            </w:r>
            <w:proofErr w:type="gramStart"/>
            <w:r w:rsidRPr="003B1660">
              <w:rPr>
                <w:sz w:val="22"/>
                <w:szCs w:val="22"/>
              </w:rPr>
              <w:t>Анжеро – Судженск</w:t>
            </w:r>
            <w:proofErr w:type="gramEnd"/>
          </w:p>
        </w:tc>
        <w:tc>
          <w:tcPr>
            <w:tcW w:w="3779" w:type="dxa"/>
            <w:shd w:val="clear" w:color="auto" w:fill="auto"/>
          </w:tcPr>
          <w:p w:rsidR="00664706" w:rsidRPr="003B1660" w:rsidRDefault="00664706" w:rsidP="006C1E54">
            <w:pPr>
              <w:pStyle w:val="S"/>
              <w:ind w:firstLine="0"/>
              <w:jc w:val="left"/>
              <w:rPr>
                <w:sz w:val="22"/>
                <w:szCs w:val="22"/>
              </w:rPr>
            </w:pPr>
            <w:proofErr w:type="gramStart"/>
            <w:r w:rsidRPr="003B1660">
              <w:rPr>
                <w:sz w:val="22"/>
                <w:szCs w:val="22"/>
              </w:rPr>
              <w:t>Скребковые проходческие конвейера, буровые станки и машины, комплектующие к скребковым конвейерам (приводы, концевые головки, рештаки, скребковые цепи), конвейера серии «Анжера», перегружатели, дробилки, буровые станки</w:t>
            </w:r>
            <w:proofErr w:type="gramEnd"/>
          </w:p>
        </w:tc>
      </w:tr>
      <w:tr w:rsidR="00664706" w:rsidTr="00815BDE">
        <w:trPr>
          <w:jc w:val="center"/>
        </w:trPr>
        <w:tc>
          <w:tcPr>
            <w:tcW w:w="540" w:type="dxa"/>
            <w:shd w:val="clear" w:color="auto" w:fill="auto"/>
          </w:tcPr>
          <w:p w:rsidR="00664706" w:rsidRDefault="00664706" w:rsidP="006C1E54">
            <w:pPr>
              <w:pStyle w:val="S"/>
              <w:ind w:firstLine="0"/>
            </w:pPr>
            <w:r>
              <w:t>17</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ООО «Северокузбасский машиностроительный завод» (ООО «Севкузмаш») </w:t>
            </w:r>
          </w:p>
        </w:tc>
        <w:tc>
          <w:tcPr>
            <w:tcW w:w="2365" w:type="dxa"/>
            <w:shd w:val="clear" w:color="auto" w:fill="auto"/>
            <w:vAlign w:val="center"/>
          </w:tcPr>
          <w:p w:rsidR="00664706" w:rsidRPr="003B1660" w:rsidRDefault="00664706" w:rsidP="006C1E54">
            <w:pPr>
              <w:pStyle w:val="S"/>
              <w:ind w:firstLine="0"/>
              <w:jc w:val="center"/>
              <w:rPr>
                <w:sz w:val="22"/>
                <w:szCs w:val="22"/>
              </w:rPr>
            </w:pPr>
            <w:r w:rsidRPr="003B1660">
              <w:rPr>
                <w:sz w:val="22"/>
                <w:szCs w:val="22"/>
              </w:rPr>
              <w:t xml:space="preserve">652470, ул. Горняцкая, 4, г. </w:t>
            </w:r>
            <w:proofErr w:type="gramStart"/>
            <w:r w:rsidRPr="003B1660">
              <w:rPr>
                <w:sz w:val="22"/>
                <w:szCs w:val="22"/>
              </w:rPr>
              <w:t>Анжеро – Судженск</w:t>
            </w:r>
            <w:proofErr w:type="gramEnd"/>
          </w:p>
        </w:tc>
        <w:tc>
          <w:tcPr>
            <w:tcW w:w="3779" w:type="dxa"/>
            <w:shd w:val="clear" w:color="auto" w:fill="auto"/>
          </w:tcPr>
          <w:p w:rsidR="00664706" w:rsidRPr="003B1660" w:rsidRDefault="00664706" w:rsidP="006C1E54">
            <w:pPr>
              <w:pStyle w:val="S"/>
              <w:ind w:firstLine="0"/>
              <w:jc w:val="left"/>
              <w:rPr>
                <w:sz w:val="22"/>
                <w:szCs w:val="22"/>
              </w:rPr>
            </w:pPr>
            <w:r w:rsidRPr="003B1660">
              <w:rPr>
                <w:sz w:val="22"/>
                <w:szCs w:val="22"/>
              </w:rPr>
              <w:t> Ленточные конвейера, гидромуфты, роликоопоры и ролики, запасные части и комплектующие к горно-шахтному оборудованию, тачка ручная, школьная мебель, набор каминный, модернизация механизированных крепей и другого горно-шахтного оборудования, ремонт металлоконструкций механизированной крепи, гидростоек, гидродомкратов, гидропатронов, гидроцилиндров, лебедок.</w:t>
            </w:r>
          </w:p>
        </w:tc>
      </w:tr>
      <w:tr w:rsidR="00664706" w:rsidTr="00815BDE">
        <w:trPr>
          <w:jc w:val="center"/>
        </w:trPr>
        <w:tc>
          <w:tcPr>
            <w:tcW w:w="540" w:type="dxa"/>
            <w:shd w:val="clear" w:color="auto" w:fill="auto"/>
          </w:tcPr>
          <w:p w:rsidR="00664706" w:rsidRDefault="00664706" w:rsidP="006C1E54">
            <w:pPr>
              <w:pStyle w:val="S"/>
              <w:ind w:firstLine="0"/>
            </w:pPr>
            <w:r>
              <w:t>18</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ООО «Ремсервис» </w:t>
            </w:r>
          </w:p>
        </w:tc>
        <w:tc>
          <w:tcPr>
            <w:tcW w:w="2365" w:type="dxa"/>
            <w:shd w:val="clear" w:color="auto" w:fill="auto"/>
            <w:vAlign w:val="center"/>
          </w:tcPr>
          <w:p w:rsidR="00664706" w:rsidRPr="003B1660" w:rsidRDefault="00664706" w:rsidP="006C1E54">
            <w:pPr>
              <w:pStyle w:val="S"/>
              <w:ind w:firstLine="0"/>
              <w:jc w:val="center"/>
              <w:rPr>
                <w:sz w:val="22"/>
                <w:szCs w:val="22"/>
              </w:rPr>
            </w:pPr>
            <w:r w:rsidRPr="003B1660">
              <w:rPr>
                <w:sz w:val="22"/>
                <w:szCs w:val="22"/>
              </w:rPr>
              <w:t xml:space="preserve">652470, ул. М. Горького, 21, г. </w:t>
            </w:r>
            <w:proofErr w:type="gramStart"/>
            <w:r w:rsidRPr="003B1660">
              <w:rPr>
                <w:sz w:val="22"/>
                <w:szCs w:val="22"/>
              </w:rPr>
              <w:t>Анжеро – Судженск</w:t>
            </w:r>
            <w:proofErr w:type="gramEnd"/>
          </w:p>
        </w:tc>
        <w:tc>
          <w:tcPr>
            <w:tcW w:w="3779" w:type="dxa"/>
            <w:shd w:val="clear" w:color="auto" w:fill="auto"/>
          </w:tcPr>
          <w:p w:rsidR="00664706" w:rsidRPr="003B1660" w:rsidRDefault="00664706" w:rsidP="006C1E54">
            <w:pPr>
              <w:pStyle w:val="S"/>
              <w:ind w:firstLine="0"/>
              <w:jc w:val="left"/>
              <w:rPr>
                <w:sz w:val="22"/>
                <w:szCs w:val="22"/>
              </w:rPr>
            </w:pPr>
            <w:r w:rsidRPr="003B1660">
              <w:rPr>
                <w:sz w:val="22"/>
                <w:szCs w:val="22"/>
              </w:rPr>
              <w:t>Капитальный ремонт электродвигателей открытого и взрывобезопасного исполнений от 1,0 кВТ до 200 кВт, капитальный ремонт центробежных насосов, иготовление и капитальный ремонт конвейера мокрого золоудаления, изготовление запасных частей горношахтного оборудования, изготовление печного литья, чугунное литье по заказу.</w:t>
            </w:r>
          </w:p>
        </w:tc>
      </w:tr>
      <w:tr w:rsidR="00664706" w:rsidTr="00815BDE">
        <w:trPr>
          <w:jc w:val="center"/>
        </w:trPr>
        <w:tc>
          <w:tcPr>
            <w:tcW w:w="9571" w:type="dxa"/>
            <w:gridSpan w:val="4"/>
            <w:shd w:val="clear" w:color="auto" w:fill="auto"/>
          </w:tcPr>
          <w:p w:rsidR="00664706" w:rsidRPr="00764D2A" w:rsidRDefault="00664706" w:rsidP="006C1E54">
            <w:pPr>
              <w:pStyle w:val="S"/>
              <w:ind w:firstLine="0"/>
              <w:jc w:val="center"/>
              <w:rPr>
                <w:i/>
                <w:sz w:val="22"/>
                <w:szCs w:val="22"/>
              </w:rPr>
            </w:pPr>
            <w:r w:rsidRPr="00764D2A">
              <w:rPr>
                <w:i/>
                <w:sz w:val="22"/>
                <w:szCs w:val="22"/>
              </w:rPr>
              <w:t>Производство и реализация строитель</w:t>
            </w:r>
            <w:r w:rsidR="00764D2A" w:rsidRPr="00764D2A">
              <w:rPr>
                <w:i/>
                <w:sz w:val="22"/>
                <w:szCs w:val="22"/>
              </w:rPr>
              <w:t>ных и бытовых изделий</w:t>
            </w:r>
            <w:r w:rsidRPr="00764D2A">
              <w:rPr>
                <w:i/>
                <w:sz w:val="22"/>
                <w:szCs w:val="22"/>
              </w:rPr>
              <w:t> </w:t>
            </w:r>
          </w:p>
        </w:tc>
      </w:tr>
      <w:tr w:rsidR="00664706" w:rsidTr="00815BDE">
        <w:trPr>
          <w:jc w:val="center"/>
        </w:trPr>
        <w:tc>
          <w:tcPr>
            <w:tcW w:w="540" w:type="dxa"/>
            <w:shd w:val="clear" w:color="auto" w:fill="auto"/>
          </w:tcPr>
          <w:p w:rsidR="00664706" w:rsidRDefault="00664706" w:rsidP="006C1E54">
            <w:pPr>
              <w:pStyle w:val="S"/>
              <w:ind w:firstLine="0"/>
            </w:pPr>
            <w:r>
              <w:t>19</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ФГУ ИК-31 ГУФСИН России по Кемеровской области </w:t>
            </w:r>
          </w:p>
        </w:tc>
        <w:tc>
          <w:tcPr>
            <w:tcW w:w="2365" w:type="dxa"/>
            <w:shd w:val="clear" w:color="auto" w:fill="auto"/>
            <w:vAlign w:val="center"/>
          </w:tcPr>
          <w:p w:rsidR="00664706" w:rsidRPr="003B1660" w:rsidRDefault="00664706" w:rsidP="006C1E54">
            <w:pPr>
              <w:pStyle w:val="S"/>
              <w:ind w:firstLine="0"/>
              <w:jc w:val="center"/>
              <w:rPr>
                <w:sz w:val="22"/>
                <w:szCs w:val="22"/>
              </w:rPr>
            </w:pPr>
            <w:r w:rsidRPr="003B1660">
              <w:rPr>
                <w:sz w:val="22"/>
                <w:szCs w:val="22"/>
              </w:rPr>
              <w:t xml:space="preserve">652470, ул. Чекистов, 1, г. </w:t>
            </w:r>
            <w:proofErr w:type="gramStart"/>
            <w:r w:rsidRPr="003B1660">
              <w:rPr>
                <w:sz w:val="22"/>
                <w:szCs w:val="22"/>
              </w:rPr>
              <w:t>Анжеро – Судженск</w:t>
            </w:r>
            <w:proofErr w:type="gramEnd"/>
          </w:p>
        </w:tc>
        <w:tc>
          <w:tcPr>
            <w:tcW w:w="3779" w:type="dxa"/>
            <w:shd w:val="clear" w:color="auto" w:fill="auto"/>
          </w:tcPr>
          <w:p w:rsidR="00664706" w:rsidRPr="003B1660" w:rsidRDefault="00664706" w:rsidP="006C1E54">
            <w:pPr>
              <w:pStyle w:val="S"/>
              <w:ind w:firstLine="0"/>
              <w:jc w:val="left"/>
              <w:rPr>
                <w:sz w:val="22"/>
                <w:szCs w:val="22"/>
              </w:rPr>
            </w:pPr>
            <w:r w:rsidRPr="003B1660">
              <w:rPr>
                <w:sz w:val="22"/>
                <w:szCs w:val="22"/>
              </w:rPr>
              <w:t xml:space="preserve">Лопаты металлические, известь, шлакоблочный кирпич, силикатный кирпич, сетка «рабица», замки гаражные и навесные, </w:t>
            </w:r>
            <w:proofErr w:type="gramStart"/>
            <w:r w:rsidRPr="003B1660">
              <w:rPr>
                <w:sz w:val="22"/>
                <w:szCs w:val="22"/>
              </w:rPr>
              <w:t>лента</w:t>
            </w:r>
            <w:proofErr w:type="gramEnd"/>
            <w:r w:rsidRPr="003B1660">
              <w:rPr>
                <w:sz w:val="22"/>
                <w:szCs w:val="22"/>
              </w:rPr>
              <w:t xml:space="preserve"> армированная скрученная колючая, гвозди, оградки, памятники, шпалы, плечики, табуреты, распиловка круглого леса на пиломатериал, деревянные изделия, швейные изделия (костюмы, халаты, </w:t>
            </w:r>
            <w:r w:rsidRPr="003B1660">
              <w:rPr>
                <w:sz w:val="22"/>
                <w:szCs w:val="22"/>
              </w:rPr>
              <w:lastRenderedPageBreak/>
              <w:t>рукавицы).</w:t>
            </w:r>
          </w:p>
        </w:tc>
      </w:tr>
      <w:tr w:rsidR="00664706" w:rsidTr="00815BDE">
        <w:trPr>
          <w:jc w:val="center"/>
        </w:trPr>
        <w:tc>
          <w:tcPr>
            <w:tcW w:w="540" w:type="dxa"/>
            <w:shd w:val="clear" w:color="auto" w:fill="auto"/>
          </w:tcPr>
          <w:p w:rsidR="00664706" w:rsidRDefault="00664706" w:rsidP="006C1E54">
            <w:pPr>
              <w:pStyle w:val="S"/>
              <w:ind w:firstLine="0"/>
            </w:pPr>
            <w:r>
              <w:lastRenderedPageBreak/>
              <w:t>20</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ООО «Мир окон и дверей» </w:t>
            </w:r>
          </w:p>
        </w:tc>
        <w:tc>
          <w:tcPr>
            <w:tcW w:w="2365" w:type="dxa"/>
            <w:shd w:val="clear" w:color="auto" w:fill="auto"/>
            <w:vAlign w:val="center"/>
          </w:tcPr>
          <w:p w:rsidR="0087605E" w:rsidRDefault="00664706" w:rsidP="006C1E54">
            <w:pPr>
              <w:pStyle w:val="S"/>
              <w:ind w:firstLine="0"/>
              <w:jc w:val="center"/>
              <w:rPr>
                <w:sz w:val="22"/>
                <w:szCs w:val="22"/>
              </w:rPr>
            </w:pPr>
            <w:r w:rsidRPr="003B1660">
              <w:rPr>
                <w:sz w:val="22"/>
                <w:szCs w:val="22"/>
              </w:rPr>
              <w:t xml:space="preserve">652470, ул. </w:t>
            </w:r>
            <w:proofErr w:type="gramStart"/>
            <w:r w:rsidRPr="003B1660">
              <w:rPr>
                <w:sz w:val="22"/>
                <w:szCs w:val="22"/>
              </w:rPr>
              <w:t>Горняцкая</w:t>
            </w:r>
            <w:proofErr w:type="gramEnd"/>
            <w:r w:rsidRPr="003B1660">
              <w:rPr>
                <w:sz w:val="22"/>
                <w:szCs w:val="22"/>
              </w:rPr>
              <w:t xml:space="preserve">, 4, офис 102 г. </w:t>
            </w:r>
          </w:p>
          <w:p w:rsidR="00664706" w:rsidRPr="003B1660" w:rsidRDefault="00664706" w:rsidP="006C1E54">
            <w:pPr>
              <w:pStyle w:val="S"/>
              <w:ind w:firstLine="0"/>
              <w:jc w:val="center"/>
              <w:rPr>
                <w:sz w:val="22"/>
                <w:szCs w:val="22"/>
              </w:rPr>
            </w:pPr>
            <w:proofErr w:type="gramStart"/>
            <w:r w:rsidRPr="003B1660">
              <w:rPr>
                <w:sz w:val="22"/>
                <w:szCs w:val="22"/>
              </w:rPr>
              <w:t>Анжеро – Судженск</w:t>
            </w:r>
            <w:proofErr w:type="gramEnd"/>
          </w:p>
        </w:tc>
        <w:tc>
          <w:tcPr>
            <w:tcW w:w="3779" w:type="dxa"/>
            <w:shd w:val="clear" w:color="auto" w:fill="auto"/>
          </w:tcPr>
          <w:p w:rsidR="00664706" w:rsidRPr="003B1660" w:rsidRDefault="00664706" w:rsidP="006C1E54">
            <w:pPr>
              <w:pStyle w:val="S"/>
              <w:ind w:firstLine="0"/>
              <w:jc w:val="left"/>
              <w:rPr>
                <w:sz w:val="22"/>
                <w:szCs w:val="22"/>
              </w:rPr>
            </w:pPr>
            <w:r w:rsidRPr="003B1660">
              <w:rPr>
                <w:sz w:val="22"/>
                <w:szCs w:val="22"/>
              </w:rPr>
              <w:t>Двери, пластиковые окна, откосы.</w:t>
            </w:r>
          </w:p>
        </w:tc>
      </w:tr>
      <w:tr w:rsidR="00664706" w:rsidTr="00815BDE">
        <w:trPr>
          <w:jc w:val="center"/>
        </w:trPr>
        <w:tc>
          <w:tcPr>
            <w:tcW w:w="540" w:type="dxa"/>
            <w:shd w:val="clear" w:color="auto" w:fill="auto"/>
          </w:tcPr>
          <w:p w:rsidR="00664706" w:rsidRDefault="00664706" w:rsidP="006C1E54">
            <w:pPr>
              <w:pStyle w:val="S"/>
              <w:ind w:firstLine="0"/>
            </w:pPr>
            <w:r>
              <w:t>21</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ЗАО «Гвоздильный завод» </w:t>
            </w:r>
          </w:p>
        </w:tc>
        <w:tc>
          <w:tcPr>
            <w:tcW w:w="2365" w:type="dxa"/>
            <w:shd w:val="clear" w:color="auto" w:fill="auto"/>
            <w:vAlign w:val="center"/>
          </w:tcPr>
          <w:p w:rsidR="00664706" w:rsidRPr="003B1660" w:rsidRDefault="00664706" w:rsidP="006C1E54">
            <w:pPr>
              <w:pStyle w:val="S"/>
              <w:ind w:firstLine="0"/>
              <w:jc w:val="center"/>
              <w:rPr>
                <w:sz w:val="22"/>
                <w:szCs w:val="22"/>
              </w:rPr>
            </w:pPr>
            <w:r w:rsidRPr="003B1660">
              <w:rPr>
                <w:sz w:val="22"/>
                <w:szCs w:val="22"/>
              </w:rPr>
              <w:t xml:space="preserve">652470, ул. Гагарина, 54, г. </w:t>
            </w:r>
            <w:proofErr w:type="gramStart"/>
            <w:r w:rsidRPr="003B1660">
              <w:rPr>
                <w:sz w:val="22"/>
                <w:szCs w:val="22"/>
              </w:rPr>
              <w:t>Анжеро – Судженск</w:t>
            </w:r>
            <w:proofErr w:type="gramEnd"/>
          </w:p>
        </w:tc>
        <w:tc>
          <w:tcPr>
            <w:tcW w:w="3779" w:type="dxa"/>
            <w:shd w:val="clear" w:color="auto" w:fill="auto"/>
          </w:tcPr>
          <w:p w:rsidR="00664706" w:rsidRPr="003B1660" w:rsidRDefault="00664706" w:rsidP="006C1E54">
            <w:pPr>
              <w:pStyle w:val="S"/>
              <w:ind w:firstLine="0"/>
              <w:jc w:val="left"/>
              <w:rPr>
                <w:sz w:val="22"/>
                <w:szCs w:val="22"/>
              </w:rPr>
            </w:pPr>
            <w:r w:rsidRPr="003B1660">
              <w:rPr>
                <w:sz w:val="22"/>
                <w:szCs w:val="22"/>
              </w:rPr>
              <w:t>Гвозди строительные ГОСТ 4028-63 от 32 до 200 мм, гвозди кровельные, гвозди тарные.</w:t>
            </w:r>
          </w:p>
        </w:tc>
      </w:tr>
      <w:tr w:rsidR="00664706" w:rsidTr="00815BDE">
        <w:trPr>
          <w:jc w:val="center"/>
        </w:trPr>
        <w:tc>
          <w:tcPr>
            <w:tcW w:w="540" w:type="dxa"/>
            <w:shd w:val="clear" w:color="auto" w:fill="auto"/>
          </w:tcPr>
          <w:p w:rsidR="00664706" w:rsidRDefault="00664706" w:rsidP="006C1E54">
            <w:pPr>
              <w:pStyle w:val="S"/>
              <w:ind w:firstLine="0"/>
            </w:pPr>
            <w:r>
              <w:t>22</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 ООО «Сибпласт» </w:t>
            </w:r>
          </w:p>
        </w:tc>
        <w:tc>
          <w:tcPr>
            <w:tcW w:w="2365" w:type="dxa"/>
            <w:shd w:val="clear" w:color="auto" w:fill="auto"/>
            <w:vAlign w:val="center"/>
          </w:tcPr>
          <w:p w:rsidR="00664706" w:rsidRPr="003B1660" w:rsidRDefault="00664706" w:rsidP="006C1E54">
            <w:pPr>
              <w:pStyle w:val="S"/>
              <w:ind w:firstLine="0"/>
              <w:jc w:val="center"/>
              <w:rPr>
                <w:sz w:val="22"/>
                <w:szCs w:val="22"/>
              </w:rPr>
            </w:pPr>
            <w:r w:rsidRPr="003B1660">
              <w:rPr>
                <w:sz w:val="22"/>
                <w:szCs w:val="22"/>
              </w:rPr>
              <w:t xml:space="preserve">ул. Кемсеть, 7, г. </w:t>
            </w:r>
            <w:proofErr w:type="gramStart"/>
            <w:r w:rsidRPr="003B1660">
              <w:rPr>
                <w:sz w:val="22"/>
                <w:szCs w:val="22"/>
              </w:rPr>
              <w:t>Анжеро – Судженск</w:t>
            </w:r>
            <w:proofErr w:type="gramEnd"/>
          </w:p>
        </w:tc>
        <w:tc>
          <w:tcPr>
            <w:tcW w:w="3779" w:type="dxa"/>
            <w:shd w:val="clear" w:color="auto" w:fill="auto"/>
          </w:tcPr>
          <w:p w:rsidR="00664706" w:rsidRPr="003B1660" w:rsidRDefault="00664706" w:rsidP="006C1E54">
            <w:pPr>
              <w:pStyle w:val="S"/>
              <w:ind w:firstLine="0"/>
              <w:jc w:val="left"/>
              <w:rPr>
                <w:sz w:val="22"/>
                <w:szCs w:val="22"/>
              </w:rPr>
            </w:pPr>
            <w:r w:rsidRPr="003B1660">
              <w:rPr>
                <w:sz w:val="22"/>
                <w:szCs w:val="22"/>
              </w:rPr>
              <w:t>Производство изделий из ПВХ</w:t>
            </w:r>
          </w:p>
        </w:tc>
      </w:tr>
      <w:tr w:rsidR="00664706" w:rsidTr="00815BDE">
        <w:trPr>
          <w:jc w:val="center"/>
        </w:trPr>
        <w:tc>
          <w:tcPr>
            <w:tcW w:w="9571" w:type="dxa"/>
            <w:gridSpan w:val="4"/>
            <w:shd w:val="clear" w:color="auto" w:fill="auto"/>
          </w:tcPr>
          <w:p w:rsidR="00664706" w:rsidRPr="003B1660" w:rsidRDefault="00664706" w:rsidP="006C1E54">
            <w:pPr>
              <w:pStyle w:val="S"/>
              <w:ind w:firstLine="0"/>
              <w:jc w:val="center"/>
              <w:rPr>
                <w:i/>
                <w:sz w:val="22"/>
                <w:szCs w:val="22"/>
              </w:rPr>
            </w:pPr>
            <w:r w:rsidRPr="003B1660">
              <w:rPr>
                <w:i/>
                <w:sz w:val="22"/>
                <w:szCs w:val="22"/>
              </w:rPr>
              <w:t>Пищевая промышленность</w:t>
            </w:r>
          </w:p>
        </w:tc>
      </w:tr>
      <w:tr w:rsidR="00664706" w:rsidTr="00815BDE">
        <w:trPr>
          <w:jc w:val="center"/>
        </w:trPr>
        <w:tc>
          <w:tcPr>
            <w:tcW w:w="540" w:type="dxa"/>
            <w:shd w:val="clear" w:color="auto" w:fill="auto"/>
          </w:tcPr>
          <w:p w:rsidR="00664706" w:rsidRDefault="00664706" w:rsidP="006C1E54">
            <w:pPr>
              <w:pStyle w:val="S"/>
              <w:ind w:firstLine="0"/>
            </w:pPr>
            <w:r>
              <w:t>23</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 ООО «Анжерский мясокомбинат имени В.В. Пащенко» </w:t>
            </w:r>
          </w:p>
        </w:tc>
        <w:tc>
          <w:tcPr>
            <w:tcW w:w="2365" w:type="dxa"/>
            <w:shd w:val="clear" w:color="auto" w:fill="auto"/>
            <w:vAlign w:val="center"/>
          </w:tcPr>
          <w:p w:rsidR="00664706" w:rsidRPr="003B1660" w:rsidRDefault="00664706" w:rsidP="006C1E54">
            <w:pPr>
              <w:pStyle w:val="S"/>
              <w:ind w:firstLine="0"/>
              <w:jc w:val="center"/>
              <w:rPr>
                <w:sz w:val="22"/>
                <w:szCs w:val="22"/>
              </w:rPr>
            </w:pPr>
            <w:r w:rsidRPr="003B1660">
              <w:rPr>
                <w:sz w:val="22"/>
                <w:szCs w:val="22"/>
              </w:rPr>
              <w:t xml:space="preserve">652485, ул. Водоканальная, 53, г. </w:t>
            </w:r>
            <w:proofErr w:type="gramStart"/>
            <w:r w:rsidRPr="003B1660">
              <w:rPr>
                <w:sz w:val="22"/>
                <w:szCs w:val="22"/>
              </w:rPr>
              <w:t>Анжеро – Судженск</w:t>
            </w:r>
            <w:proofErr w:type="gramEnd"/>
          </w:p>
        </w:tc>
        <w:tc>
          <w:tcPr>
            <w:tcW w:w="3779" w:type="dxa"/>
            <w:shd w:val="clear" w:color="auto" w:fill="auto"/>
          </w:tcPr>
          <w:p w:rsidR="00664706" w:rsidRPr="003B1660" w:rsidRDefault="00664706" w:rsidP="006C1E54">
            <w:pPr>
              <w:pStyle w:val="S"/>
              <w:ind w:firstLine="0"/>
              <w:jc w:val="left"/>
              <w:rPr>
                <w:sz w:val="22"/>
                <w:szCs w:val="22"/>
              </w:rPr>
            </w:pPr>
            <w:r w:rsidRPr="003B1660">
              <w:rPr>
                <w:sz w:val="22"/>
                <w:szCs w:val="22"/>
              </w:rPr>
              <w:t>Колбасы вареные, колбасы полукопченые и твердокопченые, сосиски, копчености, полуфабриакаты в упаковке.</w:t>
            </w:r>
          </w:p>
        </w:tc>
      </w:tr>
      <w:tr w:rsidR="00664706" w:rsidTr="00815BDE">
        <w:trPr>
          <w:jc w:val="center"/>
        </w:trPr>
        <w:tc>
          <w:tcPr>
            <w:tcW w:w="540" w:type="dxa"/>
            <w:shd w:val="clear" w:color="auto" w:fill="auto"/>
          </w:tcPr>
          <w:p w:rsidR="00664706" w:rsidRDefault="00664706" w:rsidP="006C1E54">
            <w:pPr>
              <w:pStyle w:val="S"/>
              <w:ind w:firstLine="0"/>
            </w:pPr>
            <w:r>
              <w:t>24</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ООО Торговый дом «Анжерское молоко» </w:t>
            </w:r>
          </w:p>
        </w:tc>
        <w:tc>
          <w:tcPr>
            <w:tcW w:w="2365" w:type="dxa"/>
            <w:shd w:val="clear" w:color="auto" w:fill="auto"/>
            <w:vAlign w:val="center"/>
          </w:tcPr>
          <w:p w:rsidR="00664706" w:rsidRPr="003B1660" w:rsidRDefault="00664706" w:rsidP="006C1E54">
            <w:pPr>
              <w:pStyle w:val="S"/>
              <w:ind w:firstLine="0"/>
              <w:jc w:val="center"/>
              <w:rPr>
                <w:sz w:val="22"/>
                <w:szCs w:val="22"/>
              </w:rPr>
            </w:pPr>
            <w:r w:rsidRPr="003B1660">
              <w:rPr>
                <w:sz w:val="22"/>
                <w:szCs w:val="22"/>
              </w:rPr>
              <w:t xml:space="preserve">652470, ул. Магистральная, 1, г. </w:t>
            </w:r>
            <w:proofErr w:type="gramStart"/>
            <w:r w:rsidRPr="003B1660">
              <w:rPr>
                <w:sz w:val="22"/>
                <w:szCs w:val="22"/>
              </w:rPr>
              <w:t>Анжеро – Судженск</w:t>
            </w:r>
            <w:proofErr w:type="gramEnd"/>
          </w:p>
        </w:tc>
        <w:tc>
          <w:tcPr>
            <w:tcW w:w="3779" w:type="dxa"/>
            <w:shd w:val="clear" w:color="auto" w:fill="auto"/>
          </w:tcPr>
          <w:p w:rsidR="00664706" w:rsidRPr="003B1660" w:rsidRDefault="00664706" w:rsidP="006C1E54">
            <w:pPr>
              <w:pStyle w:val="S"/>
              <w:ind w:firstLine="0"/>
              <w:jc w:val="left"/>
              <w:rPr>
                <w:sz w:val="22"/>
                <w:szCs w:val="22"/>
              </w:rPr>
            </w:pPr>
            <w:proofErr w:type="gramStart"/>
            <w:r w:rsidRPr="003B1660">
              <w:rPr>
                <w:sz w:val="22"/>
                <w:szCs w:val="22"/>
              </w:rPr>
              <w:t>Молоко различной жирности на розлив и в упаковке, кисло-молочные продукты в ассортименте (кефир, ряженка, йогурт, “Снежок”, ацидолакт, напиток «Вита»), сметана весовая и в упаковке, творог различной жирности весовой и в упаковке, сырковая масса весовая и в упаковке, сливки фляжные и в упаковке, десертная продукция (десерт сливочный, кремы, пудинг), сливочное масло весовое и в упаковке, сыворотка, казеин.</w:t>
            </w:r>
            <w:proofErr w:type="gramEnd"/>
          </w:p>
        </w:tc>
      </w:tr>
      <w:tr w:rsidR="00664706" w:rsidTr="00815BDE">
        <w:trPr>
          <w:jc w:val="center"/>
        </w:trPr>
        <w:tc>
          <w:tcPr>
            <w:tcW w:w="9571" w:type="dxa"/>
            <w:gridSpan w:val="4"/>
            <w:shd w:val="clear" w:color="auto" w:fill="auto"/>
          </w:tcPr>
          <w:p w:rsidR="00664706" w:rsidRPr="003B1660" w:rsidRDefault="00664706" w:rsidP="006C1E54">
            <w:pPr>
              <w:pStyle w:val="S"/>
              <w:ind w:firstLine="0"/>
              <w:jc w:val="center"/>
              <w:rPr>
                <w:i/>
                <w:sz w:val="22"/>
                <w:szCs w:val="22"/>
              </w:rPr>
            </w:pPr>
            <w:r w:rsidRPr="003B1660">
              <w:rPr>
                <w:i/>
                <w:sz w:val="22"/>
                <w:szCs w:val="22"/>
              </w:rPr>
              <w:t>Мукомольно-крупяная и комбикормовая промышленность</w:t>
            </w:r>
          </w:p>
        </w:tc>
      </w:tr>
      <w:tr w:rsidR="00664706" w:rsidTr="00815BDE">
        <w:trPr>
          <w:jc w:val="center"/>
        </w:trPr>
        <w:tc>
          <w:tcPr>
            <w:tcW w:w="540" w:type="dxa"/>
            <w:shd w:val="clear" w:color="auto" w:fill="auto"/>
          </w:tcPr>
          <w:p w:rsidR="00664706" w:rsidRDefault="00664706" w:rsidP="006C1E54">
            <w:pPr>
              <w:pStyle w:val="S"/>
              <w:ind w:firstLine="0"/>
            </w:pPr>
            <w:r>
              <w:t>25</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 ЗАО «Сибирский колос» </w:t>
            </w:r>
          </w:p>
        </w:tc>
        <w:tc>
          <w:tcPr>
            <w:tcW w:w="2365" w:type="dxa"/>
            <w:shd w:val="clear" w:color="auto" w:fill="auto"/>
            <w:vAlign w:val="center"/>
          </w:tcPr>
          <w:p w:rsidR="00664706" w:rsidRPr="003B1660" w:rsidRDefault="00664706" w:rsidP="006C1E54">
            <w:pPr>
              <w:pStyle w:val="S"/>
              <w:ind w:firstLine="0"/>
              <w:jc w:val="center"/>
              <w:rPr>
                <w:sz w:val="22"/>
                <w:szCs w:val="22"/>
              </w:rPr>
            </w:pPr>
            <w:r w:rsidRPr="003B1660">
              <w:rPr>
                <w:sz w:val="22"/>
                <w:szCs w:val="22"/>
              </w:rPr>
              <w:t xml:space="preserve">652485, ул. Водоканальная, 11, г. </w:t>
            </w:r>
            <w:proofErr w:type="gramStart"/>
            <w:r w:rsidRPr="003B1660">
              <w:rPr>
                <w:sz w:val="22"/>
                <w:szCs w:val="22"/>
              </w:rPr>
              <w:t>Анжеро – Судженск</w:t>
            </w:r>
            <w:proofErr w:type="gramEnd"/>
          </w:p>
        </w:tc>
        <w:tc>
          <w:tcPr>
            <w:tcW w:w="3779" w:type="dxa"/>
            <w:shd w:val="clear" w:color="auto" w:fill="auto"/>
          </w:tcPr>
          <w:p w:rsidR="00664706" w:rsidRPr="003B1660" w:rsidRDefault="00664706" w:rsidP="006C1E54">
            <w:pPr>
              <w:pStyle w:val="S"/>
              <w:ind w:firstLine="0"/>
              <w:jc w:val="left"/>
              <w:rPr>
                <w:sz w:val="22"/>
                <w:szCs w:val="22"/>
              </w:rPr>
            </w:pPr>
            <w:proofErr w:type="gramStart"/>
            <w:r w:rsidRPr="003B1660">
              <w:rPr>
                <w:sz w:val="22"/>
                <w:szCs w:val="22"/>
              </w:rPr>
              <w:t>Мука пшеничная хлебопекарная из мягких сортов пшеницы высшего, первого и второго сорта, макаронная крупка из твердых сортов пшеницы высшего, первого и второго сорта, макаронные изделия рассыпные и фасованные из мягких и твердых сортов пшеницы, хлеб и хлебобулочные изделия, колбасы вареные, колбасы полукопченые и твердокопченые, сосиски, копчености, рис оптом, крупа фасованная (пшено, манная, рис, гречневая), комбикорм, кормовые смеси по рецептуре заказчика</w:t>
            </w:r>
            <w:proofErr w:type="gramEnd"/>
            <w:r w:rsidRPr="003B1660">
              <w:rPr>
                <w:sz w:val="22"/>
                <w:szCs w:val="22"/>
              </w:rPr>
              <w:t>, мешкотара льняная и полипропиленовая.</w:t>
            </w:r>
          </w:p>
        </w:tc>
      </w:tr>
      <w:tr w:rsidR="00664706" w:rsidTr="00815BDE">
        <w:trPr>
          <w:jc w:val="center"/>
        </w:trPr>
        <w:tc>
          <w:tcPr>
            <w:tcW w:w="540" w:type="dxa"/>
            <w:shd w:val="clear" w:color="auto" w:fill="auto"/>
          </w:tcPr>
          <w:p w:rsidR="00664706" w:rsidRDefault="00664706" w:rsidP="006C1E54">
            <w:pPr>
              <w:pStyle w:val="S"/>
              <w:ind w:firstLine="0"/>
            </w:pPr>
            <w:r>
              <w:t>26</w:t>
            </w:r>
          </w:p>
        </w:tc>
        <w:tc>
          <w:tcPr>
            <w:tcW w:w="2887" w:type="dxa"/>
            <w:shd w:val="clear" w:color="auto" w:fill="auto"/>
            <w:vAlign w:val="center"/>
          </w:tcPr>
          <w:p w:rsidR="00664706" w:rsidRPr="00664706" w:rsidRDefault="00664706" w:rsidP="006C1E54">
            <w:pPr>
              <w:pStyle w:val="S"/>
              <w:ind w:firstLine="0"/>
              <w:rPr>
                <w:sz w:val="22"/>
                <w:szCs w:val="22"/>
              </w:rPr>
            </w:pPr>
            <w:r w:rsidRPr="00664706">
              <w:rPr>
                <w:sz w:val="22"/>
                <w:szCs w:val="22"/>
              </w:rPr>
              <w:t>ООО «Анжеро-Судженский мелькомбинат»</w:t>
            </w:r>
          </w:p>
        </w:tc>
        <w:tc>
          <w:tcPr>
            <w:tcW w:w="2365" w:type="dxa"/>
            <w:shd w:val="clear" w:color="auto" w:fill="auto"/>
            <w:vAlign w:val="center"/>
          </w:tcPr>
          <w:p w:rsidR="00664706" w:rsidRPr="003B1660" w:rsidRDefault="00664706" w:rsidP="002C5E26">
            <w:pPr>
              <w:pStyle w:val="S"/>
              <w:ind w:firstLine="0"/>
              <w:rPr>
                <w:sz w:val="22"/>
                <w:szCs w:val="22"/>
              </w:rPr>
            </w:pPr>
            <w:r w:rsidRPr="003B1660">
              <w:rPr>
                <w:sz w:val="22"/>
                <w:szCs w:val="22"/>
              </w:rPr>
              <w:t xml:space="preserve">Водоканальная, 11, г. </w:t>
            </w:r>
            <w:proofErr w:type="gramStart"/>
            <w:r w:rsidRPr="003B1660">
              <w:rPr>
                <w:sz w:val="22"/>
                <w:szCs w:val="22"/>
              </w:rPr>
              <w:t>Анжеро – Судженск</w:t>
            </w:r>
            <w:proofErr w:type="gramEnd"/>
          </w:p>
        </w:tc>
        <w:tc>
          <w:tcPr>
            <w:tcW w:w="3779" w:type="dxa"/>
            <w:shd w:val="clear" w:color="auto" w:fill="auto"/>
          </w:tcPr>
          <w:p w:rsidR="00664706" w:rsidRPr="003B1660" w:rsidRDefault="00664706" w:rsidP="006C1E54">
            <w:pPr>
              <w:pStyle w:val="S"/>
              <w:ind w:firstLine="0"/>
              <w:jc w:val="left"/>
              <w:rPr>
                <w:sz w:val="22"/>
                <w:szCs w:val="22"/>
              </w:rPr>
            </w:pPr>
            <w:r w:rsidRPr="003B1660">
              <w:rPr>
                <w:sz w:val="22"/>
                <w:szCs w:val="22"/>
              </w:rPr>
              <w:t>Крупяная и мукомольная промышленность</w:t>
            </w:r>
          </w:p>
        </w:tc>
      </w:tr>
      <w:tr w:rsidR="00664706" w:rsidTr="00815BDE">
        <w:trPr>
          <w:jc w:val="center"/>
        </w:trPr>
        <w:tc>
          <w:tcPr>
            <w:tcW w:w="9571" w:type="dxa"/>
            <w:gridSpan w:val="4"/>
            <w:shd w:val="clear" w:color="auto" w:fill="auto"/>
          </w:tcPr>
          <w:p w:rsidR="00664706" w:rsidRPr="003B1660" w:rsidRDefault="00664706" w:rsidP="006C1E54">
            <w:pPr>
              <w:pStyle w:val="S"/>
              <w:ind w:firstLine="0"/>
              <w:jc w:val="center"/>
              <w:rPr>
                <w:i/>
                <w:sz w:val="22"/>
                <w:szCs w:val="22"/>
              </w:rPr>
            </w:pPr>
            <w:r w:rsidRPr="003B1660">
              <w:rPr>
                <w:sz w:val="22"/>
                <w:szCs w:val="22"/>
              </w:rPr>
              <w:t>Химико-фармацевтическая</w:t>
            </w:r>
            <w:r w:rsidRPr="003B1660">
              <w:rPr>
                <w:i/>
                <w:sz w:val="22"/>
                <w:szCs w:val="22"/>
              </w:rPr>
              <w:t xml:space="preserve"> промышленность</w:t>
            </w:r>
          </w:p>
        </w:tc>
      </w:tr>
      <w:tr w:rsidR="00664706" w:rsidTr="00815BDE">
        <w:trPr>
          <w:jc w:val="center"/>
        </w:trPr>
        <w:tc>
          <w:tcPr>
            <w:tcW w:w="540" w:type="dxa"/>
            <w:shd w:val="clear" w:color="auto" w:fill="auto"/>
          </w:tcPr>
          <w:p w:rsidR="00664706" w:rsidRDefault="00664706" w:rsidP="006C1E54">
            <w:pPr>
              <w:pStyle w:val="S"/>
              <w:ind w:firstLine="0"/>
            </w:pPr>
            <w:r>
              <w:t>27</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 ООО «Асфарма» </w:t>
            </w:r>
          </w:p>
        </w:tc>
        <w:tc>
          <w:tcPr>
            <w:tcW w:w="2365" w:type="dxa"/>
            <w:shd w:val="clear" w:color="auto" w:fill="auto"/>
            <w:vAlign w:val="center"/>
          </w:tcPr>
          <w:p w:rsidR="00664706" w:rsidRPr="003B1660" w:rsidRDefault="00664706" w:rsidP="006C1E54">
            <w:pPr>
              <w:pStyle w:val="S"/>
              <w:ind w:firstLine="0"/>
              <w:jc w:val="center"/>
              <w:rPr>
                <w:sz w:val="22"/>
                <w:szCs w:val="22"/>
              </w:rPr>
            </w:pPr>
            <w:r w:rsidRPr="003B1660">
              <w:rPr>
                <w:sz w:val="22"/>
                <w:szCs w:val="22"/>
              </w:rPr>
              <w:t xml:space="preserve">652470, ул. Герцена, 7, г. </w:t>
            </w:r>
            <w:proofErr w:type="gramStart"/>
            <w:r w:rsidRPr="003B1660">
              <w:rPr>
                <w:sz w:val="22"/>
                <w:szCs w:val="22"/>
              </w:rPr>
              <w:t>Анжеро – Судженск</w:t>
            </w:r>
            <w:proofErr w:type="gramEnd"/>
          </w:p>
        </w:tc>
        <w:tc>
          <w:tcPr>
            <w:tcW w:w="3779" w:type="dxa"/>
            <w:shd w:val="clear" w:color="auto" w:fill="auto"/>
          </w:tcPr>
          <w:p w:rsidR="00664706" w:rsidRPr="003B1660" w:rsidRDefault="00664706" w:rsidP="006C1E54">
            <w:pPr>
              <w:pStyle w:val="S"/>
              <w:ind w:firstLine="0"/>
              <w:jc w:val="left"/>
              <w:rPr>
                <w:sz w:val="22"/>
                <w:szCs w:val="22"/>
              </w:rPr>
            </w:pPr>
            <w:r w:rsidRPr="003B1660">
              <w:rPr>
                <w:sz w:val="22"/>
                <w:szCs w:val="22"/>
              </w:rPr>
              <w:t xml:space="preserve">Анальгин, аспирин, аскорбиновая кислота с глюкозой, бензонал, метронидазол, димедрол, пирацетам, парацетамол, хлорхинольдол, цитрамон, эуфиллин, настойка боярышника, раствор йода спиртовой, настойка пустырника, трава пустырника, раствор </w:t>
            </w:r>
            <w:r w:rsidRPr="003B1660">
              <w:rPr>
                <w:sz w:val="22"/>
                <w:szCs w:val="22"/>
              </w:rPr>
              <w:lastRenderedPageBreak/>
              <w:t>бриллиантовой зелени спиртовой, кислота борная, спирт муравьиный, апотриазид.</w:t>
            </w:r>
          </w:p>
        </w:tc>
      </w:tr>
      <w:tr w:rsidR="00664706" w:rsidTr="00815BDE">
        <w:trPr>
          <w:jc w:val="center"/>
        </w:trPr>
        <w:tc>
          <w:tcPr>
            <w:tcW w:w="540" w:type="dxa"/>
            <w:shd w:val="clear" w:color="auto" w:fill="auto"/>
          </w:tcPr>
          <w:p w:rsidR="00664706" w:rsidRDefault="00664706" w:rsidP="006C1E54">
            <w:pPr>
              <w:pStyle w:val="S"/>
              <w:ind w:firstLine="0"/>
            </w:pPr>
            <w:r>
              <w:lastRenderedPageBreak/>
              <w:t>28</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ООО «Авексима-Сибирь»</w:t>
            </w:r>
          </w:p>
        </w:tc>
        <w:tc>
          <w:tcPr>
            <w:tcW w:w="2365" w:type="dxa"/>
            <w:shd w:val="clear" w:color="auto" w:fill="auto"/>
            <w:vAlign w:val="center"/>
          </w:tcPr>
          <w:p w:rsidR="00664706" w:rsidRPr="003B1660" w:rsidRDefault="00664706" w:rsidP="006C1E54">
            <w:pPr>
              <w:pStyle w:val="S"/>
              <w:ind w:firstLine="0"/>
              <w:jc w:val="center"/>
              <w:rPr>
                <w:sz w:val="22"/>
                <w:szCs w:val="22"/>
              </w:rPr>
            </w:pPr>
            <w:r w:rsidRPr="003B1660">
              <w:rPr>
                <w:sz w:val="22"/>
                <w:szCs w:val="22"/>
              </w:rPr>
              <w:t xml:space="preserve">ул. Герцена, 7, г. </w:t>
            </w:r>
            <w:proofErr w:type="gramStart"/>
            <w:r w:rsidRPr="003B1660">
              <w:rPr>
                <w:sz w:val="22"/>
                <w:szCs w:val="22"/>
              </w:rPr>
              <w:t>Анжеро – Судженск</w:t>
            </w:r>
            <w:proofErr w:type="gramEnd"/>
          </w:p>
        </w:tc>
        <w:tc>
          <w:tcPr>
            <w:tcW w:w="3779" w:type="dxa"/>
            <w:shd w:val="clear" w:color="auto" w:fill="auto"/>
          </w:tcPr>
          <w:p w:rsidR="00664706" w:rsidRPr="003B1660" w:rsidRDefault="00664706" w:rsidP="006C1E54">
            <w:pPr>
              <w:pStyle w:val="S"/>
              <w:ind w:firstLine="0"/>
              <w:jc w:val="left"/>
              <w:rPr>
                <w:sz w:val="22"/>
                <w:szCs w:val="22"/>
              </w:rPr>
            </w:pPr>
            <w:r w:rsidRPr="003B1660">
              <w:rPr>
                <w:sz w:val="22"/>
                <w:szCs w:val="22"/>
              </w:rPr>
              <w:t>Химико-фармацевтическая промышленность</w:t>
            </w:r>
          </w:p>
        </w:tc>
      </w:tr>
      <w:tr w:rsidR="00664706" w:rsidTr="00815BDE">
        <w:trPr>
          <w:jc w:val="center"/>
        </w:trPr>
        <w:tc>
          <w:tcPr>
            <w:tcW w:w="9571" w:type="dxa"/>
            <w:gridSpan w:val="4"/>
            <w:shd w:val="clear" w:color="auto" w:fill="auto"/>
          </w:tcPr>
          <w:p w:rsidR="00664706" w:rsidRPr="003B1660" w:rsidRDefault="00664706" w:rsidP="006C1E54">
            <w:pPr>
              <w:pStyle w:val="S"/>
              <w:tabs>
                <w:tab w:val="left" w:pos="3960"/>
              </w:tabs>
              <w:ind w:firstLine="0"/>
              <w:jc w:val="center"/>
              <w:rPr>
                <w:i/>
                <w:sz w:val="22"/>
                <w:szCs w:val="22"/>
              </w:rPr>
            </w:pPr>
            <w:r w:rsidRPr="003B1660">
              <w:rPr>
                <w:i/>
                <w:sz w:val="22"/>
                <w:szCs w:val="22"/>
              </w:rPr>
              <w:t>Нефтеперерабатывающая промышленность</w:t>
            </w:r>
          </w:p>
        </w:tc>
      </w:tr>
      <w:tr w:rsidR="00664706" w:rsidTr="00815BDE">
        <w:trPr>
          <w:jc w:val="center"/>
        </w:trPr>
        <w:tc>
          <w:tcPr>
            <w:tcW w:w="540" w:type="dxa"/>
            <w:shd w:val="clear" w:color="auto" w:fill="auto"/>
          </w:tcPr>
          <w:p w:rsidR="00664706" w:rsidRDefault="00664706" w:rsidP="006C1E54">
            <w:pPr>
              <w:pStyle w:val="S"/>
              <w:ind w:firstLine="0"/>
            </w:pPr>
            <w:r>
              <w:t>29</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 ОАО «Транссибнефть» АЛПДС </w:t>
            </w:r>
          </w:p>
        </w:tc>
        <w:tc>
          <w:tcPr>
            <w:tcW w:w="2365" w:type="dxa"/>
            <w:vMerge w:val="restart"/>
            <w:shd w:val="clear" w:color="auto" w:fill="auto"/>
            <w:vAlign w:val="center"/>
          </w:tcPr>
          <w:p w:rsidR="00664706" w:rsidRPr="003B1660" w:rsidRDefault="00664706" w:rsidP="006C1E54">
            <w:pPr>
              <w:pStyle w:val="S"/>
              <w:ind w:firstLine="0"/>
              <w:jc w:val="center"/>
              <w:rPr>
                <w:sz w:val="22"/>
                <w:szCs w:val="22"/>
              </w:rPr>
            </w:pPr>
            <w:r w:rsidRPr="003B1660">
              <w:rPr>
                <w:sz w:val="22"/>
                <w:szCs w:val="22"/>
              </w:rPr>
              <w:t>Северо-восточный промышленный узел</w:t>
            </w:r>
          </w:p>
        </w:tc>
        <w:tc>
          <w:tcPr>
            <w:tcW w:w="3779" w:type="dxa"/>
            <w:shd w:val="clear" w:color="auto" w:fill="auto"/>
          </w:tcPr>
          <w:p w:rsidR="00664706" w:rsidRPr="003B1660" w:rsidRDefault="00664706" w:rsidP="006C1E54">
            <w:pPr>
              <w:pStyle w:val="S"/>
              <w:ind w:firstLine="0"/>
              <w:jc w:val="left"/>
              <w:rPr>
                <w:sz w:val="22"/>
                <w:szCs w:val="22"/>
              </w:rPr>
            </w:pPr>
            <w:r w:rsidRPr="003B1660">
              <w:rPr>
                <w:sz w:val="22"/>
                <w:szCs w:val="22"/>
              </w:rPr>
              <w:t>Перекачка нефти.</w:t>
            </w:r>
          </w:p>
        </w:tc>
      </w:tr>
      <w:tr w:rsidR="00664706" w:rsidTr="00815BDE">
        <w:trPr>
          <w:jc w:val="center"/>
        </w:trPr>
        <w:tc>
          <w:tcPr>
            <w:tcW w:w="540" w:type="dxa"/>
            <w:shd w:val="clear" w:color="auto" w:fill="auto"/>
          </w:tcPr>
          <w:p w:rsidR="00664706" w:rsidRDefault="00664706" w:rsidP="006C1E54">
            <w:pPr>
              <w:pStyle w:val="S"/>
              <w:ind w:firstLine="0"/>
            </w:pPr>
            <w:r>
              <w:t>30</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 ООО НПЗ «Северный Кузбасс» </w:t>
            </w:r>
          </w:p>
        </w:tc>
        <w:tc>
          <w:tcPr>
            <w:tcW w:w="2365" w:type="dxa"/>
            <w:vMerge/>
            <w:shd w:val="clear" w:color="auto" w:fill="auto"/>
            <w:vAlign w:val="center"/>
          </w:tcPr>
          <w:p w:rsidR="00664706" w:rsidRPr="003B1660" w:rsidRDefault="00664706" w:rsidP="006C1E54">
            <w:pPr>
              <w:pStyle w:val="S"/>
              <w:ind w:firstLine="0"/>
              <w:jc w:val="center"/>
              <w:rPr>
                <w:sz w:val="22"/>
                <w:szCs w:val="22"/>
              </w:rPr>
            </w:pPr>
          </w:p>
        </w:tc>
        <w:tc>
          <w:tcPr>
            <w:tcW w:w="3779" w:type="dxa"/>
            <w:shd w:val="clear" w:color="auto" w:fill="auto"/>
          </w:tcPr>
          <w:p w:rsidR="00664706" w:rsidRPr="003B1660" w:rsidRDefault="00664706" w:rsidP="006C1E54">
            <w:pPr>
              <w:pStyle w:val="S"/>
              <w:ind w:firstLine="0"/>
              <w:jc w:val="left"/>
              <w:rPr>
                <w:sz w:val="22"/>
                <w:szCs w:val="22"/>
              </w:rPr>
            </w:pPr>
            <w:r w:rsidRPr="003B1660">
              <w:rPr>
                <w:sz w:val="22"/>
                <w:szCs w:val="22"/>
              </w:rPr>
              <w:t>Нефтеперерабатывающий завод.</w:t>
            </w:r>
          </w:p>
        </w:tc>
      </w:tr>
      <w:tr w:rsidR="00664706" w:rsidTr="00815BDE">
        <w:trPr>
          <w:jc w:val="center"/>
        </w:trPr>
        <w:tc>
          <w:tcPr>
            <w:tcW w:w="540" w:type="dxa"/>
            <w:shd w:val="clear" w:color="auto" w:fill="auto"/>
          </w:tcPr>
          <w:p w:rsidR="00664706" w:rsidRDefault="00664706" w:rsidP="006C1E54">
            <w:pPr>
              <w:pStyle w:val="S"/>
              <w:ind w:firstLine="0"/>
            </w:pPr>
            <w:r>
              <w:t>31</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ООО «Анжерский НПЗ»</w:t>
            </w:r>
          </w:p>
        </w:tc>
        <w:tc>
          <w:tcPr>
            <w:tcW w:w="2365" w:type="dxa"/>
            <w:vMerge/>
            <w:shd w:val="clear" w:color="auto" w:fill="auto"/>
            <w:vAlign w:val="center"/>
          </w:tcPr>
          <w:p w:rsidR="00664706" w:rsidRPr="003B1660" w:rsidRDefault="00664706" w:rsidP="006C1E54">
            <w:pPr>
              <w:pStyle w:val="S"/>
              <w:ind w:firstLine="0"/>
              <w:jc w:val="center"/>
              <w:rPr>
                <w:sz w:val="22"/>
                <w:szCs w:val="22"/>
              </w:rPr>
            </w:pPr>
          </w:p>
        </w:tc>
        <w:tc>
          <w:tcPr>
            <w:tcW w:w="3779" w:type="dxa"/>
            <w:shd w:val="clear" w:color="auto" w:fill="auto"/>
          </w:tcPr>
          <w:p w:rsidR="00664706" w:rsidRPr="003B1660" w:rsidRDefault="00664706" w:rsidP="006C1E54">
            <w:pPr>
              <w:pStyle w:val="S"/>
              <w:ind w:firstLine="0"/>
              <w:jc w:val="left"/>
              <w:rPr>
                <w:sz w:val="22"/>
                <w:szCs w:val="22"/>
              </w:rPr>
            </w:pPr>
            <w:r w:rsidRPr="003B1660">
              <w:rPr>
                <w:sz w:val="22"/>
                <w:szCs w:val="22"/>
              </w:rPr>
              <w:t>Нефтеперерабатывающий завод.</w:t>
            </w:r>
          </w:p>
        </w:tc>
      </w:tr>
      <w:tr w:rsidR="00664706" w:rsidTr="00815BDE">
        <w:trPr>
          <w:jc w:val="center"/>
        </w:trPr>
        <w:tc>
          <w:tcPr>
            <w:tcW w:w="540" w:type="dxa"/>
            <w:shd w:val="clear" w:color="auto" w:fill="auto"/>
          </w:tcPr>
          <w:p w:rsidR="00664706" w:rsidRDefault="00664706" w:rsidP="006C1E54">
            <w:pPr>
              <w:pStyle w:val="S"/>
              <w:ind w:firstLine="0"/>
            </w:pPr>
            <w:r>
              <w:t>32</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Нефтеперерабатывающий завод «НефтеХимСервис»</w:t>
            </w:r>
          </w:p>
        </w:tc>
        <w:tc>
          <w:tcPr>
            <w:tcW w:w="2365" w:type="dxa"/>
            <w:vMerge/>
            <w:shd w:val="clear" w:color="auto" w:fill="auto"/>
            <w:vAlign w:val="center"/>
          </w:tcPr>
          <w:p w:rsidR="00664706" w:rsidRPr="003B1660" w:rsidRDefault="00664706" w:rsidP="006C1E54">
            <w:pPr>
              <w:pStyle w:val="S"/>
              <w:ind w:firstLine="0"/>
              <w:jc w:val="center"/>
              <w:rPr>
                <w:sz w:val="22"/>
                <w:szCs w:val="22"/>
              </w:rPr>
            </w:pPr>
          </w:p>
        </w:tc>
        <w:tc>
          <w:tcPr>
            <w:tcW w:w="3779" w:type="dxa"/>
            <w:shd w:val="clear" w:color="auto" w:fill="auto"/>
          </w:tcPr>
          <w:p w:rsidR="00664706" w:rsidRPr="003B1660" w:rsidRDefault="00664706" w:rsidP="006C1E54">
            <w:pPr>
              <w:pStyle w:val="S"/>
              <w:ind w:firstLine="0"/>
              <w:jc w:val="left"/>
              <w:rPr>
                <w:sz w:val="22"/>
                <w:szCs w:val="22"/>
              </w:rPr>
            </w:pPr>
          </w:p>
          <w:p w:rsidR="00664706" w:rsidRPr="003B1660" w:rsidRDefault="00664706" w:rsidP="006C1E54">
            <w:pPr>
              <w:pStyle w:val="S"/>
              <w:ind w:firstLine="0"/>
              <w:jc w:val="left"/>
              <w:rPr>
                <w:sz w:val="22"/>
                <w:szCs w:val="22"/>
              </w:rPr>
            </w:pPr>
            <w:r w:rsidRPr="003B1660">
              <w:rPr>
                <w:sz w:val="22"/>
                <w:szCs w:val="22"/>
              </w:rPr>
              <w:t>Нефтеперерабатывающий завод.</w:t>
            </w:r>
          </w:p>
        </w:tc>
      </w:tr>
      <w:tr w:rsidR="00664706" w:rsidTr="00815BDE">
        <w:trPr>
          <w:jc w:val="center"/>
        </w:trPr>
        <w:tc>
          <w:tcPr>
            <w:tcW w:w="9571" w:type="dxa"/>
            <w:gridSpan w:val="4"/>
            <w:shd w:val="clear" w:color="auto" w:fill="auto"/>
          </w:tcPr>
          <w:p w:rsidR="00664706" w:rsidRPr="003B1660" w:rsidRDefault="00664706" w:rsidP="006C1E54">
            <w:pPr>
              <w:pStyle w:val="S"/>
              <w:ind w:firstLine="0"/>
              <w:jc w:val="center"/>
              <w:rPr>
                <w:i/>
                <w:sz w:val="22"/>
                <w:szCs w:val="22"/>
              </w:rPr>
            </w:pPr>
            <w:r w:rsidRPr="003B1660">
              <w:rPr>
                <w:i/>
                <w:sz w:val="22"/>
                <w:szCs w:val="22"/>
              </w:rPr>
              <w:t>Легкая промышленность</w:t>
            </w:r>
          </w:p>
        </w:tc>
      </w:tr>
      <w:tr w:rsidR="00664706" w:rsidTr="00815BDE">
        <w:trPr>
          <w:jc w:val="center"/>
        </w:trPr>
        <w:tc>
          <w:tcPr>
            <w:tcW w:w="540" w:type="dxa"/>
            <w:shd w:val="clear" w:color="auto" w:fill="auto"/>
          </w:tcPr>
          <w:p w:rsidR="00664706" w:rsidRDefault="00664706" w:rsidP="006C1E54">
            <w:pPr>
              <w:pStyle w:val="S"/>
              <w:ind w:firstLine="0"/>
            </w:pPr>
            <w:r>
              <w:t>33</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 ООО «Эстра»</w:t>
            </w:r>
          </w:p>
        </w:tc>
        <w:tc>
          <w:tcPr>
            <w:tcW w:w="2365" w:type="dxa"/>
            <w:shd w:val="clear" w:color="auto" w:fill="auto"/>
            <w:vAlign w:val="center"/>
          </w:tcPr>
          <w:p w:rsidR="00664706" w:rsidRPr="003B1660" w:rsidRDefault="00664706" w:rsidP="006C1E54">
            <w:pPr>
              <w:pStyle w:val="S"/>
              <w:ind w:firstLine="0"/>
              <w:jc w:val="center"/>
              <w:rPr>
                <w:sz w:val="22"/>
                <w:szCs w:val="22"/>
              </w:rPr>
            </w:pPr>
            <w:r w:rsidRPr="003B1660">
              <w:rPr>
                <w:sz w:val="22"/>
                <w:szCs w:val="22"/>
              </w:rPr>
              <w:t xml:space="preserve">652474, ул. Фестивальная, 1, г. </w:t>
            </w:r>
            <w:proofErr w:type="gramStart"/>
            <w:r w:rsidRPr="003B1660">
              <w:rPr>
                <w:sz w:val="22"/>
                <w:szCs w:val="22"/>
              </w:rPr>
              <w:t>Анжеро – Судженск</w:t>
            </w:r>
            <w:proofErr w:type="gramEnd"/>
          </w:p>
        </w:tc>
        <w:tc>
          <w:tcPr>
            <w:tcW w:w="3779" w:type="dxa"/>
            <w:shd w:val="clear" w:color="auto" w:fill="auto"/>
          </w:tcPr>
          <w:p w:rsidR="00664706" w:rsidRPr="003B1660" w:rsidRDefault="00664706" w:rsidP="006C1E54">
            <w:pPr>
              <w:pStyle w:val="S"/>
              <w:ind w:firstLine="0"/>
              <w:jc w:val="left"/>
              <w:rPr>
                <w:sz w:val="22"/>
                <w:szCs w:val="22"/>
              </w:rPr>
            </w:pPr>
            <w:r w:rsidRPr="003B1660">
              <w:rPr>
                <w:sz w:val="22"/>
                <w:szCs w:val="22"/>
              </w:rPr>
              <w:t>Спецодежда</w:t>
            </w:r>
          </w:p>
        </w:tc>
      </w:tr>
      <w:tr w:rsidR="00664706" w:rsidTr="00815BDE">
        <w:trPr>
          <w:jc w:val="center"/>
        </w:trPr>
        <w:tc>
          <w:tcPr>
            <w:tcW w:w="540" w:type="dxa"/>
            <w:shd w:val="clear" w:color="auto" w:fill="auto"/>
          </w:tcPr>
          <w:p w:rsidR="00664706" w:rsidRDefault="00664706" w:rsidP="006C1E54">
            <w:pPr>
              <w:pStyle w:val="S"/>
              <w:ind w:firstLine="0"/>
            </w:pPr>
            <w:r>
              <w:t>34</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 ООО «Фламинго» </w:t>
            </w:r>
          </w:p>
        </w:tc>
        <w:tc>
          <w:tcPr>
            <w:tcW w:w="2365" w:type="dxa"/>
            <w:shd w:val="clear" w:color="auto" w:fill="auto"/>
            <w:vAlign w:val="center"/>
          </w:tcPr>
          <w:p w:rsidR="00664706" w:rsidRPr="003B1660" w:rsidRDefault="00664706" w:rsidP="006C1E54">
            <w:pPr>
              <w:pStyle w:val="S"/>
              <w:ind w:firstLine="0"/>
              <w:jc w:val="center"/>
              <w:rPr>
                <w:sz w:val="22"/>
                <w:szCs w:val="22"/>
              </w:rPr>
            </w:pPr>
            <w:r w:rsidRPr="003B1660">
              <w:rPr>
                <w:sz w:val="22"/>
                <w:szCs w:val="22"/>
              </w:rPr>
              <w:t xml:space="preserve">652470, ул. Яйская, 1, г. </w:t>
            </w:r>
            <w:proofErr w:type="gramStart"/>
            <w:r w:rsidRPr="003B1660">
              <w:rPr>
                <w:sz w:val="22"/>
                <w:szCs w:val="22"/>
              </w:rPr>
              <w:t>Анжеро – Судженск</w:t>
            </w:r>
            <w:proofErr w:type="gramEnd"/>
          </w:p>
        </w:tc>
        <w:tc>
          <w:tcPr>
            <w:tcW w:w="3779" w:type="dxa"/>
            <w:shd w:val="clear" w:color="auto" w:fill="auto"/>
          </w:tcPr>
          <w:p w:rsidR="00664706" w:rsidRPr="003B1660" w:rsidRDefault="00664706" w:rsidP="006C1E54">
            <w:pPr>
              <w:pStyle w:val="S"/>
              <w:ind w:firstLine="0"/>
              <w:jc w:val="left"/>
              <w:rPr>
                <w:sz w:val="22"/>
                <w:szCs w:val="22"/>
              </w:rPr>
            </w:pPr>
            <w:r w:rsidRPr="003B1660">
              <w:rPr>
                <w:sz w:val="22"/>
                <w:szCs w:val="22"/>
              </w:rPr>
              <w:t> Обувь в ассортименте</w:t>
            </w:r>
          </w:p>
        </w:tc>
      </w:tr>
      <w:tr w:rsidR="00664706" w:rsidTr="00815BDE">
        <w:trPr>
          <w:jc w:val="center"/>
        </w:trPr>
        <w:tc>
          <w:tcPr>
            <w:tcW w:w="9571" w:type="dxa"/>
            <w:gridSpan w:val="4"/>
            <w:shd w:val="clear" w:color="auto" w:fill="auto"/>
          </w:tcPr>
          <w:p w:rsidR="00664706" w:rsidRPr="003B1660" w:rsidRDefault="00664706" w:rsidP="006C1E54">
            <w:pPr>
              <w:pStyle w:val="S"/>
              <w:ind w:firstLine="0"/>
              <w:jc w:val="center"/>
              <w:rPr>
                <w:i/>
                <w:sz w:val="22"/>
                <w:szCs w:val="22"/>
              </w:rPr>
            </w:pPr>
            <w:r w:rsidRPr="003B1660">
              <w:rPr>
                <w:i/>
                <w:sz w:val="22"/>
                <w:szCs w:val="22"/>
              </w:rPr>
              <w:t>Деревообработка</w:t>
            </w:r>
          </w:p>
        </w:tc>
      </w:tr>
      <w:tr w:rsidR="00664706" w:rsidTr="00815BDE">
        <w:trPr>
          <w:jc w:val="center"/>
        </w:trPr>
        <w:tc>
          <w:tcPr>
            <w:tcW w:w="540" w:type="dxa"/>
            <w:shd w:val="clear" w:color="auto" w:fill="auto"/>
          </w:tcPr>
          <w:p w:rsidR="00664706" w:rsidRDefault="00664706" w:rsidP="006C1E54">
            <w:pPr>
              <w:pStyle w:val="S"/>
              <w:ind w:firstLine="0"/>
            </w:pPr>
            <w:r>
              <w:t>35</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 ООО «Аверс» </w:t>
            </w:r>
          </w:p>
        </w:tc>
        <w:tc>
          <w:tcPr>
            <w:tcW w:w="2365" w:type="dxa"/>
            <w:shd w:val="clear" w:color="auto" w:fill="auto"/>
            <w:vAlign w:val="center"/>
          </w:tcPr>
          <w:p w:rsidR="00664706" w:rsidRPr="003B1660" w:rsidRDefault="00664706" w:rsidP="006C1E54">
            <w:pPr>
              <w:pStyle w:val="S"/>
              <w:ind w:firstLine="0"/>
              <w:jc w:val="center"/>
              <w:rPr>
                <w:sz w:val="22"/>
                <w:szCs w:val="22"/>
              </w:rPr>
            </w:pPr>
            <w:r w:rsidRPr="003B1660">
              <w:rPr>
                <w:sz w:val="22"/>
                <w:szCs w:val="22"/>
              </w:rPr>
              <w:t xml:space="preserve">ул. Ленинградская, 1а, г. </w:t>
            </w:r>
            <w:proofErr w:type="gramStart"/>
            <w:r w:rsidRPr="003B1660">
              <w:rPr>
                <w:sz w:val="22"/>
                <w:szCs w:val="22"/>
              </w:rPr>
              <w:t>Анжеро – Судженск</w:t>
            </w:r>
            <w:proofErr w:type="gramEnd"/>
          </w:p>
        </w:tc>
        <w:tc>
          <w:tcPr>
            <w:tcW w:w="3779" w:type="dxa"/>
            <w:shd w:val="clear" w:color="auto" w:fill="auto"/>
          </w:tcPr>
          <w:p w:rsidR="00664706" w:rsidRPr="003B1660" w:rsidRDefault="00664706" w:rsidP="006C1E54">
            <w:pPr>
              <w:pStyle w:val="S"/>
              <w:ind w:firstLine="0"/>
              <w:jc w:val="left"/>
              <w:rPr>
                <w:sz w:val="22"/>
                <w:szCs w:val="22"/>
              </w:rPr>
            </w:pPr>
            <w:r w:rsidRPr="003B1660">
              <w:rPr>
                <w:sz w:val="22"/>
                <w:szCs w:val="22"/>
              </w:rPr>
              <w:t>-</w:t>
            </w:r>
          </w:p>
        </w:tc>
      </w:tr>
      <w:tr w:rsidR="00664706" w:rsidTr="00815BDE">
        <w:trPr>
          <w:trHeight w:val="299"/>
          <w:jc w:val="center"/>
        </w:trPr>
        <w:tc>
          <w:tcPr>
            <w:tcW w:w="540" w:type="dxa"/>
            <w:shd w:val="clear" w:color="auto" w:fill="auto"/>
          </w:tcPr>
          <w:p w:rsidR="00664706" w:rsidRDefault="00664706" w:rsidP="006C1E54">
            <w:pPr>
              <w:pStyle w:val="S"/>
              <w:ind w:firstLine="0"/>
            </w:pPr>
            <w:r>
              <w:t>36</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 ИП «Бураков» </w:t>
            </w:r>
          </w:p>
        </w:tc>
        <w:tc>
          <w:tcPr>
            <w:tcW w:w="2365" w:type="dxa"/>
            <w:shd w:val="clear" w:color="auto" w:fill="auto"/>
            <w:vAlign w:val="center"/>
          </w:tcPr>
          <w:p w:rsidR="00664706" w:rsidRPr="003B1660" w:rsidRDefault="00664706" w:rsidP="006C1E54">
            <w:pPr>
              <w:pStyle w:val="S"/>
              <w:ind w:firstLine="0"/>
              <w:jc w:val="center"/>
              <w:rPr>
                <w:sz w:val="22"/>
                <w:szCs w:val="22"/>
              </w:rPr>
            </w:pPr>
            <w:r w:rsidRPr="003B1660">
              <w:rPr>
                <w:sz w:val="22"/>
                <w:szCs w:val="22"/>
              </w:rPr>
              <w:t>пер. Автобусный, 2</w:t>
            </w:r>
          </w:p>
        </w:tc>
        <w:tc>
          <w:tcPr>
            <w:tcW w:w="3779" w:type="dxa"/>
            <w:shd w:val="clear" w:color="auto" w:fill="auto"/>
          </w:tcPr>
          <w:p w:rsidR="00664706" w:rsidRPr="003B1660" w:rsidRDefault="00664706" w:rsidP="006C1E54">
            <w:pPr>
              <w:pStyle w:val="S"/>
              <w:ind w:firstLine="0"/>
              <w:jc w:val="left"/>
              <w:rPr>
                <w:sz w:val="22"/>
                <w:szCs w:val="22"/>
              </w:rPr>
            </w:pPr>
            <w:r w:rsidRPr="003B1660">
              <w:rPr>
                <w:sz w:val="22"/>
                <w:szCs w:val="22"/>
              </w:rPr>
              <w:t>-</w:t>
            </w:r>
          </w:p>
        </w:tc>
      </w:tr>
      <w:tr w:rsidR="00664706" w:rsidTr="00815BDE">
        <w:trPr>
          <w:jc w:val="center"/>
        </w:trPr>
        <w:tc>
          <w:tcPr>
            <w:tcW w:w="540" w:type="dxa"/>
            <w:shd w:val="clear" w:color="auto" w:fill="auto"/>
          </w:tcPr>
          <w:p w:rsidR="00664706" w:rsidRDefault="00664706" w:rsidP="006C1E54">
            <w:pPr>
              <w:pStyle w:val="S"/>
              <w:ind w:firstLine="0"/>
            </w:pPr>
            <w:r>
              <w:t>37</w:t>
            </w:r>
          </w:p>
        </w:tc>
        <w:tc>
          <w:tcPr>
            <w:tcW w:w="2887" w:type="dxa"/>
            <w:shd w:val="clear" w:color="auto" w:fill="auto"/>
            <w:vAlign w:val="center"/>
          </w:tcPr>
          <w:p w:rsidR="00664706" w:rsidRPr="003B1660" w:rsidRDefault="00664706" w:rsidP="006C1E54">
            <w:pPr>
              <w:pStyle w:val="S"/>
              <w:ind w:firstLine="0"/>
              <w:jc w:val="left"/>
              <w:rPr>
                <w:sz w:val="22"/>
                <w:szCs w:val="22"/>
              </w:rPr>
            </w:pPr>
            <w:r w:rsidRPr="003B1660">
              <w:rPr>
                <w:sz w:val="22"/>
                <w:szCs w:val="22"/>
              </w:rPr>
              <w:t> ЗАО «Анжерский фанерный комбинат»</w:t>
            </w:r>
          </w:p>
        </w:tc>
        <w:tc>
          <w:tcPr>
            <w:tcW w:w="2365" w:type="dxa"/>
            <w:shd w:val="clear" w:color="auto" w:fill="auto"/>
            <w:vAlign w:val="center"/>
          </w:tcPr>
          <w:p w:rsidR="00664706" w:rsidRPr="003B1660" w:rsidRDefault="00664706" w:rsidP="006C1E54">
            <w:pPr>
              <w:pStyle w:val="S"/>
              <w:ind w:firstLine="0"/>
              <w:jc w:val="center"/>
              <w:rPr>
                <w:sz w:val="22"/>
                <w:szCs w:val="22"/>
              </w:rPr>
            </w:pPr>
            <w:r w:rsidRPr="003B1660">
              <w:rPr>
                <w:sz w:val="22"/>
                <w:szCs w:val="22"/>
              </w:rPr>
              <w:t xml:space="preserve">ул. Тульская, 9, г. </w:t>
            </w:r>
            <w:proofErr w:type="gramStart"/>
            <w:r w:rsidRPr="003B1660">
              <w:rPr>
                <w:sz w:val="22"/>
                <w:szCs w:val="22"/>
              </w:rPr>
              <w:t>Анжеро – Судженск</w:t>
            </w:r>
            <w:proofErr w:type="gramEnd"/>
          </w:p>
        </w:tc>
        <w:tc>
          <w:tcPr>
            <w:tcW w:w="3779" w:type="dxa"/>
            <w:shd w:val="clear" w:color="auto" w:fill="auto"/>
          </w:tcPr>
          <w:p w:rsidR="00664706" w:rsidRPr="003B1660" w:rsidRDefault="00664706" w:rsidP="006C1E54">
            <w:pPr>
              <w:pStyle w:val="S"/>
              <w:ind w:firstLine="0"/>
              <w:jc w:val="left"/>
              <w:rPr>
                <w:sz w:val="22"/>
                <w:szCs w:val="22"/>
              </w:rPr>
            </w:pPr>
            <w:r w:rsidRPr="003B1660">
              <w:rPr>
                <w:sz w:val="22"/>
                <w:szCs w:val="22"/>
              </w:rPr>
              <w:t xml:space="preserve">Производство широкоформатной фанеры  (не </w:t>
            </w:r>
            <w:proofErr w:type="gramStart"/>
            <w:r w:rsidRPr="003B1660">
              <w:rPr>
                <w:sz w:val="22"/>
                <w:szCs w:val="22"/>
              </w:rPr>
              <w:t>запущен</w:t>
            </w:r>
            <w:proofErr w:type="gramEnd"/>
            <w:r w:rsidRPr="003B1660">
              <w:rPr>
                <w:sz w:val="22"/>
                <w:szCs w:val="22"/>
              </w:rPr>
              <w:t xml:space="preserve"> в эксплуатацию)</w:t>
            </w:r>
          </w:p>
        </w:tc>
      </w:tr>
    </w:tbl>
    <w:p w:rsidR="001F67B1" w:rsidRDefault="001F67B1" w:rsidP="00815BDE">
      <w:pPr>
        <w:pStyle w:val="S"/>
      </w:pPr>
    </w:p>
    <w:p w:rsidR="002C3B85" w:rsidRDefault="002C3B85" w:rsidP="00815BDE">
      <w:pPr>
        <w:pStyle w:val="S"/>
        <w:rPr>
          <w:b/>
          <w:i/>
          <w:sz w:val="28"/>
          <w:szCs w:val="28"/>
        </w:rPr>
      </w:pPr>
    </w:p>
    <w:p w:rsidR="002C3B85" w:rsidRDefault="002C3B85" w:rsidP="00815BDE">
      <w:pPr>
        <w:pStyle w:val="S"/>
        <w:rPr>
          <w:b/>
          <w:i/>
          <w:sz w:val="28"/>
          <w:szCs w:val="28"/>
        </w:rPr>
      </w:pPr>
    </w:p>
    <w:p w:rsidR="00815BDE" w:rsidRPr="002C3B85" w:rsidRDefault="0056074C" w:rsidP="00BC749E">
      <w:pPr>
        <w:pStyle w:val="S"/>
        <w:numPr>
          <w:ilvl w:val="2"/>
          <w:numId w:val="10"/>
        </w:numPr>
        <w:rPr>
          <w:b/>
          <w:sz w:val="28"/>
          <w:szCs w:val="28"/>
        </w:rPr>
      </w:pPr>
      <w:r>
        <w:rPr>
          <w:b/>
          <w:sz w:val="28"/>
          <w:szCs w:val="28"/>
        </w:rPr>
        <w:t>Х</w:t>
      </w:r>
      <w:r w:rsidR="002E6737" w:rsidRPr="002C3B85">
        <w:rPr>
          <w:b/>
          <w:sz w:val="28"/>
          <w:szCs w:val="28"/>
        </w:rPr>
        <w:t xml:space="preserve">арактеристики </w:t>
      </w:r>
      <w:r>
        <w:rPr>
          <w:b/>
          <w:sz w:val="28"/>
          <w:szCs w:val="28"/>
        </w:rPr>
        <w:t>о</w:t>
      </w:r>
      <w:r w:rsidR="00120E8A">
        <w:rPr>
          <w:b/>
          <w:sz w:val="28"/>
          <w:szCs w:val="28"/>
        </w:rPr>
        <w:t>сновных</w:t>
      </w:r>
      <w:r w:rsidRPr="002C3B85">
        <w:rPr>
          <w:b/>
          <w:sz w:val="28"/>
          <w:szCs w:val="28"/>
        </w:rPr>
        <w:t xml:space="preserve"> </w:t>
      </w:r>
      <w:r w:rsidR="002E6737" w:rsidRPr="002C3B85">
        <w:rPr>
          <w:b/>
          <w:sz w:val="28"/>
          <w:szCs w:val="28"/>
        </w:rPr>
        <w:t>предприятий</w:t>
      </w:r>
      <w:r w:rsidR="00120E8A">
        <w:rPr>
          <w:b/>
          <w:sz w:val="28"/>
          <w:szCs w:val="28"/>
        </w:rPr>
        <w:t xml:space="preserve"> промышленного комплекса</w:t>
      </w:r>
    </w:p>
    <w:p w:rsidR="002C3B85" w:rsidRPr="002C3B85" w:rsidRDefault="002C3B85" w:rsidP="002C3B85">
      <w:pPr>
        <w:pStyle w:val="S"/>
        <w:ind w:left="720" w:firstLine="0"/>
      </w:pPr>
    </w:p>
    <w:p w:rsidR="00815BDE" w:rsidRDefault="00160EDC" w:rsidP="00BC749E">
      <w:pPr>
        <w:pStyle w:val="S"/>
        <w:numPr>
          <w:ilvl w:val="3"/>
          <w:numId w:val="10"/>
        </w:numPr>
        <w:rPr>
          <w:b/>
          <w:i/>
        </w:rPr>
      </w:pPr>
      <w:r w:rsidRPr="002C3B85">
        <w:rPr>
          <w:b/>
          <w:i/>
        </w:rPr>
        <w:t>Нефтеперерабатывающая промышленность</w:t>
      </w:r>
      <w:r w:rsidR="00106FE4">
        <w:rPr>
          <w:b/>
          <w:i/>
        </w:rPr>
        <w:t>.</w:t>
      </w:r>
    </w:p>
    <w:p w:rsidR="00106FE4" w:rsidRDefault="00106FE4" w:rsidP="00106FE4">
      <w:pPr>
        <w:pStyle w:val="S"/>
        <w:ind w:left="1080" w:firstLine="0"/>
      </w:pPr>
    </w:p>
    <w:p w:rsidR="00106FE4" w:rsidRDefault="00106FE4" w:rsidP="00106FE4">
      <w:pPr>
        <w:pStyle w:val="S"/>
      </w:pPr>
      <w:r>
        <w:t xml:space="preserve">Нефтепереработка – новое, перспективное направление в развитии промышленного комплекса Анжеро-Судженского городского округа. </w:t>
      </w:r>
      <w:proofErr w:type="gramStart"/>
      <w:r>
        <w:t xml:space="preserve">В соответствии </w:t>
      </w:r>
      <w:r w:rsidRPr="002670A4">
        <w:t>с постановлением Правительства Российской Федерации № 941 от 19.09.2016 г. «О создании территории опережающего социально-экономического развития «Анжеро-Судженск» в 2017 году террит</w:t>
      </w:r>
      <w:r w:rsidR="002670A4">
        <w:t>ория округа расширена за счет</w:t>
      </w:r>
      <w:r w:rsidRPr="002670A4">
        <w:t xml:space="preserve"> передачи части земель </w:t>
      </w:r>
      <w:r w:rsidR="002670A4" w:rsidRPr="002670A4">
        <w:t xml:space="preserve">Яйского муниципального района муниципальному образованию «Анжеро-Судженский городской округ»  с  </w:t>
      </w:r>
      <w:r w:rsidR="002670A4" w:rsidRPr="002670A4">
        <w:rPr>
          <w:rFonts w:eastAsia="Calibri"/>
        </w:rPr>
        <w:t>вхождением в состав границ городского округа технологического комплек</w:t>
      </w:r>
      <w:r w:rsidR="002670A4" w:rsidRPr="009B433E">
        <w:rPr>
          <w:rFonts w:eastAsia="Calibri"/>
          <w:sz w:val="28"/>
          <w:szCs w:val="28"/>
        </w:rPr>
        <w:t xml:space="preserve">са </w:t>
      </w:r>
      <w:r w:rsidR="002670A4" w:rsidRPr="002670A4">
        <w:rPr>
          <w:rFonts w:eastAsia="Calibri"/>
        </w:rPr>
        <w:t>«Яйский Нефтеперерабатывающий Завод»</w:t>
      </w:r>
      <w:r w:rsidR="002670A4">
        <w:rPr>
          <w:rFonts w:eastAsia="Calibri"/>
        </w:rPr>
        <w:t xml:space="preserve"> в составе: </w:t>
      </w:r>
      <w:proofErr w:type="gramEnd"/>
    </w:p>
    <w:p w:rsidR="002C3B85" w:rsidRPr="002C3B85" w:rsidRDefault="002C3B85" w:rsidP="002C3B85">
      <w:pPr>
        <w:contextualSpacing/>
        <w:jc w:val="both"/>
        <w:rPr>
          <w:sz w:val="24"/>
          <w:szCs w:val="24"/>
        </w:rPr>
      </w:pPr>
      <w:r w:rsidRPr="002C3B85">
        <w:rPr>
          <w:sz w:val="24"/>
          <w:szCs w:val="24"/>
        </w:rPr>
        <w:t xml:space="preserve">- Анжерский НПЗ (площадка 45,1719 га),  </w:t>
      </w:r>
    </w:p>
    <w:p w:rsidR="002C3B85" w:rsidRPr="002C3B85" w:rsidRDefault="002C3B85" w:rsidP="002C3B85">
      <w:pPr>
        <w:contextualSpacing/>
        <w:jc w:val="both"/>
        <w:rPr>
          <w:sz w:val="24"/>
          <w:szCs w:val="24"/>
        </w:rPr>
      </w:pPr>
      <w:r w:rsidRPr="002C3B85">
        <w:rPr>
          <w:sz w:val="24"/>
          <w:szCs w:val="24"/>
        </w:rPr>
        <w:t xml:space="preserve">- НПЗ «Северный Кузбасс» (площадка 78,4813 га), </w:t>
      </w:r>
    </w:p>
    <w:p w:rsidR="002C3B85" w:rsidRPr="002C3B85" w:rsidRDefault="002C3B85" w:rsidP="002C3B85">
      <w:pPr>
        <w:contextualSpacing/>
        <w:jc w:val="both"/>
        <w:rPr>
          <w:sz w:val="24"/>
          <w:szCs w:val="24"/>
        </w:rPr>
      </w:pPr>
      <w:r w:rsidRPr="002C3B85">
        <w:rPr>
          <w:sz w:val="24"/>
          <w:szCs w:val="24"/>
        </w:rPr>
        <w:t>- нефтеперерабатывающий завод «НХС» (площадка 155,7 га),</w:t>
      </w:r>
    </w:p>
    <w:p w:rsidR="002C3B85" w:rsidRPr="002C3B85" w:rsidRDefault="002C3B85" w:rsidP="002C3B85">
      <w:pPr>
        <w:contextualSpacing/>
        <w:jc w:val="both"/>
        <w:rPr>
          <w:sz w:val="24"/>
          <w:szCs w:val="24"/>
        </w:rPr>
      </w:pPr>
      <w:r w:rsidRPr="002C3B85">
        <w:rPr>
          <w:sz w:val="24"/>
          <w:szCs w:val="24"/>
        </w:rPr>
        <w:t>- Анжеро-Судженская ЛПДС (площадка 51, 9488 га).</w:t>
      </w:r>
    </w:p>
    <w:p w:rsidR="002C3B85" w:rsidRPr="002C3B85" w:rsidRDefault="002C3B85" w:rsidP="002C3B85">
      <w:pPr>
        <w:jc w:val="both"/>
        <w:rPr>
          <w:sz w:val="24"/>
          <w:szCs w:val="24"/>
        </w:rPr>
      </w:pPr>
    </w:p>
    <w:p w:rsidR="002C3B85" w:rsidRPr="002C3B85" w:rsidRDefault="00B66719" w:rsidP="002C3B85">
      <w:pPr>
        <w:jc w:val="both"/>
        <w:rPr>
          <w:b/>
          <w:i/>
          <w:sz w:val="24"/>
          <w:szCs w:val="24"/>
        </w:rPr>
      </w:pPr>
      <w:r>
        <w:rPr>
          <w:b/>
          <w:i/>
          <w:sz w:val="24"/>
          <w:szCs w:val="24"/>
        </w:rPr>
        <w:t>3</w:t>
      </w:r>
      <w:r w:rsidR="002670A4">
        <w:rPr>
          <w:b/>
          <w:i/>
          <w:sz w:val="24"/>
          <w:szCs w:val="24"/>
        </w:rPr>
        <w:t>.8</w:t>
      </w:r>
      <w:r w:rsidR="002C3B85" w:rsidRPr="002C3B85">
        <w:rPr>
          <w:b/>
          <w:i/>
          <w:sz w:val="24"/>
          <w:szCs w:val="24"/>
        </w:rPr>
        <w:t>.</w:t>
      </w:r>
      <w:r w:rsidR="002670A4">
        <w:rPr>
          <w:b/>
          <w:i/>
          <w:sz w:val="24"/>
          <w:szCs w:val="24"/>
        </w:rPr>
        <w:t>2.</w:t>
      </w:r>
      <w:r w:rsidR="002C3B85" w:rsidRPr="002C3B85">
        <w:rPr>
          <w:b/>
          <w:i/>
          <w:sz w:val="24"/>
          <w:szCs w:val="24"/>
        </w:rPr>
        <w:t>1.1. Анжерский НПЗ.</w:t>
      </w:r>
    </w:p>
    <w:p w:rsidR="002C3B85" w:rsidRPr="002C3B85" w:rsidRDefault="002C3B85" w:rsidP="002670A4">
      <w:pPr>
        <w:ind w:firstLine="708"/>
        <w:jc w:val="both"/>
        <w:rPr>
          <w:i/>
          <w:sz w:val="24"/>
          <w:szCs w:val="24"/>
        </w:rPr>
      </w:pPr>
      <w:r w:rsidRPr="002C3B85">
        <w:rPr>
          <w:i/>
          <w:sz w:val="24"/>
          <w:szCs w:val="24"/>
        </w:rPr>
        <w:t>1</w:t>
      </w:r>
      <w:r w:rsidR="002670A4">
        <w:rPr>
          <w:i/>
          <w:sz w:val="24"/>
          <w:szCs w:val="24"/>
        </w:rPr>
        <w:t>)</w:t>
      </w:r>
      <w:r w:rsidRPr="002C3B85">
        <w:rPr>
          <w:i/>
          <w:sz w:val="24"/>
          <w:szCs w:val="24"/>
        </w:rPr>
        <w:t>Местоположение.</w:t>
      </w:r>
    </w:p>
    <w:p w:rsidR="002C3B85" w:rsidRPr="002C3B85" w:rsidRDefault="002C3B85" w:rsidP="002C3B85">
      <w:pPr>
        <w:jc w:val="both"/>
        <w:rPr>
          <w:sz w:val="24"/>
          <w:szCs w:val="24"/>
        </w:rPr>
      </w:pPr>
      <w:r w:rsidRPr="002C3B85">
        <w:rPr>
          <w:sz w:val="24"/>
          <w:szCs w:val="24"/>
        </w:rPr>
        <w:t xml:space="preserve">Анжерский нефтеперерабатывающий завод ООО «Анжерская нефтегазовая компания» расположен в самой северной части переданной территории, т.о., территория завода </w:t>
      </w:r>
      <w:r w:rsidRPr="002C3B85">
        <w:rPr>
          <w:sz w:val="24"/>
          <w:szCs w:val="24"/>
        </w:rPr>
        <w:lastRenderedPageBreak/>
        <w:t xml:space="preserve">является северной частью северо-восточной  промышленной  зоны Анжеро-Судженского городского округа. </w:t>
      </w:r>
    </w:p>
    <w:p w:rsidR="002C3B85" w:rsidRPr="002C3B85" w:rsidRDefault="002C3B85" w:rsidP="002C3B85">
      <w:pPr>
        <w:jc w:val="both"/>
        <w:rPr>
          <w:sz w:val="24"/>
          <w:szCs w:val="24"/>
        </w:rPr>
      </w:pPr>
      <w:r w:rsidRPr="002C3B85">
        <w:rPr>
          <w:sz w:val="24"/>
          <w:szCs w:val="24"/>
        </w:rPr>
        <w:t>Площадь территории завода 45,1719 га, в т.ч. 36,806 га – земли промышленности … и иного специального назначения, 8,3659 га – земли сельскохозяйственного назначения.</w:t>
      </w:r>
    </w:p>
    <w:p w:rsidR="002C3B85" w:rsidRPr="002C3B85" w:rsidRDefault="002670A4" w:rsidP="002670A4">
      <w:pPr>
        <w:ind w:firstLine="708"/>
        <w:jc w:val="both"/>
        <w:rPr>
          <w:i/>
          <w:sz w:val="24"/>
          <w:szCs w:val="24"/>
        </w:rPr>
      </w:pPr>
      <w:r>
        <w:rPr>
          <w:i/>
          <w:sz w:val="24"/>
          <w:szCs w:val="24"/>
        </w:rPr>
        <w:t>2)</w:t>
      </w:r>
      <w:r w:rsidR="002C3B85" w:rsidRPr="002C3B85">
        <w:rPr>
          <w:i/>
          <w:sz w:val="24"/>
          <w:szCs w:val="24"/>
        </w:rPr>
        <w:t xml:space="preserve"> Историческая справка.</w:t>
      </w:r>
    </w:p>
    <w:p w:rsidR="002C3B85" w:rsidRPr="002C3B85" w:rsidRDefault="002C3B85" w:rsidP="002C3B85">
      <w:pPr>
        <w:jc w:val="both"/>
        <w:rPr>
          <w:sz w:val="24"/>
          <w:szCs w:val="24"/>
        </w:rPr>
      </w:pPr>
      <w:r w:rsidRPr="002C3B85">
        <w:rPr>
          <w:sz w:val="24"/>
          <w:szCs w:val="24"/>
        </w:rPr>
        <w:t>Решение о строительстве Анжерского нефтеперерабатывающего завода было принято в рамках программы обеспечения предприятий Кемеровской области горюче-смазочными материалами на основании Постановления губернатора Кемеровской области № 47 от 09.03.2004 года. С 2008 года по 2017 год введено в эксплуатацию пять пусковых комплексов завода. В 2017 году введен в действие продуктопровод Анжерский НПЗ – НПЗ «Северный Кузбасс».</w:t>
      </w:r>
    </w:p>
    <w:p w:rsidR="002C3B85" w:rsidRPr="002C3B85" w:rsidRDefault="002670A4" w:rsidP="002670A4">
      <w:pPr>
        <w:ind w:firstLine="708"/>
        <w:jc w:val="both"/>
        <w:rPr>
          <w:b/>
          <w:i/>
          <w:sz w:val="24"/>
          <w:szCs w:val="24"/>
        </w:rPr>
      </w:pPr>
      <w:r>
        <w:rPr>
          <w:i/>
          <w:sz w:val="24"/>
          <w:szCs w:val="24"/>
        </w:rPr>
        <w:t>3)</w:t>
      </w:r>
      <w:r w:rsidR="002C3B85" w:rsidRPr="002C3B85">
        <w:rPr>
          <w:i/>
          <w:sz w:val="24"/>
          <w:szCs w:val="24"/>
        </w:rPr>
        <w:t xml:space="preserve"> Вид выпускаемой продукции.</w:t>
      </w:r>
    </w:p>
    <w:p w:rsidR="002C3B85" w:rsidRPr="002C3B85" w:rsidRDefault="002C3B85" w:rsidP="002C3B85">
      <w:pPr>
        <w:contextualSpacing/>
        <w:jc w:val="both"/>
        <w:rPr>
          <w:sz w:val="24"/>
          <w:szCs w:val="24"/>
        </w:rPr>
      </w:pPr>
      <w:r w:rsidRPr="002C3B85">
        <w:rPr>
          <w:sz w:val="24"/>
          <w:szCs w:val="24"/>
        </w:rPr>
        <w:t xml:space="preserve">Завод выпускает нефтепродукты. Мощность – 1,1 млн. т/год. Прием сырья через нефтепровод </w:t>
      </w:r>
      <w:r w:rsidRPr="002C3B85">
        <w:rPr>
          <w:sz w:val="24"/>
          <w:szCs w:val="24"/>
          <w:lang w:val="en-US"/>
        </w:rPr>
        <w:t>D</w:t>
      </w:r>
      <w:r w:rsidRPr="002C3B85">
        <w:rPr>
          <w:sz w:val="24"/>
          <w:szCs w:val="24"/>
        </w:rPr>
        <w:t xml:space="preserve"> – 150 мм с Анжеро-Судженской ЛПДС, расположенной южнее площадки Анжерского НПС. Отгрузка продукции производится: </w:t>
      </w:r>
    </w:p>
    <w:p w:rsidR="002C3B85" w:rsidRPr="002C3B85" w:rsidRDefault="002C3B85" w:rsidP="002C3B85">
      <w:pPr>
        <w:contextualSpacing/>
        <w:jc w:val="both"/>
        <w:rPr>
          <w:sz w:val="24"/>
          <w:szCs w:val="24"/>
        </w:rPr>
      </w:pPr>
      <w:r w:rsidRPr="002C3B85">
        <w:rPr>
          <w:sz w:val="24"/>
          <w:szCs w:val="24"/>
        </w:rPr>
        <w:t>- автотранспортом 75 автоцистерн/сутки (1883 т/сут.);</w:t>
      </w:r>
    </w:p>
    <w:p w:rsidR="002C3B85" w:rsidRPr="002C3B85" w:rsidRDefault="002C3B85" w:rsidP="002C3B85">
      <w:pPr>
        <w:contextualSpacing/>
        <w:jc w:val="both"/>
        <w:rPr>
          <w:sz w:val="24"/>
          <w:szCs w:val="24"/>
        </w:rPr>
      </w:pPr>
      <w:r w:rsidRPr="002C3B85">
        <w:rPr>
          <w:sz w:val="24"/>
          <w:szCs w:val="24"/>
        </w:rPr>
        <w:t xml:space="preserve">- </w:t>
      </w:r>
      <w:proofErr w:type="gramStart"/>
      <w:r w:rsidRPr="002C3B85">
        <w:rPr>
          <w:sz w:val="24"/>
          <w:szCs w:val="24"/>
        </w:rPr>
        <w:t>ж</w:t>
      </w:r>
      <w:proofErr w:type="gramEnd"/>
      <w:r w:rsidRPr="002C3B85">
        <w:rPr>
          <w:sz w:val="24"/>
          <w:szCs w:val="24"/>
        </w:rPr>
        <w:t xml:space="preserve">.д. транспортом через НПЗ «Северный Кузбасс», куда продукция поступает по продуктопроводу. </w:t>
      </w:r>
    </w:p>
    <w:p w:rsidR="002C3B85" w:rsidRPr="002C3B85" w:rsidRDefault="002C3B85" w:rsidP="002C3B85">
      <w:pPr>
        <w:contextualSpacing/>
        <w:jc w:val="both"/>
        <w:rPr>
          <w:sz w:val="24"/>
          <w:szCs w:val="24"/>
        </w:rPr>
      </w:pPr>
      <w:r w:rsidRPr="002C3B85">
        <w:rPr>
          <w:sz w:val="24"/>
          <w:szCs w:val="24"/>
        </w:rPr>
        <w:t xml:space="preserve">Грузовой автомобильный транспорт осуществляет вывоз продукции: </w:t>
      </w:r>
    </w:p>
    <w:p w:rsidR="002C3B85" w:rsidRPr="002C3B85" w:rsidRDefault="002C3B85" w:rsidP="002C3B85">
      <w:pPr>
        <w:contextualSpacing/>
        <w:jc w:val="both"/>
        <w:rPr>
          <w:sz w:val="24"/>
          <w:szCs w:val="24"/>
        </w:rPr>
      </w:pPr>
      <w:r w:rsidRPr="002C3B85">
        <w:rPr>
          <w:sz w:val="24"/>
          <w:szCs w:val="24"/>
        </w:rPr>
        <w:t xml:space="preserve">- в направлении  Томска– </w:t>
      </w:r>
      <w:proofErr w:type="gramStart"/>
      <w:r w:rsidRPr="002C3B85">
        <w:rPr>
          <w:sz w:val="24"/>
          <w:szCs w:val="24"/>
        </w:rPr>
        <w:t>че</w:t>
      </w:r>
      <w:proofErr w:type="gramEnd"/>
      <w:r w:rsidRPr="002C3B85">
        <w:rPr>
          <w:sz w:val="24"/>
          <w:szCs w:val="24"/>
        </w:rPr>
        <w:t>рез п. Безлесный Яйского района, далее по трассе Р 400;</w:t>
      </w:r>
    </w:p>
    <w:p w:rsidR="002C3B85" w:rsidRPr="002C3B85" w:rsidRDefault="002C3B85" w:rsidP="002C3B85">
      <w:pPr>
        <w:contextualSpacing/>
        <w:jc w:val="both"/>
        <w:rPr>
          <w:sz w:val="24"/>
          <w:szCs w:val="24"/>
        </w:rPr>
      </w:pPr>
      <w:r w:rsidRPr="002C3B85">
        <w:rPr>
          <w:sz w:val="24"/>
          <w:szCs w:val="24"/>
        </w:rPr>
        <w:t xml:space="preserve">- в западном, восточном и южном </w:t>
      </w:r>
      <w:proofErr w:type="gramStart"/>
      <w:r w:rsidRPr="002C3B85">
        <w:rPr>
          <w:sz w:val="24"/>
          <w:szCs w:val="24"/>
        </w:rPr>
        <w:t>направлениях</w:t>
      </w:r>
      <w:proofErr w:type="gramEnd"/>
      <w:r w:rsidRPr="002C3B85">
        <w:rPr>
          <w:sz w:val="24"/>
          <w:szCs w:val="24"/>
        </w:rPr>
        <w:t xml:space="preserve"> – через г. Анжеро-Судженск, далее по трассе Анжеро-Судженск – Кемерово или Анжеро-Судженск – Яя.</w:t>
      </w:r>
    </w:p>
    <w:p w:rsidR="002C3B85" w:rsidRPr="002C3B85" w:rsidRDefault="002C3B85" w:rsidP="002C3B85">
      <w:pPr>
        <w:contextualSpacing/>
        <w:jc w:val="both"/>
        <w:rPr>
          <w:sz w:val="24"/>
          <w:szCs w:val="24"/>
        </w:rPr>
      </w:pPr>
    </w:p>
    <w:p w:rsidR="002C3B85" w:rsidRPr="002C3B85" w:rsidRDefault="002670A4" w:rsidP="002670A4">
      <w:pPr>
        <w:ind w:firstLine="708"/>
        <w:jc w:val="both"/>
        <w:rPr>
          <w:b/>
          <w:i/>
          <w:sz w:val="24"/>
          <w:szCs w:val="24"/>
        </w:rPr>
      </w:pPr>
      <w:r>
        <w:rPr>
          <w:i/>
          <w:sz w:val="24"/>
          <w:szCs w:val="24"/>
        </w:rPr>
        <w:t>4)</w:t>
      </w:r>
      <w:r w:rsidR="002C3B85" w:rsidRPr="002C3B85">
        <w:rPr>
          <w:i/>
          <w:sz w:val="24"/>
          <w:szCs w:val="24"/>
        </w:rPr>
        <w:t xml:space="preserve"> Количество </w:t>
      </w:r>
      <w:proofErr w:type="gramStart"/>
      <w:r w:rsidR="002C3B85" w:rsidRPr="002C3B85">
        <w:rPr>
          <w:i/>
          <w:sz w:val="24"/>
          <w:szCs w:val="24"/>
        </w:rPr>
        <w:t>работающих</w:t>
      </w:r>
      <w:proofErr w:type="gramEnd"/>
      <w:r w:rsidR="002C3B85" w:rsidRPr="002C3B85">
        <w:rPr>
          <w:i/>
          <w:sz w:val="24"/>
          <w:szCs w:val="24"/>
        </w:rPr>
        <w:t>.</w:t>
      </w:r>
      <w:r w:rsidR="002C3B85" w:rsidRPr="002C3B85">
        <w:rPr>
          <w:b/>
          <w:i/>
          <w:sz w:val="24"/>
          <w:szCs w:val="24"/>
        </w:rPr>
        <w:t xml:space="preserve"> </w:t>
      </w:r>
    </w:p>
    <w:p w:rsidR="002C3B85" w:rsidRPr="002C3B85" w:rsidRDefault="002C3B85" w:rsidP="002C3B85">
      <w:pPr>
        <w:jc w:val="both"/>
        <w:rPr>
          <w:color w:val="FF0000"/>
          <w:sz w:val="24"/>
          <w:szCs w:val="24"/>
        </w:rPr>
      </w:pPr>
      <w:r w:rsidRPr="002C3B85">
        <w:rPr>
          <w:sz w:val="24"/>
          <w:szCs w:val="24"/>
        </w:rPr>
        <w:t>На предприятии трудятся 308 человек, в т.ч., 76 женщин и 232 мужчины. Жителей Анжеро-Судженска 220 человек. АБК, столовая – отсутствуют. Имеются комнаты приема пищи. Работники доставляются транспортом предприятия и личным транспортом.</w:t>
      </w:r>
      <w:r w:rsidRPr="002C3B85">
        <w:rPr>
          <w:color w:val="FF0000"/>
          <w:sz w:val="24"/>
          <w:szCs w:val="24"/>
        </w:rPr>
        <w:t xml:space="preserve"> </w:t>
      </w:r>
      <w:r w:rsidRPr="002C3B85">
        <w:rPr>
          <w:sz w:val="24"/>
          <w:szCs w:val="24"/>
        </w:rPr>
        <w:t>Стоянки автотранспорта работников предприятия предусмотрены с юго-восточной стороны предприятия.</w:t>
      </w:r>
    </w:p>
    <w:p w:rsidR="002C3B85" w:rsidRPr="002C3B85" w:rsidRDefault="002670A4" w:rsidP="002670A4">
      <w:pPr>
        <w:ind w:firstLine="708"/>
        <w:jc w:val="both"/>
        <w:rPr>
          <w:i/>
          <w:sz w:val="24"/>
          <w:szCs w:val="24"/>
        </w:rPr>
      </w:pPr>
      <w:r>
        <w:rPr>
          <w:i/>
          <w:sz w:val="24"/>
          <w:szCs w:val="24"/>
        </w:rPr>
        <w:t>5)</w:t>
      </w:r>
      <w:r w:rsidR="002C3B85" w:rsidRPr="002C3B85">
        <w:rPr>
          <w:i/>
          <w:sz w:val="24"/>
          <w:szCs w:val="24"/>
        </w:rPr>
        <w:t xml:space="preserve"> Инженерное обеспечение:</w:t>
      </w:r>
    </w:p>
    <w:p w:rsidR="002C3B85" w:rsidRPr="002C3B85" w:rsidRDefault="002C3B85" w:rsidP="002C3B85">
      <w:pPr>
        <w:jc w:val="both"/>
        <w:rPr>
          <w:i/>
          <w:sz w:val="24"/>
          <w:szCs w:val="24"/>
        </w:rPr>
      </w:pPr>
      <w:r w:rsidRPr="002C3B85">
        <w:rPr>
          <w:i/>
          <w:sz w:val="24"/>
          <w:szCs w:val="24"/>
        </w:rPr>
        <w:t>- вода питьевая (городской водопровод) – 66 м</w:t>
      </w:r>
      <w:r w:rsidRPr="002C3B85">
        <w:rPr>
          <w:i/>
          <w:sz w:val="24"/>
          <w:szCs w:val="24"/>
          <w:vertAlign w:val="superscript"/>
        </w:rPr>
        <w:t>3</w:t>
      </w:r>
      <w:r w:rsidRPr="002C3B85">
        <w:rPr>
          <w:i/>
          <w:sz w:val="24"/>
          <w:szCs w:val="24"/>
        </w:rPr>
        <w:t>/сут.;</w:t>
      </w:r>
    </w:p>
    <w:p w:rsidR="002C3B85" w:rsidRPr="002C3B85" w:rsidRDefault="002C3B85" w:rsidP="002C3B85">
      <w:pPr>
        <w:contextualSpacing/>
        <w:jc w:val="both"/>
        <w:rPr>
          <w:i/>
          <w:sz w:val="24"/>
          <w:szCs w:val="24"/>
        </w:rPr>
      </w:pPr>
      <w:r w:rsidRPr="002C3B85">
        <w:rPr>
          <w:i/>
          <w:sz w:val="24"/>
          <w:szCs w:val="24"/>
        </w:rPr>
        <w:t>- вода техническая (2 скважины за территорией предприятия) – 45 м</w:t>
      </w:r>
      <w:r w:rsidRPr="002C3B85">
        <w:rPr>
          <w:i/>
          <w:sz w:val="24"/>
          <w:szCs w:val="24"/>
          <w:vertAlign w:val="superscript"/>
        </w:rPr>
        <w:t>3</w:t>
      </w:r>
      <w:r w:rsidRPr="002C3B85">
        <w:rPr>
          <w:i/>
          <w:sz w:val="24"/>
          <w:szCs w:val="24"/>
        </w:rPr>
        <w:t>/сут.;</w:t>
      </w:r>
    </w:p>
    <w:p w:rsidR="002C3B85" w:rsidRPr="002C3B85" w:rsidRDefault="002C3B85" w:rsidP="002C3B85">
      <w:pPr>
        <w:contextualSpacing/>
        <w:jc w:val="both"/>
        <w:rPr>
          <w:i/>
          <w:sz w:val="24"/>
          <w:szCs w:val="24"/>
        </w:rPr>
      </w:pPr>
      <w:r w:rsidRPr="002C3B85">
        <w:rPr>
          <w:i/>
          <w:sz w:val="24"/>
          <w:szCs w:val="24"/>
        </w:rPr>
        <w:t>- хозяйственно-фекальная канализация (местный выгреб) – 45 м</w:t>
      </w:r>
      <w:r w:rsidRPr="002C3B85">
        <w:rPr>
          <w:i/>
          <w:sz w:val="24"/>
          <w:szCs w:val="24"/>
          <w:vertAlign w:val="superscript"/>
        </w:rPr>
        <w:t>3</w:t>
      </w:r>
      <w:r w:rsidRPr="002C3B85">
        <w:rPr>
          <w:i/>
          <w:sz w:val="24"/>
          <w:szCs w:val="24"/>
        </w:rPr>
        <w:t>/сут.;</w:t>
      </w:r>
    </w:p>
    <w:p w:rsidR="002C3B85" w:rsidRPr="002C3B85" w:rsidRDefault="002C3B85" w:rsidP="002C3B85">
      <w:pPr>
        <w:contextualSpacing/>
        <w:jc w:val="both"/>
        <w:rPr>
          <w:i/>
          <w:sz w:val="24"/>
          <w:szCs w:val="24"/>
        </w:rPr>
      </w:pPr>
      <w:r w:rsidRPr="002C3B85">
        <w:rPr>
          <w:i/>
          <w:sz w:val="24"/>
          <w:szCs w:val="24"/>
        </w:rPr>
        <w:t>- электроснабжение (от ЗРУ ПС «Мазутная» 110/6) – 12500 тыс. кВт/час;</w:t>
      </w:r>
    </w:p>
    <w:p w:rsidR="002C3B85" w:rsidRPr="002C3B85" w:rsidRDefault="002C3B85" w:rsidP="002C3B85">
      <w:pPr>
        <w:contextualSpacing/>
        <w:jc w:val="both"/>
        <w:rPr>
          <w:i/>
          <w:sz w:val="24"/>
          <w:szCs w:val="24"/>
        </w:rPr>
      </w:pPr>
      <w:r w:rsidRPr="002C3B85">
        <w:rPr>
          <w:i/>
          <w:sz w:val="24"/>
          <w:szCs w:val="24"/>
        </w:rPr>
        <w:t>- теплоснабжение - 2 котельные на территории предприятия на мазутном топливе: водогрейная котельная 2,752 Гкал/час, потребление 0,7 Гкал/час;</w:t>
      </w:r>
    </w:p>
    <w:p w:rsidR="002C3B85" w:rsidRPr="002C3B85" w:rsidRDefault="002C3B85" w:rsidP="002C3B85">
      <w:pPr>
        <w:contextualSpacing/>
        <w:jc w:val="both"/>
        <w:rPr>
          <w:i/>
          <w:sz w:val="24"/>
          <w:szCs w:val="24"/>
        </w:rPr>
      </w:pPr>
      <w:r w:rsidRPr="002C3B85">
        <w:rPr>
          <w:i/>
          <w:sz w:val="24"/>
          <w:szCs w:val="24"/>
        </w:rPr>
        <w:t>паровая котельная 6,75 Гкал/час, потребление около 2 Гкал/час. Профицит тепла – 8 Гкал/час. Предполагается использование – организация тепличного комплекса (как вариант).</w:t>
      </w:r>
      <w:r w:rsidRPr="002C3B85">
        <w:rPr>
          <w:i/>
          <w:color w:val="C00000"/>
          <w:sz w:val="24"/>
          <w:szCs w:val="24"/>
        </w:rPr>
        <w:t xml:space="preserve"> </w:t>
      </w:r>
      <w:r w:rsidRPr="002C3B85">
        <w:rPr>
          <w:i/>
          <w:sz w:val="24"/>
          <w:szCs w:val="24"/>
        </w:rPr>
        <w:t xml:space="preserve"> </w:t>
      </w:r>
    </w:p>
    <w:p w:rsidR="002C3B85" w:rsidRPr="002C3B85" w:rsidRDefault="002C3B85" w:rsidP="002C3B85">
      <w:pPr>
        <w:jc w:val="both"/>
        <w:rPr>
          <w:i/>
          <w:sz w:val="24"/>
          <w:szCs w:val="24"/>
        </w:rPr>
      </w:pPr>
    </w:p>
    <w:p w:rsidR="002C3B85" w:rsidRPr="002C3B85" w:rsidRDefault="00B66719" w:rsidP="002C3B85">
      <w:pPr>
        <w:jc w:val="both"/>
        <w:rPr>
          <w:b/>
          <w:i/>
          <w:sz w:val="24"/>
          <w:szCs w:val="24"/>
        </w:rPr>
      </w:pPr>
      <w:r>
        <w:rPr>
          <w:b/>
          <w:i/>
          <w:sz w:val="24"/>
          <w:szCs w:val="24"/>
        </w:rPr>
        <w:t>3</w:t>
      </w:r>
      <w:r w:rsidR="002670A4">
        <w:rPr>
          <w:b/>
          <w:i/>
          <w:sz w:val="24"/>
          <w:szCs w:val="24"/>
        </w:rPr>
        <w:t>.8</w:t>
      </w:r>
      <w:r w:rsidR="002670A4" w:rsidRPr="002C3B85">
        <w:rPr>
          <w:b/>
          <w:i/>
          <w:sz w:val="24"/>
          <w:szCs w:val="24"/>
        </w:rPr>
        <w:t>.</w:t>
      </w:r>
      <w:r w:rsidR="002670A4">
        <w:rPr>
          <w:b/>
          <w:i/>
          <w:sz w:val="24"/>
          <w:szCs w:val="24"/>
        </w:rPr>
        <w:t>2.1.2</w:t>
      </w:r>
      <w:r w:rsidR="002670A4" w:rsidRPr="002C3B85">
        <w:rPr>
          <w:b/>
          <w:i/>
          <w:sz w:val="24"/>
          <w:szCs w:val="24"/>
        </w:rPr>
        <w:t>.</w:t>
      </w:r>
      <w:r w:rsidR="002C3B85" w:rsidRPr="002C3B85">
        <w:rPr>
          <w:b/>
          <w:i/>
          <w:sz w:val="24"/>
          <w:szCs w:val="24"/>
        </w:rPr>
        <w:t xml:space="preserve"> НПЗ «Северный Кузбасс».</w:t>
      </w:r>
    </w:p>
    <w:p w:rsidR="002C3B85" w:rsidRPr="002C3B85" w:rsidRDefault="002670A4" w:rsidP="002670A4">
      <w:pPr>
        <w:ind w:firstLine="708"/>
        <w:jc w:val="both"/>
        <w:rPr>
          <w:i/>
          <w:sz w:val="24"/>
          <w:szCs w:val="24"/>
        </w:rPr>
      </w:pPr>
      <w:r>
        <w:rPr>
          <w:i/>
          <w:sz w:val="24"/>
          <w:szCs w:val="24"/>
        </w:rPr>
        <w:t>1)</w:t>
      </w:r>
      <w:r w:rsidR="002C3B85" w:rsidRPr="002C3B85">
        <w:rPr>
          <w:i/>
          <w:sz w:val="24"/>
          <w:szCs w:val="24"/>
        </w:rPr>
        <w:t>Местоположение.</w:t>
      </w:r>
    </w:p>
    <w:p w:rsidR="002C3B85" w:rsidRPr="002C3B85" w:rsidRDefault="002C3B85" w:rsidP="002C3B85">
      <w:pPr>
        <w:contextualSpacing/>
        <w:jc w:val="both"/>
        <w:rPr>
          <w:i/>
          <w:sz w:val="24"/>
          <w:szCs w:val="24"/>
        </w:rPr>
      </w:pPr>
      <w:r w:rsidRPr="002C3B85">
        <w:rPr>
          <w:sz w:val="24"/>
          <w:szCs w:val="24"/>
        </w:rPr>
        <w:t xml:space="preserve">Нефтеперерабатывающий завод ООО «Нефтеперерабатывающий завод «Северный Кузбасс» расположен, также, в  северной части переданной территории, т.о., территория завода является северной частью северо-восточной  промышленной  зоны Анжеро-Судженского городского округа. </w:t>
      </w:r>
    </w:p>
    <w:p w:rsidR="002C3B85" w:rsidRPr="002C3B85" w:rsidRDefault="002C3B85" w:rsidP="002C3B85">
      <w:pPr>
        <w:contextualSpacing/>
        <w:jc w:val="both"/>
        <w:rPr>
          <w:sz w:val="24"/>
          <w:szCs w:val="24"/>
        </w:rPr>
      </w:pPr>
      <w:r w:rsidRPr="002C3B85">
        <w:rPr>
          <w:sz w:val="24"/>
          <w:szCs w:val="24"/>
        </w:rPr>
        <w:t>Площадь 78,4813 га, в т.ч. 29,3189 га – земли промышленности … и иного специального назначения, 42,7209 га – земли сельскохозяйственного назначения, 6,4397 га – земли населенных пунктов.</w:t>
      </w:r>
    </w:p>
    <w:p w:rsidR="002C3B85" w:rsidRPr="002C3B85" w:rsidRDefault="002C3B85" w:rsidP="002C3B85">
      <w:pPr>
        <w:contextualSpacing/>
        <w:jc w:val="both"/>
        <w:rPr>
          <w:sz w:val="24"/>
          <w:szCs w:val="24"/>
        </w:rPr>
      </w:pPr>
    </w:p>
    <w:p w:rsidR="002C3B85" w:rsidRPr="002C3B85" w:rsidRDefault="002670A4" w:rsidP="002670A4">
      <w:pPr>
        <w:ind w:firstLine="708"/>
        <w:jc w:val="both"/>
        <w:rPr>
          <w:i/>
          <w:sz w:val="24"/>
          <w:szCs w:val="24"/>
        </w:rPr>
      </w:pPr>
      <w:r>
        <w:rPr>
          <w:i/>
          <w:sz w:val="24"/>
          <w:szCs w:val="24"/>
        </w:rPr>
        <w:t>2)</w:t>
      </w:r>
      <w:r w:rsidR="002C3B85" w:rsidRPr="002C3B85">
        <w:rPr>
          <w:i/>
          <w:sz w:val="24"/>
          <w:szCs w:val="24"/>
        </w:rPr>
        <w:t xml:space="preserve"> Историческая справка.</w:t>
      </w:r>
    </w:p>
    <w:p w:rsidR="002C3B85" w:rsidRPr="002C3B85" w:rsidRDefault="002C3B85" w:rsidP="002C3B85">
      <w:pPr>
        <w:contextualSpacing/>
        <w:jc w:val="both"/>
        <w:rPr>
          <w:sz w:val="24"/>
          <w:szCs w:val="24"/>
        </w:rPr>
      </w:pPr>
      <w:r w:rsidRPr="002C3B85">
        <w:rPr>
          <w:sz w:val="24"/>
          <w:szCs w:val="24"/>
        </w:rPr>
        <w:lastRenderedPageBreak/>
        <w:t>Решение о строительстве Анжерского нефтеперерабатывающего завода было принято в рамках программы обеспечения предприятий Кемеровской области горюче-смазочными материалами на основании Постановления губернатора Кемеровской области № 47 от 09.03.2004 года.</w:t>
      </w:r>
    </w:p>
    <w:p w:rsidR="002C3B85" w:rsidRPr="002C3B85" w:rsidRDefault="002C3B85" w:rsidP="002C3B85">
      <w:pPr>
        <w:contextualSpacing/>
        <w:jc w:val="both"/>
        <w:rPr>
          <w:sz w:val="24"/>
          <w:szCs w:val="24"/>
        </w:rPr>
      </w:pPr>
      <w:r w:rsidRPr="002C3B85">
        <w:rPr>
          <w:sz w:val="24"/>
          <w:szCs w:val="24"/>
        </w:rPr>
        <w:t>Разрешение на строительство 1-го пускового комплекса – склад нефти с терминалом налива нефти в автоцистерны, получено 01.10.2007 года. Пусковые комплексы 2 и 3 запущены в эксплуатацию в 2008 и 2011 годах.</w:t>
      </w:r>
    </w:p>
    <w:p w:rsidR="002C3B85" w:rsidRPr="002C3B85" w:rsidRDefault="002C3B85" w:rsidP="002C3B85">
      <w:pPr>
        <w:jc w:val="both"/>
        <w:rPr>
          <w:i/>
          <w:sz w:val="24"/>
          <w:szCs w:val="24"/>
        </w:rPr>
      </w:pPr>
    </w:p>
    <w:p w:rsidR="002C3B85" w:rsidRPr="002C3B85" w:rsidRDefault="002670A4" w:rsidP="002670A4">
      <w:pPr>
        <w:ind w:firstLine="708"/>
        <w:jc w:val="both"/>
        <w:rPr>
          <w:i/>
          <w:sz w:val="24"/>
          <w:szCs w:val="24"/>
        </w:rPr>
      </w:pPr>
      <w:r>
        <w:rPr>
          <w:i/>
          <w:sz w:val="24"/>
          <w:szCs w:val="24"/>
        </w:rPr>
        <w:t>3)</w:t>
      </w:r>
      <w:r w:rsidR="002C3B85" w:rsidRPr="002C3B85">
        <w:rPr>
          <w:i/>
          <w:sz w:val="24"/>
          <w:szCs w:val="24"/>
        </w:rPr>
        <w:t xml:space="preserve"> Вид выпускаемой продукции.</w:t>
      </w:r>
    </w:p>
    <w:p w:rsidR="002C3B85" w:rsidRPr="002C3B85" w:rsidRDefault="002C3B85" w:rsidP="002C3B85">
      <w:pPr>
        <w:contextualSpacing/>
        <w:jc w:val="both"/>
        <w:rPr>
          <w:sz w:val="24"/>
          <w:szCs w:val="24"/>
        </w:rPr>
      </w:pPr>
      <w:r w:rsidRPr="002C3B85">
        <w:rPr>
          <w:sz w:val="24"/>
          <w:szCs w:val="24"/>
        </w:rPr>
        <w:t xml:space="preserve">Завод выпускает нефтепродукты: светлые нефтепродукты, нефть, мазут. Прием сырья через нефтепровод </w:t>
      </w:r>
      <w:r w:rsidRPr="002C3B85">
        <w:rPr>
          <w:sz w:val="24"/>
          <w:szCs w:val="24"/>
          <w:lang w:val="en-US"/>
        </w:rPr>
        <w:t>D</w:t>
      </w:r>
      <w:r w:rsidRPr="002C3B85">
        <w:rPr>
          <w:sz w:val="24"/>
          <w:szCs w:val="24"/>
        </w:rPr>
        <w:t xml:space="preserve"> – 300 мм с Анжеро-Судженской ЛПДС, расположенной северней площадк</w:t>
      </w:r>
      <w:proofErr w:type="gramStart"/>
      <w:r w:rsidRPr="002C3B85">
        <w:rPr>
          <w:sz w:val="24"/>
          <w:szCs w:val="24"/>
        </w:rPr>
        <w:t>и ООО</w:t>
      </w:r>
      <w:proofErr w:type="gramEnd"/>
      <w:r w:rsidRPr="002C3B85">
        <w:rPr>
          <w:sz w:val="24"/>
          <w:szCs w:val="24"/>
        </w:rPr>
        <w:t xml:space="preserve"> «НПЗ СК». На завод транспортируется нефть по трубопроводу </w:t>
      </w:r>
      <w:r w:rsidRPr="002C3B85">
        <w:rPr>
          <w:sz w:val="24"/>
          <w:szCs w:val="24"/>
          <w:lang w:val="en-US"/>
        </w:rPr>
        <w:t>D</w:t>
      </w:r>
      <w:r w:rsidRPr="002C3B85">
        <w:rPr>
          <w:sz w:val="24"/>
          <w:szCs w:val="24"/>
        </w:rPr>
        <w:t xml:space="preserve"> 200 мм и кубовый остаток по трубопроводу </w:t>
      </w:r>
      <w:r w:rsidRPr="002C3B85">
        <w:rPr>
          <w:sz w:val="24"/>
          <w:szCs w:val="24"/>
          <w:lang w:val="en-US"/>
        </w:rPr>
        <w:t>D</w:t>
      </w:r>
      <w:r w:rsidRPr="002C3B85">
        <w:rPr>
          <w:sz w:val="24"/>
          <w:szCs w:val="24"/>
        </w:rPr>
        <w:t xml:space="preserve"> 150 мм с Анжерского НПЗ. </w:t>
      </w:r>
    </w:p>
    <w:p w:rsidR="002C3B85" w:rsidRPr="002C3B85" w:rsidRDefault="002C3B85" w:rsidP="002C3B85">
      <w:pPr>
        <w:contextualSpacing/>
        <w:jc w:val="both"/>
        <w:rPr>
          <w:sz w:val="24"/>
          <w:szCs w:val="24"/>
        </w:rPr>
      </w:pPr>
      <w:r w:rsidRPr="002C3B85">
        <w:rPr>
          <w:sz w:val="24"/>
          <w:szCs w:val="24"/>
        </w:rPr>
        <w:t xml:space="preserve"> Отгрузка продукции производится ж.д. транспортом от ООО «АНГК» 2880 т/сут. (46 цистерн в сутки). Формирование поездов производится на ст. «Анжерская» в границах населенного пункта.</w:t>
      </w:r>
    </w:p>
    <w:p w:rsidR="002C3B85" w:rsidRPr="002C3B85" w:rsidRDefault="002C3B85" w:rsidP="002C3B85">
      <w:pPr>
        <w:contextualSpacing/>
        <w:jc w:val="both"/>
        <w:rPr>
          <w:sz w:val="24"/>
          <w:szCs w:val="24"/>
        </w:rPr>
      </w:pPr>
    </w:p>
    <w:p w:rsidR="002C3B85" w:rsidRPr="002C3B85" w:rsidRDefault="002670A4" w:rsidP="002670A4">
      <w:pPr>
        <w:ind w:firstLine="708"/>
        <w:jc w:val="both"/>
        <w:rPr>
          <w:i/>
          <w:sz w:val="24"/>
          <w:szCs w:val="24"/>
        </w:rPr>
      </w:pPr>
      <w:r>
        <w:rPr>
          <w:i/>
          <w:sz w:val="24"/>
          <w:szCs w:val="24"/>
        </w:rPr>
        <w:t>4)</w:t>
      </w:r>
      <w:r w:rsidR="002C3B85" w:rsidRPr="002C3B85">
        <w:rPr>
          <w:i/>
          <w:sz w:val="24"/>
          <w:szCs w:val="24"/>
        </w:rPr>
        <w:t xml:space="preserve"> Количество </w:t>
      </w:r>
      <w:proofErr w:type="gramStart"/>
      <w:r w:rsidR="002C3B85" w:rsidRPr="002C3B85">
        <w:rPr>
          <w:i/>
          <w:sz w:val="24"/>
          <w:szCs w:val="24"/>
        </w:rPr>
        <w:t>работающих</w:t>
      </w:r>
      <w:proofErr w:type="gramEnd"/>
      <w:r w:rsidR="002C3B85" w:rsidRPr="002C3B85">
        <w:rPr>
          <w:i/>
          <w:sz w:val="24"/>
          <w:szCs w:val="24"/>
        </w:rPr>
        <w:t>.</w:t>
      </w:r>
    </w:p>
    <w:p w:rsidR="002C3B85" w:rsidRPr="002C3B85" w:rsidRDefault="002C3B85" w:rsidP="002C3B85">
      <w:pPr>
        <w:jc w:val="both"/>
        <w:rPr>
          <w:b/>
          <w:i/>
          <w:sz w:val="24"/>
          <w:szCs w:val="24"/>
        </w:rPr>
      </w:pPr>
      <w:r w:rsidRPr="002C3B85">
        <w:rPr>
          <w:sz w:val="24"/>
          <w:szCs w:val="24"/>
        </w:rPr>
        <w:t>На предприятии работают  278 человек, в т.ч., 97 женщин и 181 мужчина. Жителей Анжеро-Судженска 233 человек. АБК, столовая – отсутствуют. Имеются комнаты приема пищи. Работники доставляются транспортом предприятия и личным транспортом</w:t>
      </w:r>
      <w:r w:rsidRPr="002C3B85">
        <w:rPr>
          <w:b/>
          <w:i/>
          <w:sz w:val="24"/>
          <w:szCs w:val="24"/>
        </w:rPr>
        <w:t xml:space="preserve"> </w:t>
      </w:r>
    </w:p>
    <w:p w:rsidR="002C3B85" w:rsidRPr="002C3B85" w:rsidRDefault="002670A4" w:rsidP="002670A4">
      <w:pPr>
        <w:ind w:firstLine="708"/>
        <w:contextualSpacing/>
        <w:jc w:val="both"/>
        <w:rPr>
          <w:i/>
          <w:sz w:val="24"/>
          <w:szCs w:val="24"/>
        </w:rPr>
      </w:pPr>
      <w:r>
        <w:rPr>
          <w:i/>
          <w:sz w:val="24"/>
          <w:szCs w:val="24"/>
        </w:rPr>
        <w:t>5)</w:t>
      </w:r>
      <w:r w:rsidR="002C3B85" w:rsidRPr="002C3B85">
        <w:rPr>
          <w:i/>
          <w:sz w:val="24"/>
          <w:szCs w:val="24"/>
        </w:rPr>
        <w:t xml:space="preserve"> Инженерное обеспечение:</w:t>
      </w:r>
    </w:p>
    <w:p w:rsidR="002C3B85" w:rsidRPr="002C3B85" w:rsidRDefault="002C3B85" w:rsidP="002C3B85">
      <w:pPr>
        <w:contextualSpacing/>
        <w:jc w:val="both"/>
        <w:rPr>
          <w:i/>
          <w:sz w:val="24"/>
          <w:szCs w:val="24"/>
        </w:rPr>
      </w:pPr>
      <w:r w:rsidRPr="002C3B85">
        <w:rPr>
          <w:i/>
          <w:sz w:val="24"/>
          <w:szCs w:val="24"/>
        </w:rPr>
        <w:t>- вода питьевая (городской водопровод) – 37 м</w:t>
      </w:r>
      <w:r w:rsidRPr="002C3B85">
        <w:rPr>
          <w:i/>
          <w:sz w:val="24"/>
          <w:szCs w:val="24"/>
          <w:vertAlign w:val="superscript"/>
        </w:rPr>
        <w:t>3</w:t>
      </w:r>
      <w:r w:rsidRPr="002C3B85">
        <w:rPr>
          <w:i/>
          <w:sz w:val="24"/>
          <w:szCs w:val="24"/>
        </w:rPr>
        <w:t>/сут.;</w:t>
      </w:r>
    </w:p>
    <w:p w:rsidR="002C3B85" w:rsidRPr="002C3B85" w:rsidRDefault="002C3B85" w:rsidP="002C3B85">
      <w:pPr>
        <w:contextualSpacing/>
        <w:jc w:val="both"/>
        <w:rPr>
          <w:i/>
          <w:sz w:val="24"/>
          <w:szCs w:val="24"/>
        </w:rPr>
      </w:pPr>
      <w:r w:rsidRPr="002C3B85">
        <w:rPr>
          <w:i/>
          <w:sz w:val="24"/>
          <w:szCs w:val="24"/>
        </w:rPr>
        <w:t>- вода техническая (2 скважины на территории предприятия) – 37 м</w:t>
      </w:r>
      <w:r w:rsidRPr="002C3B85">
        <w:rPr>
          <w:i/>
          <w:sz w:val="24"/>
          <w:szCs w:val="24"/>
          <w:vertAlign w:val="superscript"/>
        </w:rPr>
        <w:t>3</w:t>
      </w:r>
      <w:r w:rsidRPr="002C3B85">
        <w:rPr>
          <w:i/>
          <w:sz w:val="24"/>
          <w:szCs w:val="24"/>
        </w:rPr>
        <w:t>/сут.;</w:t>
      </w:r>
    </w:p>
    <w:p w:rsidR="002C3B85" w:rsidRPr="002C3B85" w:rsidRDefault="002C3B85" w:rsidP="002C3B85">
      <w:pPr>
        <w:contextualSpacing/>
        <w:jc w:val="both"/>
        <w:rPr>
          <w:i/>
          <w:sz w:val="24"/>
          <w:szCs w:val="24"/>
        </w:rPr>
      </w:pPr>
      <w:r w:rsidRPr="002C3B85">
        <w:rPr>
          <w:i/>
          <w:sz w:val="24"/>
          <w:szCs w:val="24"/>
        </w:rPr>
        <w:t>- хозяйственно-фекальная канализация (местный выгреб) – 45 м</w:t>
      </w:r>
      <w:r w:rsidRPr="002C3B85">
        <w:rPr>
          <w:i/>
          <w:sz w:val="24"/>
          <w:szCs w:val="24"/>
          <w:vertAlign w:val="superscript"/>
        </w:rPr>
        <w:t>3</w:t>
      </w:r>
      <w:r w:rsidRPr="002C3B85">
        <w:rPr>
          <w:i/>
          <w:sz w:val="24"/>
          <w:szCs w:val="24"/>
        </w:rPr>
        <w:t>/сут.;</w:t>
      </w:r>
    </w:p>
    <w:p w:rsidR="002C3B85" w:rsidRPr="002C3B85" w:rsidRDefault="002C3B85" w:rsidP="002C3B85">
      <w:pPr>
        <w:contextualSpacing/>
        <w:jc w:val="both"/>
        <w:rPr>
          <w:i/>
          <w:sz w:val="24"/>
          <w:szCs w:val="24"/>
        </w:rPr>
      </w:pPr>
      <w:r w:rsidRPr="002C3B85">
        <w:rPr>
          <w:i/>
          <w:sz w:val="24"/>
          <w:szCs w:val="24"/>
        </w:rPr>
        <w:t>- промышленные и ливневые стоки 30 м</w:t>
      </w:r>
      <w:r w:rsidRPr="002C3B85">
        <w:rPr>
          <w:i/>
          <w:sz w:val="24"/>
          <w:szCs w:val="24"/>
          <w:vertAlign w:val="superscript"/>
        </w:rPr>
        <w:t>3</w:t>
      </w:r>
      <w:r w:rsidRPr="002C3B85">
        <w:rPr>
          <w:i/>
          <w:sz w:val="24"/>
          <w:szCs w:val="24"/>
        </w:rPr>
        <w:t>/час, очищенные, в р. Тутуюл;</w:t>
      </w:r>
    </w:p>
    <w:p w:rsidR="002C3B85" w:rsidRPr="002C3B85" w:rsidRDefault="002C3B85" w:rsidP="002C3B85">
      <w:pPr>
        <w:contextualSpacing/>
        <w:jc w:val="both"/>
        <w:rPr>
          <w:i/>
          <w:sz w:val="24"/>
          <w:szCs w:val="24"/>
        </w:rPr>
      </w:pPr>
      <w:r w:rsidRPr="002C3B85">
        <w:rPr>
          <w:i/>
          <w:sz w:val="24"/>
          <w:szCs w:val="24"/>
        </w:rPr>
        <w:t>- электроснабжение (от  ПС «Анжерская НПС» 110/35/6) – 4750 тыс. кВт/час;</w:t>
      </w:r>
    </w:p>
    <w:p w:rsidR="002C3B85" w:rsidRPr="002C3B85" w:rsidRDefault="002C3B85" w:rsidP="002C3B85">
      <w:pPr>
        <w:contextualSpacing/>
        <w:jc w:val="both"/>
        <w:rPr>
          <w:i/>
          <w:sz w:val="24"/>
          <w:szCs w:val="24"/>
        </w:rPr>
      </w:pPr>
      <w:r w:rsidRPr="002C3B85">
        <w:rPr>
          <w:i/>
          <w:sz w:val="24"/>
          <w:szCs w:val="24"/>
        </w:rPr>
        <w:t>- теплоснабжение -  котельная на территории предприятия на мазутном топливе  3,6 Гкал/час, потребление 0,8 Гкал/час;</w:t>
      </w:r>
    </w:p>
    <w:p w:rsidR="002C3B85" w:rsidRPr="002C3B85" w:rsidRDefault="002C3B85" w:rsidP="002C3B85">
      <w:pPr>
        <w:contextualSpacing/>
        <w:jc w:val="both"/>
        <w:rPr>
          <w:i/>
          <w:color w:val="C00000"/>
          <w:sz w:val="24"/>
          <w:szCs w:val="24"/>
        </w:rPr>
      </w:pPr>
      <w:r w:rsidRPr="002C3B85">
        <w:rPr>
          <w:i/>
          <w:sz w:val="24"/>
          <w:szCs w:val="24"/>
        </w:rPr>
        <w:t xml:space="preserve">Профицит тепла – 2,8 Гкал/час. </w:t>
      </w:r>
    </w:p>
    <w:p w:rsidR="002C3B85" w:rsidRPr="002C3B85" w:rsidRDefault="002C3B85" w:rsidP="002C3B85">
      <w:pPr>
        <w:contextualSpacing/>
        <w:jc w:val="both"/>
        <w:rPr>
          <w:i/>
          <w:color w:val="C00000"/>
          <w:sz w:val="24"/>
          <w:szCs w:val="24"/>
        </w:rPr>
      </w:pPr>
    </w:p>
    <w:p w:rsidR="002C3B85" w:rsidRPr="002C3B85" w:rsidRDefault="00B66719" w:rsidP="002C3B85">
      <w:pPr>
        <w:jc w:val="both"/>
        <w:rPr>
          <w:sz w:val="24"/>
          <w:szCs w:val="24"/>
        </w:rPr>
      </w:pPr>
      <w:r>
        <w:rPr>
          <w:b/>
          <w:i/>
          <w:sz w:val="24"/>
          <w:szCs w:val="24"/>
        </w:rPr>
        <w:t>3</w:t>
      </w:r>
      <w:r w:rsidR="002670A4">
        <w:rPr>
          <w:b/>
          <w:i/>
          <w:sz w:val="24"/>
          <w:szCs w:val="24"/>
        </w:rPr>
        <w:t>.8</w:t>
      </w:r>
      <w:r w:rsidR="002670A4" w:rsidRPr="002C3B85">
        <w:rPr>
          <w:b/>
          <w:i/>
          <w:sz w:val="24"/>
          <w:szCs w:val="24"/>
        </w:rPr>
        <w:t>.</w:t>
      </w:r>
      <w:r w:rsidR="002670A4">
        <w:rPr>
          <w:b/>
          <w:i/>
          <w:sz w:val="24"/>
          <w:szCs w:val="24"/>
        </w:rPr>
        <w:t>2.1.3</w:t>
      </w:r>
      <w:r w:rsidR="002670A4" w:rsidRPr="002C3B85">
        <w:rPr>
          <w:b/>
          <w:i/>
          <w:sz w:val="24"/>
          <w:szCs w:val="24"/>
        </w:rPr>
        <w:t>.</w:t>
      </w:r>
      <w:r w:rsidR="002C3B85" w:rsidRPr="002C3B85">
        <w:rPr>
          <w:b/>
          <w:i/>
          <w:sz w:val="24"/>
          <w:szCs w:val="24"/>
        </w:rPr>
        <w:t xml:space="preserve"> Яйский НПЗ.</w:t>
      </w:r>
    </w:p>
    <w:p w:rsidR="002C3B85" w:rsidRPr="002C3B85" w:rsidRDefault="002670A4" w:rsidP="002670A4">
      <w:pPr>
        <w:ind w:firstLine="708"/>
        <w:jc w:val="both"/>
        <w:rPr>
          <w:sz w:val="24"/>
          <w:szCs w:val="24"/>
          <w:u w:val="single"/>
        </w:rPr>
      </w:pPr>
      <w:r>
        <w:rPr>
          <w:i/>
          <w:sz w:val="24"/>
          <w:szCs w:val="24"/>
        </w:rPr>
        <w:t>1)</w:t>
      </w:r>
      <w:r w:rsidR="002C3B85" w:rsidRPr="002C3B85">
        <w:rPr>
          <w:i/>
          <w:sz w:val="24"/>
          <w:szCs w:val="24"/>
        </w:rPr>
        <w:t>Местоположение.</w:t>
      </w:r>
    </w:p>
    <w:p w:rsidR="002C3B85" w:rsidRPr="002C3B85" w:rsidRDefault="002C3B85" w:rsidP="002C3B85">
      <w:pPr>
        <w:contextualSpacing/>
        <w:jc w:val="both"/>
        <w:rPr>
          <w:i/>
          <w:sz w:val="24"/>
          <w:szCs w:val="24"/>
        </w:rPr>
      </w:pPr>
      <w:r w:rsidRPr="002C3B85">
        <w:rPr>
          <w:sz w:val="24"/>
          <w:szCs w:val="24"/>
        </w:rPr>
        <w:t xml:space="preserve">Нефтеперерабатывающий завод АО «НефтеХимСервис» расположен в  восточной части переданной территории, т.о., территория завода является восточной частью северо-восточной  промышленной  зоны Анжеро-Судженского городского округа. </w:t>
      </w:r>
    </w:p>
    <w:p w:rsidR="002C3B85" w:rsidRPr="002C3B85" w:rsidRDefault="002C3B85" w:rsidP="002C3B85">
      <w:pPr>
        <w:contextualSpacing/>
        <w:jc w:val="both"/>
        <w:rPr>
          <w:sz w:val="24"/>
          <w:szCs w:val="24"/>
        </w:rPr>
      </w:pPr>
      <w:r w:rsidRPr="002C3B85">
        <w:rPr>
          <w:sz w:val="24"/>
          <w:szCs w:val="24"/>
        </w:rPr>
        <w:t>Площадь 155,7</w:t>
      </w:r>
      <w:r w:rsidRPr="002C3B85">
        <w:rPr>
          <w:color w:val="FF0000"/>
          <w:sz w:val="24"/>
          <w:szCs w:val="24"/>
        </w:rPr>
        <w:t xml:space="preserve"> </w:t>
      </w:r>
      <w:r w:rsidRPr="002C3B85">
        <w:rPr>
          <w:sz w:val="24"/>
          <w:szCs w:val="24"/>
        </w:rPr>
        <w:t>га, в т.ч.  93,29</w:t>
      </w:r>
      <w:r w:rsidRPr="002C3B85">
        <w:rPr>
          <w:color w:val="FF0000"/>
          <w:sz w:val="24"/>
          <w:szCs w:val="24"/>
        </w:rPr>
        <w:t xml:space="preserve"> </w:t>
      </w:r>
      <w:r w:rsidRPr="002C3B85">
        <w:rPr>
          <w:sz w:val="24"/>
          <w:szCs w:val="24"/>
        </w:rPr>
        <w:t>га – земли промышленности … и иного специального назначения, 62,4196 га – земли сельскохозяйственного назначения.</w:t>
      </w:r>
    </w:p>
    <w:p w:rsidR="002C3B85" w:rsidRPr="002C3B85" w:rsidRDefault="002C3B85" w:rsidP="002C3B85">
      <w:pPr>
        <w:contextualSpacing/>
        <w:jc w:val="both"/>
        <w:rPr>
          <w:sz w:val="24"/>
          <w:szCs w:val="24"/>
        </w:rPr>
      </w:pPr>
    </w:p>
    <w:p w:rsidR="002C3B85" w:rsidRPr="002C3B85" w:rsidRDefault="002670A4" w:rsidP="002670A4">
      <w:pPr>
        <w:ind w:firstLine="708"/>
        <w:jc w:val="both"/>
        <w:rPr>
          <w:i/>
          <w:sz w:val="24"/>
          <w:szCs w:val="24"/>
        </w:rPr>
      </w:pPr>
      <w:r>
        <w:rPr>
          <w:i/>
          <w:sz w:val="24"/>
          <w:szCs w:val="24"/>
        </w:rPr>
        <w:t>2)</w:t>
      </w:r>
      <w:r w:rsidR="002C3B85" w:rsidRPr="002C3B85">
        <w:rPr>
          <w:i/>
          <w:sz w:val="24"/>
          <w:szCs w:val="24"/>
        </w:rPr>
        <w:t xml:space="preserve"> Историческая справка.</w:t>
      </w:r>
    </w:p>
    <w:p w:rsidR="002C3B85" w:rsidRPr="002C3B85" w:rsidRDefault="002C3B85" w:rsidP="002C3B85">
      <w:pPr>
        <w:jc w:val="both"/>
        <w:rPr>
          <w:sz w:val="24"/>
          <w:szCs w:val="24"/>
        </w:rPr>
      </w:pPr>
      <w:r w:rsidRPr="002C3B85">
        <w:rPr>
          <w:sz w:val="24"/>
          <w:szCs w:val="24"/>
        </w:rPr>
        <w:t>Решение о строительстве Яйского НПЗ принято в 2005 г. Первая нефть для пусконаладочных работ была передана ж/д транспортом 20.07.12 года. Первая нефть по трубопроводу подана от ПСП 06.10.12 г. С 2.06.2013 г. началась эксплуатация завода в рабочем режиме. В августе 2013 года завод переработал 1 млн. тонн нефти. В 2015 году завод увеличивает мощность до 3,3 млн. т/год. В настоящее время завод продолжает строительство объектов второй очереди с целью увеличения мощности переработки.</w:t>
      </w:r>
    </w:p>
    <w:p w:rsidR="002C3B85" w:rsidRPr="002C3B85" w:rsidRDefault="002670A4" w:rsidP="002670A4">
      <w:pPr>
        <w:ind w:firstLine="708"/>
        <w:jc w:val="both"/>
        <w:rPr>
          <w:i/>
          <w:sz w:val="24"/>
          <w:szCs w:val="24"/>
        </w:rPr>
      </w:pPr>
      <w:r>
        <w:rPr>
          <w:i/>
          <w:sz w:val="24"/>
          <w:szCs w:val="24"/>
        </w:rPr>
        <w:t>3)</w:t>
      </w:r>
      <w:r w:rsidR="002C3B85" w:rsidRPr="002C3B85">
        <w:rPr>
          <w:i/>
          <w:sz w:val="24"/>
          <w:szCs w:val="24"/>
        </w:rPr>
        <w:t xml:space="preserve"> Вид выпускаемой продукции.</w:t>
      </w:r>
    </w:p>
    <w:p w:rsidR="002C3B85" w:rsidRPr="002C3B85" w:rsidRDefault="002C3B85" w:rsidP="002C3B85">
      <w:pPr>
        <w:contextualSpacing/>
        <w:jc w:val="both"/>
        <w:rPr>
          <w:sz w:val="24"/>
          <w:szCs w:val="24"/>
        </w:rPr>
      </w:pPr>
      <w:proofErr w:type="gramStart"/>
      <w:r w:rsidRPr="002C3B85">
        <w:rPr>
          <w:sz w:val="24"/>
          <w:szCs w:val="24"/>
        </w:rPr>
        <w:t>Завод выпускает нефтепродукты: мазут, топливо печное, газойль, дистилляты газового конденсата, бензин, топливо судовое, топливо дизельное.</w:t>
      </w:r>
      <w:proofErr w:type="gramEnd"/>
      <w:r w:rsidRPr="002C3B85">
        <w:rPr>
          <w:sz w:val="24"/>
          <w:szCs w:val="24"/>
        </w:rPr>
        <w:t xml:space="preserve">  Мощность – 1,5 – 3,3  млн. т/год. Прием сырья через нефтепровод </w:t>
      </w:r>
      <w:r w:rsidRPr="002C3B85">
        <w:rPr>
          <w:sz w:val="24"/>
          <w:szCs w:val="24"/>
          <w:lang w:val="en-US"/>
        </w:rPr>
        <w:t>D</w:t>
      </w:r>
      <w:r w:rsidRPr="002C3B85">
        <w:rPr>
          <w:sz w:val="24"/>
          <w:szCs w:val="24"/>
        </w:rPr>
        <w:t xml:space="preserve"> – 320 мм с Анжеро-Судженской ЛПДС, расположенной северо-западней площадки завода и железнодорожным транспортом. </w:t>
      </w:r>
    </w:p>
    <w:p w:rsidR="002C3B85" w:rsidRPr="002C3B85" w:rsidRDefault="002C3B85" w:rsidP="002C3B85">
      <w:pPr>
        <w:contextualSpacing/>
        <w:jc w:val="both"/>
        <w:rPr>
          <w:sz w:val="24"/>
          <w:szCs w:val="24"/>
        </w:rPr>
      </w:pPr>
      <w:r w:rsidRPr="002C3B85">
        <w:rPr>
          <w:sz w:val="24"/>
          <w:szCs w:val="24"/>
        </w:rPr>
        <w:lastRenderedPageBreak/>
        <w:t xml:space="preserve">Отгрузка продукции производится: </w:t>
      </w:r>
    </w:p>
    <w:p w:rsidR="002C3B85" w:rsidRPr="002C3B85" w:rsidRDefault="002C3B85" w:rsidP="002C3B85">
      <w:pPr>
        <w:contextualSpacing/>
        <w:jc w:val="both"/>
        <w:rPr>
          <w:sz w:val="24"/>
          <w:szCs w:val="24"/>
        </w:rPr>
      </w:pPr>
      <w:r w:rsidRPr="002C3B85">
        <w:rPr>
          <w:sz w:val="24"/>
          <w:szCs w:val="24"/>
        </w:rPr>
        <w:t>- автотранспортом (5,3%) 22 автоцистерны/сутки (500 т/сут.);</w:t>
      </w:r>
    </w:p>
    <w:p w:rsidR="002C3B85" w:rsidRPr="002C3B85" w:rsidRDefault="002C3B85" w:rsidP="002C3B85">
      <w:pPr>
        <w:contextualSpacing/>
        <w:jc w:val="both"/>
        <w:rPr>
          <w:sz w:val="24"/>
          <w:szCs w:val="24"/>
        </w:rPr>
      </w:pPr>
      <w:r w:rsidRPr="002C3B85">
        <w:rPr>
          <w:sz w:val="24"/>
          <w:szCs w:val="24"/>
        </w:rPr>
        <w:t>- ж.д. транспортом (94,7%) 162 автоцистерны/сутки (9396 т/сут.)</w:t>
      </w:r>
      <w:proofErr w:type="gramStart"/>
      <w:r w:rsidRPr="002C3B85">
        <w:rPr>
          <w:sz w:val="24"/>
          <w:szCs w:val="24"/>
        </w:rPr>
        <w:t xml:space="preserve"> .</w:t>
      </w:r>
      <w:proofErr w:type="gramEnd"/>
    </w:p>
    <w:p w:rsidR="002C3B85" w:rsidRPr="002C3B85" w:rsidRDefault="002C3B85" w:rsidP="002C3B85">
      <w:pPr>
        <w:contextualSpacing/>
        <w:jc w:val="both"/>
        <w:rPr>
          <w:i/>
          <w:sz w:val="24"/>
          <w:szCs w:val="24"/>
        </w:rPr>
      </w:pPr>
    </w:p>
    <w:p w:rsidR="002C3B85" w:rsidRPr="002C3B85" w:rsidRDefault="002670A4" w:rsidP="002670A4">
      <w:pPr>
        <w:ind w:firstLine="708"/>
        <w:jc w:val="both"/>
        <w:rPr>
          <w:i/>
          <w:sz w:val="24"/>
          <w:szCs w:val="24"/>
        </w:rPr>
      </w:pPr>
      <w:r>
        <w:rPr>
          <w:i/>
          <w:sz w:val="24"/>
          <w:szCs w:val="24"/>
        </w:rPr>
        <w:t>4)</w:t>
      </w:r>
      <w:r w:rsidR="002C3B85" w:rsidRPr="002C3B85">
        <w:rPr>
          <w:i/>
          <w:sz w:val="24"/>
          <w:szCs w:val="24"/>
        </w:rPr>
        <w:t xml:space="preserve"> Количество </w:t>
      </w:r>
      <w:proofErr w:type="gramStart"/>
      <w:r w:rsidR="002C3B85" w:rsidRPr="002C3B85">
        <w:rPr>
          <w:i/>
          <w:sz w:val="24"/>
          <w:szCs w:val="24"/>
        </w:rPr>
        <w:t>работающих</w:t>
      </w:r>
      <w:proofErr w:type="gramEnd"/>
      <w:r w:rsidR="002C3B85" w:rsidRPr="002C3B85">
        <w:rPr>
          <w:i/>
          <w:sz w:val="24"/>
          <w:szCs w:val="24"/>
        </w:rPr>
        <w:t>.</w:t>
      </w:r>
    </w:p>
    <w:p w:rsidR="002C3B85" w:rsidRPr="002C3B85" w:rsidRDefault="002C3B85" w:rsidP="002C3B85">
      <w:pPr>
        <w:contextualSpacing/>
        <w:jc w:val="both"/>
        <w:rPr>
          <w:sz w:val="24"/>
          <w:szCs w:val="24"/>
        </w:rPr>
      </w:pPr>
      <w:r w:rsidRPr="002C3B85">
        <w:rPr>
          <w:sz w:val="24"/>
          <w:szCs w:val="24"/>
        </w:rPr>
        <w:t>На предприятии работают  440 человек. Жителей Анжеро-Судженска 330 человек, в т.ч., 110 женщин и 220 мужчин. Имеются АБК и столовая. Планируется строительство новой столовой на 70 пос. мест.</w:t>
      </w:r>
      <w:r w:rsidRPr="002C3B85">
        <w:rPr>
          <w:color w:val="FF0000"/>
          <w:sz w:val="24"/>
          <w:szCs w:val="24"/>
        </w:rPr>
        <w:t xml:space="preserve"> </w:t>
      </w:r>
      <w:r w:rsidRPr="002C3B85">
        <w:rPr>
          <w:sz w:val="24"/>
          <w:szCs w:val="24"/>
        </w:rPr>
        <w:t xml:space="preserve"> Работники доставляются транспортом предприятия и личным транспортом. Площадь территории открытой автостоянки личного транспорта рабочих – 0,45 га.</w:t>
      </w:r>
    </w:p>
    <w:p w:rsidR="002C3B85" w:rsidRPr="002C3B85" w:rsidRDefault="002C3B85" w:rsidP="002C3B85">
      <w:pPr>
        <w:contextualSpacing/>
        <w:jc w:val="both"/>
        <w:rPr>
          <w:sz w:val="24"/>
          <w:szCs w:val="24"/>
        </w:rPr>
      </w:pPr>
      <w:r w:rsidRPr="002C3B85">
        <w:rPr>
          <w:sz w:val="24"/>
          <w:szCs w:val="24"/>
        </w:rPr>
        <w:t>Предприятие ощущает по</w:t>
      </w:r>
      <w:r w:rsidR="00E26BBA">
        <w:rPr>
          <w:sz w:val="24"/>
          <w:szCs w:val="24"/>
        </w:rPr>
        <w:t>требность в специалистах средне-</w:t>
      </w:r>
      <w:r w:rsidRPr="002C3B85">
        <w:rPr>
          <w:sz w:val="24"/>
          <w:szCs w:val="24"/>
        </w:rPr>
        <w:t>профессионального образования – операторы и слесари технологических установок.</w:t>
      </w:r>
    </w:p>
    <w:p w:rsidR="002C3B85" w:rsidRPr="002C3B85" w:rsidRDefault="002C3B85" w:rsidP="002C3B85">
      <w:pPr>
        <w:contextualSpacing/>
        <w:jc w:val="both"/>
        <w:rPr>
          <w:i/>
          <w:sz w:val="24"/>
          <w:szCs w:val="24"/>
        </w:rPr>
      </w:pPr>
    </w:p>
    <w:p w:rsidR="002C3B85" w:rsidRPr="002C3B85" w:rsidRDefault="002670A4" w:rsidP="002670A4">
      <w:pPr>
        <w:ind w:firstLine="708"/>
        <w:jc w:val="both"/>
        <w:rPr>
          <w:i/>
          <w:sz w:val="24"/>
          <w:szCs w:val="24"/>
        </w:rPr>
      </w:pPr>
      <w:r>
        <w:rPr>
          <w:i/>
          <w:sz w:val="24"/>
          <w:szCs w:val="24"/>
        </w:rPr>
        <w:t>5)</w:t>
      </w:r>
      <w:r w:rsidR="002C3B85" w:rsidRPr="002C3B85">
        <w:rPr>
          <w:i/>
          <w:sz w:val="24"/>
          <w:szCs w:val="24"/>
        </w:rPr>
        <w:t xml:space="preserve"> Инженерное обеспечение:</w:t>
      </w:r>
    </w:p>
    <w:p w:rsidR="002C3B85" w:rsidRPr="002C3B85" w:rsidRDefault="002C3B85" w:rsidP="002C3B85">
      <w:pPr>
        <w:contextualSpacing/>
        <w:jc w:val="both"/>
        <w:rPr>
          <w:i/>
          <w:sz w:val="24"/>
          <w:szCs w:val="24"/>
        </w:rPr>
      </w:pPr>
      <w:r w:rsidRPr="002C3B85">
        <w:rPr>
          <w:i/>
          <w:sz w:val="24"/>
          <w:szCs w:val="24"/>
        </w:rPr>
        <w:t>- вода техническая и питьевая (3 скважины на территории предприятия) – 476 м</w:t>
      </w:r>
      <w:r w:rsidRPr="002C3B85">
        <w:rPr>
          <w:i/>
          <w:sz w:val="24"/>
          <w:szCs w:val="24"/>
          <w:vertAlign w:val="superscript"/>
        </w:rPr>
        <w:t>3</w:t>
      </w:r>
      <w:r w:rsidRPr="002C3B85">
        <w:rPr>
          <w:i/>
          <w:sz w:val="24"/>
          <w:szCs w:val="24"/>
        </w:rPr>
        <w:t>/сут.,  в 2017 г. начато строительство хозяйственно-питьевого водовода от сетей городского водовода;</w:t>
      </w:r>
    </w:p>
    <w:p w:rsidR="002C3B85" w:rsidRPr="002C3B85" w:rsidRDefault="002C3B85" w:rsidP="002C3B85">
      <w:pPr>
        <w:contextualSpacing/>
        <w:jc w:val="both"/>
        <w:rPr>
          <w:i/>
          <w:sz w:val="24"/>
          <w:szCs w:val="24"/>
        </w:rPr>
      </w:pPr>
      <w:r w:rsidRPr="002C3B85">
        <w:rPr>
          <w:i/>
          <w:sz w:val="24"/>
          <w:szCs w:val="24"/>
        </w:rPr>
        <w:t xml:space="preserve">- хозяйственно-фекальная канализация (местный выгреб); </w:t>
      </w:r>
    </w:p>
    <w:p w:rsidR="002C3B85" w:rsidRPr="002C3B85" w:rsidRDefault="002C3B85" w:rsidP="002C3B85">
      <w:pPr>
        <w:contextualSpacing/>
        <w:jc w:val="both"/>
        <w:rPr>
          <w:i/>
          <w:sz w:val="24"/>
          <w:szCs w:val="24"/>
        </w:rPr>
      </w:pPr>
      <w:r w:rsidRPr="002C3B85">
        <w:rPr>
          <w:i/>
          <w:sz w:val="24"/>
          <w:szCs w:val="24"/>
        </w:rPr>
        <w:t>- производственно-дождевые стоки 1440 м</w:t>
      </w:r>
      <w:r w:rsidRPr="002C3B85">
        <w:rPr>
          <w:i/>
          <w:sz w:val="24"/>
          <w:szCs w:val="24"/>
          <w:vertAlign w:val="superscript"/>
        </w:rPr>
        <w:t>3</w:t>
      </w:r>
      <w:r w:rsidR="00C95663">
        <w:rPr>
          <w:i/>
          <w:sz w:val="24"/>
          <w:szCs w:val="24"/>
        </w:rPr>
        <w:t>/</w:t>
      </w:r>
      <w:proofErr w:type="gramStart"/>
      <w:r w:rsidR="00C95663">
        <w:rPr>
          <w:i/>
          <w:sz w:val="24"/>
          <w:szCs w:val="24"/>
        </w:rPr>
        <w:t>сут.</w:t>
      </w:r>
      <w:r w:rsidRPr="002C3B85">
        <w:rPr>
          <w:i/>
          <w:sz w:val="24"/>
          <w:szCs w:val="24"/>
        </w:rPr>
        <w:t xml:space="preserve"> и</w:t>
      </w:r>
      <w:proofErr w:type="gramEnd"/>
      <w:r w:rsidRPr="002C3B85">
        <w:rPr>
          <w:i/>
          <w:sz w:val="24"/>
          <w:szCs w:val="24"/>
        </w:rPr>
        <w:t xml:space="preserve"> производственно-технологические стоки 644 м</w:t>
      </w:r>
      <w:r w:rsidRPr="002C3B85">
        <w:rPr>
          <w:i/>
          <w:sz w:val="24"/>
          <w:szCs w:val="24"/>
          <w:vertAlign w:val="superscript"/>
        </w:rPr>
        <w:t>3</w:t>
      </w:r>
      <w:r w:rsidRPr="002C3B85">
        <w:rPr>
          <w:i/>
          <w:sz w:val="24"/>
          <w:szCs w:val="24"/>
        </w:rPr>
        <w:t>/сут. после очистки сбрасываются в р. Большой Чиндат;</w:t>
      </w:r>
    </w:p>
    <w:p w:rsidR="002C3B85" w:rsidRPr="002C3B85" w:rsidRDefault="002C3B85" w:rsidP="002C3B85">
      <w:pPr>
        <w:contextualSpacing/>
        <w:jc w:val="both"/>
        <w:rPr>
          <w:i/>
          <w:sz w:val="24"/>
          <w:szCs w:val="24"/>
        </w:rPr>
      </w:pPr>
      <w:r w:rsidRPr="002C3B85">
        <w:rPr>
          <w:i/>
          <w:sz w:val="24"/>
          <w:szCs w:val="24"/>
        </w:rPr>
        <w:t xml:space="preserve">- электроснабжение (от ПС «Троицкая» 110/10 от трассы </w:t>
      </w:r>
      <w:proofErr w:type="gramStart"/>
      <w:r w:rsidRPr="002C3B85">
        <w:rPr>
          <w:i/>
          <w:sz w:val="24"/>
          <w:szCs w:val="24"/>
        </w:rPr>
        <w:t>ВЛ</w:t>
      </w:r>
      <w:proofErr w:type="gramEnd"/>
      <w:r w:rsidRPr="002C3B85">
        <w:rPr>
          <w:i/>
          <w:sz w:val="24"/>
          <w:szCs w:val="24"/>
        </w:rPr>
        <w:t xml:space="preserve"> «Ново-Анжерская» - «Иварка») – 35 мВт/час, подводящие сети вне площадки завода;</w:t>
      </w:r>
    </w:p>
    <w:p w:rsidR="002C3B85" w:rsidRPr="002C3B85" w:rsidRDefault="002C3B85" w:rsidP="002C3B85">
      <w:pPr>
        <w:contextualSpacing/>
        <w:jc w:val="both"/>
        <w:rPr>
          <w:i/>
          <w:sz w:val="24"/>
          <w:szCs w:val="24"/>
        </w:rPr>
      </w:pPr>
      <w:r w:rsidRPr="002C3B85">
        <w:rPr>
          <w:i/>
          <w:sz w:val="24"/>
          <w:szCs w:val="24"/>
        </w:rPr>
        <w:t>- теплоснабжение - котельная (2 водогрейных котла, 3 – паровых котла) на территории предприятия на мазутном топливе и газе  48 Гкал/час, потребление 9,2 Гкал/час;</w:t>
      </w:r>
    </w:p>
    <w:p w:rsidR="002C3B85" w:rsidRPr="002C3B85" w:rsidRDefault="002C3B85" w:rsidP="002C3B85">
      <w:pPr>
        <w:contextualSpacing/>
        <w:jc w:val="both"/>
        <w:rPr>
          <w:i/>
          <w:sz w:val="24"/>
          <w:szCs w:val="24"/>
        </w:rPr>
      </w:pPr>
      <w:r w:rsidRPr="002C3B85">
        <w:rPr>
          <w:i/>
          <w:sz w:val="24"/>
          <w:szCs w:val="24"/>
        </w:rPr>
        <w:t>Профицит тепла – 38,8 Гкал/час. Предполагается использование</w:t>
      </w:r>
      <w:r w:rsidRPr="002C3B85">
        <w:rPr>
          <w:i/>
          <w:color w:val="C00000"/>
          <w:sz w:val="24"/>
          <w:szCs w:val="24"/>
        </w:rPr>
        <w:t xml:space="preserve"> </w:t>
      </w:r>
      <w:r w:rsidRPr="002C3B85">
        <w:rPr>
          <w:i/>
          <w:sz w:val="24"/>
          <w:szCs w:val="24"/>
        </w:rPr>
        <w:t>– организация тепличного хозяйства (как вариант).</w:t>
      </w:r>
      <w:r w:rsidRPr="002C3B85">
        <w:rPr>
          <w:i/>
          <w:color w:val="C00000"/>
          <w:sz w:val="24"/>
          <w:szCs w:val="24"/>
        </w:rPr>
        <w:t xml:space="preserve"> </w:t>
      </w:r>
      <w:r w:rsidRPr="002C3B85">
        <w:rPr>
          <w:i/>
          <w:sz w:val="24"/>
          <w:szCs w:val="24"/>
        </w:rPr>
        <w:t xml:space="preserve"> </w:t>
      </w:r>
    </w:p>
    <w:p w:rsidR="002C3B85" w:rsidRPr="002C3B85" w:rsidRDefault="002C3B85" w:rsidP="002C3B85">
      <w:pPr>
        <w:jc w:val="both"/>
        <w:rPr>
          <w:i/>
          <w:sz w:val="24"/>
          <w:szCs w:val="24"/>
        </w:rPr>
      </w:pPr>
      <w:r w:rsidRPr="002C3B85">
        <w:rPr>
          <w:i/>
          <w:sz w:val="24"/>
          <w:szCs w:val="24"/>
        </w:rPr>
        <w:t xml:space="preserve"> </w:t>
      </w:r>
    </w:p>
    <w:p w:rsidR="002C3B85" w:rsidRPr="002C3B85" w:rsidRDefault="00B66719" w:rsidP="002C3B85">
      <w:pPr>
        <w:jc w:val="both"/>
        <w:rPr>
          <w:b/>
          <w:i/>
          <w:sz w:val="24"/>
          <w:szCs w:val="24"/>
        </w:rPr>
      </w:pPr>
      <w:r>
        <w:rPr>
          <w:b/>
          <w:i/>
          <w:sz w:val="24"/>
          <w:szCs w:val="24"/>
        </w:rPr>
        <w:t>3</w:t>
      </w:r>
      <w:r w:rsidR="002670A4">
        <w:rPr>
          <w:b/>
          <w:i/>
          <w:sz w:val="24"/>
          <w:szCs w:val="24"/>
        </w:rPr>
        <w:t>.8</w:t>
      </w:r>
      <w:r w:rsidR="002670A4" w:rsidRPr="002C3B85">
        <w:rPr>
          <w:b/>
          <w:i/>
          <w:sz w:val="24"/>
          <w:szCs w:val="24"/>
        </w:rPr>
        <w:t>.</w:t>
      </w:r>
      <w:r w:rsidR="002670A4">
        <w:rPr>
          <w:b/>
          <w:i/>
          <w:sz w:val="24"/>
          <w:szCs w:val="24"/>
        </w:rPr>
        <w:t>2.1.4</w:t>
      </w:r>
      <w:r w:rsidR="002670A4" w:rsidRPr="002C3B85">
        <w:rPr>
          <w:b/>
          <w:i/>
          <w:sz w:val="24"/>
          <w:szCs w:val="24"/>
        </w:rPr>
        <w:t>.</w:t>
      </w:r>
      <w:r w:rsidR="002C3B85" w:rsidRPr="002C3B85">
        <w:rPr>
          <w:b/>
          <w:i/>
          <w:sz w:val="24"/>
          <w:szCs w:val="24"/>
        </w:rPr>
        <w:t xml:space="preserve"> Анжеро-Судженская ЛПДС</w:t>
      </w:r>
    </w:p>
    <w:p w:rsidR="002C3B85" w:rsidRPr="002C3B85" w:rsidRDefault="002C3B85" w:rsidP="002670A4">
      <w:pPr>
        <w:ind w:firstLine="708"/>
        <w:jc w:val="both"/>
        <w:rPr>
          <w:i/>
          <w:sz w:val="24"/>
          <w:szCs w:val="24"/>
        </w:rPr>
      </w:pPr>
      <w:r w:rsidRPr="002C3B85">
        <w:rPr>
          <w:i/>
          <w:sz w:val="24"/>
          <w:szCs w:val="24"/>
        </w:rPr>
        <w:t>1.Местоположение.</w:t>
      </w:r>
    </w:p>
    <w:p w:rsidR="002C3B85" w:rsidRPr="002C3B85" w:rsidRDefault="002C3B85" w:rsidP="002C3B85">
      <w:pPr>
        <w:jc w:val="both"/>
        <w:rPr>
          <w:sz w:val="24"/>
          <w:szCs w:val="24"/>
        </w:rPr>
      </w:pPr>
      <w:r w:rsidRPr="002C3B85">
        <w:rPr>
          <w:sz w:val="24"/>
          <w:szCs w:val="24"/>
        </w:rPr>
        <w:t xml:space="preserve">Анжеро-Судженская ЛПДС </w:t>
      </w:r>
      <w:proofErr w:type="gramStart"/>
      <w:r w:rsidRPr="002C3B85">
        <w:rPr>
          <w:sz w:val="24"/>
          <w:szCs w:val="24"/>
        </w:rPr>
        <w:t>расположена</w:t>
      </w:r>
      <w:proofErr w:type="gramEnd"/>
      <w:r w:rsidRPr="002C3B85">
        <w:rPr>
          <w:sz w:val="24"/>
          <w:szCs w:val="24"/>
        </w:rPr>
        <w:t>, также, в  северной части переданной территории между Анжерским НПЗ и НПЗ «Северный Кузбасс». Площадь 51,9488</w:t>
      </w:r>
      <w:r w:rsidRPr="002C3B85">
        <w:rPr>
          <w:color w:val="FF0000"/>
          <w:sz w:val="24"/>
          <w:szCs w:val="24"/>
        </w:rPr>
        <w:t xml:space="preserve"> </w:t>
      </w:r>
      <w:r w:rsidRPr="002C3B85">
        <w:rPr>
          <w:sz w:val="24"/>
          <w:szCs w:val="24"/>
        </w:rPr>
        <w:t xml:space="preserve">га – земли промышленности … и иного специального назначения. </w:t>
      </w:r>
    </w:p>
    <w:p w:rsidR="002C3B85" w:rsidRPr="002C3B85" w:rsidRDefault="002C3B85" w:rsidP="002C3B85">
      <w:pPr>
        <w:pStyle w:val="a6"/>
        <w:ind w:left="709"/>
        <w:jc w:val="both"/>
        <w:rPr>
          <w:i/>
          <w:sz w:val="24"/>
          <w:szCs w:val="24"/>
        </w:rPr>
      </w:pPr>
      <w:r w:rsidRPr="002C3B85">
        <w:rPr>
          <w:i/>
          <w:sz w:val="24"/>
          <w:szCs w:val="24"/>
        </w:rPr>
        <w:t>2.Историческая справка.</w:t>
      </w:r>
    </w:p>
    <w:p w:rsidR="002C3B85" w:rsidRPr="002C3B85" w:rsidRDefault="002C3B85" w:rsidP="002C3B85">
      <w:pPr>
        <w:ind w:firstLine="709"/>
        <w:jc w:val="both"/>
        <w:rPr>
          <w:sz w:val="24"/>
          <w:szCs w:val="24"/>
        </w:rPr>
      </w:pPr>
      <w:r w:rsidRPr="002C3B85">
        <w:rPr>
          <w:sz w:val="24"/>
          <w:szCs w:val="24"/>
        </w:rPr>
        <w:t xml:space="preserve">В конце 1960-х гг. прошлого столетия руководством страны было принято решение о расширении нефтепровода Омск-Иркутск и увеличении его пропускной способности. В </w:t>
      </w:r>
      <w:proofErr w:type="gramStart"/>
      <w:r w:rsidRPr="002C3B85">
        <w:rPr>
          <w:sz w:val="24"/>
          <w:szCs w:val="24"/>
        </w:rPr>
        <w:t>Анжеро- Судженске</w:t>
      </w:r>
      <w:proofErr w:type="gramEnd"/>
      <w:r w:rsidRPr="002C3B85">
        <w:rPr>
          <w:sz w:val="24"/>
          <w:szCs w:val="24"/>
        </w:rPr>
        <w:t xml:space="preserve"> было начато строительство нефтеперекачивающей станции «Анжерская». Акт приемки в эксплуатацию производственного объекта Западно-Сибирского нефтепроводного управления (ЗСНПУ) датируется 30.01.1968 г. Пуск станции в работу состоялся 23 февраля 1968 года.</w:t>
      </w:r>
    </w:p>
    <w:p w:rsidR="002C3B85" w:rsidRPr="002C3B85" w:rsidRDefault="002C3B85" w:rsidP="002C3B85">
      <w:pPr>
        <w:ind w:firstLine="709"/>
        <w:jc w:val="both"/>
        <w:rPr>
          <w:sz w:val="24"/>
          <w:szCs w:val="24"/>
        </w:rPr>
      </w:pPr>
      <w:r w:rsidRPr="002C3B85">
        <w:rPr>
          <w:sz w:val="24"/>
          <w:szCs w:val="24"/>
        </w:rPr>
        <w:t>Анжерская нефтеперекачивающая станция стала точкой, в которой сходились два потока углеводородного сырья - с севера Томской области и из Тюменской области. С севера Томской области нефть поступала на Анжеро-Судженскую перекачивающую станцию по магистральному нефтепроводу Александровское - Анжеро-Судженск, а затем по МН Омск-Иркутск сырье транспортировалась далее, на восток страны.</w:t>
      </w:r>
    </w:p>
    <w:p w:rsidR="002C3B85" w:rsidRPr="002C3B85" w:rsidRDefault="002C3B85" w:rsidP="002C3B85">
      <w:pPr>
        <w:ind w:firstLine="709"/>
        <w:jc w:val="both"/>
        <w:rPr>
          <w:sz w:val="24"/>
          <w:szCs w:val="24"/>
        </w:rPr>
      </w:pPr>
      <w:r w:rsidRPr="002C3B85">
        <w:rPr>
          <w:sz w:val="24"/>
          <w:szCs w:val="24"/>
        </w:rPr>
        <w:t>Многие будущие работники станции сами принимали активное участие в строительстве нефтепроводов и станции. Кадровые вопросы решались непросто, специалистов с нефтепроводным образованием в городе не было. Во многом, это связано с тем, что ведущей отраслью для развития населенного пункта являлась угольная промышленность.</w:t>
      </w:r>
    </w:p>
    <w:p w:rsidR="002C3B85" w:rsidRPr="002C3B85" w:rsidRDefault="002C3B85" w:rsidP="002C3B85">
      <w:pPr>
        <w:ind w:firstLine="709"/>
        <w:jc w:val="both"/>
        <w:rPr>
          <w:sz w:val="24"/>
          <w:szCs w:val="24"/>
        </w:rPr>
      </w:pPr>
      <w:r w:rsidRPr="002C3B85">
        <w:rPr>
          <w:sz w:val="24"/>
          <w:szCs w:val="24"/>
        </w:rPr>
        <w:t xml:space="preserve">В 1974 году на станции было начато строительство резервуарного парка. Это стало основанием для структурной модернизации станции - в 1978 году производственному </w:t>
      </w:r>
      <w:r w:rsidRPr="002C3B85">
        <w:rPr>
          <w:sz w:val="24"/>
          <w:szCs w:val="24"/>
        </w:rPr>
        <w:lastRenderedPageBreak/>
        <w:t>объекту было присвоен новый статус - линейной производственно-диспетчерской станции. В настоящее время Анжеро-Судженская ЛПДС эксплуатирует самый большой резервуарный па</w:t>
      </w:r>
      <w:proofErr w:type="gramStart"/>
      <w:r w:rsidRPr="002C3B85">
        <w:rPr>
          <w:sz w:val="24"/>
          <w:szCs w:val="24"/>
        </w:rPr>
        <w:t>рк в стр</w:t>
      </w:r>
      <w:proofErr w:type="gramEnd"/>
      <w:r w:rsidRPr="002C3B85">
        <w:rPr>
          <w:sz w:val="24"/>
          <w:szCs w:val="24"/>
        </w:rPr>
        <w:t>уктуре АО «Транснефть - Западная Сибирь».</w:t>
      </w:r>
    </w:p>
    <w:p w:rsidR="002C3B85" w:rsidRPr="002C3B85" w:rsidRDefault="002C3B85" w:rsidP="002C3B85">
      <w:pPr>
        <w:ind w:firstLine="709"/>
        <w:jc w:val="both"/>
        <w:rPr>
          <w:sz w:val="24"/>
          <w:szCs w:val="24"/>
        </w:rPr>
      </w:pPr>
      <w:r w:rsidRPr="002C3B85">
        <w:rPr>
          <w:sz w:val="24"/>
          <w:szCs w:val="24"/>
        </w:rPr>
        <w:t>Сегодня Анжеро-Судженская ЛПДС продолжает успешно работать, выполняет все поставленные задачи по бесперебойной транспортировке нефти на восточное направление, снабжая сырьем НПЗ Сибири и Дальнего Востока. Ежегодно станция перекачивает порядка 50 млн. тонн нефти, сдает и принимает сырье с нефтеперерабатывающих заводов, расположенных рядом - «Яйский НПЗ», ООО «Анжерская нефтегазовая компания», АО «Северный Кузбасс».</w:t>
      </w:r>
    </w:p>
    <w:p w:rsidR="002C3B85" w:rsidRPr="002C3B85" w:rsidRDefault="002670A4" w:rsidP="002C3B85">
      <w:pPr>
        <w:ind w:firstLine="709"/>
        <w:jc w:val="both"/>
        <w:rPr>
          <w:i/>
          <w:sz w:val="24"/>
          <w:szCs w:val="24"/>
        </w:rPr>
      </w:pPr>
      <w:r>
        <w:rPr>
          <w:i/>
          <w:sz w:val="24"/>
          <w:szCs w:val="24"/>
        </w:rPr>
        <w:t>3)</w:t>
      </w:r>
      <w:r w:rsidR="002C3B85" w:rsidRPr="002C3B85">
        <w:rPr>
          <w:i/>
          <w:sz w:val="24"/>
          <w:szCs w:val="24"/>
        </w:rPr>
        <w:t xml:space="preserve"> Вид выпускаемой продукции.</w:t>
      </w:r>
    </w:p>
    <w:p w:rsidR="002C3B85" w:rsidRPr="002C3B85" w:rsidRDefault="002C3B85" w:rsidP="002C3B85">
      <w:pPr>
        <w:ind w:firstLine="340"/>
        <w:jc w:val="both"/>
        <w:rPr>
          <w:sz w:val="24"/>
          <w:szCs w:val="24"/>
        </w:rPr>
      </w:pPr>
      <w:r w:rsidRPr="002C3B85">
        <w:rPr>
          <w:rStyle w:val="afff0"/>
          <w:sz w:val="24"/>
          <w:szCs w:val="24"/>
        </w:rPr>
        <w:t>Анжеро-Судженская ЛПДС</w:t>
      </w:r>
      <w:r w:rsidRPr="002C3B85">
        <w:rPr>
          <w:sz w:val="24"/>
          <w:szCs w:val="24"/>
        </w:rPr>
        <w:t xml:space="preserve"> занимает особое место среди подразделений Новосибирского РНУ, это самая крупная станция ОАО «Транссибнефть». Здесь сходятся два нефтяных потока: осуществляется прием северной нефти, поступившей по магистральному нефтепроводу «Александровское-Анжеро-Судженск», и </w:t>
      </w:r>
      <w:proofErr w:type="gramStart"/>
      <w:r w:rsidRPr="002C3B85">
        <w:rPr>
          <w:sz w:val="24"/>
          <w:szCs w:val="24"/>
        </w:rPr>
        <w:t>западно-сибирской</w:t>
      </w:r>
      <w:proofErr w:type="gramEnd"/>
      <w:r w:rsidRPr="002C3B85">
        <w:rPr>
          <w:sz w:val="24"/>
          <w:szCs w:val="24"/>
        </w:rPr>
        <w:t xml:space="preserve"> – по МН «Омск-Иркутск». Отсюда нефть поступает на «НПЗ «Северный Кузбасс», Яйский НПЗ ЗАО «Нефтехимсервис», НПЗ ООО «Анжерская нефтегазовая компания», а также происходит дальнейшая ее транспортировка потребителям по нефтепроводам «Анжеро-Судженск-Красноярск» и «Омск-Иркутск».</w:t>
      </w:r>
    </w:p>
    <w:p w:rsidR="002C3B85" w:rsidRPr="002C3B85" w:rsidRDefault="002C3B85" w:rsidP="002C3B85">
      <w:pPr>
        <w:pStyle w:val="af2"/>
        <w:ind w:firstLine="340"/>
        <w:jc w:val="both"/>
      </w:pPr>
      <w:r w:rsidRPr="002C3B85">
        <w:t>Анжеро-Судженская ЛПДС имеет крупный резервуарный парк – 19 резервуаров – «двадцатитысячников» и четыре резервуара по 5 тысяч кубометров каждый, 4 насосные станции (магистральные и подпорные), аналитическую лабораторию, которая проводит ведомственный экологический контроль.</w:t>
      </w:r>
    </w:p>
    <w:p w:rsidR="002C3B85" w:rsidRPr="002C3B85" w:rsidRDefault="002C3B85" w:rsidP="002C3B85">
      <w:pPr>
        <w:pStyle w:val="af2"/>
        <w:ind w:firstLine="340"/>
        <w:jc w:val="both"/>
      </w:pPr>
      <w:r w:rsidRPr="002C3B85">
        <w:t>С 2010 по 2012 г.г. проведена реконструкция 8 резервуаров. По программе технического перевооружения и реконструкции в период с 2010 по 2011 гг. проведен капитальный ремонт 2-х магистральных насосов  модели  НМ1000-210, что дало существенное увеличение КПД агрегатов и ощутимое уменьшение  потребления электроэнергии. В 2012г на линейной части проведена замена 9 км</w:t>
      </w:r>
      <w:proofErr w:type="gramStart"/>
      <w:r w:rsidRPr="002C3B85">
        <w:t>.</w:t>
      </w:r>
      <w:proofErr w:type="gramEnd"/>
      <w:r w:rsidRPr="002C3B85">
        <w:t xml:space="preserve"> </w:t>
      </w:r>
      <w:proofErr w:type="gramStart"/>
      <w:r w:rsidRPr="002C3B85">
        <w:t>т</w:t>
      </w:r>
      <w:proofErr w:type="gramEnd"/>
      <w:r w:rsidRPr="002C3B85">
        <w:t>рубы ДУ 1000 МН Анжеро-Судженск–Красноярск.</w:t>
      </w:r>
    </w:p>
    <w:p w:rsidR="002C3B85" w:rsidRPr="002C3B85" w:rsidRDefault="002C3B85" w:rsidP="002C3B85">
      <w:pPr>
        <w:contextualSpacing/>
        <w:jc w:val="both"/>
        <w:rPr>
          <w:i/>
          <w:sz w:val="24"/>
          <w:szCs w:val="24"/>
        </w:rPr>
      </w:pPr>
      <w:r w:rsidRPr="002C3B85">
        <w:rPr>
          <w:i/>
          <w:sz w:val="24"/>
          <w:szCs w:val="24"/>
        </w:rPr>
        <w:t xml:space="preserve">4. Количество </w:t>
      </w:r>
      <w:proofErr w:type="gramStart"/>
      <w:r w:rsidRPr="002C3B85">
        <w:rPr>
          <w:i/>
          <w:sz w:val="24"/>
          <w:szCs w:val="24"/>
        </w:rPr>
        <w:t>работающих</w:t>
      </w:r>
      <w:proofErr w:type="gramEnd"/>
      <w:r w:rsidRPr="002C3B85">
        <w:rPr>
          <w:i/>
          <w:sz w:val="24"/>
          <w:szCs w:val="24"/>
        </w:rPr>
        <w:t>.</w:t>
      </w:r>
    </w:p>
    <w:p w:rsidR="002C3B85" w:rsidRPr="002C3B85" w:rsidRDefault="002C3B85" w:rsidP="002C3B85">
      <w:pPr>
        <w:contextualSpacing/>
        <w:jc w:val="both"/>
        <w:rPr>
          <w:i/>
          <w:sz w:val="24"/>
          <w:szCs w:val="24"/>
        </w:rPr>
      </w:pPr>
    </w:p>
    <w:p w:rsidR="002C3B85" w:rsidRPr="002670A4" w:rsidRDefault="002670A4" w:rsidP="002670A4">
      <w:pPr>
        <w:ind w:firstLine="708"/>
        <w:contextualSpacing/>
        <w:jc w:val="both"/>
        <w:rPr>
          <w:i/>
          <w:sz w:val="24"/>
          <w:szCs w:val="24"/>
        </w:rPr>
      </w:pPr>
      <w:r w:rsidRPr="002670A4">
        <w:rPr>
          <w:i/>
          <w:sz w:val="24"/>
          <w:szCs w:val="24"/>
        </w:rPr>
        <w:t xml:space="preserve">4) </w:t>
      </w:r>
      <w:r w:rsidR="002C3B85" w:rsidRPr="002670A4">
        <w:rPr>
          <w:i/>
          <w:sz w:val="24"/>
          <w:szCs w:val="24"/>
        </w:rPr>
        <w:t>На предприятии работают  253 человека. Жителей Анжеро-Судженска 249</w:t>
      </w:r>
      <w:r w:rsidR="002C3B85" w:rsidRPr="002670A4">
        <w:rPr>
          <w:i/>
          <w:color w:val="FF0000"/>
          <w:sz w:val="24"/>
          <w:szCs w:val="24"/>
        </w:rPr>
        <w:t xml:space="preserve"> </w:t>
      </w:r>
      <w:r w:rsidR="002C3B85" w:rsidRPr="002670A4">
        <w:rPr>
          <w:i/>
          <w:sz w:val="24"/>
          <w:szCs w:val="24"/>
        </w:rPr>
        <w:t xml:space="preserve"> человек, в т.ч., 67</w:t>
      </w:r>
      <w:r w:rsidR="002C3B85" w:rsidRPr="002670A4">
        <w:rPr>
          <w:i/>
          <w:color w:val="FF0000"/>
          <w:sz w:val="24"/>
          <w:szCs w:val="24"/>
        </w:rPr>
        <w:t xml:space="preserve"> </w:t>
      </w:r>
      <w:r w:rsidR="002C3B85" w:rsidRPr="002670A4">
        <w:rPr>
          <w:i/>
          <w:sz w:val="24"/>
          <w:szCs w:val="24"/>
        </w:rPr>
        <w:t>женщин и 182 мужчины. Имеются АБК и столовая.   Работники доставляются транспортом предприятия и личным транспортом. Площадь территории открытой автостоянки личного транспорта рабочих – 2 га.</w:t>
      </w:r>
    </w:p>
    <w:p w:rsidR="002C3B85" w:rsidRPr="002C3B85" w:rsidRDefault="002C3B85" w:rsidP="002C3B85">
      <w:pPr>
        <w:ind w:firstLine="708"/>
        <w:contextualSpacing/>
        <w:jc w:val="both"/>
        <w:rPr>
          <w:sz w:val="24"/>
          <w:szCs w:val="24"/>
        </w:rPr>
      </w:pPr>
    </w:p>
    <w:p w:rsidR="002C3B85" w:rsidRPr="002C3B85" w:rsidRDefault="002670A4" w:rsidP="002670A4">
      <w:pPr>
        <w:ind w:firstLine="708"/>
        <w:contextualSpacing/>
        <w:jc w:val="both"/>
        <w:rPr>
          <w:i/>
          <w:sz w:val="24"/>
          <w:szCs w:val="24"/>
        </w:rPr>
      </w:pPr>
      <w:r>
        <w:rPr>
          <w:i/>
          <w:sz w:val="24"/>
          <w:szCs w:val="24"/>
        </w:rPr>
        <w:t>5)</w:t>
      </w:r>
      <w:r w:rsidR="002C3B85" w:rsidRPr="002C3B85">
        <w:rPr>
          <w:i/>
          <w:sz w:val="24"/>
          <w:szCs w:val="24"/>
        </w:rPr>
        <w:t xml:space="preserve"> Инженерное обеспечение:</w:t>
      </w:r>
    </w:p>
    <w:p w:rsidR="002C3B85" w:rsidRPr="002C3B85" w:rsidRDefault="002C3B85" w:rsidP="002C3B85">
      <w:pPr>
        <w:contextualSpacing/>
        <w:jc w:val="both"/>
        <w:rPr>
          <w:i/>
          <w:sz w:val="24"/>
          <w:szCs w:val="24"/>
        </w:rPr>
      </w:pPr>
      <w:r w:rsidRPr="002C3B85">
        <w:rPr>
          <w:i/>
          <w:sz w:val="24"/>
          <w:szCs w:val="24"/>
        </w:rPr>
        <w:t xml:space="preserve">- вода техническая - 1,04 </w:t>
      </w:r>
      <w:proofErr w:type="gramStart"/>
      <w:r w:rsidRPr="002C3B85">
        <w:rPr>
          <w:i/>
          <w:sz w:val="24"/>
          <w:szCs w:val="24"/>
        </w:rPr>
        <w:t>тыс</w:t>
      </w:r>
      <w:proofErr w:type="gramEnd"/>
      <w:r w:rsidRPr="002C3B85">
        <w:rPr>
          <w:i/>
          <w:sz w:val="24"/>
          <w:szCs w:val="24"/>
        </w:rPr>
        <w:t xml:space="preserve"> м</w:t>
      </w:r>
      <w:r w:rsidRPr="002C3B85">
        <w:rPr>
          <w:i/>
          <w:sz w:val="24"/>
          <w:szCs w:val="24"/>
          <w:vertAlign w:val="superscript"/>
        </w:rPr>
        <w:t>3</w:t>
      </w:r>
      <w:r w:rsidRPr="002C3B85">
        <w:rPr>
          <w:i/>
          <w:sz w:val="24"/>
          <w:szCs w:val="24"/>
        </w:rPr>
        <w:t>/год из 2-х скважин;</w:t>
      </w:r>
    </w:p>
    <w:p w:rsidR="002C3B85" w:rsidRPr="002C3B85" w:rsidRDefault="002C3B85" w:rsidP="002C3B85">
      <w:pPr>
        <w:contextualSpacing/>
        <w:jc w:val="both"/>
        <w:rPr>
          <w:i/>
          <w:sz w:val="24"/>
          <w:szCs w:val="24"/>
        </w:rPr>
      </w:pPr>
      <w:r w:rsidRPr="002C3B85">
        <w:rPr>
          <w:i/>
          <w:sz w:val="24"/>
          <w:szCs w:val="24"/>
        </w:rPr>
        <w:t xml:space="preserve">- вода питьевая - 30,69 </w:t>
      </w:r>
      <w:proofErr w:type="gramStart"/>
      <w:r w:rsidRPr="002C3B85">
        <w:rPr>
          <w:i/>
          <w:sz w:val="24"/>
          <w:szCs w:val="24"/>
        </w:rPr>
        <w:t>тыс</w:t>
      </w:r>
      <w:proofErr w:type="gramEnd"/>
      <w:r w:rsidRPr="002C3B85">
        <w:rPr>
          <w:i/>
          <w:sz w:val="24"/>
          <w:szCs w:val="24"/>
        </w:rPr>
        <w:t xml:space="preserve"> м</w:t>
      </w:r>
      <w:r w:rsidRPr="002C3B85">
        <w:rPr>
          <w:i/>
          <w:sz w:val="24"/>
          <w:szCs w:val="24"/>
          <w:vertAlign w:val="superscript"/>
        </w:rPr>
        <w:t>3</w:t>
      </w:r>
      <w:r w:rsidRPr="002C3B85">
        <w:rPr>
          <w:i/>
          <w:sz w:val="24"/>
          <w:szCs w:val="24"/>
        </w:rPr>
        <w:t>/год от Анжеро-Судженского водопровода;</w:t>
      </w:r>
    </w:p>
    <w:p w:rsidR="002C3B85" w:rsidRPr="002C3B85" w:rsidRDefault="002C3B85" w:rsidP="002C3B85">
      <w:pPr>
        <w:contextualSpacing/>
        <w:jc w:val="both"/>
        <w:rPr>
          <w:i/>
          <w:sz w:val="24"/>
          <w:szCs w:val="24"/>
        </w:rPr>
      </w:pPr>
      <w:r w:rsidRPr="002C3B85">
        <w:rPr>
          <w:i/>
          <w:sz w:val="24"/>
          <w:szCs w:val="24"/>
        </w:rPr>
        <w:t>- хозяйственно-бытовые  и производственно-ливневые стоки 16,02 тыс. м</w:t>
      </w:r>
      <w:r w:rsidRPr="002C3B85">
        <w:rPr>
          <w:i/>
          <w:sz w:val="24"/>
          <w:szCs w:val="24"/>
          <w:vertAlign w:val="superscript"/>
        </w:rPr>
        <w:t>3</w:t>
      </w:r>
      <w:r w:rsidRPr="002C3B85">
        <w:rPr>
          <w:i/>
          <w:sz w:val="24"/>
          <w:szCs w:val="24"/>
        </w:rPr>
        <w:t xml:space="preserve">/год на собственные очистные сооружения; </w:t>
      </w:r>
    </w:p>
    <w:p w:rsidR="002C3B85" w:rsidRPr="002C3B85" w:rsidRDefault="002C3B85" w:rsidP="002C3B85">
      <w:pPr>
        <w:contextualSpacing/>
        <w:jc w:val="both"/>
        <w:rPr>
          <w:i/>
          <w:sz w:val="24"/>
          <w:szCs w:val="24"/>
        </w:rPr>
      </w:pPr>
      <w:r w:rsidRPr="002C3B85">
        <w:rPr>
          <w:i/>
          <w:sz w:val="24"/>
          <w:szCs w:val="24"/>
        </w:rPr>
        <w:t>электроснабжение  19,994 МВт, подводящие сети  и подстанция на площадке станции;</w:t>
      </w:r>
    </w:p>
    <w:p w:rsidR="002C3B85" w:rsidRPr="002C3B85" w:rsidRDefault="002C3B85" w:rsidP="002C3B85">
      <w:pPr>
        <w:contextualSpacing/>
        <w:jc w:val="both"/>
        <w:rPr>
          <w:i/>
          <w:sz w:val="24"/>
          <w:szCs w:val="24"/>
        </w:rPr>
      </w:pPr>
      <w:r w:rsidRPr="002C3B85">
        <w:rPr>
          <w:i/>
          <w:sz w:val="24"/>
          <w:szCs w:val="24"/>
        </w:rPr>
        <w:t>- теплоснабжение – котельная территории предприятия, топливо – нефть, потребность 5443 Гкал/год;</w:t>
      </w:r>
    </w:p>
    <w:p w:rsidR="002C3B85" w:rsidRPr="002C3B85" w:rsidRDefault="002C3B85" w:rsidP="002C3B85">
      <w:pPr>
        <w:contextualSpacing/>
        <w:jc w:val="both"/>
        <w:rPr>
          <w:i/>
          <w:sz w:val="24"/>
          <w:szCs w:val="24"/>
        </w:rPr>
      </w:pPr>
      <w:r w:rsidRPr="002C3B85">
        <w:rPr>
          <w:i/>
          <w:sz w:val="24"/>
          <w:szCs w:val="24"/>
        </w:rPr>
        <w:t xml:space="preserve"> </w:t>
      </w:r>
      <w:r w:rsidRPr="002C3B85">
        <w:rPr>
          <w:i/>
          <w:sz w:val="24"/>
          <w:szCs w:val="24"/>
        </w:rPr>
        <w:tab/>
      </w:r>
      <w:r w:rsidRPr="002C3B85">
        <w:rPr>
          <w:sz w:val="24"/>
          <w:szCs w:val="24"/>
          <w:u w:val="single"/>
        </w:rPr>
        <w:t>Электроснабжение</w:t>
      </w:r>
      <w:r w:rsidRPr="002C3B85">
        <w:rPr>
          <w:sz w:val="24"/>
          <w:szCs w:val="24"/>
        </w:rPr>
        <w:t xml:space="preserve"> объектов Анжеро - Судженской ЛПДС осуществляется, от ЗРУ-6 кВ ПС 110/35/6 кВ Анжерская НПС по следующим присоединениям:</w:t>
      </w:r>
    </w:p>
    <w:p w:rsidR="002C3B85" w:rsidRPr="002C3B85" w:rsidRDefault="002C3B85" w:rsidP="00BC749E">
      <w:pPr>
        <w:widowControl w:val="0"/>
        <w:numPr>
          <w:ilvl w:val="0"/>
          <w:numId w:val="11"/>
        </w:numPr>
        <w:tabs>
          <w:tab w:val="left" w:pos="894"/>
        </w:tabs>
        <w:ind w:firstLine="360"/>
        <w:jc w:val="both"/>
        <w:rPr>
          <w:sz w:val="24"/>
          <w:szCs w:val="24"/>
        </w:rPr>
      </w:pPr>
      <w:r w:rsidRPr="002C3B85">
        <w:rPr>
          <w:sz w:val="24"/>
          <w:szCs w:val="24"/>
        </w:rPr>
        <w:t>Ячейка №1, Ф-6-1-Н;</w:t>
      </w:r>
    </w:p>
    <w:p w:rsidR="002C3B85" w:rsidRPr="002C3B85" w:rsidRDefault="002C3B85" w:rsidP="00BC749E">
      <w:pPr>
        <w:widowControl w:val="0"/>
        <w:numPr>
          <w:ilvl w:val="0"/>
          <w:numId w:val="11"/>
        </w:numPr>
        <w:tabs>
          <w:tab w:val="left" w:pos="890"/>
        </w:tabs>
        <w:ind w:firstLine="360"/>
        <w:jc w:val="both"/>
        <w:rPr>
          <w:sz w:val="24"/>
          <w:szCs w:val="24"/>
        </w:rPr>
      </w:pPr>
      <w:r w:rsidRPr="002C3B85">
        <w:rPr>
          <w:sz w:val="24"/>
          <w:szCs w:val="24"/>
        </w:rPr>
        <w:t>Ячейка №25, Ф-6-25-Н;</w:t>
      </w:r>
    </w:p>
    <w:p w:rsidR="002C3B85" w:rsidRPr="002C3B85" w:rsidRDefault="002C3B85" w:rsidP="00BC749E">
      <w:pPr>
        <w:widowControl w:val="0"/>
        <w:numPr>
          <w:ilvl w:val="0"/>
          <w:numId w:val="11"/>
        </w:numPr>
        <w:tabs>
          <w:tab w:val="left" w:pos="894"/>
        </w:tabs>
        <w:ind w:firstLine="360"/>
        <w:jc w:val="both"/>
        <w:rPr>
          <w:sz w:val="24"/>
          <w:szCs w:val="24"/>
        </w:rPr>
      </w:pPr>
      <w:r w:rsidRPr="002C3B85">
        <w:rPr>
          <w:sz w:val="24"/>
          <w:szCs w:val="24"/>
        </w:rPr>
        <w:t>Ячейка №8, Ф-6-8-Н;</w:t>
      </w:r>
    </w:p>
    <w:p w:rsidR="002C3B85" w:rsidRPr="002C3B85" w:rsidRDefault="002C3B85" w:rsidP="00BC749E">
      <w:pPr>
        <w:widowControl w:val="0"/>
        <w:numPr>
          <w:ilvl w:val="0"/>
          <w:numId w:val="11"/>
        </w:numPr>
        <w:tabs>
          <w:tab w:val="left" w:pos="890"/>
        </w:tabs>
        <w:ind w:firstLine="360"/>
        <w:jc w:val="both"/>
        <w:rPr>
          <w:sz w:val="24"/>
          <w:szCs w:val="24"/>
        </w:rPr>
      </w:pPr>
      <w:r w:rsidRPr="002C3B85">
        <w:rPr>
          <w:sz w:val="24"/>
          <w:szCs w:val="24"/>
        </w:rPr>
        <w:t>Ячейка №14, Ф-6-14-Н.</w:t>
      </w:r>
    </w:p>
    <w:p w:rsidR="002C3B85" w:rsidRPr="002C3B85" w:rsidRDefault="002C3B85" w:rsidP="002C3B85">
      <w:pPr>
        <w:ind w:firstLine="709"/>
        <w:jc w:val="both"/>
        <w:rPr>
          <w:sz w:val="24"/>
          <w:szCs w:val="24"/>
        </w:rPr>
      </w:pPr>
      <w:r w:rsidRPr="002C3B85">
        <w:rPr>
          <w:sz w:val="24"/>
          <w:szCs w:val="24"/>
        </w:rPr>
        <w:lastRenderedPageBreak/>
        <w:t>Согласно акту раздела границ, оформленному между АО «Транснефть - Западная Сибирь» и филиалом «МРСК Сибири» - «Кузбассэнерго - РЭС», максимальная мощность составляет 19,994 МВт.</w:t>
      </w:r>
    </w:p>
    <w:p w:rsidR="002C3B85" w:rsidRPr="002C3B85" w:rsidRDefault="002C3B85" w:rsidP="002C3B85">
      <w:pPr>
        <w:ind w:firstLine="709"/>
        <w:jc w:val="both"/>
        <w:rPr>
          <w:sz w:val="24"/>
          <w:szCs w:val="24"/>
        </w:rPr>
      </w:pPr>
      <w:proofErr w:type="gramStart"/>
      <w:r w:rsidRPr="002C3B85">
        <w:rPr>
          <w:sz w:val="24"/>
          <w:szCs w:val="24"/>
        </w:rPr>
        <w:t>Собственная подстанция и подводящие магистральные ЛЭП вне площадки, отсутствуют.</w:t>
      </w:r>
      <w:proofErr w:type="gramEnd"/>
    </w:p>
    <w:p w:rsidR="002C3B85" w:rsidRPr="002C3B85" w:rsidRDefault="002C3B85" w:rsidP="002C3B85">
      <w:pPr>
        <w:ind w:firstLine="709"/>
        <w:jc w:val="both"/>
        <w:rPr>
          <w:sz w:val="24"/>
          <w:szCs w:val="24"/>
        </w:rPr>
      </w:pPr>
      <w:r w:rsidRPr="002C3B85">
        <w:rPr>
          <w:sz w:val="24"/>
          <w:szCs w:val="24"/>
          <w:u w:val="single"/>
        </w:rPr>
        <w:t xml:space="preserve">Теплоснабжение </w:t>
      </w:r>
      <w:r w:rsidRPr="002C3B85">
        <w:rPr>
          <w:sz w:val="24"/>
          <w:szCs w:val="24"/>
        </w:rPr>
        <w:t>объектов Анжеро - Судженской ЛПДС осуществляется от собственных теплоцентралей «Сермет» - 2 шт. по 4 МВт, расположенных на территории ЛПДС.</w:t>
      </w:r>
    </w:p>
    <w:p w:rsidR="002C3B85" w:rsidRPr="002C3B85" w:rsidRDefault="002C3B85" w:rsidP="002C3B85">
      <w:pPr>
        <w:ind w:firstLine="709"/>
        <w:jc w:val="both"/>
        <w:rPr>
          <w:sz w:val="24"/>
          <w:szCs w:val="24"/>
        </w:rPr>
      </w:pPr>
      <w:r w:rsidRPr="002C3B85">
        <w:rPr>
          <w:sz w:val="24"/>
          <w:szCs w:val="24"/>
        </w:rPr>
        <w:t>Максимальная мощность котельных - 8 МВт (6,88 Гкал/час).</w:t>
      </w:r>
    </w:p>
    <w:p w:rsidR="002C3B85" w:rsidRPr="002C3B85" w:rsidRDefault="002C3B85" w:rsidP="002C3B85">
      <w:pPr>
        <w:ind w:firstLine="709"/>
        <w:jc w:val="both"/>
        <w:rPr>
          <w:sz w:val="24"/>
          <w:szCs w:val="24"/>
        </w:rPr>
      </w:pPr>
      <w:r w:rsidRPr="002C3B85">
        <w:rPr>
          <w:sz w:val="24"/>
          <w:szCs w:val="24"/>
        </w:rPr>
        <w:t>Вид топлива - нефть.</w:t>
      </w:r>
    </w:p>
    <w:p w:rsidR="002C3B85" w:rsidRPr="002C3B85" w:rsidRDefault="002C3B85" w:rsidP="002C3B85">
      <w:pPr>
        <w:ind w:firstLine="709"/>
        <w:jc w:val="both"/>
        <w:rPr>
          <w:sz w:val="24"/>
          <w:szCs w:val="24"/>
        </w:rPr>
      </w:pPr>
      <w:r w:rsidRPr="002C3B85">
        <w:rPr>
          <w:sz w:val="24"/>
          <w:szCs w:val="24"/>
        </w:rPr>
        <w:t>Потребляемое количество тепловой энергии для объектов АЛПДС и сторонних потребителей:</w:t>
      </w:r>
    </w:p>
    <w:p w:rsidR="002C3B85" w:rsidRPr="002C3B85" w:rsidRDefault="002C3B85" w:rsidP="00BC749E">
      <w:pPr>
        <w:widowControl w:val="0"/>
        <w:numPr>
          <w:ilvl w:val="0"/>
          <w:numId w:val="11"/>
        </w:numPr>
        <w:tabs>
          <w:tab w:val="left" w:pos="899"/>
        </w:tabs>
        <w:ind w:firstLine="360"/>
        <w:jc w:val="both"/>
        <w:rPr>
          <w:sz w:val="24"/>
          <w:szCs w:val="24"/>
        </w:rPr>
      </w:pPr>
      <w:proofErr w:type="gramStart"/>
      <w:r w:rsidRPr="002C3B85">
        <w:rPr>
          <w:sz w:val="24"/>
          <w:szCs w:val="24"/>
        </w:rPr>
        <w:t>расчетное</w:t>
      </w:r>
      <w:proofErr w:type="gramEnd"/>
      <w:r w:rsidRPr="002C3B85">
        <w:rPr>
          <w:sz w:val="24"/>
          <w:szCs w:val="24"/>
        </w:rPr>
        <w:t xml:space="preserve"> - 6964 Гкал/год; - фактическое за 2017 год - 5443 Гкал/год;</w:t>
      </w:r>
    </w:p>
    <w:p w:rsidR="002C3B85" w:rsidRPr="002C3B85" w:rsidRDefault="002C3B85" w:rsidP="00BC749E">
      <w:pPr>
        <w:widowControl w:val="0"/>
        <w:numPr>
          <w:ilvl w:val="0"/>
          <w:numId w:val="11"/>
        </w:numPr>
        <w:tabs>
          <w:tab w:val="left" w:pos="894"/>
        </w:tabs>
        <w:ind w:firstLine="360"/>
        <w:jc w:val="both"/>
        <w:rPr>
          <w:sz w:val="24"/>
          <w:szCs w:val="24"/>
        </w:rPr>
      </w:pPr>
      <w:proofErr w:type="gramStart"/>
      <w:r w:rsidRPr="002C3B85">
        <w:rPr>
          <w:sz w:val="24"/>
          <w:szCs w:val="24"/>
        </w:rPr>
        <w:t>фактическое</w:t>
      </w:r>
      <w:proofErr w:type="gramEnd"/>
      <w:r w:rsidRPr="002C3B85">
        <w:rPr>
          <w:sz w:val="24"/>
          <w:szCs w:val="24"/>
        </w:rPr>
        <w:t xml:space="preserve"> за 2016 год - 5478 Гкал/год.</w:t>
      </w:r>
    </w:p>
    <w:p w:rsidR="002C3B85" w:rsidRPr="002C3B85" w:rsidRDefault="002C3B85" w:rsidP="002C3B85">
      <w:pPr>
        <w:ind w:firstLine="708"/>
        <w:jc w:val="both"/>
        <w:rPr>
          <w:sz w:val="24"/>
          <w:szCs w:val="24"/>
        </w:rPr>
      </w:pPr>
      <w:r w:rsidRPr="002C3B85">
        <w:rPr>
          <w:sz w:val="24"/>
          <w:szCs w:val="24"/>
          <w:u w:val="single"/>
        </w:rPr>
        <w:t>Техническое водоснабжение</w:t>
      </w:r>
      <w:r w:rsidRPr="002C3B85">
        <w:rPr>
          <w:sz w:val="24"/>
          <w:szCs w:val="24"/>
        </w:rPr>
        <w:t xml:space="preserve">. На балансе предприятия находится 2 </w:t>
      </w:r>
      <w:proofErr w:type="gramStart"/>
      <w:r w:rsidRPr="002C3B85">
        <w:rPr>
          <w:sz w:val="24"/>
          <w:szCs w:val="24"/>
        </w:rPr>
        <w:t>артезианских</w:t>
      </w:r>
      <w:proofErr w:type="gramEnd"/>
      <w:r w:rsidRPr="002C3B85">
        <w:rPr>
          <w:sz w:val="24"/>
          <w:szCs w:val="24"/>
        </w:rPr>
        <w:t xml:space="preserve"> скважины технического назначения, лицензия недропользования - КЕМ 42152 ВЭ. В 2017 году общий забор воды из скважин на производственные нужды предприятия составил 1,04 </w:t>
      </w:r>
      <w:proofErr w:type="gramStart"/>
      <w:r w:rsidRPr="002C3B85">
        <w:rPr>
          <w:sz w:val="24"/>
          <w:szCs w:val="24"/>
        </w:rPr>
        <w:t>тыс</w:t>
      </w:r>
      <w:proofErr w:type="gramEnd"/>
      <w:r w:rsidRPr="002C3B85">
        <w:rPr>
          <w:sz w:val="24"/>
          <w:szCs w:val="24"/>
        </w:rPr>
        <w:t xml:space="preserve"> м3. Разрешенный объем забора воды 3 тыс. м3.</w:t>
      </w:r>
    </w:p>
    <w:p w:rsidR="002C3B85" w:rsidRPr="002C3B85" w:rsidRDefault="002C3B85" w:rsidP="002C3B85">
      <w:pPr>
        <w:ind w:firstLine="708"/>
        <w:jc w:val="both"/>
        <w:rPr>
          <w:sz w:val="24"/>
          <w:szCs w:val="24"/>
        </w:rPr>
      </w:pPr>
      <w:r w:rsidRPr="002C3B85">
        <w:rPr>
          <w:sz w:val="24"/>
          <w:szCs w:val="24"/>
          <w:u w:val="single"/>
        </w:rPr>
        <w:t>Питьевое водоснабжение</w:t>
      </w:r>
      <w:r w:rsidRPr="002C3B85">
        <w:rPr>
          <w:sz w:val="24"/>
          <w:szCs w:val="24"/>
        </w:rPr>
        <w:t xml:space="preserve"> по договору с ООО «Водосбыт» - централизованное водоснабжение г. Анжеро-Судженск, за 2017 год - 30,69 </w:t>
      </w:r>
      <w:proofErr w:type="gramStart"/>
      <w:r w:rsidRPr="002C3B85">
        <w:rPr>
          <w:sz w:val="24"/>
          <w:szCs w:val="24"/>
        </w:rPr>
        <w:t>тыс</w:t>
      </w:r>
      <w:proofErr w:type="gramEnd"/>
      <w:r w:rsidRPr="002C3B85">
        <w:rPr>
          <w:sz w:val="24"/>
          <w:szCs w:val="24"/>
        </w:rPr>
        <w:t xml:space="preserve"> м3.</w:t>
      </w:r>
    </w:p>
    <w:p w:rsidR="002C3B85" w:rsidRPr="002C3B85" w:rsidRDefault="002C3B85" w:rsidP="002C3B85">
      <w:pPr>
        <w:ind w:firstLine="708"/>
        <w:jc w:val="both"/>
        <w:rPr>
          <w:sz w:val="24"/>
          <w:szCs w:val="24"/>
        </w:rPr>
      </w:pPr>
      <w:r w:rsidRPr="002C3B85">
        <w:rPr>
          <w:sz w:val="24"/>
          <w:szCs w:val="24"/>
          <w:u w:val="single"/>
        </w:rPr>
        <w:t>Водоотведение.</w:t>
      </w:r>
      <w:r w:rsidRPr="002C3B85">
        <w:rPr>
          <w:sz w:val="24"/>
          <w:szCs w:val="24"/>
        </w:rPr>
        <w:t xml:space="preserve"> На Анжеро-Судженской ЛПДС собственные очистные сооружения по очистке производственно-ливневых (производительностью 980 м</w:t>
      </w:r>
      <w:r w:rsidRPr="002C3B85">
        <w:rPr>
          <w:sz w:val="24"/>
          <w:szCs w:val="24"/>
          <w:vertAlign w:val="superscript"/>
        </w:rPr>
        <w:t>3</w:t>
      </w:r>
      <w:r w:rsidRPr="002C3B85">
        <w:rPr>
          <w:sz w:val="24"/>
          <w:szCs w:val="24"/>
        </w:rPr>
        <w:t xml:space="preserve">/час) и хозяйственно-бытовых стоков (производительностью 40 мЗ/час). Сброс очищенных сточных вод производится в р. Тутуюл согласно решению о предоставлении водного объекта в пользование №0676/РРЧл/Сс-12.15 от 16.12.2015. Качество сбрасываемого стока установлено и не нарушается, </w:t>
      </w:r>
      <w:proofErr w:type="gramStart"/>
      <w:r w:rsidRPr="002C3B85">
        <w:rPr>
          <w:sz w:val="24"/>
          <w:szCs w:val="24"/>
        </w:rPr>
        <w:t>согласно разрешения</w:t>
      </w:r>
      <w:proofErr w:type="gramEnd"/>
      <w:r w:rsidRPr="002C3B85">
        <w:rPr>
          <w:sz w:val="24"/>
          <w:szCs w:val="24"/>
        </w:rPr>
        <w:t xml:space="preserve"> на сброс загрязняющих веществ в окружающую среду №1/1вода/Яя. Водоотведение в водоем (р. Тутуюл) в 2017 году составило 16,02 тыс.м</w:t>
      </w:r>
      <w:r w:rsidRPr="002C3B85">
        <w:rPr>
          <w:sz w:val="24"/>
          <w:szCs w:val="24"/>
          <w:vertAlign w:val="superscript"/>
        </w:rPr>
        <w:t>3</w:t>
      </w:r>
      <w:r w:rsidRPr="002C3B85">
        <w:rPr>
          <w:sz w:val="24"/>
          <w:szCs w:val="24"/>
        </w:rPr>
        <w:t>. Разрешенный объем сброса 70 тыс. м3.</w:t>
      </w:r>
    </w:p>
    <w:p w:rsidR="00B0149B" w:rsidRDefault="00B0149B" w:rsidP="00B0149B">
      <w:pPr>
        <w:pStyle w:val="S"/>
      </w:pPr>
    </w:p>
    <w:p w:rsidR="002C3B85" w:rsidRDefault="002C3B85" w:rsidP="00B0149B">
      <w:pPr>
        <w:pStyle w:val="S"/>
      </w:pPr>
    </w:p>
    <w:p w:rsidR="002C3B85" w:rsidRPr="0046462E" w:rsidRDefault="002C3B85" w:rsidP="00B66719">
      <w:pPr>
        <w:pStyle w:val="S"/>
        <w:ind w:firstLine="0"/>
        <w:rPr>
          <w:b/>
          <w:i/>
          <w:sz w:val="28"/>
          <w:szCs w:val="28"/>
        </w:rPr>
      </w:pPr>
      <w:r>
        <w:rPr>
          <w:b/>
          <w:i/>
          <w:sz w:val="28"/>
          <w:szCs w:val="28"/>
        </w:rPr>
        <w:t xml:space="preserve">3.8.2.2. </w:t>
      </w:r>
      <w:r w:rsidRPr="0046462E">
        <w:rPr>
          <w:b/>
          <w:i/>
          <w:sz w:val="28"/>
          <w:szCs w:val="28"/>
        </w:rPr>
        <w:t>Добывающая и топливная промышленность</w:t>
      </w:r>
    </w:p>
    <w:p w:rsidR="002C3B85" w:rsidRPr="009A0F3D" w:rsidRDefault="002C3B85" w:rsidP="00DA4ADE">
      <w:pPr>
        <w:pStyle w:val="a6"/>
        <w:ind w:left="0" w:firstLine="708"/>
        <w:jc w:val="both"/>
        <w:rPr>
          <w:sz w:val="24"/>
          <w:szCs w:val="24"/>
        </w:rPr>
      </w:pPr>
      <w:r w:rsidRPr="009A0F3D">
        <w:rPr>
          <w:sz w:val="24"/>
          <w:szCs w:val="24"/>
        </w:rPr>
        <w:t xml:space="preserve">ООО «ОФ «Анжерская» - приступила к работе 31.12.1954 г. Образована при шахте 9/15 для переработки рядовых углей. </w:t>
      </w:r>
      <w:r w:rsidRPr="009A0F3D">
        <w:rPr>
          <w:b/>
          <w:sz w:val="24"/>
          <w:szCs w:val="24"/>
        </w:rPr>
        <w:t xml:space="preserve"> </w:t>
      </w:r>
      <w:r w:rsidRPr="009A0F3D">
        <w:rPr>
          <w:sz w:val="24"/>
          <w:szCs w:val="24"/>
        </w:rPr>
        <w:t>ГОФ «Судженская» приступила к работе в 1962 году.</w:t>
      </w:r>
    </w:p>
    <w:p w:rsidR="00B0149B" w:rsidRPr="00160EDC" w:rsidRDefault="00B0149B" w:rsidP="00B0149B">
      <w:pPr>
        <w:pStyle w:val="S"/>
        <w:rPr>
          <w:b/>
          <w:i/>
          <w:sz w:val="28"/>
          <w:szCs w:val="28"/>
        </w:rPr>
      </w:pPr>
    </w:p>
    <w:p w:rsidR="00072D43" w:rsidRDefault="00160EDC" w:rsidP="00B66719">
      <w:pPr>
        <w:pStyle w:val="S"/>
        <w:ind w:firstLine="0"/>
        <w:rPr>
          <w:b/>
          <w:i/>
          <w:sz w:val="28"/>
          <w:szCs w:val="28"/>
        </w:rPr>
      </w:pPr>
      <w:r>
        <w:rPr>
          <w:b/>
          <w:i/>
          <w:sz w:val="28"/>
          <w:szCs w:val="28"/>
        </w:rPr>
        <w:t xml:space="preserve">3.8.2.3. </w:t>
      </w:r>
      <w:r w:rsidR="00072D43" w:rsidRPr="00072D43">
        <w:rPr>
          <w:b/>
          <w:i/>
          <w:sz w:val="28"/>
          <w:szCs w:val="28"/>
        </w:rPr>
        <w:t>Химическая промышленность.</w:t>
      </w:r>
    </w:p>
    <w:p w:rsidR="00C134ED" w:rsidRPr="0098176C" w:rsidRDefault="00C134ED" w:rsidP="00C134ED">
      <w:pPr>
        <w:pStyle w:val="S"/>
      </w:pPr>
      <w:r>
        <w:t xml:space="preserve">1) </w:t>
      </w:r>
      <w:r w:rsidR="001D1946" w:rsidRPr="001D1946">
        <w:t xml:space="preserve">ООО «Анжеро-Судженский химико-фармацевтический завод» (ООО «Асфарма») создан 12.02.1942 г. </w:t>
      </w:r>
      <w:r w:rsidR="001D1946">
        <w:t>создан</w:t>
      </w:r>
      <w:r w:rsidR="001D1946" w:rsidRPr="003E7309">
        <w:t xml:space="preserve"> на базе эвакуированного из Москвы оборудования химико-фармацевтического завода им. Н.А. Семашко.</w:t>
      </w:r>
      <w:r w:rsidR="001D1946">
        <w:t xml:space="preserve"> Во время Великой Отечественной войны на предприятии производились препараты - белый стрептоцид и препараты</w:t>
      </w:r>
      <w:r w:rsidR="001D1946" w:rsidRPr="003E7309">
        <w:t xml:space="preserve"> с использованием печени и поджелудочной железы крупнорогатого </w:t>
      </w:r>
      <w:r w:rsidR="001D1946" w:rsidRPr="003E7309">
        <w:rPr>
          <w:spacing w:val="-3"/>
        </w:rPr>
        <w:t>скота.</w:t>
      </w:r>
      <w:r>
        <w:rPr>
          <w:spacing w:val="-3"/>
        </w:rPr>
        <w:t xml:space="preserve"> </w:t>
      </w:r>
      <w:r w:rsidRPr="001775C4">
        <w:t>В</w:t>
      </w:r>
      <w:r>
        <w:t xml:space="preserve"> 1966 году начат выпуск</w:t>
      </w:r>
      <w:r w:rsidRPr="001775C4">
        <w:t xml:space="preserve"> бензонал</w:t>
      </w:r>
      <w:r>
        <w:t>а - высокоэффективного средства</w:t>
      </w:r>
      <w:r w:rsidRPr="001775C4">
        <w:t xml:space="preserve"> при эпилепсии</w:t>
      </w:r>
      <w:r>
        <w:t xml:space="preserve">. </w:t>
      </w:r>
      <w:r w:rsidRPr="001775C4">
        <w:t>К концу 80-х завод производи</w:t>
      </w:r>
      <w:r>
        <w:t>л</w:t>
      </w:r>
      <w:r w:rsidRPr="001775C4">
        <w:t xml:space="preserve"> 15 наименований востребованных лечебными учреждениями медикаментов.</w:t>
      </w:r>
    </w:p>
    <w:p w:rsidR="001D1946" w:rsidRPr="00994D61" w:rsidRDefault="00C134ED" w:rsidP="00815BDE">
      <w:pPr>
        <w:pStyle w:val="S"/>
        <w:rPr>
          <w:i/>
          <w:sz w:val="28"/>
          <w:szCs w:val="28"/>
        </w:rPr>
      </w:pPr>
      <w:r w:rsidRPr="00C134ED">
        <w:rPr>
          <w:spacing w:val="-3"/>
        </w:rPr>
        <w:t xml:space="preserve"> </w:t>
      </w:r>
      <w:r w:rsidRPr="00C134ED">
        <w:t>В 2012 году после  модернизации производства налажен выпуск стерильных внутривенных растворов в ПВХ–контейнерах, аналогов которому в Сибири нет. В 2015 г. запущены в работу реконструированные цеха по выпуску импортозамещающих медицинских препаратов, таких как панкреатин, рибоксин, циннаризин, фуразолидон, нитроксолин, аналог препарата «Но-шпа» дротаверин.</w:t>
      </w:r>
      <w:r>
        <w:t xml:space="preserve"> </w:t>
      </w:r>
      <w:r w:rsidR="00994D61">
        <w:t xml:space="preserve">В настоящее время </w:t>
      </w:r>
      <w:r w:rsidR="00994D61" w:rsidRPr="00994D61">
        <w:t>это крупное современное предприятие, где работают высококвалифицированные кадры. Предприятие отличают новые технологии и четко отлаженный производственный процесс.</w:t>
      </w:r>
    </w:p>
    <w:p w:rsidR="001F67B1" w:rsidRPr="00DA4ADE" w:rsidRDefault="00994D61" w:rsidP="00DA4ADE">
      <w:pPr>
        <w:pStyle w:val="S"/>
        <w:ind w:firstLine="708"/>
        <w:rPr>
          <w:b/>
          <w:i/>
          <w:sz w:val="28"/>
          <w:szCs w:val="28"/>
        </w:rPr>
      </w:pPr>
      <w:r>
        <w:rPr>
          <w:rStyle w:val="af"/>
          <w:i w:val="0"/>
        </w:rPr>
        <w:lastRenderedPageBreak/>
        <w:t xml:space="preserve">2) </w:t>
      </w:r>
      <w:r w:rsidR="00517E91">
        <w:rPr>
          <w:rStyle w:val="af"/>
          <w:i w:val="0"/>
        </w:rPr>
        <w:t>В 2011 г.</w:t>
      </w:r>
      <w:r w:rsidR="00517E91" w:rsidRPr="009E2BBD">
        <w:rPr>
          <w:rStyle w:val="af"/>
          <w:i w:val="0"/>
        </w:rPr>
        <w:t xml:space="preserve"> </w:t>
      </w:r>
      <w:r w:rsidRPr="009E2BBD">
        <w:rPr>
          <w:rStyle w:val="af"/>
          <w:i w:val="0"/>
        </w:rPr>
        <w:t>ООО «Анарамит»</w:t>
      </w:r>
      <w:r>
        <w:rPr>
          <w:rStyle w:val="af"/>
          <w:i w:val="0"/>
        </w:rPr>
        <w:t xml:space="preserve"> </w:t>
      </w:r>
      <w:r w:rsidRPr="009E2BBD">
        <w:rPr>
          <w:rStyle w:val="af"/>
          <w:i w:val="0"/>
        </w:rPr>
        <w:t>приступило</w:t>
      </w:r>
      <w:r>
        <w:rPr>
          <w:rStyle w:val="af"/>
          <w:i w:val="0"/>
        </w:rPr>
        <w:t xml:space="preserve"> к </w:t>
      </w:r>
      <w:r w:rsidR="00517E91" w:rsidRPr="009E2BBD">
        <w:rPr>
          <w:rStyle w:val="af"/>
          <w:i w:val="0"/>
        </w:rPr>
        <w:t xml:space="preserve">выпуску водопроводных труб последнего поколения </w:t>
      </w:r>
      <w:r>
        <w:rPr>
          <w:rStyle w:val="af"/>
          <w:i w:val="0"/>
        </w:rPr>
        <w:t>–</w:t>
      </w:r>
      <w:r w:rsidR="00517E91" w:rsidRPr="009E2BBD">
        <w:rPr>
          <w:rStyle w:val="af"/>
          <w:i w:val="0"/>
        </w:rPr>
        <w:t xml:space="preserve"> металлополимерных</w:t>
      </w:r>
      <w:r>
        <w:rPr>
          <w:rStyle w:val="af"/>
          <w:i w:val="0"/>
        </w:rPr>
        <w:t>.</w:t>
      </w:r>
    </w:p>
    <w:p w:rsidR="0022389E" w:rsidRPr="00994D61" w:rsidRDefault="00994D61" w:rsidP="00DA4ADE">
      <w:pPr>
        <w:ind w:firstLine="708"/>
        <w:jc w:val="both"/>
        <w:rPr>
          <w:sz w:val="24"/>
          <w:szCs w:val="24"/>
        </w:rPr>
      </w:pPr>
      <w:r w:rsidRPr="00994D61">
        <w:rPr>
          <w:sz w:val="24"/>
          <w:szCs w:val="24"/>
        </w:rPr>
        <w:t>3) Предприятие ООО «Сибпласт» открыто  08.12.</w:t>
      </w:r>
      <w:r w:rsidR="00072D43" w:rsidRPr="00994D61">
        <w:rPr>
          <w:sz w:val="24"/>
          <w:szCs w:val="24"/>
        </w:rPr>
        <w:t>2009 года</w:t>
      </w:r>
      <w:r w:rsidRPr="00994D61">
        <w:rPr>
          <w:sz w:val="24"/>
          <w:szCs w:val="24"/>
        </w:rPr>
        <w:t xml:space="preserve">. </w:t>
      </w:r>
      <w:r w:rsidR="00072D43" w:rsidRPr="00994D61">
        <w:rPr>
          <w:sz w:val="24"/>
          <w:szCs w:val="24"/>
        </w:rPr>
        <w:t>Предприятие специализируется на выпуске отделочных материалов из пластика с европейским уровнем качества продукции.</w:t>
      </w:r>
    </w:p>
    <w:p w:rsidR="0022389E" w:rsidRDefault="0022389E" w:rsidP="00BB6D6F">
      <w:pPr>
        <w:rPr>
          <w:sz w:val="28"/>
          <w:szCs w:val="28"/>
        </w:rPr>
      </w:pPr>
    </w:p>
    <w:p w:rsidR="00FA604E" w:rsidRDefault="00160EDC" w:rsidP="00B66719">
      <w:pPr>
        <w:pStyle w:val="aa"/>
        <w:jc w:val="both"/>
        <w:rPr>
          <w:b/>
          <w:i/>
          <w:sz w:val="28"/>
          <w:szCs w:val="28"/>
        </w:rPr>
      </w:pPr>
      <w:r w:rsidRPr="00160EDC">
        <w:rPr>
          <w:b/>
          <w:i/>
          <w:sz w:val="28"/>
          <w:szCs w:val="28"/>
        </w:rPr>
        <w:t>3.8.2.4. Машиностроение и металлообработка.</w:t>
      </w:r>
    </w:p>
    <w:p w:rsidR="000E1EAD" w:rsidRDefault="000E1EAD" w:rsidP="000E1EAD"/>
    <w:p w:rsidR="0017099B" w:rsidRPr="0017099B" w:rsidRDefault="000E1EAD" w:rsidP="003B39E9">
      <w:pPr>
        <w:ind w:firstLine="709"/>
        <w:rPr>
          <w:sz w:val="24"/>
          <w:szCs w:val="24"/>
        </w:rPr>
      </w:pPr>
      <w:r w:rsidRPr="0017099B">
        <w:rPr>
          <w:sz w:val="24"/>
          <w:szCs w:val="24"/>
        </w:rPr>
        <w:t xml:space="preserve">ОАО «Анжеромаш». </w:t>
      </w:r>
    </w:p>
    <w:p w:rsidR="00DA4ADE" w:rsidRPr="00994D61" w:rsidRDefault="0017099B" w:rsidP="00DA4ADE">
      <w:pPr>
        <w:pStyle w:val="aa"/>
        <w:ind w:firstLine="708"/>
        <w:jc w:val="both"/>
        <w:rPr>
          <w:szCs w:val="24"/>
        </w:rPr>
      </w:pPr>
      <w:r w:rsidRPr="0082356B">
        <w:rPr>
          <w:szCs w:val="24"/>
        </w:rPr>
        <w:t>В 190</w:t>
      </w:r>
      <w:r w:rsidR="000E1EAD" w:rsidRPr="0082356B">
        <w:rPr>
          <w:szCs w:val="24"/>
        </w:rPr>
        <w:t xml:space="preserve">7 </w:t>
      </w:r>
      <w:r w:rsidRPr="0082356B">
        <w:rPr>
          <w:szCs w:val="24"/>
        </w:rPr>
        <w:t>г.</w:t>
      </w:r>
      <w:r w:rsidRPr="0082356B">
        <w:rPr>
          <w:b/>
          <w:szCs w:val="24"/>
        </w:rPr>
        <w:t xml:space="preserve"> </w:t>
      </w:r>
      <w:r w:rsidRPr="0082356B">
        <w:rPr>
          <w:snapToGrid w:val="0"/>
          <w:szCs w:val="24"/>
        </w:rPr>
        <w:t xml:space="preserve">на базе рудничных мастерских был создан Анжерский </w:t>
      </w:r>
      <w:r w:rsidR="00DA4ADE" w:rsidRPr="00DA4ADE">
        <w:rPr>
          <w:snapToGrid w:val="0"/>
          <w:szCs w:val="24"/>
        </w:rPr>
        <w:t>механический завод.</w:t>
      </w:r>
      <w:r w:rsidR="00DA4ADE">
        <w:rPr>
          <w:b/>
          <w:snapToGrid w:val="0"/>
          <w:szCs w:val="24"/>
        </w:rPr>
        <w:t xml:space="preserve"> </w:t>
      </w:r>
      <w:r w:rsidR="00DA4ADE" w:rsidRPr="00DA4ADE">
        <w:rPr>
          <w:snapToGrid w:val="0"/>
          <w:szCs w:val="24"/>
        </w:rPr>
        <w:t>Завод получил второе рождение в 1941 за счет</w:t>
      </w:r>
      <w:r w:rsidR="00DA4ADE">
        <w:rPr>
          <w:b/>
          <w:snapToGrid w:val="0"/>
          <w:szCs w:val="24"/>
        </w:rPr>
        <w:t xml:space="preserve"> </w:t>
      </w:r>
      <w:r w:rsidR="00DA4ADE" w:rsidRPr="00994D61">
        <w:rPr>
          <w:szCs w:val="24"/>
        </w:rPr>
        <w:t xml:space="preserve">эвакуированных машиностроительных предприятий из Харькова и Конотопа. Вместе с заводом в город приехали и учащиеся ремесленного училища. </w:t>
      </w:r>
      <w:r w:rsidR="00DA4ADE">
        <w:rPr>
          <w:szCs w:val="24"/>
        </w:rPr>
        <w:t xml:space="preserve">С </w:t>
      </w:r>
      <w:r w:rsidR="00DA4ADE" w:rsidRPr="00994D61">
        <w:rPr>
          <w:szCs w:val="24"/>
        </w:rPr>
        <w:t xml:space="preserve">1 января 1942 года </w:t>
      </w:r>
      <w:r w:rsidR="00DA4ADE">
        <w:rPr>
          <w:szCs w:val="24"/>
        </w:rPr>
        <w:t xml:space="preserve">завод приступил к </w:t>
      </w:r>
      <w:r w:rsidR="00DA4ADE" w:rsidRPr="00994D61">
        <w:rPr>
          <w:szCs w:val="24"/>
        </w:rPr>
        <w:t>выпуску продукции особого назначения: морских и наземных мин, зажигательных бомб, деталей для боеприпасов.</w:t>
      </w:r>
    </w:p>
    <w:p w:rsidR="000E1EAD" w:rsidRPr="00DA4ADE" w:rsidRDefault="00DA4ADE" w:rsidP="00DA4ADE">
      <w:pPr>
        <w:pStyle w:val="aa"/>
        <w:jc w:val="both"/>
        <w:rPr>
          <w:szCs w:val="24"/>
        </w:rPr>
      </w:pPr>
      <w:r w:rsidRPr="00994D61">
        <w:rPr>
          <w:szCs w:val="24"/>
        </w:rPr>
        <w:tab/>
        <w:t xml:space="preserve">В 1942 году параллельно с выпуском боеприпасов машиностроители разворачивают производство приводов и скребковых лебедок для шахт, также работавших на оборону. </w:t>
      </w:r>
      <w:r>
        <w:rPr>
          <w:szCs w:val="24"/>
        </w:rPr>
        <w:t>После войны завод</w:t>
      </w:r>
      <w:r>
        <w:rPr>
          <w:b/>
          <w:snapToGrid w:val="0"/>
          <w:szCs w:val="24"/>
        </w:rPr>
        <w:t xml:space="preserve"> </w:t>
      </w:r>
      <w:r w:rsidRPr="00DA4ADE">
        <w:rPr>
          <w:snapToGrid w:val="0"/>
          <w:szCs w:val="24"/>
        </w:rPr>
        <w:t>производил</w:t>
      </w:r>
      <w:r w:rsidR="0017099B" w:rsidRPr="00DA4ADE">
        <w:rPr>
          <w:snapToGrid w:val="0"/>
          <w:szCs w:val="24"/>
        </w:rPr>
        <w:t xml:space="preserve"> оборудование для угольных предприятий: </w:t>
      </w:r>
      <w:r w:rsidR="0017099B" w:rsidRPr="00DA4ADE">
        <w:rPr>
          <w:szCs w:val="24"/>
        </w:rPr>
        <w:t>конвейеры, буросбоечные машины и другое горно-шахтное оборудование</w:t>
      </w:r>
      <w:r w:rsidR="003B39E9" w:rsidRPr="00DA4ADE">
        <w:rPr>
          <w:szCs w:val="24"/>
        </w:rPr>
        <w:t>.</w:t>
      </w:r>
      <w:r w:rsidR="0017099B" w:rsidRPr="00DA4ADE">
        <w:rPr>
          <w:szCs w:val="24"/>
        </w:rPr>
        <w:t xml:space="preserve"> </w:t>
      </w:r>
      <w:r w:rsidR="003B39E9" w:rsidRPr="00DA4ADE">
        <w:rPr>
          <w:szCs w:val="24"/>
        </w:rPr>
        <w:t>Продукция завода поставлялась на шахты Урала, Киргизии, Заполярья, Донецкого и Кузнецкого угольных бассейнов, в Румынию, Венгрию, Польшу, Чехословакию, Иран и Китай.</w:t>
      </w:r>
      <w:r w:rsidR="0017099B" w:rsidRPr="00DA4ADE">
        <w:rPr>
          <w:szCs w:val="24"/>
        </w:rPr>
        <w:t xml:space="preserve"> </w:t>
      </w:r>
      <w:r w:rsidR="000E1EAD" w:rsidRPr="00DA4ADE">
        <w:rPr>
          <w:szCs w:val="24"/>
        </w:rPr>
        <w:t xml:space="preserve">«Анжеромаш» сегодня – это мощная производственная база с интеллектуальным и техническим ресурсом, успешно конкурирующая с ведущими мировыми фирмами. На предприятии полным ходом идет техническое перевооружение и модернизация производства. Освоен выпуск механической крепи повышенной прочности, новый забойный конвейер с литыми боковинами для маломощных пластов. В рамках программы импортозамещения открывается участок по производству комплектующих деталей и узлов, которые раньше закупались за рубежом. </w:t>
      </w:r>
    </w:p>
    <w:p w:rsidR="0017099B" w:rsidRPr="0017099B" w:rsidRDefault="0017099B" w:rsidP="003B39E9">
      <w:pPr>
        <w:pStyle w:val="aa"/>
        <w:ind w:firstLine="567"/>
        <w:jc w:val="both"/>
        <w:rPr>
          <w:snapToGrid w:val="0"/>
          <w:color w:val="FF0000"/>
          <w:szCs w:val="24"/>
        </w:rPr>
      </w:pPr>
    </w:p>
    <w:p w:rsidR="007B3CF1" w:rsidRDefault="00160EDC" w:rsidP="00B66719">
      <w:pPr>
        <w:pStyle w:val="aa"/>
        <w:jc w:val="both"/>
        <w:rPr>
          <w:b/>
          <w:i/>
          <w:sz w:val="28"/>
          <w:szCs w:val="28"/>
        </w:rPr>
      </w:pPr>
      <w:r>
        <w:rPr>
          <w:b/>
          <w:i/>
          <w:sz w:val="28"/>
          <w:szCs w:val="28"/>
        </w:rPr>
        <w:t>3.2.2.5. Добывающая промышленность.</w:t>
      </w:r>
    </w:p>
    <w:p w:rsidR="00D436A4" w:rsidRPr="004613FC" w:rsidRDefault="00604CD8" w:rsidP="00B66719">
      <w:pPr>
        <w:pStyle w:val="aa"/>
        <w:ind w:firstLine="708"/>
        <w:jc w:val="both"/>
        <w:rPr>
          <w:b/>
        </w:rPr>
      </w:pPr>
      <w:r w:rsidRPr="00604CD8">
        <w:rPr>
          <w:szCs w:val="24"/>
        </w:rPr>
        <w:t xml:space="preserve">Предприятие </w:t>
      </w:r>
      <w:r>
        <w:rPr>
          <w:szCs w:val="24"/>
        </w:rPr>
        <w:t xml:space="preserve">- </w:t>
      </w:r>
      <w:r w:rsidRPr="00604CD8">
        <w:rPr>
          <w:szCs w:val="24"/>
        </w:rPr>
        <w:t>филиал «Антоновское рудоуправление» ОАО «Кузнецкие ферросплавы» вступило в строй в 1930 году.</w:t>
      </w:r>
      <w:r w:rsidRPr="00604CD8">
        <w:rPr>
          <w:b/>
          <w:szCs w:val="24"/>
        </w:rPr>
        <w:t xml:space="preserve"> </w:t>
      </w:r>
      <w:r w:rsidR="00D436A4" w:rsidRPr="00D436A4">
        <w:rPr>
          <w:bCs/>
          <w:szCs w:val="24"/>
        </w:rPr>
        <w:t xml:space="preserve">В состав предприятия входит </w:t>
      </w:r>
      <w:r w:rsidR="00D436A4" w:rsidRPr="00D436A4">
        <w:rPr>
          <w:szCs w:val="24"/>
        </w:rPr>
        <w:t>дробильно–обогатительная фабрика</w:t>
      </w:r>
      <w:r w:rsidR="00D436A4">
        <w:rPr>
          <w:szCs w:val="24"/>
        </w:rPr>
        <w:t>.</w:t>
      </w:r>
      <w:r w:rsidR="00D436A4" w:rsidRPr="00604CD8">
        <w:rPr>
          <w:szCs w:val="24"/>
        </w:rPr>
        <w:t xml:space="preserve"> </w:t>
      </w:r>
      <w:r w:rsidRPr="00604CD8">
        <w:rPr>
          <w:szCs w:val="24"/>
        </w:rPr>
        <w:t>Основным видом продукции, производимой на всем протяжении истории филиала, является дробленый кварцит - ценнейшее сырье для «хлеба промышленности» - металлургической отрасли.</w:t>
      </w:r>
      <w:r w:rsidR="009460EB" w:rsidRPr="009460EB">
        <w:rPr>
          <w:b/>
          <w:bCs/>
          <w:sz w:val="26"/>
          <w:szCs w:val="26"/>
        </w:rPr>
        <w:t xml:space="preserve"> </w:t>
      </w:r>
      <w:r w:rsidR="009460EB" w:rsidRPr="009460EB">
        <w:rPr>
          <w:b/>
          <w:bCs/>
          <w:szCs w:val="24"/>
        </w:rPr>
        <w:t>Кварциты</w:t>
      </w:r>
      <w:r w:rsidR="009460EB" w:rsidRPr="009460EB">
        <w:rPr>
          <w:bCs/>
          <w:szCs w:val="24"/>
        </w:rPr>
        <w:t xml:space="preserve"> используются в качестве флюсов для металлургического производства. Отгрузка кварцитов производится на Кузнецкий завод ферросплавов, ОАО «ЗСМК», Братский алюминиевый завод, Челябинский электрометаллургический комбинат.</w:t>
      </w:r>
      <w:r w:rsidR="00D436A4">
        <w:rPr>
          <w:bCs/>
          <w:szCs w:val="24"/>
        </w:rPr>
        <w:t xml:space="preserve"> </w:t>
      </w:r>
    </w:p>
    <w:p w:rsidR="009460EB" w:rsidRPr="00D436A4" w:rsidRDefault="00D436A4" w:rsidP="00D436A4">
      <w:pPr>
        <w:shd w:val="clear" w:color="auto" w:fill="FFFFFF"/>
        <w:autoSpaceDE w:val="0"/>
        <w:autoSpaceDN w:val="0"/>
        <w:adjustRightInd w:val="0"/>
        <w:ind w:firstLine="720"/>
        <w:jc w:val="both"/>
        <w:rPr>
          <w:bCs/>
          <w:sz w:val="24"/>
          <w:szCs w:val="24"/>
        </w:rPr>
      </w:pPr>
      <w:r>
        <w:t xml:space="preserve"> </w:t>
      </w:r>
      <w:r w:rsidRPr="00D436A4">
        <w:rPr>
          <w:sz w:val="24"/>
          <w:szCs w:val="24"/>
        </w:rPr>
        <w:t>Предприятие оснащено  современным горнотранспортным оборудованием, в составе которого мощные буровые станки, экскаваторы, карьерные автомобили БелАЗ грузоподъемностью от 30 до 55 тонн. Обновлено и заменено наиболее производительным технологическое оборудование дробильно–обогатительной фабрики, что позволяет уверенно наращивать объемы ведения вскрышных работ и выпуска обогащенного кварцита</w:t>
      </w:r>
      <w:r>
        <w:rPr>
          <w:sz w:val="24"/>
          <w:szCs w:val="24"/>
        </w:rPr>
        <w:t>.</w:t>
      </w:r>
    </w:p>
    <w:p w:rsidR="009460EB" w:rsidRPr="009460EB" w:rsidRDefault="009460EB" w:rsidP="00D436A4">
      <w:pPr>
        <w:pStyle w:val="aa"/>
        <w:ind w:firstLine="708"/>
        <w:jc w:val="both"/>
        <w:rPr>
          <w:szCs w:val="24"/>
        </w:rPr>
      </w:pPr>
      <w:r w:rsidRPr="009460EB">
        <w:rPr>
          <w:bCs/>
          <w:szCs w:val="24"/>
        </w:rPr>
        <w:t xml:space="preserve">Запасы кварцитов учитываются </w:t>
      </w:r>
      <w:r w:rsidR="00D436A4">
        <w:rPr>
          <w:bCs/>
          <w:szCs w:val="24"/>
        </w:rPr>
        <w:t xml:space="preserve">месторождением Сопка 248. </w:t>
      </w:r>
      <w:r w:rsidRPr="009460EB">
        <w:rPr>
          <w:bCs/>
          <w:szCs w:val="24"/>
        </w:rPr>
        <w:t>Месторождение разрабатывается ОАО «Антоновское рудоу</w:t>
      </w:r>
      <w:r w:rsidR="00D436A4">
        <w:rPr>
          <w:bCs/>
          <w:szCs w:val="24"/>
        </w:rPr>
        <w:t xml:space="preserve">правление» </w:t>
      </w:r>
      <w:r w:rsidRPr="009460EB">
        <w:rPr>
          <w:bCs/>
          <w:szCs w:val="24"/>
        </w:rPr>
        <w:t>с производительностью 1800 тыс. т сырого кварцита (750 тыс. т товарного кварцита), обеспеченность предприятия запасами при проектной мо</w:t>
      </w:r>
      <w:r w:rsidR="00D436A4">
        <w:rPr>
          <w:bCs/>
          <w:szCs w:val="24"/>
        </w:rPr>
        <w:t>щности 3800 тыс. т составляет 30 лет</w:t>
      </w:r>
      <w:r w:rsidRPr="009460EB">
        <w:rPr>
          <w:bCs/>
          <w:szCs w:val="24"/>
        </w:rPr>
        <w:t xml:space="preserve">. </w:t>
      </w:r>
    </w:p>
    <w:p w:rsidR="00D436A4" w:rsidRPr="001775C4" w:rsidRDefault="00D436A4" w:rsidP="00D436A4">
      <w:pPr>
        <w:rPr>
          <w:sz w:val="18"/>
          <w:szCs w:val="18"/>
        </w:rPr>
      </w:pPr>
      <w:r>
        <w:t>.</w:t>
      </w:r>
    </w:p>
    <w:p w:rsidR="00BB6D6F" w:rsidRPr="00072D43" w:rsidRDefault="007B3CF1" w:rsidP="00FA604E">
      <w:pPr>
        <w:pStyle w:val="aa"/>
        <w:jc w:val="both"/>
        <w:rPr>
          <w:b/>
          <w:i/>
          <w:sz w:val="28"/>
          <w:szCs w:val="28"/>
        </w:rPr>
      </w:pPr>
      <w:r>
        <w:rPr>
          <w:b/>
          <w:i/>
          <w:sz w:val="28"/>
          <w:szCs w:val="28"/>
        </w:rPr>
        <w:t>3.8.2.6</w:t>
      </w:r>
      <w:r w:rsidR="00160EDC">
        <w:rPr>
          <w:b/>
          <w:i/>
          <w:sz w:val="28"/>
          <w:szCs w:val="28"/>
        </w:rPr>
        <w:t xml:space="preserve">. </w:t>
      </w:r>
      <w:r w:rsidR="00072D43" w:rsidRPr="00072D43">
        <w:rPr>
          <w:b/>
          <w:i/>
          <w:sz w:val="28"/>
          <w:szCs w:val="28"/>
        </w:rPr>
        <w:t>Пищевая промышленность.</w:t>
      </w:r>
    </w:p>
    <w:p w:rsidR="00072D43" w:rsidRPr="001D5152" w:rsidRDefault="00604CD8" w:rsidP="00164F28">
      <w:pPr>
        <w:ind w:firstLine="709"/>
        <w:jc w:val="both"/>
        <w:rPr>
          <w:sz w:val="24"/>
          <w:szCs w:val="24"/>
        </w:rPr>
      </w:pPr>
      <w:r w:rsidRPr="001D5152">
        <w:rPr>
          <w:sz w:val="24"/>
          <w:szCs w:val="24"/>
        </w:rPr>
        <w:lastRenderedPageBreak/>
        <w:t xml:space="preserve">1) </w:t>
      </w:r>
      <w:r w:rsidR="00072D43" w:rsidRPr="001D5152">
        <w:rPr>
          <w:sz w:val="24"/>
          <w:szCs w:val="24"/>
        </w:rPr>
        <w:t xml:space="preserve">«Анжеро-Судженский мясокомбинат» - </w:t>
      </w:r>
      <w:r w:rsidR="00164F28" w:rsidRPr="001D5152">
        <w:rPr>
          <w:sz w:val="24"/>
          <w:szCs w:val="24"/>
        </w:rPr>
        <w:t xml:space="preserve">предприятие, созданное в годы войны.  </w:t>
      </w:r>
      <w:r w:rsidR="00072D43" w:rsidRPr="001D5152">
        <w:rPr>
          <w:sz w:val="24"/>
          <w:szCs w:val="24"/>
        </w:rPr>
        <w:t>Особенность пищевого предприятия города и Кузбасса - наличие производства</w:t>
      </w:r>
      <w:r w:rsidR="00C95663">
        <w:rPr>
          <w:sz w:val="24"/>
          <w:szCs w:val="24"/>
        </w:rPr>
        <w:t xml:space="preserve"> </w:t>
      </w:r>
      <w:r w:rsidR="00072D43" w:rsidRPr="001D5152">
        <w:rPr>
          <w:sz w:val="24"/>
          <w:szCs w:val="24"/>
        </w:rPr>
        <w:t xml:space="preserve">полного цикла, начиная от аграрного сектора, кормов и собственного свинокомплекса, заканчивая готовой продукцией на полках магазинов. </w:t>
      </w:r>
      <w:r w:rsidR="00164F28" w:rsidRPr="001D5152">
        <w:rPr>
          <w:sz w:val="24"/>
          <w:szCs w:val="24"/>
        </w:rPr>
        <w:t xml:space="preserve">На предприятии введены в эксплуатацию новые колбасный и убойный цеха, оснащенные современным оборудованием ведущих мировых фирм. </w:t>
      </w:r>
      <w:r w:rsidR="00072D43" w:rsidRPr="001D5152">
        <w:rPr>
          <w:sz w:val="24"/>
          <w:szCs w:val="24"/>
        </w:rPr>
        <w:t>В настоящее время под торговой маркой «Анжерские колбасы» комбинатом производится более 120 наименований вареных и копченых колбас, сосисок, паштетов, деликатесов, полуфабрикатов в тесте</w:t>
      </w:r>
      <w:r w:rsidRPr="001D5152">
        <w:rPr>
          <w:sz w:val="24"/>
          <w:szCs w:val="24"/>
        </w:rPr>
        <w:t xml:space="preserve">. </w:t>
      </w:r>
    </w:p>
    <w:p w:rsidR="00072D43" w:rsidRPr="00072D43" w:rsidRDefault="00164F28" w:rsidP="008D3232">
      <w:pPr>
        <w:ind w:firstLine="708"/>
        <w:jc w:val="both"/>
        <w:rPr>
          <w:sz w:val="28"/>
          <w:szCs w:val="28"/>
        </w:rPr>
      </w:pPr>
      <w:r w:rsidRPr="008D3232">
        <w:rPr>
          <w:sz w:val="24"/>
          <w:szCs w:val="24"/>
        </w:rPr>
        <w:t>2)</w:t>
      </w:r>
      <w:r>
        <w:rPr>
          <w:b/>
          <w:sz w:val="28"/>
          <w:szCs w:val="28"/>
        </w:rPr>
        <w:t xml:space="preserve"> </w:t>
      </w:r>
      <w:r w:rsidR="008D3232" w:rsidRPr="003B1660">
        <w:rPr>
          <w:sz w:val="22"/>
          <w:szCs w:val="22"/>
        </w:rPr>
        <w:t>ООО Торговый дом «Анжерское молоко» </w:t>
      </w:r>
      <w:r w:rsidR="008D3232">
        <w:rPr>
          <w:sz w:val="22"/>
          <w:szCs w:val="22"/>
        </w:rPr>
        <w:t xml:space="preserve"> - предприятие создано в 1981 году, выпускает продукцию под брендом «Молочный край», продукция конкурентноспособна.</w:t>
      </w:r>
    </w:p>
    <w:p w:rsidR="00164F28" w:rsidRDefault="00164F28" w:rsidP="00FA604E">
      <w:pPr>
        <w:pStyle w:val="aa"/>
        <w:jc w:val="both"/>
        <w:rPr>
          <w:sz w:val="28"/>
          <w:szCs w:val="28"/>
        </w:rPr>
      </w:pPr>
    </w:p>
    <w:p w:rsidR="00164F28" w:rsidRPr="00B01EEA" w:rsidRDefault="00164F28" w:rsidP="00FA604E">
      <w:pPr>
        <w:pStyle w:val="aa"/>
        <w:jc w:val="both"/>
        <w:rPr>
          <w:b/>
          <w:i/>
          <w:sz w:val="28"/>
          <w:szCs w:val="28"/>
        </w:rPr>
      </w:pPr>
      <w:r w:rsidRPr="00B01EEA">
        <w:rPr>
          <w:b/>
          <w:i/>
          <w:sz w:val="28"/>
          <w:szCs w:val="28"/>
        </w:rPr>
        <w:t>3.8.2.7. Мукомольно-крупяная и комбикормовая промышленность</w:t>
      </w:r>
    </w:p>
    <w:p w:rsidR="00314764" w:rsidRDefault="00B01EEA" w:rsidP="00B01EEA">
      <w:pPr>
        <w:pStyle w:val="aa"/>
        <w:ind w:firstLine="709"/>
        <w:jc w:val="both"/>
        <w:rPr>
          <w:szCs w:val="24"/>
        </w:rPr>
      </w:pPr>
      <w:r w:rsidRPr="00B01EEA">
        <w:rPr>
          <w:sz w:val="22"/>
          <w:szCs w:val="22"/>
        </w:rPr>
        <w:t>ООО «Анжеро-Судженский мелькомбинат» -</w:t>
      </w:r>
      <w:r>
        <w:rPr>
          <w:color w:val="0070C0"/>
          <w:sz w:val="22"/>
          <w:szCs w:val="22"/>
        </w:rPr>
        <w:t xml:space="preserve"> </w:t>
      </w:r>
      <w:r w:rsidRPr="00B01EEA">
        <w:rPr>
          <w:sz w:val="22"/>
          <w:szCs w:val="22"/>
        </w:rPr>
        <w:t>вступил в строй</w:t>
      </w:r>
      <w:r>
        <w:rPr>
          <w:color w:val="0070C0"/>
          <w:sz w:val="22"/>
          <w:szCs w:val="22"/>
        </w:rPr>
        <w:t xml:space="preserve"> </w:t>
      </w:r>
      <w:r>
        <w:rPr>
          <w:szCs w:val="24"/>
        </w:rPr>
        <w:t>в</w:t>
      </w:r>
      <w:r w:rsidR="00314764">
        <w:rPr>
          <w:szCs w:val="24"/>
        </w:rPr>
        <w:t xml:space="preserve"> декабре 1976 года </w:t>
      </w:r>
      <w:r>
        <w:rPr>
          <w:szCs w:val="24"/>
        </w:rPr>
        <w:t>после завершения  Всесоюзной ударной комсомольской стройки</w:t>
      </w:r>
      <w:r w:rsidR="00314764">
        <w:rPr>
          <w:szCs w:val="24"/>
        </w:rPr>
        <w:t xml:space="preserve"> с проектной мощностью переработки зерна 500 тонн в сутк</w:t>
      </w:r>
      <w:r>
        <w:rPr>
          <w:szCs w:val="24"/>
        </w:rPr>
        <w:t xml:space="preserve">и. В 1982-ом приступает к работе </w:t>
      </w:r>
      <w:r w:rsidR="00314764">
        <w:rPr>
          <w:szCs w:val="24"/>
        </w:rPr>
        <w:t xml:space="preserve">комбикормовый комплекс, что позволяет Анжеро-Судженскому комбинату хлебопродуктов вместе с мельницей и элеватором выйти на передовые позиции в Сибири. </w:t>
      </w:r>
    </w:p>
    <w:p w:rsidR="00314764" w:rsidRPr="00072D43" w:rsidRDefault="00314764" w:rsidP="00314764">
      <w:pPr>
        <w:pStyle w:val="aa"/>
        <w:jc w:val="both"/>
        <w:rPr>
          <w:sz w:val="28"/>
          <w:szCs w:val="28"/>
        </w:rPr>
      </w:pPr>
      <w:r>
        <w:rPr>
          <w:szCs w:val="24"/>
        </w:rPr>
        <w:tab/>
      </w:r>
    </w:p>
    <w:p w:rsidR="007B3CF1" w:rsidRPr="0056074C" w:rsidRDefault="007B3CF1" w:rsidP="0056074C">
      <w:pPr>
        <w:pStyle w:val="aa"/>
        <w:rPr>
          <w:color w:val="C00000"/>
          <w:spacing w:val="-3"/>
          <w:szCs w:val="24"/>
        </w:rPr>
      </w:pPr>
      <w:r w:rsidRPr="00DA4ADE">
        <w:rPr>
          <w:color w:val="C00000"/>
          <w:spacing w:val="3"/>
          <w:szCs w:val="24"/>
        </w:rPr>
        <w:t xml:space="preserve"> </w:t>
      </w:r>
      <w:r w:rsidR="0056074C">
        <w:rPr>
          <w:b/>
          <w:i/>
          <w:sz w:val="28"/>
          <w:szCs w:val="28"/>
        </w:rPr>
        <w:t>3.8.2.8</w:t>
      </w:r>
      <w:r>
        <w:rPr>
          <w:b/>
          <w:i/>
          <w:sz w:val="28"/>
          <w:szCs w:val="28"/>
        </w:rPr>
        <w:t>.</w:t>
      </w:r>
      <w:r w:rsidR="00B01EEA">
        <w:rPr>
          <w:b/>
          <w:i/>
          <w:sz w:val="28"/>
          <w:szCs w:val="28"/>
        </w:rPr>
        <w:t xml:space="preserve"> Лесозаготовка и д</w:t>
      </w:r>
      <w:r>
        <w:rPr>
          <w:b/>
          <w:i/>
          <w:sz w:val="28"/>
          <w:szCs w:val="28"/>
        </w:rPr>
        <w:t>еревообработка.</w:t>
      </w:r>
    </w:p>
    <w:p w:rsidR="007B3CF1" w:rsidRDefault="007B3CF1" w:rsidP="00B01EEA">
      <w:pPr>
        <w:pStyle w:val="aa"/>
        <w:ind w:firstLine="709"/>
        <w:jc w:val="both"/>
        <w:rPr>
          <w:szCs w:val="24"/>
        </w:rPr>
      </w:pPr>
      <w:r w:rsidRPr="003E7309">
        <w:rPr>
          <w:szCs w:val="24"/>
        </w:rPr>
        <w:t xml:space="preserve">Одним из важных участков производства </w:t>
      </w:r>
      <w:proofErr w:type="gramStart"/>
      <w:r w:rsidRPr="003E7309">
        <w:rPr>
          <w:szCs w:val="24"/>
        </w:rPr>
        <w:t>в</w:t>
      </w:r>
      <w:proofErr w:type="gramEnd"/>
      <w:r w:rsidRPr="003E7309">
        <w:rPr>
          <w:szCs w:val="24"/>
        </w:rPr>
        <w:t xml:space="preserve"> </w:t>
      </w:r>
      <w:proofErr w:type="gramStart"/>
      <w:r w:rsidRPr="003E7309">
        <w:rPr>
          <w:szCs w:val="24"/>
        </w:rPr>
        <w:t>Анжеро-Судженском</w:t>
      </w:r>
      <w:proofErr w:type="gramEnd"/>
      <w:r w:rsidRPr="003E7309">
        <w:rPr>
          <w:szCs w:val="24"/>
        </w:rPr>
        <w:t xml:space="preserve"> районе была </w:t>
      </w:r>
      <w:r w:rsidRPr="00C0067D">
        <w:rPr>
          <w:szCs w:val="24"/>
        </w:rPr>
        <w:t>заготовка леса.</w:t>
      </w:r>
      <w:r w:rsidRPr="003E7309">
        <w:rPr>
          <w:szCs w:val="24"/>
        </w:rPr>
        <w:t xml:space="preserve"> Этим тяжелым трудом занимались только репрессированные. По данным за второе полугодие 1941 года, из 824 трудпоселенцев, переданных Анжерскому ЛПХ и Яйскому лесоперевалкомбинату Анжерской комендатур</w:t>
      </w:r>
      <w:r>
        <w:rPr>
          <w:szCs w:val="24"/>
        </w:rPr>
        <w:t>ой</w:t>
      </w:r>
      <w:r w:rsidRPr="003E7309">
        <w:rPr>
          <w:szCs w:val="24"/>
        </w:rPr>
        <w:t>, нормы выработки до 150 процентов перевыполнил 351 человек, от 150 до 300 процентов – 268 и свыше 300 процентов – 3 человека.</w:t>
      </w:r>
    </w:p>
    <w:p w:rsidR="00B01EEA" w:rsidRDefault="00B01EEA" w:rsidP="00B01EEA">
      <w:pPr>
        <w:pStyle w:val="aa"/>
        <w:ind w:firstLine="709"/>
        <w:jc w:val="both"/>
        <w:rPr>
          <w:szCs w:val="24"/>
        </w:rPr>
      </w:pPr>
      <w:r w:rsidRPr="003B1660">
        <w:rPr>
          <w:sz w:val="22"/>
          <w:szCs w:val="22"/>
        </w:rPr>
        <w:t>ЗАО «Анжерский фанерный комбинат»</w:t>
      </w:r>
      <w:r>
        <w:rPr>
          <w:sz w:val="22"/>
          <w:szCs w:val="22"/>
        </w:rPr>
        <w:t xml:space="preserve"> - построен, но не запущен в эксплуатацию по причине отсутствия инвестиций.</w:t>
      </w:r>
    </w:p>
    <w:p w:rsidR="00314764" w:rsidRPr="006879B0" w:rsidRDefault="00314764" w:rsidP="00314764">
      <w:pPr>
        <w:rPr>
          <w:sz w:val="28"/>
          <w:szCs w:val="28"/>
        </w:rPr>
      </w:pPr>
    </w:p>
    <w:p w:rsidR="00891E1F" w:rsidRPr="00754987" w:rsidRDefault="00754987" w:rsidP="004222D2">
      <w:pPr>
        <w:jc w:val="both"/>
        <w:rPr>
          <w:rFonts w:eastAsia="SimSun"/>
          <w:b/>
          <w:sz w:val="28"/>
          <w:szCs w:val="28"/>
          <w:lang w:eastAsia="zh-CN"/>
        </w:rPr>
      </w:pPr>
      <w:r w:rsidRPr="00754987">
        <w:rPr>
          <w:rFonts w:eastAsia="SimSun"/>
          <w:b/>
          <w:sz w:val="28"/>
          <w:szCs w:val="28"/>
          <w:lang w:eastAsia="zh-CN"/>
        </w:rPr>
        <w:t>Примечание</w:t>
      </w:r>
      <w:r>
        <w:rPr>
          <w:rFonts w:eastAsia="SimSun"/>
          <w:b/>
          <w:sz w:val="28"/>
          <w:szCs w:val="28"/>
          <w:lang w:eastAsia="zh-CN"/>
        </w:rPr>
        <w:t xml:space="preserve">: </w:t>
      </w:r>
      <w:r w:rsidRPr="00754987">
        <w:rPr>
          <w:rStyle w:val="afff0"/>
          <w:sz w:val="28"/>
          <w:szCs w:val="28"/>
        </w:rPr>
        <w:t>Анжеро-Судженская ЛПДС</w:t>
      </w:r>
      <w:r w:rsidR="008F7DB6">
        <w:rPr>
          <w:rStyle w:val="afff0"/>
          <w:sz w:val="28"/>
          <w:szCs w:val="28"/>
        </w:rPr>
        <w:t xml:space="preserve">, </w:t>
      </w:r>
      <w:r w:rsidR="008F7DB6" w:rsidRPr="008F7DB6">
        <w:rPr>
          <w:b/>
          <w:sz w:val="22"/>
          <w:szCs w:val="22"/>
        </w:rPr>
        <w:t>ФГУ ИК-31 ГУФСИН</w:t>
      </w:r>
      <w:r w:rsidRPr="002C3B85">
        <w:rPr>
          <w:sz w:val="24"/>
          <w:szCs w:val="24"/>
        </w:rPr>
        <w:t> </w:t>
      </w:r>
      <w:r w:rsidR="008F7DB6">
        <w:rPr>
          <w:b/>
          <w:sz w:val="28"/>
          <w:szCs w:val="28"/>
        </w:rPr>
        <w:t>являю</w:t>
      </w:r>
      <w:r w:rsidRPr="00754987">
        <w:rPr>
          <w:b/>
          <w:sz w:val="28"/>
          <w:szCs w:val="28"/>
        </w:rPr>
        <w:t>тся</w:t>
      </w:r>
      <w:r>
        <w:rPr>
          <w:sz w:val="24"/>
          <w:szCs w:val="24"/>
        </w:rPr>
        <w:t xml:space="preserve"> </w:t>
      </w:r>
      <w:r w:rsidR="008F7DB6">
        <w:rPr>
          <w:b/>
          <w:sz w:val="28"/>
          <w:szCs w:val="28"/>
        </w:rPr>
        <w:t>объекта</w:t>
      </w:r>
      <w:r w:rsidRPr="00754987">
        <w:rPr>
          <w:b/>
          <w:sz w:val="28"/>
          <w:szCs w:val="28"/>
        </w:rPr>
        <w:t>м</w:t>
      </w:r>
      <w:r w:rsidR="008F7DB6">
        <w:rPr>
          <w:b/>
          <w:sz w:val="28"/>
          <w:szCs w:val="28"/>
        </w:rPr>
        <w:t>и</w:t>
      </w:r>
      <w:r w:rsidRPr="00754987">
        <w:rPr>
          <w:b/>
          <w:sz w:val="28"/>
          <w:szCs w:val="28"/>
        </w:rPr>
        <w:t xml:space="preserve"> федерального значения,</w:t>
      </w:r>
      <w:r>
        <w:rPr>
          <w:rFonts w:eastAsia="SimSun"/>
          <w:b/>
          <w:sz w:val="28"/>
          <w:szCs w:val="28"/>
          <w:lang w:eastAsia="zh-CN"/>
        </w:rPr>
        <w:t xml:space="preserve"> остальные перечисленные производственные предприятия являются объектами местного значения.</w:t>
      </w:r>
    </w:p>
    <w:p w:rsidR="00891E1F" w:rsidRDefault="00891E1F" w:rsidP="004222D2">
      <w:pPr>
        <w:jc w:val="both"/>
        <w:rPr>
          <w:rFonts w:eastAsia="SimSun"/>
          <w:sz w:val="28"/>
          <w:szCs w:val="28"/>
          <w:lang w:eastAsia="zh-CN"/>
        </w:rPr>
      </w:pPr>
    </w:p>
    <w:p w:rsidR="00392626" w:rsidRPr="00445F23" w:rsidRDefault="00392626" w:rsidP="00B66719">
      <w:pPr>
        <w:pStyle w:val="4"/>
        <w:numPr>
          <w:ilvl w:val="1"/>
          <w:numId w:val="10"/>
        </w:numPr>
        <w:ind w:left="0" w:firstLine="709"/>
        <w:jc w:val="both"/>
      </w:pPr>
      <w:r w:rsidRPr="00445F23">
        <w:t>Объекты культурного наследия</w:t>
      </w:r>
    </w:p>
    <w:p w:rsidR="00392626" w:rsidRDefault="00392626" w:rsidP="00392626">
      <w:pPr>
        <w:rPr>
          <w:color w:val="FF0000"/>
        </w:rPr>
      </w:pPr>
    </w:p>
    <w:p w:rsidR="00762E1A" w:rsidRPr="00762E1A" w:rsidRDefault="009A58B5" w:rsidP="00762E1A">
      <w:pPr>
        <w:ind w:firstLine="567"/>
        <w:jc w:val="both"/>
        <w:rPr>
          <w:sz w:val="28"/>
          <w:szCs w:val="28"/>
        </w:rPr>
      </w:pPr>
      <w:r>
        <w:rPr>
          <w:sz w:val="28"/>
          <w:szCs w:val="28"/>
        </w:rPr>
        <w:t xml:space="preserve">3.9.1. </w:t>
      </w:r>
      <w:r w:rsidR="00B32DA3">
        <w:rPr>
          <w:sz w:val="28"/>
          <w:szCs w:val="28"/>
        </w:rPr>
        <w:t xml:space="preserve">В соответствии с </w:t>
      </w:r>
      <w:r w:rsidR="00762E1A" w:rsidRPr="00762E1A">
        <w:rPr>
          <w:sz w:val="28"/>
          <w:szCs w:val="28"/>
        </w:rPr>
        <w:t>Постановлением Коллегии администрации Кемеровской области</w:t>
      </w:r>
      <w:r w:rsidR="00762E1A">
        <w:rPr>
          <w:sz w:val="28"/>
          <w:szCs w:val="28"/>
        </w:rPr>
        <w:t xml:space="preserve"> </w:t>
      </w:r>
      <w:r w:rsidR="00762E1A" w:rsidRPr="00762E1A">
        <w:rPr>
          <w:sz w:val="28"/>
          <w:szCs w:val="28"/>
        </w:rPr>
        <w:t>от 20 декабря 2007 г. № 358 «О включении в единый государственный реестр объектов</w:t>
      </w:r>
      <w:r w:rsidR="00762E1A">
        <w:rPr>
          <w:sz w:val="28"/>
          <w:szCs w:val="28"/>
        </w:rPr>
        <w:t xml:space="preserve"> </w:t>
      </w:r>
      <w:r w:rsidR="00762E1A" w:rsidRPr="00762E1A">
        <w:rPr>
          <w:sz w:val="28"/>
          <w:szCs w:val="28"/>
        </w:rPr>
        <w:t>культурного наследия (памятников истории и культуры) вновь выявленных объектов культурного наследия, находящихся на территории Кемеровской области»</w:t>
      </w:r>
      <w:r w:rsidR="00762E1A">
        <w:rPr>
          <w:sz w:val="28"/>
          <w:szCs w:val="28"/>
        </w:rPr>
        <w:t xml:space="preserve"> на территории Анжеро-Судженского городского округа установлен следующий перечень объектов культурного наследия:</w:t>
      </w:r>
    </w:p>
    <w:p w:rsidR="00B32DA3" w:rsidRPr="00B32DA3" w:rsidRDefault="00B32DA3" w:rsidP="00B32DA3">
      <w:pPr>
        <w:ind w:left="567"/>
        <w:rPr>
          <w:sz w:val="28"/>
          <w:szCs w:val="28"/>
        </w:rPr>
      </w:pPr>
    </w:p>
    <w:p w:rsidR="007C7062" w:rsidRDefault="007C7062" w:rsidP="00392626">
      <w:pPr>
        <w:pStyle w:val="S"/>
        <w:ind w:firstLine="0"/>
        <w:jc w:val="center"/>
      </w:pPr>
    </w:p>
    <w:p w:rsidR="007C7062" w:rsidRDefault="007C7062" w:rsidP="00392626">
      <w:pPr>
        <w:pStyle w:val="S"/>
        <w:ind w:firstLine="0"/>
        <w:jc w:val="center"/>
      </w:pPr>
    </w:p>
    <w:p w:rsidR="007C7062" w:rsidRDefault="007C7062" w:rsidP="00392626">
      <w:pPr>
        <w:pStyle w:val="S"/>
        <w:ind w:firstLine="0"/>
        <w:jc w:val="center"/>
      </w:pPr>
    </w:p>
    <w:p w:rsidR="007C7062" w:rsidRDefault="007C7062" w:rsidP="00392626">
      <w:pPr>
        <w:pStyle w:val="S"/>
        <w:ind w:firstLine="0"/>
        <w:jc w:val="center"/>
      </w:pPr>
    </w:p>
    <w:p w:rsidR="007C7062" w:rsidRDefault="007C7062" w:rsidP="00392626">
      <w:pPr>
        <w:pStyle w:val="S"/>
        <w:ind w:firstLine="0"/>
        <w:jc w:val="center"/>
      </w:pPr>
    </w:p>
    <w:p w:rsidR="00392626" w:rsidRDefault="00392626" w:rsidP="00392626">
      <w:pPr>
        <w:pStyle w:val="S"/>
        <w:ind w:firstLine="0"/>
        <w:jc w:val="center"/>
      </w:pPr>
      <w:r>
        <w:lastRenderedPageBreak/>
        <w:t>Объекты культурного наследия, расположенные на территории</w:t>
      </w:r>
    </w:p>
    <w:p w:rsidR="00392626" w:rsidRDefault="00392626" w:rsidP="00392626">
      <w:pPr>
        <w:pStyle w:val="S"/>
        <w:ind w:firstLine="0"/>
        <w:jc w:val="center"/>
      </w:pPr>
      <w:r>
        <w:t>Анжеро-Судженского городского округа</w:t>
      </w:r>
    </w:p>
    <w:p w:rsidR="00392626" w:rsidRDefault="00392626" w:rsidP="00392626">
      <w:pPr>
        <w:pStyle w:val="S"/>
        <w:ind w:firstLine="0"/>
      </w:pPr>
    </w:p>
    <w:p w:rsidR="00392626" w:rsidRDefault="00392626" w:rsidP="00392626">
      <w:pPr>
        <w:pStyle w:val="S"/>
        <w:ind w:firstLine="0"/>
      </w:pPr>
    </w:p>
    <w:tbl>
      <w:tblPr>
        <w:tblW w:w="9751"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2"/>
        <w:gridCol w:w="2127"/>
        <w:gridCol w:w="1884"/>
        <w:gridCol w:w="1842"/>
        <w:gridCol w:w="1658"/>
        <w:gridCol w:w="1658"/>
      </w:tblGrid>
      <w:tr w:rsidR="00EB5DE9" w:rsidRPr="004F08B3" w:rsidTr="00AB761E">
        <w:trPr>
          <w:trHeight w:val="300"/>
          <w:jc w:val="center"/>
        </w:trPr>
        <w:tc>
          <w:tcPr>
            <w:tcW w:w="582" w:type="dxa"/>
            <w:vAlign w:val="center"/>
          </w:tcPr>
          <w:p w:rsidR="00EB5DE9" w:rsidRPr="004F08B3" w:rsidRDefault="00EB5DE9" w:rsidP="002D34A8">
            <w:pPr>
              <w:jc w:val="center"/>
              <w:rPr>
                <w:lang w:eastAsia="ar-SA"/>
              </w:rPr>
            </w:pPr>
            <w:r>
              <w:rPr>
                <w:lang w:eastAsia="ar-SA"/>
              </w:rPr>
              <w:t xml:space="preserve">№ </w:t>
            </w:r>
            <w:proofErr w:type="gramStart"/>
            <w:r>
              <w:rPr>
                <w:lang w:eastAsia="ar-SA"/>
              </w:rPr>
              <w:t>п</w:t>
            </w:r>
            <w:proofErr w:type="gramEnd"/>
            <w:r>
              <w:rPr>
                <w:lang w:eastAsia="ar-SA"/>
              </w:rPr>
              <w:t>/п</w:t>
            </w:r>
          </w:p>
        </w:tc>
        <w:tc>
          <w:tcPr>
            <w:tcW w:w="2127" w:type="dxa"/>
            <w:vAlign w:val="center"/>
          </w:tcPr>
          <w:p w:rsidR="00EB5DE9" w:rsidRPr="004F08B3" w:rsidRDefault="00EB5DE9" w:rsidP="002D34A8">
            <w:pPr>
              <w:jc w:val="center"/>
              <w:rPr>
                <w:lang w:eastAsia="ar-SA"/>
              </w:rPr>
            </w:pPr>
            <w:r>
              <w:rPr>
                <w:lang w:eastAsia="ar-SA"/>
              </w:rPr>
              <w:t>Наименование и характерискика объекта</w:t>
            </w:r>
          </w:p>
        </w:tc>
        <w:tc>
          <w:tcPr>
            <w:tcW w:w="1884" w:type="dxa"/>
            <w:shd w:val="clear" w:color="auto" w:fill="auto"/>
            <w:noWrap/>
            <w:vAlign w:val="center"/>
          </w:tcPr>
          <w:p w:rsidR="00EB5DE9" w:rsidRPr="004F08B3" w:rsidRDefault="00EB5DE9" w:rsidP="002D34A8">
            <w:pPr>
              <w:jc w:val="center"/>
              <w:rPr>
                <w:lang w:eastAsia="ar-SA"/>
              </w:rPr>
            </w:pPr>
            <w:r>
              <w:rPr>
                <w:lang w:eastAsia="ar-SA"/>
              </w:rPr>
              <w:t>Местонахождение</w:t>
            </w:r>
          </w:p>
        </w:tc>
        <w:tc>
          <w:tcPr>
            <w:tcW w:w="1842" w:type="dxa"/>
            <w:shd w:val="clear" w:color="auto" w:fill="auto"/>
            <w:noWrap/>
            <w:vAlign w:val="center"/>
          </w:tcPr>
          <w:p w:rsidR="00EB5DE9" w:rsidRDefault="00EB5DE9" w:rsidP="00EB5DE9">
            <w:pPr>
              <w:rPr>
                <w:b/>
                <w:bCs/>
              </w:rPr>
            </w:pPr>
            <w:r>
              <w:rPr>
                <w:b/>
                <w:bCs/>
              </w:rPr>
              <w:t xml:space="preserve">     Документ  о     постановке на </w:t>
            </w:r>
            <w:proofErr w:type="gramStart"/>
            <w:r>
              <w:rPr>
                <w:b/>
                <w:bCs/>
              </w:rPr>
              <w:t>государственную</w:t>
            </w:r>
            <w:proofErr w:type="gramEnd"/>
          </w:p>
          <w:p w:rsidR="00EB5DE9" w:rsidRPr="004F08B3" w:rsidRDefault="00EB5DE9" w:rsidP="00EB5DE9">
            <w:pPr>
              <w:jc w:val="center"/>
              <w:rPr>
                <w:lang w:eastAsia="ar-SA"/>
              </w:rPr>
            </w:pPr>
            <w:r>
              <w:rPr>
                <w:b/>
                <w:bCs/>
              </w:rPr>
              <w:t xml:space="preserve"> охрану</w:t>
            </w:r>
          </w:p>
        </w:tc>
        <w:tc>
          <w:tcPr>
            <w:tcW w:w="1658" w:type="dxa"/>
            <w:shd w:val="clear" w:color="auto" w:fill="auto"/>
            <w:noWrap/>
            <w:vAlign w:val="center"/>
          </w:tcPr>
          <w:p w:rsidR="00EB5DE9" w:rsidRDefault="00EB5DE9" w:rsidP="00EB5DE9">
            <w:pPr>
              <w:rPr>
                <w:b/>
                <w:bCs/>
              </w:rPr>
            </w:pPr>
            <w:r>
              <w:rPr>
                <w:b/>
                <w:bCs/>
              </w:rPr>
              <w:t xml:space="preserve">     Документ  о </w:t>
            </w:r>
          </w:p>
          <w:p w:rsidR="00EB5DE9" w:rsidRPr="004F08B3" w:rsidRDefault="00EB5DE9" w:rsidP="00EB5DE9">
            <w:pPr>
              <w:jc w:val="center"/>
              <w:rPr>
                <w:lang w:eastAsia="ar-SA"/>
              </w:rPr>
            </w:pPr>
            <w:proofErr w:type="gramStart"/>
            <w:r>
              <w:rPr>
                <w:b/>
                <w:bCs/>
              </w:rPr>
              <w:t>режиме</w:t>
            </w:r>
            <w:proofErr w:type="gramEnd"/>
            <w:r>
              <w:rPr>
                <w:b/>
                <w:bCs/>
              </w:rPr>
              <w:t xml:space="preserve"> использова-ния земельного участка</w:t>
            </w:r>
          </w:p>
        </w:tc>
        <w:tc>
          <w:tcPr>
            <w:tcW w:w="1658" w:type="dxa"/>
            <w:shd w:val="clear" w:color="auto" w:fill="auto"/>
            <w:vAlign w:val="center"/>
          </w:tcPr>
          <w:p w:rsidR="00EB5DE9" w:rsidRPr="004F08B3" w:rsidRDefault="00EB5DE9" w:rsidP="002D34A8">
            <w:pPr>
              <w:jc w:val="center"/>
              <w:rPr>
                <w:lang w:eastAsia="ar-SA"/>
              </w:rPr>
            </w:pPr>
            <w:r>
              <w:rPr>
                <w:b/>
                <w:bCs/>
              </w:rPr>
              <w:t>Размер защитной зоны; площадь земельного участка</w:t>
            </w:r>
          </w:p>
        </w:tc>
      </w:tr>
      <w:tr w:rsidR="00392626" w:rsidRPr="004F08B3" w:rsidTr="002D34A8">
        <w:trPr>
          <w:trHeight w:val="300"/>
          <w:jc w:val="center"/>
        </w:trPr>
        <w:tc>
          <w:tcPr>
            <w:tcW w:w="9751" w:type="dxa"/>
            <w:gridSpan w:val="6"/>
            <w:vAlign w:val="center"/>
          </w:tcPr>
          <w:p w:rsidR="00392626" w:rsidRPr="004F08B3" w:rsidRDefault="00392626" w:rsidP="002D34A8">
            <w:pPr>
              <w:jc w:val="center"/>
              <w:rPr>
                <w:i/>
                <w:lang w:eastAsia="ar-SA"/>
              </w:rPr>
            </w:pPr>
            <w:r w:rsidRPr="004F08B3">
              <w:rPr>
                <w:i/>
                <w:lang w:eastAsia="ar-SA"/>
              </w:rPr>
              <w:t>Памятник градостроительства и архитектуры</w:t>
            </w:r>
          </w:p>
        </w:tc>
      </w:tr>
      <w:tr w:rsidR="00EB5DE9" w:rsidRPr="004F08B3" w:rsidTr="00136041">
        <w:trPr>
          <w:trHeight w:val="7497"/>
          <w:jc w:val="center"/>
        </w:trPr>
        <w:tc>
          <w:tcPr>
            <w:tcW w:w="582" w:type="dxa"/>
          </w:tcPr>
          <w:p w:rsidR="00EB5DE9" w:rsidRDefault="00EB5DE9" w:rsidP="002D34A8">
            <w:pPr>
              <w:pStyle w:val="a6"/>
              <w:ind w:left="0"/>
              <w:jc w:val="center"/>
              <w:rPr>
                <w:lang w:eastAsia="ar-SA"/>
              </w:rPr>
            </w:pPr>
            <w:r>
              <w:rPr>
                <w:lang w:eastAsia="ar-SA"/>
              </w:rPr>
              <w:t>1</w:t>
            </w: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Default="00136041" w:rsidP="002D34A8">
            <w:pPr>
              <w:pStyle w:val="a6"/>
              <w:ind w:left="0"/>
              <w:jc w:val="center"/>
              <w:rPr>
                <w:lang w:eastAsia="ar-SA"/>
              </w:rPr>
            </w:pPr>
          </w:p>
          <w:p w:rsidR="00136041" w:rsidRPr="007F1A43" w:rsidRDefault="00136041" w:rsidP="00136041">
            <w:pPr>
              <w:pStyle w:val="a6"/>
              <w:ind w:left="0"/>
              <w:rPr>
                <w:lang w:eastAsia="ar-SA"/>
              </w:rPr>
            </w:pPr>
          </w:p>
        </w:tc>
        <w:tc>
          <w:tcPr>
            <w:tcW w:w="2127" w:type="dxa"/>
            <w:vAlign w:val="center"/>
          </w:tcPr>
          <w:p w:rsidR="00136041" w:rsidRDefault="00136041" w:rsidP="002D34A8">
            <w:pPr>
              <w:rPr>
                <w:lang w:eastAsia="ar-SA"/>
              </w:rPr>
            </w:pPr>
          </w:p>
          <w:p w:rsidR="00136041" w:rsidRDefault="00136041" w:rsidP="002D34A8">
            <w:pPr>
              <w:rPr>
                <w:lang w:eastAsia="ar-SA"/>
              </w:rPr>
            </w:pPr>
          </w:p>
          <w:p w:rsidR="00EB5DE9" w:rsidRPr="00136041" w:rsidRDefault="00EB5DE9" w:rsidP="002D34A8">
            <w:pPr>
              <w:rPr>
                <w:b/>
                <w:lang w:eastAsia="ar-SA"/>
              </w:rPr>
            </w:pPr>
            <w:r w:rsidRPr="00136041">
              <w:rPr>
                <w:b/>
                <w:lang w:eastAsia="ar-SA"/>
              </w:rPr>
              <w:t>Комплекс зданий городской больницы: административный корпус, корпус №2, корпус №3, корпус №4, корпус №6</w:t>
            </w:r>
          </w:p>
          <w:p w:rsidR="00EB5DE9" w:rsidRPr="00AB761E" w:rsidRDefault="00AB761E" w:rsidP="002D34A8">
            <w:pPr>
              <w:rPr>
                <w:b/>
                <w:lang w:eastAsia="ar-SA"/>
              </w:rPr>
            </w:pPr>
            <w:r w:rsidRPr="00AB761E">
              <w:rPr>
                <w:b/>
                <w:lang w:eastAsia="ar-SA"/>
              </w:rPr>
              <w:t>Объект р</w:t>
            </w:r>
            <w:r w:rsidR="00EB5DE9" w:rsidRPr="00AB761E">
              <w:rPr>
                <w:b/>
                <w:lang w:eastAsia="ar-SA"/>
              </w:rPr>
              <w:t>егионального значения</w:t>
            </w:r>
            <w:r w:rsidRPr="00AB761E">
              <w:rPr>
                <w:b/>
                <w:lang w:eastAsia="ar-SA"/>
              </w:rPr>
              <w:t>.</w:t>
            </w:r>
          </w:p>
          <w:p w:rsidR="00EB5DE9" w:rsidRDefault="00AB761E" w:rsidP="002D34A8">
            <w:pPr>
              <w:rPr>
                <w:lang w:eastAsia="ar-SA"/>
              </w:rPr>
            </w:pPr>
            <w:r>
              <w:rPr>
                <w:lang w:eastAsia="ar-SA"/>
              </w:rPr>
              <w:t xml:space="preserve">Датировка - </w:t>
            </w:r>
            <w:r w:rsidR="00EB5DE9">
              <w:rPr>
                <w:lang w:eastAsia="ar-SA"/>
              </w:rPr>
              <w:t>1928-1931 гг.</w:t>
            </w:r>
          </w:p>
          <w:p w:rsidR="00AB761E" w:rsidRDefault="00AB761E" w:rsidP="002D34A8">
            <w:pPr>
              <w:rPr>
                <w:lang w:eastAsia="ar-SA"/>
              </w:rPr>
            </w:pPr>
          </w:p>
          <w:p w:rsidR="00AB761E" w:rsidRDefault="00AB761E" w:rsidP="002D34A8">
            <w:pPr>
              <w:rPr>
                <w:lang w:eastAsia="ar-SA"/>
              </w:rPr>
            </w:pPr>
            <w:r>
              <w:rPr>
                <w:lang w:eastAsia="ar-SA"/>
              </w:rPr>
              <w:t>1)А</w:t>
            </w:r>
            <w:r w:rsidRPr="00EE7225">
              <w:rPr>
                <w:lang w:eastAsia="ar-SA"/>
              </w:rPr>
              <w:t>дминистративный корпус</w:t>
            </w:r>
            <w:r>
              <w:rPr>
                <w:lang w:eastAsia="ar-SA"/>
              </w:rPr>
              <w:t xml:space="preserve"> </w:t>
            </w:r>
          </w:p>
          <w:p w:rsidR="00136041" w:rsidRDefault="00136041" w:rsidP="002D34A8">
            <w:pPr>
              <w:rPr>
                <w:lang w:eastAsia="ar-SA"/>
              </w:rPr>
            </w:pPr>
          </w:p>
          <w:p w:rsidR="00136041" w:rsidRDefault="00AB761E" w:rsidP="002D34A8">
            <w:pPr>
              <w:rPr>
                <w:lang w:eastAsia="ar-SA"/>
              </w:rPr>
            </w:pPr>
            <w:r>
              <w:rPr>
                <w:lang w:eastAsia="ar-SA"/>
              </w:rPr>
              <w:t>2) Корпус № 2</w:t>
            </w:r>
          </w:p>
          <w:p w:rsidR="00136041" w:rsidRDefault="00136041" w:rsidP="002D34A8">
            <w:pPr>
              <w:rPr>
                <w:lang w:eastAsia="ar-SA"/>
              </w:rPr>
            </w:pPr>
          </w:p>
          <w:p w:rsidR="00AB761E" w:rsidRDefault="00AB761E" w:rsidP="002D34A8">
            <w:pPr>
              <w:rPr>
                <w:lang w:eastAsia="ar-SA"/>
              </w:rPr>
            </w:pPr>
            <w:r>
              <w:rPr>
                <w:lang w:eastAsia="ar-SA"/>
              </w:rPr>
              <w:t xml:space="preserve"> </w:t>
            </w:r>
          </w:p>
          <w:p w:rsidR="00AB761E" w:rsidRDefault="00AB761E" w:rsidP="002D34A8">
            <w:pPr>
              <w:rPr>
                <w:lang w:eastAsia="ar-SA"/>
              </w:rPr>
            </w:pPr>
            <w:r>
              <w:rPr>
                <w:lang w:eastAsia="ar-SA"/>
              </w:rPr>
              <w:t>3) Корпус №3</w:t>
            </w:r>
          </w:p>
          <w:p w:rsidR="00136041" w:rsidRDefault="00136041" w:rsidP="002D34A8">
            <w:pPr>
              <w:rPr>
                <w:lang w:eastAsia="ar-SA"/>
              </w:rPr>
            </w:pPr>
          </w:p>
          <w:p w:rsidR="00136041" w:rsidRDefault="00136041" w:rsidP="002D34A8">
            <w:pPr>
              <w:rPr>
                <w:lang w:eastAsia="ar-SA"/>
              </w:rPr>
            </w:pPr>
          </w:p>
          <w:p w:rsidR="00136041" w:rsidRDefault="00AB761E" w:rsidP="002D34A8">
            <w:pPr>
              <w:rPr>
                <w:lang w:eastAsia="ar-SA"/>
              </w:rPr>
            </w:pPr>
            <w:r>
              <w:rPr>
                <w:lang w:eastAsia="ar-SA"/>
              </w:rPr>
              <w:t>4) К</w:t>
            </w:r>
            <w:r w:rsidR="00136041">
              <w:rPr>
                <w:lang w:eastAsia="ar-SA"/>
              </w:rPr>
              <w:t>орпус №4</w:t>
            </w:r>
          </w:p>
          <w:p w:rsidR="00136041" w:rsidRDefault="00136041" w:rsidP="002D34A8">
            <w:pPr>
              <w:rPr>
                <w:lang w:eastAsia="ar-SA"/>
              </w:rPr>
            </w:pPr>
          </w:p>
          <w:p w:rsidR="00136041" w:rsidRDefault="00136041" w:rsidP="002D34A8">
            <w:pPr>
              <w:rPr>
                <w:lang w:eastAsia="ar-SA"/>
              </w:rPr>
            </w:pPr>
          </w:p>
          <w:p w:rsidR="00AB761E" w:rsidRDefault="00AB761E" w:rsidP="002D34A8">
            <w:pPr>
              <w:rPr>
                <w:lang w:eastAsia="ar-SA"/>
              </w:rPr>
            </w:pPr>
            <w:r>
              <w:rPr>
                <w:lang w:eastAsia="ar-SA"/>
              </w:rPr>
              <w:t xml:space="preserve"> </w:t>
            </w:r>
          </w:p>
          <w:p w:rsidR="00AB761E" w:rsidRDefault="00AB761E" w:rsidP="002D34A8">
            <w:pPr>
              <w:rPr>
                <w:lang w:eastAsia="ar-SA"/>
              </w:rPr>
            </w:pPr>
            <w:r>
              <w:rPr>
                <w:lang w:eastAsia="ar-SA"/>
              </w:rPr>
              <w:t>5) К</w:t>
            </w:r>
            <w:r w:rsidRPr="00EE7225">
              <w:rPr>
                <w:lang w:eastAsia="ar-SA"/>
              </w:rPr>
              <w:t>орпус №</w:t>
            </w:r>
            <w:r>
              <w:rPr>
                <w:lang w:eastAsia="ar-SA"/>
              </w:rPr>
              <w:t>6</w:t>
            </w:r>
          </w:p>
          <w:p w:rsidR="00136041" w:rsidRDefault="00136041" w:rsidP="002D34A8">
            <w:pPr>
              <w:rPr>
                <w:lang w:eastAsia="ar-SA"/>
              </w:rPr>
            </w:pPr>
          </w:p>
          <w:p w:rsidR="00136041" w:rsidRDefault="00136041" w:rsidP="002D34A8">
            <w:pPr>
              <w:rPr>
                <w:lang w:eastAsia="ar-SA"/>
              </w:rPr>
            </w:pPr>
          </w:p>
          <w:p w:rsidR="00136041" w:rsidRDefault="00136041" w:rsidP="002D34A8">
            <w:pPr>
              <w:rPr>
                <w:lang w:eastAsia="ar-SA"/>
              </w:rPr>
            </w:pPr>
          </w:p>
          <w:p w:rsidR="00136041" w:rsidRDefault="00136041" w:rsidP="002D34A8">
            <w:pPr>
              <w:rPr>
                <w:lang w:eastAsia="ar-SA"/>
              </w:rPr>
            </w:pPr>
          </w:p>
          <w:p w:rsidR="00136041" w:rsidRDefault="00136041" w:rsidP="002D34A8">
            <w:pPr>
              <w:rPr>
                <w:lang w:eastAsia="ar-SA"/>
              </w:rPr>
            </w:pPr>
          </w:p>
          <w:p w:rsidR="00136041" w:rsidRPr="004F08B3" w:rsidRDefault="00136041" w:rsidP="002D34A8">
            <w:pPr>
              <w:rPr>
                <w:lang w:eastAsia="ar-SA"/>
              </w:rPr>
            </w:pPr>
          </w:p>
        </w:tc>
        <w:tc>
          <w:tcPr>
            <w:tcW w:w="1884" w:type="dxa"/>
            <w:shd w:val="clear" w:color="auto" w:fill="auto"/>
            <w:noWrap/>
            <w:vAlign w:val="center"/>
          </w:tcPr>
          <w:p w:rsidR="00EB5DE9" w:rsidRDefault="00EB5DE9" w:rsidP="00136041">
            <w:pPr>
              <w:rPr>
                <w:lang w:eastAsia="ar-SA"/>
              </w:rPr>
            </w:pPr>
            <w:r>
              <w:rPr>
                <w:lang w:eastAsia="ar-SA"/>
              </w:rPr>
              <w:t xml:space="preserve">г. Анжеро-Судженск, ул. </w:t>
            </w:r>
            <w:proofErr w:type="gramStart"/>
            <w:r>
              <w:rPr>
                <w:lang w:eastAsia="ar-SA"/>
              </w:rPr>
              <w:t>Кубанская</w:t>
            </w:r>
            <w:proofErr w:type="gramEnd"/>
            <w:r>
              <w:rPr>
                <w:lang w:eastAsia="ar-SA"/>
              </w:rPr>
              <w:t>, 3</w:t>
            </w:r>
          </w:p>
          <w:p w:rsidR="00136041" w:rsidRDefault="00136041" w:rsidP="00136041">
            <w:pPr>
              <w:rPr>
                <w:lang w:eastAsia="ar-SA"/>
              </w:rPr>
            </w:pPr>
          </w:p>
          <w:p w:rsidR="00136041" w:rsidRDefault="00136041" w:rsidP="00136041">
            <w:pPr>
              <w:rPr>
                <w:lang w:eastAsia="ar-SA"/>
              </w:rPr>
            </w:pPr>
          </w:p>
          <w:p w:rsidR="00136041" w:rsidRDefault="00136041" w:rsidP="00136041">
            <w:pPr>
              <w:rPr>
                <w:lang w:eastAsia="ar-SA"/>
              </w:rPr>
            </w:pPr>
          </w:p>
          <w:p w:rsidR="00136041" w:rsidRDefault="00136041" w:rsidP="00136041">
            <w:pPr>
              <w:rPr>
                <w:lang w:eastAsia="ar-SA"/>
              </w:rPr>
            </w:pPr>
          </w:p>
          <w:p w:rsidR="00136041" w:rsidRDefault="00136041" w:rsidP="00136041">
            <w:pPr>
              <w:rPr>
                <w:lang w:eastAsia="ar-SA"/>
              </w:rPr>
            </w:pPr>
          </w:p>
          <w:p w:rsidR="00136041" w:rsidRDefault="00136041" w:rsidP="00136041">
            <w:pPr>
              <w:rPr>
                <w:lang w:eastAsia="ar-SA"/>
              </w:rPr>
            </w:pPr>
          </w:p>
          <w:p w:rsidR="00136041" w:rsidRDefault="00136041" w:rsidP="00136041">
            <w:pPr>
              <w:rPr>
                <w:lang w:eastAsia="ar-SA"/>
              </w:rPr>
            </w:pPr>
          </w:p>
          <w:p w:rsidR="00136041" w:rsidRDefault="00136041" w:rsidP="00136041">
            <w:pPr>
              <w:rPr>
                <w:lang w:eastAsia="ar-SA"/>
              </w:rPr>
            </w:pPr>
          </w:p>
          <w:p w:rsidR="00136041" w:rsidRDefault="00136041" w:rsidP="00136041">
            <w:pPr>
              <w:rPr>
                <w:lang w:eastAsia="ar-SA"/>
              </w:rPr>
            </w:pPr>
          </w:p>
          <w:p w:rsidR="00136041" w:rsidRDefault="00136041" w:rsidP="00136041">
            <w:pPr>
              <w:rPr>
                <w:lang w:eastAsia="ar-SA"/>
              </w:rPr>
            </w:pPr>
          </w:p>
          <w:p w:rsidR="00136041" w:rsidRDefault="00136041" w:rsidP="00136041">
            <w:pPr>
              <w:rPr>
                <w:lang w:eastAsia="ar-SA"/>
              </w:rPr>
            </w:pPr>
          </w:p>
          <w:p w:rsidR="00136041" w:rsidRDefault="00136041" w:rsidP="00136041">
            <w:pPr>
              <w:rPr>
                <w:lang w:eastAsia="ar-SA"/>
              </w:rPr>
            </w:pPr>
          </w:p>
          <w:p w:rsidR="00136041" w:rsidRDefault="00136041" w:rsidP="00136041">
            <w:pPr>
              <w:rPr>
                <w:lang w:eastAsia="ar-SA"/>
              </w:rPr>
            </w:pPr>
          </w:p>
          <w:p w:rsidR="00136041" w:rsidRDefault="00136041" w:rsidP="00136041">
            <w:pPr>
              <w:rPr>
                <w:lang w:eastAsia="ar-SA"/>
              </w:rPr>
            </w:pPr>
          </w:p>
          <w:p w:rsidR="00136041" w:rsidRPr="004F08B3" w:rsidRDefault="00136041" w:rsidP="00136041">
            <w:pPr>
              <w:rPr>
                <w:lang w:eastAsia="ar-SA"/>
              </w:rPr>
            </w:pPr>
          </w:p>
        </w:tc>
        <w:tc>
          <w:tcPr>
            <w:tcW w:w="1842" w:type="dxa"/>
            <w:shd w:val="clear" w:color="auto" w:fill="auto"/>
            <w:noWrap/>
            <w:vAlign w:val="center"/>
          </w:tcPr>
          <w:p w:rsidR="00EB5DE9" w:rsidRDefault="00EB5DE9" w:rsidP="00EB5DE9">
            <w:pPr>
              <w:rPr>
                <w:bCs/>
              </w:rPr>
            </w:pPr>
            <w:r w:rsidRPr="006F029D">
              <w:rPr>
                <w:bCs/>
              </w:rPr>
              <w:t>Постановление Коллегии Администрации Кемеровской области от 20.12.2007</w:t>
            </w:r>
            <w:r>
              <w:rPr>
                <w:bCs/>
              </w:rPr>
              <w:t xml:space="preserve">г. </w:t>
            </w:r>
            <w:r w:rsidRPr="006F029D">
              <w:rPr>
                <w:bCs/>
              </w:rPr>
              <w:t xml:space="preserve"> </w:t>
            </w:r>
          </w:p>
          <w:p w:rsidR="00EB5DE9" w:rsidRDefault="00EB5DE9" w:rsidP="00EB5DE9">
            <w:pPr>
              <w:jc w:val="center"/>
              <w:rPr>
                <w:bCs/>
              </w:rPr>
            </w:pPr>
            <w:r w:rsidRPr="006F029D">
              <w:rPr>
                <w:bCs/>
              </w:rPr>
              <w:t>№ 358</w:t>
            </w:r>
          </w:p>
          <w:p w:rsidR="00136041" w:rsidRDefault="00136041" w:rsidP="00EB5DE9">
            <w:pPr>
              <w:jc w:val="center"/>
              <w:rPr>
                <w:lang w:eastAsia="ar-SA"/>
              </w:rPr>
            </w:pPr>
          </w:p>
          <w:p w:rsidR="00136041" w:rsidRDefault="00136041" w:rsidP="00EB5DE9">
            <w:pPr>
              <w:jc w:val="center"/>
              <w:rPr>
                <w:lang w:eastAsia="ar-SA"/>
              </w:rPr>
            </w:pPr>
          </w:p>
          <w:p w:rsidR="00136041" w:rsidRDefault="00136041" w:rsidP="00EB5DE9">
            <w:pPr>
              <w:jc w:val="center"/>
              <w:rPr>
                <w:lang w:eastAsia="ar-SA"/>
              </w:rPr>
            </w:pPr>
          </w:p>
          <w:p w:rsidR="00136041" w:rsidRDefault="00136041" w:rsidP="00EB5DE9">
            <w:pPr>
              <w:jc w:val="center"/>
              <w:rPr>
                <w:lang w:eastAsia="ar-SA"/>
              </w:rPr>
            </w:pPr>
          </w:p>
          <w:p w:rsidR="00136041" w:rsidRDefault="00136041" w:rsidP="00EB5DE9">
            <w:pPr>
              <w:jc w:val="center"/>
              <w:rPr>
                <w:lang w:eastAsia="ar-SA"/>
              </w:rPr>
            </w:pPr>
          </w:p>
          <w:p w:rsidR="00136041" w:rsidRDefault="00136041" w:rsidP="00EB5DE9">
            <w:pPr>
              <w:jc w:val="center"/>
              <w:rPr>
                <w:lang w:eastAsia="ar-SA"/>
              </w:rPr>
            </w:pPr>
          </w:p>
          <w:p w:rsidR="00136041" w:rsidRDefault="00136041" w:rsidP="00EB5DE9">
            <w:pPr>
              <w:jc w:val="center"/>
              <w:rPr>
                <w:lang w:eastAsia="ar-SA"/>
              </w:rPr>
            </w:pPr>
          </w:p>
          <w:p w:rsidR="00136041" w:rsidRDefault="00136041" w:rsidP="00EB5DE9">
            <w:pPr>
              <w:jc w:val="center"/>
              <w:rPr>
                <w:lang w:eastAsia="ar-SA"/>
              </w:rPr>
            </w:pPr>
          </w:p>
          <w:p w:rsidR="00136041" w:rsidRDefault="00136041" w:rsidP="00EB5DE9">
            <w:pPr>
              <w:jc w:val="center"/>
              <w:rPr>
                <w:lang w:eastAsia="ar-SA"/>
              </w:rPr>
            </w:pPr>
          </w:p>
          <w:p w:rsidR="00136041" w:rsidRDefault="00136041" w:rsidP="00EB5DE9">
            <w:pPr>
              <w:jc w:val="center"/>
              <w:rPr>
                <w:lang w:eastAsia="ar-SA"/>
              </w:rPr>
            </w:pPr>
          </w:p>
          <w:p w:rsidR="00136041" w:rsidRDefault="00136041" w:rsidP="00EB5DE9">
            <w:pPr>
              <w:jc w:val="center"/>
              <w:rPr>
                <w:lang w:eastAsia="ar-SA"/>
              </w:rPr>
            </w:pPr>
          </w:p>
          <w:p w:rsidR="00136041" w:rsidRPr="004F08B3" w:rsidRDefault="00136041" w:rsidP="00EB5DE9">
            <w:pPr>
              <w:jc w:val="center"/>
              <w:rPr>
                <w:lang w:eastAsia="ar-SA"/>
              </w:rPr>
            </w:pPr>
          </w:p>
        </w:tc>
        <w:tc>
          <w:tcPr>
            <w:tcW w:w="1658" w:type="dxa"/>
            <w:shd w:val="clear" w:color="auto" w:fill="auto"/>
            <w:noWrap/>
            <w:vAlign w:val="center"/>
          </w:tcPr>
          <w:p w:rsidR="00AB761E" w:rsidRDefault="00AB761E" w:rsidP="00AB761E">
            <w:pPr>
              <w:rPr>
                <w:bCs/>
              </w:rPr>
            </w:pPr>
            <w:r>
              <w:rPr>
                <w:bCs/>
              </w:rPr>
              <w:t xml:space="preserve">Приказ  департамента культуры и </w:t>
            </w:r>
            <w:proofErr w:type="gramStart"/>
            <w:r>
              <w:rPr>
                <w:bCs/>
              </w:rPr>
              <w:t>националь-ной</w:t>
            </w:r>
            <w:proofErr w:type="gramEnd"/>
            <w:r>
              <w:rPr>
                <w:bCs/>
              </w:rPr>
              <w:t xml:space="preserve"> политики Кемеровской области от 12.12.2014 </w:t>
            </w:r>
          </w:p>
          <w:p w:rsidR="00AB761E" w:rsidRDefault="00AB761E" w:rsidP="00AB761E">
            <w:pPr>
              <w:rPr>
                <w:bCs/>
              </w:rPr>
            </w:pPr>
            <w:r>
              <w:rPr>
                <w:bCs/>
              </w:rPr>
              <w:t>№ 637</w:t>
            </w:r>
          </w:p>
          <w:p w:rsidR="00136041" w:rsidRDefault="00136041" w:rsidP="00AB761E">
            <w:pPr>
              <w:rPr>
                <w:bCs/>
              </w:rPr>
            </w:pPr>
          </w:p>
          <w:p w:rsidR="00136041" w:rsidRDefault="00136041" w:rsidP="00AB761E">
            <w:pPr>
              <w:rPr>
                <w:bCs/>
              </w:rPr>
            </w:pPr>
          </w:p>
          <w:p w:rsidR="00136041" w:rsidRDefault="00136041" w:rsidP="00AB761E">
            <w:pPr>
              <w:rPr>
                <w:bCs/>
              </w:rPr>
            </w:pPr>
          </w:p>
          <w:p w:rsidR="00136041" w:rsidRDefault="00136041" w:rsidP="00AB761E">
            <w:pPr>
              <w:rPr>
                <w:bCs/>
              </w:rPr>
            </w:pPr>
          </w:p>
          <w:p w:rsidR="00136041" w:rsidRDefault="00136041" w:rsidP="00AB761E">
            <w:pPr>
              <w:rPr>
                <w:bCs/>
              </w:rPr>
            </w:pPr>
          </w:p>
          <w:p w:rsidR="00136041" w:rsidRDefault="00136041" w:rsidP="00AB761E">
            <w:pPr>
              <w:rPr>
                <w:bCs/>
              </w:rPr>
            </w:pPr>
          </w:p>
          <w:p w:rsidR="00136041" w:rsidRDefault="00136041" w:rsidP="00AB761E">
            <w:pPr>
              <w:rPr>
                <w:bCs/>
              </w:rPr>
            </w:pPr>
          </w:p>
          <w:p w:rsidR="00136041" w:rsidRDefault="00136041" w:rsidP="00AB761E">
            <w:pPr>
              <w:rPr>
                <w:bCs/>
              </w:rPr>
            </w:pPr>
          </w:p>
          <w:p w:rsidR="00136041" w:rsidRDefault="00136041" w:rsidP="00AB761E">
            <w:pPr>
              <w:rPr>
                <w:bCs/>
              </w:rPr>
            </w:pPr>
          </w:p>
          <w:p w:rsidR="00136041" w:rsidRDefault="00136041" w:rsidP="00AB761E">
            <w:pPr>
              <w:rPr>
                <w:bCs/>
              </w:rPr>
            </w:pPr>
          </w:p>
          <w:p w:rsidR="00136041" w:rsidRDefault="00136041" w:rsidP="00AB761E">
            <w:pPr>
              <w:rPr>
                <w:bCs/>
              </w:rPr>
            </w:pPr>
          </w:p>
          <w:p w:rsidR="00136041" w:rsidRPr="00136041" w:rsidRDefault="00136041" w:rsidP="00AB761E">
            <w:pPr>
              <w:rPr>
                <w:bCs/>
              </w:rPr>
            </w:pPr>
          </w:p>
        </w:tc>
        <w:tc>
          <w:tcPr>
            <w:tcW w:w="1658" w:type="dxa"/>
            <w:shd w:val="clear" w:color="auto" w:fill="auto"/>
            <w:vAlign w:val="center"/>
          </w:tcPr>
          <w:p w:rsidR="00EB5DE9" w:rsidRDefault="00EB5DE9" w:rsidP="00AB761E">
            <w:pPr>
              <w:rPr>
                <w:lang w:eastAsia="ar-SA"/>
              </w:rPr>
            </w:pPr>
          </w:p>
          <w:p w:rsidR="00AB761E" w:rsidRDefault="00AB761E" w:rsidP="00AB761E">
            <w:pPr>
              <w:rPr>
                <w:lang w:eastAsia="ar-SA"/>
              </w:rPr>
            </w:pPr>
          </w:p>
          <w:p w:rsidR="00AB761E" w:rsidRDefault="00AB761E" w:rsidP="00AB761E">
            <w:pPr>
              <w:rPr>
                <w:lang w:eastAsia="ar-SA"/>
              </w:rPr>
            </w:pPr>
          </w:p>
          <w:p w:rsidR="00AB761E" w:rsidRDefault="00AB761E" w:rsidP="00AB761E">
            <w:pPr>
              <w:rPr>
                <w:lang w:eastAsia="ar-SA"/>
              </w:rPr>
            </w:pPr>
          </w:p>
          <w:p w:rsidR="00AB761E" w:rsidRDefault="00AB761E" w:rsidP="00AB761E">
            <w:pPr>
              <w:rPr>
                <w:lang w:eastAsia="ar-SA"/>
              </w:rPr>
            </w:pPr>
          </w:p>
          <w:p w:rsidR="00AB761E" w:rsidRDefault="00AB761E" w:rsidP="00AB761E">
            <w:pPr>
              <w:rPr>
                <w:lang w:eastAsia="ar-SA"/>
              </w:rPr>
            </w:pPr>
          </w:p>
          <w:p w:rsidR="00136041" w:rsidRDefault="00136041" w:rsidP="00AB761E">
            <w:pPr>
              <w:rPr>
                <w:lang w:eastAsia="ar-SA"/>
              </w:rPr>
            </w:pPr>
          </w:p>
          <w:p w:rsidR="00136041" w:rsidRDefault="00136041" w:rsidP="00AB761E">
            <w:pPr>
              <w:rPr>
                <w:lang w:eastAsia="ar-SA"/>
              </w:rPr>
            </w:pPr>
          </w:p>
          <w:p w:rsidR="00136041" w:rsidRDefault="00136041" w:rsidP="00AB761E">
            <w:pPr>
              <w:rPr>
                <w:lang w:eastAsia="ar-SA"/>
              </w:rPr>
            </w:pPr>
          </w:p>
          <w:p w:rsidR="00136041" w:rsidRDefault="00136041" w:rsidP="00AB761E">
            <w:pPr>
              <w:rPr>
                <w:lang w:eastAsia="ar-SA"/>
              </w:rPr>
            </w:pPr>
          </w:p>
          <w:p w:rsidR="00136041" w:rsidRDefault="00136041" w:rsidP="00AB761E">
            <w:pPr>
              <w:rPr>
                <w:lang w:eastAsia="ar-SA"/>
              </w:rPr>
            </w:pPr>
          </w:p>
          <w:p w:rsidR="00136041" w:rsidRDefault="00136041" w:rsidP="00AB761E">
            <w:pPr>
              <w:rPr>
                <w:lang w:eastAsia="ar-SA"/>
              </w:rPr>
            </w:pPr>
          </w:p>
          <w:p w:rsidR="00136041" w:rsidRDefault="00136041" w:rsidP="00AB761E">
            <w:pPr>
              <w:rPr>
                <w:lang w:eastAsia="ar-SA"/>
              </w:rPr>
            </w:pPr>
          </w:p>
          <w:p w:rsidR="00136041" w:rsidRDefault="00136041" w:rsidP="00AB761E">
            <w:pPr>
              <w:rPr>
                <w:lang w:eastAsia="ar-SA"/>
              </w:rPr>
            </w:pPr>
          </w:p>
          <w:p w:rsidR="00136041" w:rsidRDefault="00136041" w:rsidP="00AB761E">
            <w:pPr>
              <w:rPr>
                <w:lang w:eastAsia="ar-SA"/>
              </w:rPr>
            </w:pPr>
          </w:p>
          <w:p w:rsidR="00AB761E" w:rsidRDefault="00AB761E" w:rsidP="00136041">
            <w:pPr>
              <w:pStyle w:val="a6"/>
              <w:numPr>
                <w:ilvl w:val="0"/>
                <w:numId w:val="36"/>
              </w:numPr>
              <w:rPr>
                <w:lang w:eastAsia="ar-SA"/>
              </w:rPr>
            </w:pPr>
            <w:r>
              <w:rPr>
                <w:lang w:eastAsia="ar-SA"/>
              </w:rPr>
              <w:t>100.0 м</w:t>
            </w:r>
          </w:p>
          <w:p w:rsidR="00AB761E" w:rsidRDefault="00AB761E" w:rsidP="00AB761E">
            <w:pPr>
              <w:rPr>
                <w:vertAlign w:val="superscript"/>
                <w:lang w:eastAsia="ar-SA"/>
              </w:rPr>
            </w:pPr>
            <w:r>
              <w:rPr>
                <w:lang w:eastAsia="ar-SA"/>
              </w:rPr>
              <w:t xml:space="preserve">     </w:t>
            </w:r>
            <w:r w:rsidR="00136041">
              <w:rPr>
                <w:lang w:eastAsia="ar-SA"/>
              </w:rPr>
              <w:t xml:space="preserve">         </w:t>
            </w:r>
            <w:r>
              <w:rPr>
                <w:lang w:eastAsia="ar-SA"/>
              </w:rPr>
              <w:t>1377 м</w:t>
            </w:r>
            <w:proofErr w:type="gramStart"/>
            <w:r>
              <w:rPr>
                <w:vertAlign w:val="superscript"/>
                <w:lang w:eastAsia="ar-SA"/>
              </w:rPr>
              <w:t>2</w:t>
            </w:r>
            <w:proofErr w:type="gramEnd"/>
          </w:p>
          <w:p w:rsidR="00136041" w:rsidRDefault="00136041" w:rsidP="00AB761E">
            <w:pPr>
              <w:rPr>
                <w:vertAlign w:val="superscript"/>
                <w:lang w:eastAsia="ar-SA"/>
              </w:rPr>
            </w:pPr>
          </w:p>
          <w:p w:rsidR="00AB761E" w:rsidRDefault="00AB761E" w:rsidP="00136041">
            <w:pPr>
              <w:pStyle w:val="a6"/>
              <w:numPr>
                <w:ilvl w:val="0"/>
                <w:numId w:val="36"/>
              </w:numPr>
              <w:rPr>
                <w:lang w:eastAsia="ar-SA"/>
              </w:rPr>
            </w:pPr>
            <w:r>
              <w:rPr>
                <w:lang w:eastAsia="ar-SA"/>
              </w:rPr>
              <w:t>100.0 м</w:t>
            </w:r>
          </w:p>
          <w:p w:rsidR="00AB761E" w:rsidRDefault="00AB761E" w:rsidP="00AB761E">
            <w:pPr>
              <w:rPr>
                <w:vertAlign w:val="superscript"/>
                <w:lang w:eastAsia="ar-SA"/>
              </w:rPr>
            </w:pPr>
            <w:r>
              <w:rPr>
                <w:lang w:eastAsia="ar-SA"/>
              </w:rPr>
              <w:t xml:space="preserve">     </w:t>
            </w:r>
            <w:r w:rsidR="00136041">
              <w:rPr>
                <w:lang w:eastAsia="ar-SA"/>
              </w:rPr>
              <w:t xml:space="preserve">         5121</w:t>
            </w:r>
            <w:r>
              <w:rPr>
                <w:lang w:eastAsia="ar-SA"/>
              </w:rPr>
              <w:t xml:space="preserve"> м</w:t>
            </w:r>
            <w:proofErr w:type="gramStart"/>
            <w:r>
              <w:rPr>
                <w:vertAlign w:val="superscript"/>
                <w:lang w:eastAsia="ar-SA"/>
              </w:rPr>
              <w:t>2</w:t>
            </w:r>
            <w:proofErr w:type="gramEnd"/>
          </w:p>
          <w:p w:rsidR="00136041" w:rsidRDefault="00136041" w:rsidP="00AB761E">
            <w:pPr>
              <w:rPr>
                <w:lang w:eastAsia="ar-SA"/>
              </w:rPr>
            </w:pPr>
          </w:p>
          <w:p w:rsidR="00AB761E" w:rsidRDefault="00AB761E" w:rsidP="00136041">
            <w:pPr>
              <w:pStyle w:val="a6"/>
              <w:numPr>
                <w:ilvl w:val="0"/>
                <w:numId w:val="36"/>
              </w:numPr>
              <w:rPr>
                <w:lang w:eastAsia="ar-SA"/>
              </w:rPr>
            </w:pPr>
            <w:r>
              <w:rPr>
                <w:lang w:eastAsia="ar-SA"/>
              </w:rPr>
              <w:t>100.0 м</w:t>
            </w:r>
          </w:p>
          <w:p w:rsidR="00AB761E" w:rsidRDefault="00AB761E" w:rsidP="00AB761E">
            <w:pPr>
              <w:rPr>
                <w:vertAlign w:val="superscript"/>
                <w:lang w:eastAsia="ar-SA"/>
              </w:rPr>
            </w:pPr>
            <w:r>
              <w:rPr>
                <w:lang w:eastAsia="ar-SA"/>
              </w:rPr>
              <w:t xml:space="preserve">     </w:t>
            </w:r>
            <w:r w:rsidR="00136041">
              <w:rPr>
                <w:lang w:eastAsia="ar-SA"/>
              </w:rPr>
              <w:t xml:space="preserve">          1382</w:t>
            </w:r>
            <w:r>
              <w:rPr>
                <w:lang w:eastAsia="ar-SA"/>
              </w:rPr>
              <w:t xml:space="preserve"> м</w:t>
            </w:r>
            <w:proofErr w:type="gramStart"/>
            <w:r>
              <w:rPr>
                <w:vertAlign w:val="superscript"/>
                <w:lang w:eastAsia="ar-SA"/>
              </w:rPr>
              <w:t>2</w:t>
            </w:r>
            <w:proofErr w:type="gramEnd"/>
          </w:p>
          <w:p w:rsidR="00136041" w:rsidRDefault="00136041" w:rsidP="00AB761E">
            <w:pPr>
              <w:rPr>
                <w:lang w:eastAsia="ar-SA"/>
              </w:rPr>
            </w:pPr>
          </w:p>
          <w:p w:rsidR="00AB761E" w:rsidRDefault="00AB761E" w:rsidP="00136041">
            <w:pPr>
              <w:pStyle w:val="a6"/>
              <w:numPr>
                <w:ilvl w:val="0"/>
                <w:numId w:val="36"/>
              </w:numPr>
              <w:rPr>
                <w:lang w:eastAsia="ar-SA"/>
              </w:rPr>
            </w:pPr>
            <w:r>
              <w:rPr>
                <w:lang w:eastAsia="ar-SA"/>
              </w:rPr>
              <w:t>100.0 м</w:t>
            </w:r>
          </w:p>
          <w:p w:rsidR="00AB761E" w:rsidRDefault="00AB761E" w:rsidP="00AB761E">
            <w:pPr>
              <w:rPr>
                <w:vertAlign w:val="superscript"/>
                <w:lang w:eastAsia="ar-SA"/>
              </w:rPr>
            </w:pPr>
            <w:r>
              <w:rPr>
                <w:lang w:eastAsia="ar-SA"/>
              </w:rPr>
              <w:t xml:space="preserve">     </w:t>
            </w:r>
            <w:r w:rsidR="00136041">
              <w:rPr>
                <w:lang w:eastAsia="ar-SA"/>
              </w:rPr>
              <w:t xml:space="preserve">         4004</w:t>
            </w:r>
            <w:r>
              <w:rPr>
                <w:lang w:eastAsia="ar-SA"/>
              </w:rPr>
              <w:t xml:space="preserve"> м</w:t>
            </w:r>
            <w:proofErr w:type="gramStart"/>
            <w:r>
              <w:rPr>
                <w:vertAlign w:val="superscript"/>
                <w:lang w:eastAsia="ar-SA"/>
              </w:rPr>
              <w:t>2</w:t>
            </w:r>
            <w:proofErr w:type="gramEnd"/>
          </w:p>
          <w:p w:rsidR="00136041" w:rsidRDefault="00136041" w:rsidP="00AB761E">
            <w:pPr>
              <w:rPr>
                <w:vertAlign w:val="superscript"/>
                <w:lang w:eastAsia="ar-SA"/>
              </w:rPr>
            </w:pPr>
          </w:p>
          <w:p w:rsidR="00136041" w:rsidRDefault="00136041" w:rsidP="00AB761E">
            <w:pPr>
              <w:rPr>
                <w:lang w:eastAsia="ar-SA"/>
              </w:rPr>
            </w:pPr>
          </w:p>
          <w:p w:rsidR="00AB761E" w:rsidRDefault="00AB761E" w:rsidP="00136041">
            <w:pPr>
              <w:pStyle w:val="a6"/>
              <w:numPr>
                <w:ilvl w:val="0"/>
                <w:numId w:val="36"/>
              </w:numPr>
              <w:rPr>
                <w:lang w:eastAsia="ar-SA"/>
              </w:rPr>
            </w:pPr>
            <w:r>
              <w:rPr>
                <w:lang w:eastAsia="ar-SA"/>
              </w:rPr>
              <w:t>100.0 м</w:t>
            </w:r>
          </w:p>
          <w:p w:rsidR="00AB761E" w:rsidRDefault="00AB761E" w:rsidP="00AB761E">
            <w:pPr>
              <w:rPr>
                <w:vertAlign w:val="superscript"/>
                <w:lang w:eastAsia="ar-SA"/>
              </w:rPr>
            </w:pPr>
            <w:r>
              <w:rPr>
                <w:lang w:eastAsia="ar-SA"/>
              </w:rPr>
              <w:t xml:space="preserve">    </w:t>
            </w:r>
            <w:r w:rsidR="00136041">
              <w:rPr>
                <w:lang w:eastAsia="ar-SA"/>
              </w:rPr>
              <w:t xml:space="preserve">          1595</w:t>
            </w:r>
            <w:r>
              <w:rPr>
                <w:lang w:eastAsia="ar-SA"/>
              </w:rPr>
              <w:t xml:space="preserve"> м</w:t>
            </w:r>
            <w:proofErr w:type="gramStart"/>
            <w:r>
              <w:rPr>
                <w:vertAlign w:val="superscript"/>
                <w:lang w:eastAsia="ar-SA"/>
              </w:rPr>
              <w:t>2</w:t>
            </w:r>
            <w:proofErr w:type="gramEnd"/>
          </w:p>
          <w:p w:rsidR="00136041" w:rsidRDefault="00136041" w:rsidP="00AB761E">
            <w:pPr>
              <w:rPr>
                <w:vertAlign w:val="superscript"/>
                <w:lang w:eastAsia="ar-SA"/>
              </w:rPr>
            </w:pPr>
          </w:p>
          <w:p w:rsidR="00136041" w:rsidRDefault="00136041" w:rsidP="00AB761E">
            <w:pPr>
              <w:rPr>
                <w:vertAlign w:val="superscript"/>
                <w:lang w:eastAsia="ar-SA"/>
              </w:rPr>
            </w:pPr>
          </w:p>
          <w:p w:rsidR="00136041" w:rsidRDefault="00136041" w:rsidP="00AB761E">
            <w:pPr>
              <w:rPr>
                <w:lang w:eastAsia="ar-SA"/>
              </w:rPr>
            </w:pPr>
          </w:p>
          <w:p w:rsidR="00136041" w:rsidRDefault="00136041" w:rsidP="00AB761E">
            <w:pPr>
              <w:rPr>
                <w:lang w:eastAsia="ar-SA"/>
              </w:rPr>
            </w:pPr>
          </w:p>
          <w:p w:rsidR="00136041" w:rsidRDefault="00136041" w:rsidP="00AB761E">
            <w:pPr>
              <w:rPr>
                <w:lang w:eastAsia="ar-SA"/>
              </w:rPr>
            </w:pPr>
          </w:p>
          <w:p w:rsidR="00136041" w:rsidRPr="00AB761E" w:rsidRDefault="00136041" w:rsidP="00AB761E">
            <w:pPr>
              <w:rPr>
                <w:lang w:eastAsia="ar-SA"/>
              </w:rPr>
            </w:pPr>
          </w:p>
        </w:tc>
      </w:tr>
      <w:tr w:rsidR="00EB5DE9" w:rsidRPr="004F08B3" w:rsidTr="00AB761E">
        <w:trPr>
          <w:trHeight w:val="300"/>
          <w:jc w:val="center"/>
        </w:trPr>
        <w:tc>
          <w:tcPr>
            <w:tcW w:w="582" w:type="dxa"/>
          </w:tcPr>
          <w:p w:rsidR="00EB5DE9" w:rsidRPr="007F1A43" w:rsidRDefault="00EB5DE9" w:rsidP="002D34A8">
            <w:pPr>
              <w:pStyle w:val="a6"/>
              <w:ind w:left="0"/>
              <w:jc w:val="center"/>
              <w:rPr>
                <w:lang w:eastAsia="ar-SA"/>
              </w:rPr>
            </w:pPr>
            <w:r>
              <w:rPr>
                <w:lang w:eastAsia="ar-SA"/>
              </w:rPr>
              <w:t>2</w:t>
            </w:r>
          </w:p>
        </w:tc>
        <w:tc>
          <w:tcPr>
            <w:tcW w:w="2127" w:type="dxa"/>
            <w:vAlign w:val="center"/>
          </w:tcPr>
          <w:p w:rsidR="00EB5DE9" w:rsidRPr="00AB761E" w:rsidRDefault="00AB761E" w:rsidP="002D34A8">
            <w:pPr>
              <w:rPr>
                <w:b/>
                <w:lang w:eastAsia="ar-SA"/>
              </w:rPr>
            </w:pPr>
            <w:r>
              <w:rPr>
                <w:b/>
                <w:lang w:eastAsia="ar-SA"/>
              </w:rPr>
              <w:t>«</w:t>
            </w:r>
            <w:r w:rsidR="00EB5DE9" w:rsidRPr="00AB761E">
              <w:rPr>
                <w:b/>
                <w:lang w:eastAsia="ar-SA"/>
              </w:rPr>
              <w:t>Дом Советов</w:t>
            </w:r>
            <w:r>
              <w:rPr>
                <w:b/>
                <w:lang w:eastAsia="ar-SA"/>
              </w:rPr>
              <w:t>».</w:t>
            </w:r>
          </w:p>
          <w:p w:rsidR="00EB5DE9" w:rsidRPr="00AB761E" w:rsidRDefault="00AB761E" w:rsidP="002D34A8">
            <w:pPr>
              <w:rPr>
                <w:b/>
                <w:lang w:eastAsia="ar-SA"/>
              </w:rPr>
            </w:pPr>
            <w:r w:rsidRPr="00AB761E">
              <w:rPr>
                <w:b/>
                <w:lang w:eastAsia="ar-SA"/>
              </w:rPr>
              <w:t>Объект р</w:t>
            </w:r>
            <w:r w:rsidR="00EB5DE9" w:rsidRPr="00AB761E">
              <w:rPr>
                <w:b/>
                <w:lang w:eastAsia="ar-SA"/>
              </w:rPr>
              <w:t>егионального значения</w:t>
            </w:r>
            <w:r w:rsidRPr="00AB761E">
              <w:rPr>
                <w:b/>
                <w:lang w:eastAsia="ar-SA"/>
              </w:rPr>
              <w:t>.</w:t>
            </w:r>
          </w:p>
          <w:p w:rsidR="00EB5DE9" w:rsidRPr="00EE7225" w:rsidRDefault="00AB761E" w:rsidP="002D34A8">
            <w:pPr>
              <w:rPr>
                <w:lang w:eastAsia="ar-SA"/>
              </w:rPr>
            </w:pPr>
            <w:r>
              <w:rPr>
                <w:lang w:eastAsia="ar-SA"/>
              </w:rPr>
              <w:t xml:space="preserve">Датировка 1933- </w:t>
            </w:r>
            <w:r w:rsidR="00EB5DE9">
              <w:rPr>
                <w:lang w:eastAsia="ar-SA"/>
              </w:rPr>
              <w:t>1938 г.</w:t>
            </w:r>
          </w:p>
        </w:tc>
        <w:tc>
          <w:tcPr>
            <w:tcW w:w="1884" w:type="dxa"/>
            <w:shd w:val="clear" w:color="auto" w:fill="auto"/>
            <w:noWrap/>
            <w:vAlign w:val="center"/>
            <w:hideMark/>
          </w:tcPr>
          <w:p w:rsidR="00EB5DE9" w:rsidRPr="004F08B3" w:rsidRDefault="00EB5DE9" w:rsidP="002D34A8">
            <w:pPr>
              <w:jc w:val="center"/>
              <w:rPr>
                <w:lang w:eastAsia="ar-SA"/>
              </w:rPr>
            </w:pPr>
            <w:r>
              <w:rPr>
                <w:lang w:eastAsia="ar-SA"/>
              </w:rPr>
              <w:t>г. Анжеро-Судженск, ул. Ленина, 6</w:t>
            </w:r>
          </w:p>
        </w:tc>
        <w:tc>
          <w:tcPr>
            <w:tcW w:w="1842" w:type="dxa"/>
            <w:shd w:val="clear" w:color="auto" w:fill="auto"/>
            <w:noWrap/>
            <w:vAlign w:val="center"/>
          </w:tcPr>
          <w:p w:rsidR="00EB5DE9" w:rsidRPr="004F08B3" w:rsidRDefault="00AB761E" w:rsidP="00EB5DE9">
            <w:pPr>
              <w:jc w:val="center"/>
              <w:rPr>
                <w:lang w:eastAsia="ar-SA"/>
              </w:rPr>
            </w:pPr>
            <w:r>
              <w:rPr>
                <w:bCs/>
              </w:rPr>
              <w:t>Решение Кемеровского областного Совета народных депутатов   от 06.05.1978 № 212</w:t>
            </w:r>
          </w:p>
        </w:tc>
        <w:tc>
          <w:tcPr>
            <w:tcW w:w="1658" w:type="dxa"/>
            <w:shd w:val="clear" w:color="auto" w:fill="auto"/>
            <w:noWrap/>
            <w:vAlign w:val="center"/>
          </w:tcPr>
          <w:p w:rsidR="00AB761E" w:rsidRDefault="00AB761E" w:rsidP="00AB761E">
            <w:pPr>
              <w:rPr>
                <w:bCs/>
              </w:rPr>
            </w:pPr>
            <w:r>
              <w:rPr>
                <w:bCs/>
              </w:rPr>
              <w:t xml:space="preserve">Приказ  департамента культуры и </w:t>
            </w:r>
            <w:proofErr w:type="gramStart"/>
            <w:r>
              <w:rPr>
                <w:bCs/>
              </w:rPr>
              <w:t>националь-ной</w:t>
            </w:r>
            <w:proofErr w:type="gramEnd"/>
            <w:r>
              <w:rPr>
                <w:bCs/>
              </w:rPr>
              <w:t xml:space="preserve"> политики Кемеровской области от 27.11.2014 </w:t>
            </w:r>
          </w:p>
          <w:p w:rsidR="00EB5DE9" w:rsidRPr="004F08B3" w:rsidRDefault="00AB761E" w:rsidP="00AB761E">
            <w:pPr>
              <w:rPr>
                <w:lang w:eastAsia="ar-SA"/>
              </w:rPr>
            </w:pPr>
            <w:r>
              <w:rPr>
                <w:bCs/>
              </w:rPr>
              <w:t>№ 557</w:t>
            </w:r>
          </w:p>
        </w:tc>
        <w:tc>
          <w:tcPr>
            <w:tcW w:w="1658" w:type="dxa"/>
            <w:shd w:val="clear" w:color="auto" w:fill="auto"/>
            <w:vAlign w:val="center"/>
          </w:tcPr>
          <w:p w:rsidR="00EB5DE9" w:rsidRDefault="00AB761E" w:rsidP="002D34A8">
            <w:pPr>
              <w:jc w:val="center"/>
              <w:rPr>
                <w:lang w:eastAsia="ar-SA"/>
              </w:rPr>
            </w:pPr>
            <w:r>
              <w:rPr>
                <w:lang w:eastAsia="ar-SA"/>
              </w:rPr>
              <w:t>100,0 м;</w:t>
            </w:r>
          </w:p>
          <w:p w:rsidR="00AB761E" w:rsidRDefault="00AB761E" w:rsidP="002D34A8">
            <w:pPr>
              <w:jc w:val="center"/>
              <w:rPr>
                <w:lang w:eastAsia="ar-SA"/>
              </w:rPr>
            </w:pPr>
          </w:p>
          <w:p w:rsidR="00AB761E" w:rsidRPr="00AB761E" w:rsidRDefault="00AB761E" w:rsidP="002D34A8">
            <w:pPr>
              <w:jc w:val="center"/>
              <w:rPr>
                <w:lang w:eastAsia="ar-SA"/>
              </w:rPr>
            </w:pPr>
            <w:r>
              <w:rPr>
                <w:lang w:eastAsia="ar-SA"/>
              </w:rPr>
              <w:t>3937 м</w:t>
            </w:r>
            <w:proofErr w:type="gramStart"/>
            <w:r>
              <w:rPr>
                <w:vertAlign w:val="superscript"/>
                <w:lang w:eastAsia="ar-SA"/>
              </w:rPr>
              <w:t>2</w:t>
            </w:r>
            <w:proofErr w:type="gramEnd"/>
            <w:r>
              <w:rPr>
                <w:lang w:eastAsia="ar-SA"/>
              </w:rPr>
              <w:t>.</w:t>
            </w:r>
          </w:p>
        </w:tc>
      </w:tr>
      <w:tr w:rsidR="00EB5DE9" w:rsidRPr="004F08B3" w:rsidTr="00AB761E">
        <w:trPr>
          <w:trHeight w:val="300"/>
          <w:jc w:val="center"/>
        </w:trPr>
        <w:tc>
          <w:tcPr>
            <w:tcW w:w="582" w:type="dxa"/>
          </w:tcPr>
          <w:p w:rsidR="00EB5DE9" w:rsidRPr="007F1A43" w:rsidRDefault="00EB5DE9" w:rsidP="002D34A8">
            <w:pPr>
              <w:pStyle w:val="a6"/>
              <w:ind w:left="0"/>
              <w:jc w:val="center"/>
              <w:rPr>
                <w:lang w:eastAsia="ar-SA"/>
              </w:rPr>
            </w:pPr>
            <w:r>
              <w:rPr>
                <w:lang w:eastAsia="ar-SA"/>
              </w:rPr>
              <w:t>3</w:t>
            </w:r>
          </w:p>
        </w:tc>
        <w:tc>
          <w:tcPr>
            <w:tcW w:w="2127" w:type="dxa"/>
            <w:vAlign w:val="center"/>
          </w:tcPr>
          <w:p w:rsidR="00EB5DE9" w:rsidRDefault="00EB5DE9" w:rsidP="002D34A8">
            <w:pPr>
              <w:rPr>
                <w:lang w:eastAsia="ar-SA"/>
              </w:rPr>
            </w:pPr>
            <w:r w:rsidRPr="00136041">
              <w:rPr>
                <w:b/>
                <w:lang w:eastAsia="ar-SA"/>
              </w:rPr>
              <w:t>Школа ФЗД (фабрично-заводская девятилетка</w:t>
            </w:r>
            <w:r w:rsidRPr="00EE7225">
              <w:rPr>
                <w:lang w:eastAsia="ar-SA"/>
              </w:rPr>
              <w:t xml:space="preserve">), ныне </w:t>
            </w:r>
            <w:proofErr w:type="gramStart"/>
            <w:r w:rsidRPr="00EE7225">
              <w:rPr>
                <w:lang w:eastAsia="ar-SA"/>
              </w:rPr>
              <w:t>-ш</w:t>
            </w:r>
            <w:proofErr w:type="gramEnd"/>
            <w:r w:rsidRPr="00EE7225">
              <w:rPr>
                <w:lang w:eastAsia="ar-SA"/>
              </w:rPr>
              <w:t>кола № 29</w:t>
            </w:r>
          </w:p>
          <w:p w:rsidR="00EB5DE9" w:rsidRPr="00136041" w:rsidRDefault="00EB5DE9" w:rsidP="002D34A8">
            <w:pPr>
              <w:rPr>
                <w:b/>
                <w:lang w:eastAsia="ar-SA"/>
              </w:rPr>
            </w:pPr>
            <w:r w:rsidRPr="00136041">
              <w:rPr>
                <w:b/>
                <w:lang w:eastAsia="ar-SA"/>
              </w:rPr>
              <w:lastRenderedPageBreak/>
              <w:t>Местного (муниципального) значения</w:t>
            </w:r>
          </w:p>
          <w:p w:rsidR="00EB5DE9" w:rsidRPr="00EE7225" w:rsidRDefault="009E5573" w:rsidP="002D34A8">
            <w:pPr>
              <w:rPr>
                <w:lang w:eastAsia="ar-SA"/>
              </w:rPr>
            </w:pPr>
            <w:r w:rsidRPr="00AB761E">
              <w:rPr>
                <w:lang w:eastAsia="ar-SA"/>
              </w:rPr>
              <w:t>Датировка</w:t>
            </w:r>
            <w:r>
              <w:rPr>
                <w:lang w:eastAsia="ar-SA"/>
              </w:rPr>
              <w:t xml:space="preserve"> - </w:t>
            </w:r>
            <w:r w:rsidR="00EB5DE9">
              <w:rPr>
                <w:lang w:eastAsia="ar-SA"/>
              </w:rPr>
              <w:t>1933 г.</w:t>
            </w:r>
          </w:p>
        </w:tc>
        <w:tc>
          <w:tcPr>
            <w:tcW w:w="1884" w:type="dxa"/>
            <w:shd w:val="clear" w:color="auto" w:fill="auto"/>
            <w:noWrap/>
            <w:vAlign w:val="center"/>
          </w:tcPr>
          <w:p w:rsidR="00EB5DE9" w:rsidRPr="004F08B3" w:rsidRDefault="00EB5DE9" w:rsidP="002D34A8">
            <w:pPr>
              <w:jc w:val="center"/>
              <w:rPr>
                <w:lang w:eastAsia="ar-SA"/>
              </w:rPr>
            </w:pPr>
            <w:r>
              <w:rPr>
                <w:lang w:eastAsia="ar-SA"/>
              </w:rPr>
              <w:lastRenderedPageBreak/>
              <w:t>г. Анжеро-Судженск, ул. Коминтерна, 9</w:t>
            </w:r>
          </w:p>
        </w:tc>
        <w:tc>
          <w:tcPr>
            <w:tcW w:w="1842" w:type="dxa"/>
            <w:shd w:val="clear" w:color="auto" w:fill="auto"/>
            <w:noWrap/>
            <w:vAlign w:val="center"/>
          </w:tcPr>
          <w:p w:rsidR="00EB5DE9" w:rsidRPr="00136041" w:rsidRDefault="00EB5DE9" w:rsidP="00136041">
            <w:pPr>
              <w:rPr>
                <w:bCs/>
              </w:rPr>
            </w:pPr>
            <w:r w:rsidRPr="006F029D">
              <w:rPr>
                <w:bCs/>
              </w:rPr>
              <w:t xml:space="preserve">Постановление Коллегии Администрации Кемеровской области от </w:t>
            </w:r>
            <w:r w:rsidRPr="006F029D">
              <w:rPr>
                <w:bCs/>
              </w:rPr>
              <w:lastRenderedPageBreak/>
              <w:t>20.12.2007</w:t>
            </w:r>
            <w:r>
              <w:rPr>
                <w:bCs/>
              </w:rPr>
              <w:t xml:space="preserve">г. </w:t>
            </w:r>
            <w:r w:rsidRPr="006F029D">
              <w:rPr>
                <w:bCs/>
              </w:rPr>
              <w:t>№ 358</w:t>
            </w:r>
          </w:p>
        </w:tc>
        <w:tc>
          <w:tcPr>
            <w:tcW w:w="1658" w:type="dxa"/>
            <w:shd w:val="clear" w:color="auto" w:fill="auto"/>
            <w:noWrap/>
            <w:vAlign w:val="center"/>
          </w:tcPr>
          <w:p w:rsidR="00136041" w:rsidRDefault="00136041" w:rsidP="00136041">
            <w:pPr>
              <w:rPr>
                <w:bCs/>
              </w:rPr>
            </w:pPr>
            <w:r>
              <w:rPr>
                <w:bCs/>
              </w:rPr>
              <w:lastRenderedPageBreak/>
              <w:t xml:space="preserve">Приказ  департамента культуры и </w:t>
            </w:r>
            <w:proofErr w:type="gramStart"/>
            <w:r>
              <w:rPr>
                <w:bCs/>
              </w:rPr>
              <w:t>националь-ной</w:t>
            </w:r>
            <w:proofErr w:type="gramEnd"/>
            <w:r>
              <w:rPr>
                <w:bCs/>
              </w:rPr>
              <w:t xml:space="preserve"> политики </w:t>
            </w:r>
            <w:r>
              <w:rPr>
                <w:bCs/>
              </w:rPr>
              <w:lastRenderedPageBreak/>
              <w:t>Кемеровской области от 27.11.2014</w:t>
            </w:r>
          </w:p>
          <w:p w:rsidR="00EB5DE9" w:rsidRPr="00136041" w:rsidRDefault="00136041" w:rsidP="00136041">
            <w:pPr>
              <w:rPr>
                <w:bCs/>
              </w:rPr>
            </w:pPr>
            <w:r>
              <w:rPr>
                <w:bCs/>
              </w:rPr>
              <w:t>№ 558</w:t>
            </w:r>
          </w:p>
        </w:tc>
        <w:tc>
          <w:tcPr>
            <w:tcW w:w="1658" w:type="dxa"/>
            <w:shd w:val="clear" w:color="auto" w:fill="auto"/>
            <w:vAlign w:val="center"/>
          </w:tcPr>
          <w:p w:rsidR="00EB5DE9" w:rsidRDefault="00136041" w:rsidP="002D34A8">
            <w:pPr>
              <w:jc w:val="center"/>
              <w:rPr>
                <w:lang w:eastAsia="ar-SA"/>
              </w:rPr>
            </w:pPr>
            <w:r>
              <w:rPr>
                <w:lang w:eastAsia="ar-SA"/>
              </w:rPr>
              <w:lastRenderedPageBreak/>
              <w:t>100,0 м;</w:t>
            </w:r>
          </w:p>
          <w:p w:rsidR="00136041" w:rsidRDefault="00136041" w:rsidP="002D34A8">
            <w:pPr>
              <w:jc w:val="center"/>
              <w:rPr>
                <w:lang w:eastAsia="ar-SA"/>
              </w:rPr>
            </w:pPr>
          </w:p>
          <w:p w:rsidR="00136041" w:rsidRPr="00136041" w:rsidRDefault="00136041" w:rsidP="002D34A8">
            <w:pPr>
              <w:jc w:val="center"/>
              <w:rPr>
                <w:lang w:eastAsia="ar-SA"/>
              </w:rPr>
            </w:pPr>
            <w:r>
              <w:rPr>
                <w:lang w:eastAsia="ar-SA"/>
              </w:rPr>
              <w:t>10066 м</w:t>
            </w:r>
            <w:proofErr w:type="gramStart"/>
            <w:r>
              <w:rPr>
                <w:vertAlign w:val="superscript"/>
                <w:lang w:eastAsia="ar-SA"/>
              </w:rPr>
              <w:t>2</w:t>
            </w:r>
            <w:proofErr w:type="gramEnd"/>
          </w:p>
        </w:tc>
      </w:tr>
      <w:tr w:rsidR="00EB5DE9" w:rsidRPr="004F08B3" w:rsidTr="00AB761E">
        <w:trPr>
          <w:trHeight w:val="300"/>
          <w:jc w:val="center"/>
        </w:trPr>
        <w:tc>
          <w:tcPr>
            <w:tcW w:w="582" w:type="dxa"/>
          </w:tcPr>
          <w:p w:rsidR="00EB5DE9" w:rsidRPr="007F1A43" w:rsidRDefault="00EB5DE9" w:rsidP="002D34A8">
            <w:pPr>
              <w:pStyle w:val="a6"/>
              <w:ind w:left="0"/>
              <w:jc w:val="center"/>
              <w:rPr>
                <w:lang w:eastAsia="ar-SA"/>
              </w:rPr>
            </w:pPr>
            <w:r>
              <w:rPr>
                <w:lang w:eastAsia="ar-SA"/>
              </w:rPr>
              <w:lastRenderedPageBreak/>
              <w:t>4</w:t>
            </w:r>
          </w:p>
        </w:tc>
        <w:tc>
          <w:tcPr>
            <w:tcW w:w="2127" w:type="dxa"/>
            <w:vAlign w:val="center"/>
          </w:tcPr>
          <w:p w:rsidR="00AB761E" w:rsidRPr="00AB761E" w:rsidRDefault="00EB5DE9" w:rsidP="002D34A8">
            <w:pPr>
              <w:rPr>
                <w:b/>
                <w:lang w:eastAsia="ar-SA"/>
              </w:rPr>
            </w:pPr>
            <w:r w:rsidRPr="00AB761E">
              <w:rPr>
                <w:b/>
                <w:lang w:eastAsia="ar-SA"/>
              </w:rPr>
              <w:t>«Больница им. " 14 лет Октября", заложенная в 1928 г. первым наркомом здравоохранения Н.А.Семашко».</w:t>
            </w:r>
          </w:p>
          <w:p w:rsidR="00EB5DE9" w:rsidRDefault="00EB5DE9" w:rsidP="002D34A8">
            <w:pPr>
              <w:rPr>
                <w:b/>
                <w:lang w:eastAsia="ar-SA"/>
              </w:rPr>
            </w:pPr>
            <w:r>
              <w:rPr>
                <w:b/>
                <w:lang w:eastAsia="ar-SA"/>
              </w:rPr>
              <w:t>Объект р</w:t>
            </w:r>
            <w:r w:rsidRPr="00EB5DE9">
              <w:rPr>
                <w:b/>
                <w:lang w:eastAsia="ar-SA"/>
              </w:rPr>
              <w:t>егионального значения</w:t>
            </w:r>
            <w:r>
              <w:rPr>
                <w:b/>
                <w:lang w:eastAsia="ar-SA"/>
              </w:rPr>
              <w:t>.</w:t>
            </w:r>
          </w:p>
          <w:p w:rsidR="00EB5DE9" w:rsidRPr="00EB5DE9" w:rsidRDefault="00EB5DE9" w:rsidP="002D34A8">
            <w:pPr>
              <w:rPr>
                <w:b/>
                <w:lang w:eastAsia="ar-SA"/>
              </w:rPr>
            </w:pPr>
            <w:r w:rsidRPr="00AB761E">
              <w:rPr>
                <w:lang w:eastAsia="ar-SA"/>
              </w:rPr>
              <w:t>Датировка</w:t>
            </w:r>
            <w:r>
              <w:rPr>
                <w:b/>
                <w:lang w:eastAsia="ar-SA"/>
              </w:rPr>
              <w:t xml:space="preserve"> </w:t>
            </w:r>
            <w:r w:rsidRPr="00AB761E">
              <w:rPr>
                <w:lang w:eastAsia="ar-SA"/>
              </w:rPr>
              <w:t>– 1928 г.</w:t>
            </w:r>
          </w:p>
        </w:tc>
        <w:tc>
          <w:tcPr>
            <w:tcW w:w="1884" w:type="dxa"/>
            <w:shd w:val="clear" w:color="auto" w:fill="auto"/>
            <w:noWrap/>
            <w:vAlign w:val="center"/>
          </w:tcPr>
          <w:p w:rsidR="00EB5DE9" w:rsidRDefault="00EB5DE9" w:rsidP="00EB5DE9">
            <w:pPr>
              <w:rPr>
                <w:lang w:eastAsia="ar-SA"/>
              </w:rPr>
            </w:pPr>
            <w:r>
              <w:rPr>
                <w:lang w:eastAsia="ar-SA"/>
              </w:rPr>
              <w:t xml:space="preserve">г. Анжеро-Судженск, </w:t>
            </w:r>
          </w:p>
          <w:p w:rsidR="00EB5DE9" w:rsidRDefault="00EB5DE9" w:rsidP="00EB5DE9">
            <w:pPr>
              <w:rPr>
                <w:lang w:eastAsia="ar-SA"/>
              </w:rPr>
            </w:pPr>
            <w:r>
              <w:rPr>
                <w:lang w:eastAsia="ar-SA"/>
              </w:rPr>
              <w:t>ул. Кубанская,  д.3, корп. 1</w:t>
            </w:r>
          </w:p>
          <w:p w:rsidR="00EB5DE9" w:rsidRDefault="00EB5DE9" w:rsidP="00EB5DE9">
            <w:pPr>
              <w:rPr>
                <w:lang w:eastAsia="ar-SA"/>
              </w:rPr>
            </w:pPr>
          </w:p>
          <w:p w:rsidR="00EB5DE9" w:rsidRDefault="00EB5DE9" w:rsidP="00EB5DE9">
            <w:pPr>
              <w:rPr>
                <w:lang w:eastAsia="ar-SA"/>
              </w:rPr>
            </w:pPr>
          </w:p>
          <w:p w:rsidR="00EB5DE9" w:rsidRDefault="00EB5DE9" w:rsidP="00EB5DE9">
            <w:pPr>
              <w:rPr>
                <w:lang w:eastAsia="ar-SA"/>
              </w:rPr>
            </w:pPr>
          </w:p>
          <w:p w:rsidR="00EB5DE9" w:rsidRDefault="00EB5DE9" w:rsidP="00EB5DE9">
            <w:pPr>
              <w:rPr>
                <w:lang w:eastAsia="ar-SA"/>
              </w:rPr>
            </w:pPr>
          </w:p>
          <w:p w:rsidR="00EB5DE9" w:rsidRPr="004F08B3" w:rsidRDefault="00EB5DE9" w:rsidP="00EB5DE9">
            <w:pPr>
              <w:rPr>
                <w:lang w:eastAsia="ar-SA"/>
              </w:rPr>
            </w:pPr>
          </w:p>
        </w:tc>
        <w:tc>
          <w:tcPr>
            <w:tcW w:w="1842" w:type="dxa"/>
            <w:shd w:val="clear" w:color="auto" w:fill="auto"/>
            <w:noWrap/>
            <w:vAlign w:val="center"/>
          </w:tcPr>
          <w:p w:rsidR="00EB5DE9" w:rsidRPr="00EB5DE9" w:rsidRDefault="00EB5DE9" w:rsidP="00EB5DE9">
            <w:pPr>
              <w:rPr>
                <w:bCs/>
              </w:rPr>
            </w:pPr>
            <w:r>
              <w:rPr>
                <w:bCs/>
              </w:rPr>
              <w:t>Решение Кемеровского областного Совета народных депутатов   от 06.05.1978 № 212</w:t>
            </w:r>
          </w:p>
        </w:tc>
        <w:tc>
          <w:tcPr>
            <w:tcW w:w="1658" w:type="dxa"/>
            <w:shd w:val="clear" w:color="auto" w:fill="auto"/>
            <w:noWrap/>
            <w:vAlign w:val="center"/>
          </w:tcPr>
          <w:p w:rsidR="00EB5DE9" w:rsidRDefault="00EB5DE9" w:rsidP="00EB5DE9">
            <w:pPr>
              <w:rPr>
                <w:bCs/>
              </w:rPr>
            </w:pPr>
            <w:r>
              <w:rPr>
                <w:bCs/>
              </w:rPr>
              <w:t xml:space="preserve">Приказ  департамента культуры и </w:t>
            </w:r>
            <w:proofErr w:type="gramStart"/>
            <w:r>
              <w:rPr>
                <w:bCs/>
              </w:rPr>
              <w:t>националь-ной</w:t>
            </w:r>
            <w:proofErr w:type="gramEnd"/>
            <w:r>
              <w:rPr>
                <w:bCs/>
              </w:rPr>
              <w:t xml:space="preserve"> политики Кемеровской области от 12.12.2014 </w:t>
            </w:r>
          </w:p>
          <w:p w:rsidR="00EB5DE9" w:rsidRPr="004F08B3" w:rsidRDefault="00EB5DE9" w:rsidP="00EB5DE9">
            <w:pPr>
              <w:rPr>
                <w:lang w:eastAsia="ar-SA"/>
              </w:rPr>
            </w:pPr>
            <w:r>
              <w:rPr>
                <w:bCs/>
              </w:rPr>
              <w:t>№ 639</w:t>
            </w:r>
          </w:p>
        </w:tc>
        <w:tc>
          <w:tcPr>
            <w:tcW w:w="1658" w:type="dxa"/>
            <w:shd w:val="clear" w:color="auto" w:fill="auto"/>
            <w:vAlign w:val="center"/>
          </w:tcPr>
          <w:p w:rsidR="00EB5DE9" w:rsidRDefault="00EB5DE9" w:rsidP="002D34A8">
            <w:pPr>
              <w:jc w:val="center"/>
              <w:rPr>
                <w:lang w:eastAsia="ar-SA"/>
              </w:rPr>
            </w:pPr>
            <w:r>
              <w:rPr>
                <w:lang w:eastAsia="ar-SA"/>
              </w:rPr>
              <w:t>100,0 м;</w:t>
            </w:r>
          </w:p>
          <w:p w:rsidR="00EB5DE9" w:rsidRDefault="00EB5DE9" w:rsidP="002D34A8">
            <w:pPr>
              <w:jc w:val="center"/>
              <w:rPr>
                <w:lang w:eastAsia="ar-SA"/>
              </w:rPr>
            </w:pPr>
          </w:p>
          <w:p w:rsidR="00EB5DE9" w:rsidRPr="00EB5DE9" w:rsidRDefault="00EB5DE9" w:rsidP="002D34A8">
            <w:pPr>
              <w:jc w:val="center"/>
              <w:rPr>
                <w:lang w:eastAsia="ar-SA"/>
              </w:rPr>
            </w:pPr>
            <w:r>
              <w:rPr>
                <w:lang w:eastAsia="ar-SA"/>
              </w:rPr>
              <w:t>5606 м</w:t>
            </w:r>
            <w:proofErr w:type="gramStart"/>
            <w:r>
              <w:rPr>
                <w:vertAlign w:val="superscript"/>
                <w:lang w:eastAsia="ar-SA"/>
              </w:rPr>
              <w:t>2</w:t>
            </w:r>
            <w:proofErr w:type="gramEnd"/>
          </w:p>
        </w:tc>
      </w:tr>
      <w:tr w:rsidR="00EB5DE9" w:rsidRPr="004F08B3" w:rsidTr="00AB761E">
        <w:trPr>
          <w:trHeight w:val="300"/>
          <w:jc w:val="center"/>
        </w:trPr>
        <w:tc>
          <w:tcPr>
            <w:tcW w:w="582" w:type="dxa"/>
          </w:tcPr>
          <w:p w:rsidR="00EB5DE9" w:rsidRPr="007F1A43" w:rsidRDefault="00EB5DE9" w:rsidP="002D34A8">
            <w:pPr>
              <w:pStyle w:val="a6"/>
              <w:ind w:left="0"/>
              <w:jc w:val="center"/>
              <w:rPr>
                <w:lang w:eastAsia="ar-SA"/>
              </w:rPr>
            </w:pPr>
            <w:r>
              <w:rPr>
                <w:lang w:eastAsia="ar-SA"/>
              </w:rPr>
              <w:t>5</w:t>
            </w:r>
          </w:p>
        </w:tc>
        <w:tc>
          <w:tcPr>
            <w:tcW w:w="2127" w:type="dxa"/>
            <w:vAlign w:val="center"/>
          </w:tcPr>
          <w:p w:rsidR="00EB5DE9" w:rsidRPr="00AB761E" w:rsidRDefault="00EB5DE9" w:rsidP="002D34A8">
            <w:pPr>
              <w:rPr>
                <w:b/>
                <w:lang w:eastAsia="ar-SA"/>
              </w:rPr>
            </w:pPr>
            <w:r w:rsidRPr="00AB761E">
              <w:rPr>
                <w:b/>
                <w:lang w:eastAsia="ar-SA"/>
              </w:rPr>
              <w:t>Дом культуры шахты "Судженская"</w:t>
            </w:r>
            <w:r w:rsidR="00AB761E" w:rsidRPr="00AB761E">
              <w:rPr>
                <w:b/>
                <w:lang w:eastAsia="ar-SA"/>
              </w:rPr>
              <w:t>.</w:t>
            </w:r>
          </w:p>
          <w:p w:rsidR="00EB5DE9" w:rsidRDefault="00AB761E" w:rsidP="002D34A8">
            <w:pPr>
              <w:rPr>
                <w:lang w:eastAsia="ar-SA"/>
              </w:rPr>
            </w:pPr>
            <w:r>
              <w:rPr>
                <w:b/>
                <w:lang w:eastAsia="ar-SA"/>
              </w:rPr>
              <w:t xml:space="preserve">Объект </w:t>
            </w:r>
            <w:r w:rsidRPr="00AB761E">
              <w:rPr>
                <w:b/>
                <w:lang w:eastAsia="ar-SA"/>
              </w:rPr>
              <w:t>р</w:t>
            </w:r>
            <w:r w:rsidR="00EB5DE9" w:rsidRPr="00AB761E">
              <w:rPr>
                <w:b/>
                <w:lang w:eastAsia="ar-SA"/>
              </w:rPr>
              <w:t>егионального значения</w:t>
            </w:r>
            <w:r>
              <w:rPr>
                <w:b/>
                <w:lang w:eastAsia="ar-SA"/>
              </w:rPr>
              <w:t>.</w:t>
            </w:r>
          </w:p>
          <w:p w:rsidR="00EB5DE9" w:rsidRPr="00EE7225" w:rsidRDefault="00AB761E" w:rsidP="002D34A8">
            <w:pPr>
              <w:rPr>
                <w:lang w:eastAsia="ar-SA"/>
              </w:rPr>
            </w:pPr>
            <w:r w:rsidRPr="00AB761E">
              <w:rPr>
                <w:lang w:eastAsia="ar-SA"/>
              </w:rPr>
              <w:t>Датировка</w:t>
            </w:r>
            <w:r>
              <w:rPr>
                <w:b/>
                <w:lang w:eastAsia="ar-SA"/>
              </w:rPr>
              <w:t xml:space="preserve"> - </w:t>
            </w:r>
            <w:r>
              <w:rPr>
                <w:lang w:eastAsia="ar-SA"/>
              </w:rPr>
              <w:t>1932</w:t>
            </w:r>
            <w:r w:rsidR="00EB5DE9">
              <w:rPr>
                <w:lang w:eastAsia="ar-SA"/>
              </w:rPr>
              <w:t xml:space="preserve"> г.</w:t>
            </w:r>
          </w:p>
        </w:tc>
        <w:tc>
          <w:tcPr>
            <w:tcW w:w="1884" w:type="dxa"/>
            <w:shd w:val="clear" w:color="auto" w:fill="auto"/>
            <w:noWrap/>
            <w:vAlign w:val="center"/>
          </w:tcPr>
          <w:p w:rsidR="00EB5DE9" w:rsidRPr="004F08B3" w:rsidRDefault="00EB5DE9" w:rsidP="002D34A8">
            <w:pPr>
              <w:jc w:val="center"/>
              <w:rPr>
                <w:lang w:eastAsia="ar-SA"/>
              </w:rPr>
            </w:pPr>
            <w:r>
              <w:rPr>
                <w:lang w:eastAsia="ar-SA"/>
              </w:rPr>
              <w:t>г. Анжеро-Судженск, пер. Аптекарский, 2</w:t>
            </w:r>
          </w:p>
        </w:tc>
        <w:tc>
          <w:tcPr>
            <w:tcW w:w="1842" w:type="dxa"/>
            <w:shd w:val="clear" w:color="auto" w:fill="auto"/>
            <w:noWrap/>
            <w:vAlign w:val="center"/>
          </w:tcPr>
          <w:p w:rsidR="00EB5DE9" w:rsidRPr="004F08B3" w:rsidRDefault="00AB761E" w:rsidP="00EB5DE9">
            <w:pPr>
              <w:jc w:val="center"/>
              <w:rPr>
                <w:lang w:eastAsia="ar-SA"/>
              </w:rPr>
            </w:pPr>
            <w:r>
              <w:rPr>
                <w:bCs/>
              </w:rPr>
              <w:t>Решение Кемеровского областного Совета народных депутатов   от 06.05.1978 № 212</w:t>
            </w:r>
          </w:p>
        </w:tc>
        <w:tc>
          <w:tcPr>
            <w:tcW w:w="1658" w:type="dxa"/>
            <w:shd w:val="clear" w:color="auto" w:fill="auto"/>
            <w:noWrap/>
            <w:vAlign w:val="center"/>
          </w:tcPr>
          <w:p w:rsidR="00AB761E" w:rsidRDefault="00AB761E" w:rsidP="00AB761E">
            <w:pPr>
              <w:rPr>
                <w:bCs/>
              </w:rPr>
            </w:pPr>
            <w:r>
              <w:rPr>
                <w:bCs/>
              </w:rPr>
              <w:t xml:space="preserve">Приказ  департамента культуры и </w:t>
            </w:r>
            <w:proofErr w:type="gramStart"/>
            <w:r>
              <w:rPr>
                <w:bCs/>
              </w:rPr>
              <w:t>националь-ной</w:t>
            </w:r>
            <w:proofErr w:type="gramEnd"/>
            <w:r>
              <w:rPr>
                <w:bCs/>
              </w:rPr>
              <w:t xml:space="preserve"> политики Кемеровской области от 27.11.2014 </w:t>
            </w:r>
          </w:p>
          <w:p w:rsidR="00EB5DE9" w:rsidRPr="004F08B3" w:rsidRDefault="00AB761E" w:rsidP="00AB761E">
            <w:pPr>
              <w:rPr>
                <w:lang w:eastAsia="ar-SA"/>
              </w:rPr>
            </w:pPr>
            <w:r>
              <w:rPr>
                <w:bCs/>
              </w:rPr>
              <w:t>№ 573</w:t>
            </w:r>
          </w:p>
        </w:tc>
        <w:tc>
          <w:tcPr>
            <w:tcW w:w="1658" w:type="dxa"/>
            <w:shd w:val="clear" w:color="auto" w:fill="auto"/>
            <w:vAlign w:val="center"/>
          </w:tcPr>
          <w:p w:rsidR="00EB5DE9" w:rsidRDefault="00AB761E" w:rsidP="002D34A8">
            <w:pPr>
              <w:jc w:val="center"/>
              <w:rPr>
                <w:lang w:eastAsia="ar-SA"/>
              </w:rPr>
            </w:pPr>
            <w:r>
              <w:rPr>
                <w:lang w:eastAsia="ar-SA"/>
              </w:rPr>
              <w:t>100,0</w:t>
            </w:r>
            <w:r w:rsidR="009E5573">
              <w:rPr>
                <w:lang w:eastAsia="ar-SA"/>
              </w:rPr>
              <w:t xml:space="preserve"> м;</w:t>
            </w:r>
          </w:p>
          <w:p w:rsidR="00AB761E" w:rsidRDefault="00AB761E" w:rsidP="002D34A8">
            <w:pPr>
              <w:jc w:val="center"/>
              <w:rPr>
                <w:lang w:eastAsia="ar-SA"/>
              </w:rPr>
            </w:pPr>
          </w:p>
          <w:p w:rsidR="00AB761E" w:rsidRPr="00AB761E" w:rsidRDefault="00AB761E" w:rsidP="002D34A8">
            <w:pPr>
              <w:jc w:val="center"/>
              <w:rPr>
                <w:vertAlign w:val="superscript"/>
                <w:lang w:eastAsia="ar-SA"/>
              </w:rPr>
            </w:pPr>
            <w:r>
              <w:rPr>
                <w:lang w:eastAsia="ar-SA"/>
              </w:rPr>
              <w:t>22566 м</w:t>
            </w:r>
            <w:proofErr w:type="gramStart"/>
            <w:r>
              <w:rPr>
                <w:vertAlign w:val="superscript"/>
                <w:lang w:eastAsia="ar-SA"/>
              </w:rPr>
              <w:t>2</w:t>
            </w:r>
            <w:proofErr w:type="gramEnd"/>
          </w:p>
        </w:tc>
      </w:tr>
      <w:tr w:rsidR="00392626" w:rsidRPr="004F08B3" w:rsidTr="002D34A8">
        <w:trPr>
          <w:trHeight w:val="300"/>
          <w:jc w:val="center"/>
        </w:trPr>
        <w:tc>
          <w:tcPr>
            <w:tcW w:w="9751" w:type="dxa"/>
            <w:gridSpan w:val="6"/>
            <w:vAlign w:val="center"/>
          </w:tcPr>
          <w:p w:rsidR="00392626" w:rsidRPr="004F08B3" w:rsidRDefault="00392626" w:rsidP="002D34A8">
            <w:pPr>
              <w:jc w:val="center"/>
              <w:rPr>
                <w:i/>
                <w:lang w:eastAsia="ar-SA"/>
              </w:rPr>
            </w:pPr>
            <w:r w:rsidRPr="004F08B3">
              <w:rPr>
                <w:i/>
                <w:lang w:eastAsia="ar-SA"/>
              </w:rPr>
              <w:t>Памятник истории</w:t>
            </w:r>
          </w:p>
        </w:tc>
      </w:tr>
      <w:tr w:rsidR="00EB5DE9" w:rsidRPr="004F08B3" w:rsidTr="00AB761E">
        <w:trPr>
          <w:trHeight w:val="300"/>
          <w:jc w:val="center"/>
        </w:trPr>
        <w:tc>
          <w:tcPr>
            <w:tcW w:w="582" w:type="dxa"/>
          </w:tcPr>
          <w:p w:rsidR="00EB5DE9" w:rsidRPr="007F1A43" w:rsidRDefault="00EB5DE9" w:rsidP="002D34A8">
            <w:pPr>
              <w:pStyle w:val="a6"/>
              <w:ind w:left="0"/>
              <w:jc w:val="center"/>
              <w:rPr>
                <w:lang w:eastAsia="ar-SA"/>
              </w:rPr>
            </w:pPr>
            <w:r>
              <w:rPr>
                <w:lang w:eastAsia="ar-SA"/>
              </w:rPr>
              <w:t>6</w:t>
            </w:r>
          </w:p>
        </w:tc>
        <w:tc>
          <w:tcPr>
            <w:tcW w:w="2127" w:type="dxa"/>
            <w:vAlign w:val="center"/>
          </w:tcPr>
          <w:p w:rsidR="00EB5DE9" w:rsidRPr="00081D76" w:rsidRDefault="00081D76" w:rsidP="002D34A8">
            <w:pPr>
              <w:rPr>
                <w:b/>
                <w:lang w:eastAsia="ar-SA"/>
              </w:rPr>
            </w:pPr>
            <w:r w:rsidRPr="00081D76">
              <w:rPr>
                <w:b/>
                <w:lang w:eastAsia="ar-SA"/>
              </w:rPr>
              <w:t>«</w:t>
            </w:r>
            <w:r w:rsidR="00EB5DE9" w:rsidRPr="00081D76">
              <w:rPr>
                <w:b/>
                <w:lang w:eastAsia="ar-SA"/>
              </w:rPr>
              <w:t>Народный театр</w:t>
            </w:r>
            <w:r w:rsidRPr="00081D76">
              <w:rPr>
                <w:b/>
                <w:lang w:eastAsia="ar-SA"/>
              </w:rPr>
              <w:t>»</w:t>
            </w:r>
          </w:p>
          <w:p w:rsidR="00EB5DE9" w:rsidRPr="00081D76" w:rsidRDefault="00081D76" w:rsidP="002D34A8">
            <w:pPr>
              <w:rPr>
                <w:b/>
                <w:lang w:eastAsia="ar-SA"/>
              </w:rPr>
            </w:pPr>
            <w:r w:rsidRPr="00081D76">
              <w:rPr>
                <w:b/>
                <w:lang w:eastAsia="ar-SA"/>
              </w:rPr>
              <w:t>Объект р</w:t>
            </w:r>
            <w:r w:rsidR="00EB5DE9" w:rsidRPr="00081D76">
              <w:rPr>
                <w:b/>
                <w:lang w:eastAsia="ar-SA"/>
              </w:rPr>
              <w:t>егионального значения</w:t>
            </w:r>
          </w:p>
          <w:p w:rsidR="00EB5DE9" w:rsidRPr="00EE7225" w:rsidRDefault="009E5573" w:rsidP="002D34A8">
            <w:pPr>
              <w:rPr>
                <w:lang w:eastAsia="ar-SA"/>
              </w:rPr>
            </w:pPr>
            <w:r w:rsidRPr="00AB761E">
              <w:rPr>
                <w:lang w:eastAsia="ar-SA"/>
              </w:rPr>
              <w:t>Датировка</w:t>
            </w:r>
            <w:r>
              <w:rPr>
                <w:lang w:eastAsia="ar-SA"/>
              </w:rPr>
              <w:t xml:space="preserve"> -</w:t>
            </w:r>
            <w:r w:rsidR="00EB5DE9">
              <w:rPr>
                <w:lang w:eastAsia="ar-SA"/>
              </w:rPr>
              <w:t>1925 г.</w:t>
            </w:r>
          </w:p>
        </w:tc>
        <w:tc>
          <w:tcPr>
            <w:tcW w:w="1884" w:type="dxa"/>
            <w:shd w:val="clear" w:color="auto" w:fill="auto"/>
            <w:noWrap/>
            <w:vAlign w:val="center"/>
            <w:hideMark/>
          </w:tcPr>
          <w:p w:rsidR="00EB5DE9" w:rsidRPr="004F08B3" w:rsidRDefault="00EB5DE9" w:rsidP="002D34A8">
            <w:pPr>
              <w:jc w:val="center"/>
              <w:rPr>
                <w:lang w:eastAsia="ar-SA"/>
              </w:rPr>
            </w:pPr>
            <w:r>
              <w:rPr>
                <w:lang w:eastAsia="ar-SA"/>
              </w:rPr>
              <w:t>г. Анжеро-Судженск, ул. Ленина, 5</w:t>
            </w:r>
          </w:p>
        </w:tc>
        <w:tc>
          <w:tcPr>
            <w:tcW w:w="1842" w:type="dxa"/>
            <w:shd w:val="clear" w:color="auto" w:fill="auto"/>
            <w:noWrap/>
            <w:vAlign w:val="center"/>
          </w:tcPr>
          <w:p w:rsidR="00EB5DE9" w:rsidRPr="00081D76" w:rsidRDefault="00081D76" w:rsidP="00081D76">
            <w:pPr>
              <w:rPr>
                <w:bCs/>
              </w:rPr>
            </w:pPr>
            <w:r w:rsidRPr="006F029D">
              <w:rPr>
                <w:bCs/>
              </w:rPr>
              <w:t>Постановление Коллегии Администрации Кемеровской области от 20.12.2007</w:t>
            </w:r>
            <w:r>
              <w:rPr>
                <w:bCs/>
              </w:rPr>
              <w:t xml:space="preserve">г. </w:t>
            </w:r>
            <w:r w:rsidRPr="006F029D">
              <w:rPr>
                <w:bCs/>
              </w:rPr>
              <w:t>№ 358</w:t>
            </w:r>
          </w:p>
        </w:tc>
        <w:tc>
          <w:tcPr>
            <w:tcW w:w="1658" w:type="dxa"/>
            <w:shd w:val="clear" w:color="auto" w:fill="auto"/>
            <w:noWrap/>
            <w:vAlign w:val="center"/>
          </w:tcPr>
          <w:p w:rsidR="00081D76" w:rsidRDefault="00081D76" w:rsidP="00081D76">
            <w:pPr>
              <w:rPr>
                <w:bCs/>
              </w:rPr>
            </w:pPr>
            <w:r>
              <w:rPr>
                <w:bCs/>
              </w:rPr>
              <w:t xml:space="preserve">Приказ  департамента культуры и </w:t>
            </w:r>
            <w:proofErr w:type="gramStart"/>
            <w:r>
              <w:rPr>
                <w:bCs/>
              </w:rPr>
              <w:t>националь-ной</w:t>
            </w:r>
            <w:proofErr w:type="gramEnd"/>
            <w:r>
              <w:rPr>
                <w:bCs/>
              </w:rPr>
              <w:t xml:space="preserve"> политики Кемеровской области от 27.11.2014 </w:t>
            </w:r>
          </w:p>
          <w:p w:rsidR="00EB5DE9" w:rsidRPr="004F08B3" w:rsidRDefault="00081D76" w:rsidP="00081D76">
            <w:pPr>
              <w:rPr>
                <w:lang w:eastAsia="ar-SA"/>
              </w:rPr>
            </w:pPr>
            <w:r>
              <w:rPr>
                <w:bCs/>
              </w:rPr>
              <w:t>№ 571</w:t>
            </w:r>
          </w:p>
        </w:tc>
        <w:tc>
          <w:tcPr>
            <w:tcW w:w="1658" w:type="dxa"/>
            <w:shd w:val="clear" w:color="auto" w:fill="auto"/>
            <w:vAlign w:val="center"/>
          </w:tcPr>
          <w:p w:rsidR="00EB5DE9" w:rsidRDefault="00081D76" w:rsidP="002D34A8">
            <w:pPr>
              <w:jc w:val="center"/>
              <w:rPr>
                <w:lang w:eastAsia="ar-SA"/>
              </w:rPr>
            </w:pPr>
            <w:r>
              <w:rPr>
                <w:lang w:eastAsia="ar-SA"/>
              </w:rPr>
              <w:t>100,0 м;</w:t>
            </w:r>
          </w:p>
          <w:p w:rsidR="00081D76" w:rsidRDefault="00081D76" w:rsidP="002D34A8">
            <w:pPr>
              <w:jc w:val="center"/>
              <w:rPr>
                <w:lang w:eastAsia="ar-SA"/>
              </w:rPr>
            </w:pPr>
          </w:p>
          <w:p w:rsidR="00081D76" w:rsidRPr="00081D76" w:rsidRDefault="00081D76" w:rsidP="002D34A8">
            <w:pPr>
              <w:jc w:val="center"/>
              <w:rPr>
                <w:vertAlign w:val="subscript"/>
                <w:lang w:eastAsia="ar-SA"/>
              </w:rPr>
            </w:pPr>
            <w:r>
              <w:rPr>
                <w:lang w:eastAsia="ar-SA"/>
              </w:rPr>
              <w:t>2640 м</w:t>
            </w:r>
            <w:proofErr w:type="gramStart"/>
            <w:r>
              <w:rPr>
                <w:vertAlign w:val="superscript"/>
                <w:lang w:eastAsia="ar-SA"/>
              </w:rPr>
              <w:t>2</w:t>
            </w:r>
            <w:proofErr w:type="gramEnd"/>
          </w:p>
        </w:tc>
      </w:tr>
      <w:tr w:rsidR="00EB5DE9" w:rsidRPr="004F08B3" w:rsidTr="00AB761E">
        <w:trPr>
          <w:trHeight w:val="300"/>
          <w:jc w:val="center"/>
        </w:trPr>
        <w:tc>
          <w:tcPr>
            <w:tcW w:w="582" w:type="dxa"/>
          </w:tcPr>
          <w:p w:rsidR="00EB5DE9" w:rsidRPr="007F1A43" w:rsidRDefault="00EB5DE9" w:rsidP="002D34A8">
            <w:pPr>
              <w:pStyle w:val="a6"/>
              <w:ind w:left="0"/>
              <w:jc w:val="center"/>
              <w:rPr>
                <w:lang w:eastAsia="ar-SA"/>
              </w:rPr>
            </w:pPr>
            <w:r>
              <w:rPr>
                <w:lang w:eastAsia="ar-SA"/>
              </w:rPr>
              <w:t>7</w:t>
            </w:r>
          </w:p>
        </w:tc>
        <w:tc>
          <w:tcPr>
            <w:tcW w:w="2127" w:type="dxa"/>
            <w:vAlign w:val="center"/>
          </w:tcPr>
          <w:p w:rsidR="00EB5DE9" w:rsidRPr="00081D76" w:rsidRDefault="00081D76" w:rsidP="002D34A8">
            <w:pPr>
              <w:rPr>
                <w:b/>
                <w:lang w:eastAsia="ar-SA"/>
              </w:rPr>
            </w:pPr>
            <w:r w:rsidRPr="00081D76">
              <w:rPr>
                <w:b/>
                <w:lang w:eastAsia="ar-SA"/>
              </w:rPr>
              <w:t>«</w:t>
            </w:r>
            <w:r w:rsidR="00EB5DE9" w:rsidRPr="00081D76">
              <w:rPr>
                <w:b/>
                <w:lang w:eastAsia="ar-SA"/>
              </w:rPr>
              <w:t>Школа №11</w:t>
            </w:r>
            <w:r w:rsidR="00112A6C">
              <w:rPr>
                <w:b/>
                <w:lang w:eastAsia="ar-SA"/>
              </w:rPr>
              <w:t>, построенная в 1930 г. по инициативе Крупской Н.К.</w:t>
            </w:r>
            <w:r w:rsidRPr="00081D76">
              <w:rPr>
                <w:b/>
                <w:lang w:eastAsia="ar-SA"/>
              </w:rPr>
              <w:t>»</w:t>
            </w:r>
          </w:p>
          <w:p w:rsidR="00EB5DE9" w:rsidRPr="00081D76" w:rsidRDefault="00081D76" w:rsidP="002D34A8">
            <w:pPr>
              <w:rPr>
                <w:b/>
                <w:lang w:eastAsia="ar-SA"/>
              </w:rPr>
            </w:pPr>
            <w:r w:rsidRPr="00081D76">
              <w:rPr>
                <w:b/>
                <w:lang w:eastAsia="ar-SA"/>
              </w:rPr>
              <w:t>Объект р</w:t>
            </w:r>
            <w:r w:rsidR="00EB5DE9" w:rsidRPr="00081D76">
              <w:rPr>
                <w:b/>
                <w:lang w:eastAsia="ar-SA"/>
              </w:rPr>
              <w:t>егионального значения</w:t>
            </w:r>
          </w:p>
          <w:p w:rsidR="00EB5DE9" w:rsidRPr="00EE7225" w:rsidRDefault="009E5573" w:rsidP="002D34A8">
            <w:pPr>
              <w:rPr>
                <w:lang w:eastAsia="ar-SA"/>
              </w:rPr>
            </w:pPr>
            <w:r w:rsidRPr="00AB761E">
              <w:rPr>
                <w:lang w:eastAsia="ar-SA"/>
              </w:rPr>
              <w:t>Датировка</w:t>
            </w:r>
            <w:r>
              <w:rPr>
                <w:lang w:eastAsia="ar-SA"/>
              </w:rPr>
              <w:t xml:space="preserve"> - </w:t>
            </w:r>
            <w:r w:rsidR="00EB5DE9">
              <w:rPr>
                <w:lang w:eastAsia="ar-SA"/>
              </w:rPr>
              <w:t>1930 г.</w:t>
            </w:r>
          </w:p>
        </w:tc>
        <w:tc>
          <w:tcPr>
            <w:tcW w:w="1884" w:type="dxa"/>
            <w:shd w:val="clear" w:color="auto" w:fill="auto"/>
            <w:noWrap/>
            <w:vAlign w:val="center"/>
            <w:hideMark/>
          </w:tcPr>
          <w:p w:rsidR="00EB5DE9" w:rsidRPr="004F08B3" w:rsidRDefault="00EB5DE9" w:rsidP="002D34A8">
            <w:pPr>
              <w:jc w:val="center"/>
              <w:rPr>
                <w:lang w:eastAsia="ar-SA"/>
              </w:rPr>
            </w:pPr>
            <w:r>
              <w:rPr>
                <w:lang w:eastAsia="ar-SA"/>
              </w:rPr>
              <w:t>г. Анжеро-Судженск, ул. Ленина, 10</w:t>
            </w:r>
          </w:p>
        </w:tc>
        <w:tc>
          <w:tcPr>
            <w:tcW w:w="1842" w:type="dxa"/>
            <w:shd w:val="clear" w:color="auto" w:fill="auto"/>
            <w:noWrap/>
            <w:vAlign w:val="center"/>
          </w:tcPr>
          <w:p w:rsidR="00EB5DE9" w:rsidRDefault="00112A6C" w:rsidP="002D34A8">
            <w:pPr>
              <w:jc w:val="center"/>
              <w:rPr>
                <w:lang w:eastAsia="ar-SA"/>
              </w:rPr>
            </w:pPr>
            <w:r>
              <w:rPr>
                <w:bCs/>
              </w:rPr>
              <w:t>Решение Кемеровского областного Совета народных депутатов   от 06.05.1978 № 212</w:t>
            </w:r>
          </w:p>
          <w:p w:rsidR="00EB5DE9" w:rsidRPr="004F08B3" w:rsidRDefault="00EB5DE9" w:rsidP="002D34A8">
            <w:pPr>
              <w:jc w:val="center"/>
              <w:rPr>
                <w:lang w:eastAsia="ar-SA"/>
              </w:rPr>
            </w:pPr>
          </w:p>
        </w:tc>
        <w:tc>
          <w:tcPr>
            <w:tcW w:w="1658" w:type="dxa"/>
            <w:shd w:val="clear" w:color="auto" w:fill="auto"/>
            <w:noWrap/>
            <w:vAlign w:val="center"/>
          </w:tcPr>
          <w:p w:rsidR="00112A6C" w:rsidRDefault="00112A6C" w:rsidP="00112A6C">
            <w:pPr>
              <w:rPr>
                <w:bCs/>
              </w:rPr>
            </w:pPr>
            <w:r>
              <w:rPr>
                <w:bCs/>
              </w:rPr>
              <w:t xml:space="preserve">Приказ  департамента культуры и </w:t>
            </w:r>
            <w:proofErr w:type="gramStart"/>
            <w:r>
              <w:rPr>
                <w:bCs/>
              </w:rPr>
              <w:t>националь-ной</w:t>
            </w:r>
            <w:proofErr w:type="gramEnd"/>
            <w:r>
              <w:rPr>
                <w:bCs/>
              </w:rPr>
              <w:t xml:space="preserve"> политики Кемеровской области от 27.11.2014 </w:t>
            </w:r>
          </w:p>
          <w:p w:rsidR="00EB5DE9" w:rsidRPr="004F08B3" w:rsidRDefault="00112A6C" w:rsidP="00112A6C">
            <w:pPr>
              <w:rPr>
                <w:lang w:eastAsia="ar-SA"/>
              </w:rPr>
            </w:pPr>
            <w:r>
              <w:rPr>
                <w:bCs/>
              </w:rPr>
              <w:t>№ 559</w:t>
            </w:r>
          </w:p>
        </w:tc>
        <w:tc>
          <w:tcPr>
            <w:tcW w:w="1658" w:type="dxa"/>
            <w:shd w:val="clear" w:color="auto" w:fill="auto"/>
            <w:vAlign w:val="center"/>
          </w:tcPr>
          <w:p w:rsidR="00EB5DE9" w:rsidRDefault="00112A6C" w:rsidP="002D34A8">
            <w:pPr>
              <w:jc w:val="center"/>
              <w:rPr>
                <w:lang w:eastAsia="ar-SA"/>
              </w:rPr>
            </w:pPr>
            <w:r>
              <w:rPr>
                <w:lang w:eastAsia="ar-SA"/>
              </w:rPr>
              <w:t>100,0</w:t>
            </w:r>
            <w:r w:rsidR="009E5573">
              <w:rPr>
                <w:lang w:eastAsia="ar-SA"/>
              </w:rPr>
              <w:t xml:space="preserve"> м</w:t>
            </w:r>
            <w:r>
              <w:rPr>
                <w:lang w:eastAsia="ar-SA"/>
              </w:rPr>
              <w:t>;</w:t>
            </w:r>
          </w:p>
          <w:p w:rsidR="00112A6C" w:rsidRDefault="00112A6C" w:rsidP="002D34A8">
            <w:pPr>
              <w:jc w:val="center"/>
              <w:rPr>
                <w:lang w:eastAsia="ar-SA"/>
              </w:rPr>
            </w:pPr>
          </w:p>
          <w:p w:rsidR="00112A6C" w:rsidRPr="00112A6C" w:rsidRDefault="00112A6C" w:rsidP="002D34A8">
            <w:pPr>
              <w:jc w:val="center"/>
              <w:rPr>
                <w:lang w:eastAsia="ar-SA"/>
              </w:rPr>
            </w:pPr>
            <w:r>
              <w:rPr>
                <w:lang w:eastAsia="ar-SA"/>
              </w:rPr>
              <w:t>7725 м</w:t>
            </w:r>
            <w:proofErr w:type="gramStart"/>
            <w:r>
              <w:rPr>
                <w:vertAlign w:val="superscript"/>
                <w:lang w:eastAsia="ar-SA"/>
              </w:rPr>
              <w:t>2</w:t>
            </w:r>
            <w:proofErr w:type="gramEnd"/>
          </w:p>
        </w:tc>
      </w:tr>
      <w:tr w:rsidR="00EB5DE9" w:rsidRPr="004F08B3" w:rsidTr="00AB761E">
        <w:trPr>
          <w:trHeight w:val="300"/>
          <w:jc w:val="center"/>
        </w:trPr>
        <w:tc>
          <w:tcPr>
            <w:tcW w:w="582" w:type="dxa"/>
          </w:tcPr>
          <w:p w:rsidR="00EB5DE9" w:rsidRPr="007F1A43" w:rsidRDefault="00EB5DE9" w:rsidP="002D34A8">
            <w:pPr>
              <w:pStyle w:val="a6"/>
              <w:ind w:left="0"/>
              <w:jc w:val="center"/>
              <w:rPr>
                <w:lang w:eastAsia="ar-SA"/>
              </w:rPr>
            </w:pPr>
            <w:r>
              <w:rPr>
                <w:lang w:eastAsia="ar-SA"/>
              </w:rPr>
              <w:t>8</w:t>
            </w:r>
          </w:p>
        </w:tc>
        <w:tc>
          <w:tcPr>
            <w:tcW w:w="2127" w:type="dxa"/>
            <w:vAlign w:val="center"/>
          </w:tcPr>
          <w:p w:rsidR="00EB5DE9" w:rsidRPr="009E5573" w:rsidRDefault="009E5573" w:rsidP="002D34A8">
            <w:pPr>
              <w:rPr>
                <w:b/>
                <w:lang w:eastAsia="ar-SA"/>
              </w:rPr>
            </w:pPr>
            <w:r w:rsidRPr="009E5573">
              <w:rPr>
                <w:b/>
                <w:lang w:eastAsia="ar-SA"/>
              </w:rPr>
              <w:t>«</w:t>
            </w:r>
            <w:r w:rsidR="00EB5DE9" w:rsidRPr="009E5573">
              <w:rPr>
                <w:b/>
                <w:lang w:eastAsia="ar-SA"/>
              </w:rPr>
              <w:t xml:space="preserve">Памятник и захоронение </w:t>
            </w:r>
          </w:p>
          <w:p w:rsidR="00EB5DE9" w:rsidRPr="009E5573" w:rsidRDefault="00EB5DE9" w:rsidP="002D34A8">
            <w:pPr>
              <w:rPr>
                <w:b/>
                <w:lang w:eastAsia="ar-SA"/>
              </w:rPr>
            </w:pPr>
            <w:r w:rsidRPr="009E5573">
              <w:rPr>
                <w:b/>
                <w:lang w:eastAsia="ar-SA"/>
              </w:rPr>
              <w:t>погибших за установление Советской власти в Кузбассе</w:t>
            </w:r>
            <w:r w:rsidR="009E5573" w:rsidRPr="009E5573">
              <w:rPr>
                <w:b/>
                <w:lang w:eastAsia="ar-SA"/>
              </w:rPr>
              <w:t>»</w:t>
            </w:r>
          </w:p>
          <w:p w:rsidR="00EB5DE9" w:rsidRPr="009E5573" w:rsidRDefault="009E5573" w:rsidP="002D34A8">
            <w:pPr>
              <w:rPr>
                <w:b/>
                <w:lang w:eastAsia="ar-SA"/>
              </w:rPr>
            </w:pPr>
            <w:r w:rsidRPr="009E5573">
              <w:rPr>
                <w:b/>
                <w:lang w:eastAsia="ar-SA"/>
              </w:rPr>
              <w:t>Объект р</w:t>
            </w:r>
            <w:r w:rsidR="00EB5DE9" w:rsidRPr="009E5573">
              <w:rPr>
                <w:b/>
                <w:lang w:eastAsia="ar-SA"/>
              </w:rPr>
              <w:t>егионального значения</w:t>
            </w:r>
          </w:p>
          <w:p w:rsidR="00EB5DE9" w:rsidRPr="00EE7225" w:rsidRDefault="009E5573" w:rsidP="002D34A8">
            <w:pPr>
              <w:rPr>
                <w:lang w:eastAsia="ar-SA"/>
              </w:rPr>
            </w:pPr>
            <w:r w:rsidRPr="00AB761E">
              <w:rPr>
                <w:lang w:eastAsia="ar-SA"/>
              </w:rPr>
              <w:t>Датировка</w:t>
            </w:r>
            <w:r>
              <w:rPr>
                <w:lang w:eastAsia="ar-SA"/>
              </w:rPr>
              <w:t xml:space="preserve"> -  1919 г., 1957 г.</w:t>
            </w:r>
          </w:p>
        </w:tc>
        <w:tc>
          <w:tcPr>
            <w:tcW w:w="1884" w:type="dxa"/>
            <w:shd w:val="clear" w:color="auto" w:fill="auto"/>
            <w:noWrap/>
            <w:vAlign w:val="center"/>
            <w:hideMark/>
          </w:tcPr>
          <w:p w:rsidR="00EB5DE9" w:rsidRPr="004F08B3" w:rsidRDefault="00EB5DE9" w:rsidP="002D34A8">
            <w:pPr>
              <w:jc w:val="center"/>
              <w:rPr>
                <w:lang w:eastAsia="ar-SA"/>
              </w:rPr>
            </w:pPr>
            <w:r>
              <w:rPr>
                <w:lang w:eastAsia="ar-SA"/>
              </w:rPr>
              <w:t xml:space="preserve">г. Анжеро-Судженск, пл. </w:t>
            </w:r>
            <w:proofErr w:type="gramStart"/>
            <w:r>
              <w:rPr>
                <w:lang w:eastAsia="ar-SA"/>
              </w:rPr>
              <w:t>Октябрьская</w:t>
            </w:r>
            <w:proofErr w:type="gramEnd"/>
          </w:p>
        </w:tc>
        <w:tc>
          <w:tcPr>
            <w:tcW w:w="1842" w:type="dxa"/>
            <w:shd w:val="clear" w:color="auto" w:fill="auto"/>
            <w:noWrap/>
            <w:vAlign w:val="center"/>
          </w:tcPr>
          <w:p w:rsidR="00EB5DE9" w:rsidRPr="004F08B3" w:rsidRDefault="009E5573" w:rsidP="002D34A8">
            <w:pPr>
              <w:jc w:val="center"/>
              <w:rPr>
                <w:lang w:eastAsia="ar-SA"/>
              </w:rPr>
            </w:pPr>
            <w:r>
              <w:rPr>
                <w:bCs/>
              </w:rPr>
              <w:t>Решение Кемеровского областного Совета народных депутатов   от 06.05.1978 № 212</w:t>
            </w:r>
          </w:p>
        </w:tc>
        <w:tc>
          <w:tcPr>
            <w:tcW w:w="1658" w:type="dxa"/>
            <w:shd w:val="clear" w:color="auto" w:fill="auto"/>
            <w:noWrap/>
            <w:vAlign w:val="center"/>
          </w:tcPr>
          <w:p w:rsidR="009E5573" w:rsidRDefault="009E5573" w:rsidP="009E5573">
            <w:pPr>
              <w:rPr>
                <w:bCs/>
              </w:rPr>
            </w:pPr>
            <w:r>
              <w:rPr>
                <w:bCs/>
              </w:rPr>
              <w:t xml:space="preserve">Приказ  департамента культуры и </w:t>
            </w:r>
            <w:proofErr w:type="gramStart"/>
            <w:r>
              <w:rPr>
                <w:bCs/>
              </w:rPr>
              <w:t>националь-ной</w:t>
            </w:r>
            <w:proofErr w:type="gramEnd"/>
            <w:r>
              <w:rPr>
                <w:bCs/>
              </w:rPr>
              <w:t xml:space="preserve"> политики Кемеровской области от 27.11.2014 </w:t>
            </w:r>
          </w:p>
          <w:p w:rsidR="00EB5DE9" w:rsidRPr="004F08B3" w:rsidRDefault="009E5573" w:rsidP="009E5573">
            <w:pPr>
              <w:rPr>
                <w:lang w:eastAsia="ar-SA"/>
              </w:rPr>
            </w:pPr>
            <w:r>
              <w:rPr>
                <w:bCs/>
              </w:rPr>
              <w:t>№ 572</w:t>
            </w:r>
          </w:p>
        </w:tc>
        <w:tc>
          <w:tcPr>
            <w:tcW w:w="1658" w:type="dxa"/>
            <w:shd w:val="clear" w:color="auto" w:fill="auto"/>
            <w:vAlign w:val="center"/>
          </w:tcPr>
          <w:p w:rsidR="00EB5DE9" w:rsidRDefault="009E5573" w:rsidP="002D34A8">
            <w:pPr>
              <w:jc w:val="center"/>
              <w:rPr>
                <w:lang w:eastAsia="ar-SA"/>
              </w:rPr>
            </w:pPr>
            <w:r>
              <w:rPr>
                <w:lang w:eastAsia="ar-SA"/>
              </w:rPr>
              <w:t>100,0 м;</w:t>
            </w:r>
          </w:p>
          <w:p w:rsidR="009E5573" w:rsidRDefault="009E5573" w:rsidP="002D34A8">
            <w:pPr>
              <w:jc w:val="center"/>
              <w:rPr>
                <w:lang w:eastAsia="ar-SA"/>
              </w:rPr>
            </w:pPr>
          </w:p>
          <w:p w:rsidR="009E5573" w:rsidRPr="009E5573" w:rsidRDefault="009E5573" w:rsidP="002D34A8">
            <w:pPr>
              <w:jc w:val="center"/>
              <w:rPr>
                <w:vertAlign w:val="superscript"/>
                <w:lang w:eastAsia="ar-SA"/>
              </w:rPr>
            </w:pPr>
            <w:r>
              <w:rPr>
                <w:lang w:eastAsia="ar-SA"/>
              </w:rPr>
              <w:t>3944 м</w:t>
            </w:r>
            <w:proofErr w:type="gramStart"/>
            <w:r>
              <w:rPr>
                <w:vertAlign w:val="superscript"/>
                <w:lang w:eastAsia="ar-SA"/>
              </w:rPr>
              <w:t>2</w:t>
            </w:r>
            <w:proofErr w:type="gramEnd"/>
          </w:p>
        </w:tc>
      </w:tr>
      <w:tr w:rsidR="00EB5DE9" w:rsidRPr="004F08B3" w:rsidTr="00AB761E">
        <w:trPr>
          <w:trHeight w:val="300"/>
          <w:jc w:val="center"/>
        </w:trPr>
        <w:tc>
          <w:tcPr>
            <w:tcW w:w="582" w:type="dxa"/>
          </w:tcPr>
          <w:p w:rsidR="00EB5DE9" w:rsidRPr="007F1A43" w:rsidRDefault="00EB5DE9" w:rsidP="002D34A8">
            <w:pPr>
              <w:pStyle w:val="a6"/>
              <w:ind w:left="0"/>
              <w:jc w:val="center"/>
              <w:rPr>
                <w:lang w:eastAsia="ar-SA"/>
              </w:rPr>
            </w:pPr>
            <w:r>
              <w:rPr>
                <w:lang w:eastAsia="ar-SA"/>
              </w:rPr>
              <w:t>9</w:t>
            </w:r>
          </w:p>
        </w:tc>
        <w:tc>
          <w:tcPr>
            <w:tcW w:w="2127" w:type="dxa"/>
            <w:vAlign w:val="center"/>
          </w:tcPr>
          <w:p w:rsidR="00EB5DE9" w:rsidRPr="0029462D" w:rsidRDefault="0029462D" w:rsidP="002D34A8">
            <w:pPr>
              <w:rPr>
                <w:b/>
                <w:lang w:eastAsia="ar-SA"/>
              </w:rPr>
            </w:pPr>
            <w:r w:rsidRPr="0029462D">
              <w:rPr>
                <w:b/>
                <w:lang w:eastAsia="ar-SA"/>
              </w:rPr>
              <w:t>«Место захоронения спецпере</w:t>
            </w:r>
            <w:r w:rsidR="00EB5DE9" w:rsidRPr="0029462D">
              <w:rPr>
                <w:b/>
                <w:lang w:eastAsia="ar-SA"/>
              </w:rPr>
              <w:t>селенцев</w:t>
            </w:r>
            <w:r w:rsidRPr="0029462D">
              <w:rPr>
                <w:b/>
                <w:lang w:eastAsia="ar-SA"/>
              </w:rPr>
              <w:t>».</w:t>
            </w:r>
          </w:p>
          <w:p w:rsidR="00EB5DE9" w:rsidRPr="0029462D" w:rsidRDefault="0029462D" w:rsidP="002D34A8">
            <w:pPr>
              <w:rPr>
                <w:b/>
                <w:lang w:eastAsia="ar-SA"/>
              </w:rPr>
            </w:pPr>
            <w:r w:rsidRPr="0029462D">
              <w:rPr>
                <w:b/>
                <w:lang w:eastAsia="ar-SA"/>
              </w:rPr>
              <w:t>Объект р</w:t>
            </w:r>
            <w:r w:rsidR="00EB5DE9" w:rsidRPr="0029462D">
              <w:rPr>
                <w:b/>
                <w:lang w:eastAsia="ar-SA"/>
              </w:rPr>
              <w:t>егионального значения</w:t>
            </w:r>
          </w:p>
          <w:p w:rsidR="009E5573" w:rsidRDefault="009E5573" w:rsidP="002D34A8">
            <w:pPr>
              <w:rPr>
                <w:lang w:eastAsia="ar-SA"/>
              </w:rPr>
            </w:pPr>
            <w:r w:rsidRPr="00AB761E">
              <w:rPr>
                <w:lang w:eastAsia="ar-SA"/>
              </w:rPr>
              <w:t>Датировка</w:t>
            </w:r>
            <w:r>
              <w:rPr>
                <w:lang w:eastAsia="ar-SA"/>
              </w:rPr>
              <w:t xml:space="preserve"> -</w:t>
            </w:r>
          </w:p>
          <w:p w:rsidR="00EB5DE9" w:rsidRPr="00EE7225" w:rsidRDefault="0029462D" w:rsidP="002D34A8">
            <w:pPr>
              <w:rPr>
                <w:lang w:eastAsia="ar-SA"/>
              </w:rPr>
            </w:pPr>
            <w:r>
              <w:rPr>
                <w:lang w:eastAsia="ar-SA"/>
              </w:rPr>
              <w:t>1930 г.</w:t>
            </w:r>
            <w:r w:rsidR="00EB5DE9">
              <w:rPr>
                <w:lang w:eastAsia="ar-SA"/>
              </w:rPr>
              <w:t xml:space="preserve"> </w:t>
            </w:r>
            <w:r>
              <w:rPr>
                <w:lang w:eastAsia="ar-SA"/>
              </w:rPr>
              <w:t xml:space="preserve">- середина </w:t>
            </w:r>
            <w:r w:rsidR="00EB5DE9">
              <w:rPr>
                <w:lang w:eastAsia="ar-SA"/>
              </w:rPr>
              <w:t>1950 г.</w:t>
            </w:r>
          </w:p>
        </w:tc>
        <w:tc>
          <w:tcPr>
            <w:tcW w:w="1884" w:type="dxa"/>
            <w:shd w:val="clear" w:color="auto" w:fill="auto"/>
            <w:noWrap/>
            <w:vAlign w:val="center"/>
            <w:hideMark/>
          </w:tcPr>
          <w:p w:rsidR="00EB5DE9" w:rsidRPr="004F08B3" w:rsidRDefault="00EB5DE9" w:rsidP="002D34A8">
            <w:pPr>
              <w:jc w:val="center"/>
              <w:rPr>
                <w:lang w:eastAsia="ar-SA"/>
              </w:rPr>
            </w:pPr>
            <w:r>
              <w:rPr>
                <w:lang w:eastAsia="ar-SA"/>
              </w:rPr>
              <w:t>г. Анжеро-Судженск, 800 м к востоку от Петропавловской церкви</w:t>
            </w:r>
          </w:p>
        </w:tc>
        <w:tc>
          <w:tcPr>
            <w:tcW w:w="1842" w:type="dxa"/>
            <w:shd w:val="clear" w:color="auto" w:fill="auto"/>
            <w:noWrap/>
            <w:vAlign w:val="center"/>
          </w:tcPr>
          <w:p w:rsidR="00EB5DE9" w:rsidRDefault="0029462D" w:rsidP="002D34A8">
            <w:pPr>
              <w:jc w:val="center"/>
              <w:rPr>
                <w:lang w:eastAsia="ar-SA"/>
              </w:rPr>
            </w:pPr>
            <w:r w:rsidRPr="006F029D">
              <w:rPr>
                <w:bCs/>
              </w:rPr>
              <w:t>Постановление Коллегии Администрации Кемеровской области от 20.12.2007</w:t>
            </w:r>
            <w:r>
              <w:rPr>
                <w:bCs/>
              </w:rPr>
              <w:t xml:space="preserve">г. </w:t>
            </w:r>
            <w:r w:rsidRPr="006F029D">
              <w:rPr>
                <w:bCs/>
              </w:rPr>
              <w:t>№ 358</w:t>
            </w:r>
          </w:p>
          <w:p w:rsidR="00EB5DE9" w:rsidRPr="004F08B3" w:rsidRDefault="00EB5DE9" w:rsidP="002D34A8">
            <w:pPr>
              <w:jc w:val="center"/>
              <w:rPr>
                <w:lang w:eastAsia="ar-SA"/>
              </w:rPr>
            </w:pPr>
          </w:p>
        </w:tc>
        <w:tc>
          <w:tcPr>
            <w:tcW w:w="1658" w:type="dxa"/>
            <w:shd w:val="clear" w:color="auto" w:fill="auto"/>
            <w:noWrap/>
            <w:vAlign w:val="center"/>
          </w:tcPr>
          <w:p w:rsidR="0029462D" w:rsidRDefault="0029462D" w:rsidP="0029462D">
            <w:pPr>
              <w:rPr>
                <w:bCs/>
              </w:rPr>
            </w:pPr>
            <w:r>
              <w:rPr>
                <w:bCs/>
              </w:rPr>
              <w:t xml:space="preserve">Приказ  департамента культуры и </w:t>
            </w:r>
            <w:proofErr w:type="gramStart"/>
            <w:r>
              <w:rPr>
                <w:bCs/>
              </w:rPr>
              <w:t>националь-ной</w:t>
            </w:r>
            <w:proofErr w:type="gramEnd"/>
            <w:r>
              <w:rPr>
                <w:bCs/>
              </w:rPr>
              <w:t xml:space="preserve"> политики Кемеровской области от 27.11.2014 </w:t>
            </w:r>
          </w:p>
          <w:p w:rsidR="00EB5DE9" w:rsidRPr="004F08B3" w:rsidRDefault="0029462D" w:rsidP="0029462D">
            <w:pPr>
              <w:jc w:val="center"/>
              <w:rPr>
                <w:lang w:eastAsia="ar-SA"/>
              </w:rPr>
            </w:pPr>
            <w:r>
              <w:rPr>
                <w:bCs/>
              </w:rPr>
              <w:lastRenderedPageBreak/>
              <w:t>№ 562</w:t>
            </w:r>
          </w:p>
        </w:tc>
        <w:tc>
          <w:tcPr>
            <w:tcW w:w="1658" w:type="dxa"/>
            <w:shd w:val="clear" w:color="auto" w:fill="auto"/>
            <w:vAlign w:val="center"/>
          </w:tcPr>
          <w:p w:rsidR="00EB5DE9" w:rsidRDefault="0029462D" w:rsidP="002D34A8">
            <w:pPr>
              <w:jc w:val="center"/>
              <w:rPr>
                <w:lang w:eastAsia="ar-SA"/>
              </w:rPr>
            </w:pPr>
            <w:r>
              <w:rPr>
                <w:lang w:eastAsia="ar-SA"/>
              </w:rPr>
              <w:lastRenderedPageBreak/>
              <w:t>100,0 м;</w:t>
            </w:r>
          </w:p>
          <w:p w:rsidR="0029462D" w:rsidRDefault="0029462D" w:rsidP="002D34A8">
            <w:pPr>
              <w:jc w:val="center"/>
              <w:rPr>
                <w:lang w:eastAsia="ar-SA"/>
              </w:rPr>
            </w:pPr>
          </w:p>
          <w:p w:rsidR="0029462D" w:rsidRPr="0029462D" w:rsidRDefault="0029462D" w:rsidP="002D34A8">
            <w:pPr>
              <w:jc w:val="center"/>
              <w:rPr>
                <w:lang w:eastAsia="ar-SA"/>
              </w:rPr>
            </w:pPr>
            <w:r>
              <w:rPr>
                <w:lang w:eastAsia="ar-SA"/>
              </w:rPr>
              <w:t>50 м</w:t>
            </w:r>
            <w:proofErr w:type="gramStart"/>
            <w:r>
              <w:rPr>
                <w:vertAlign w:val="superscript"/>
                <w:lang w:eastAsia="ar-SA"/>
              </w:rPr>
              <w:t>2</w:t>
            </w:r>
            <w:proofErr w:type="gramEnd"/>
          </w:p>
        </w:tc>
      </w:tr>
      <w:tr w:rsidR="00EB5DE9" w:rsidRPr="004F08B3" w:rsidTr="00AB761E">
        <w:trPr>
          <w:trHeight w:val="300"/>
          <w:jc w:val="center"/>
        </w:trPr>
        <w:tc>
          <w:tcPr>
            <w:tcW w:w="582" w:type="dxa"/>
          </w:tcPr>
          <w:p w:rsidR="00EB5DE9" w:rsidRPr="007F1A43" w:rsidRDefault="00EB5DE9" w:rsidP="002D34A8">
            <w:pPr>
              <w:pStyle w:val="a6"/>
              <w:ind w:left="0"/>
              <w:jc w:val="center"/>
              <w:rPr>
                <w:lang w:eastAsia="ar-SA"/>
              </w:rPr>
            </w:pPr>
            <w:r>
              <w:rPr>
                <w:lang w:eastAsia="ar-SA"/>
              </w:rPr>
              <w:lastRenderedPageBreak/>
              <w:t>10</w:t>
            </w:r>
          </w:p>
        </w:tc>
        <w:tc>
          <w:tcPr>
            <w:tcW w:w="2127" w:type="dxa"/>
            <w:vAlign w:val="center"/>
          </w:tcPr>
          <w:p w:rsidR="00EB5DE9" w:rsidRPr="009E5573" w:rsidRDefault="009E5573" w:rsidP="002D34A8">
            <w:pPr>
              <w:rPr>
                <w:b/>
                <w:lang w:eastAsia="ar-SA"/>
              </w:rPr>
            </w:pPr>
            <w:r w:rsidRPr="009E5573">
              <w:rPr>
                <w:b/>
                <w:lang w:eastAsia="ar-SA"/>
              </w:rPr>
              <w:t>«</w:t>
            </w:r>
            <w:r w:rsidR="00EB5DE9" w:rsidRPr="009E5573">
              <w:rPr>
                <w:b/>
                <w:lang w:eastAsia="ar-SA"/>
              </w:rPr>
              <w:t>Памятник воинам Великой Отечественной, умершим от ран в госпиталях</w:t>
            </w:r>
            <w:r w:rsidRPr="009E5573">
              <w:rPr>
                <w:b/>
                <w:lang w:eastAsia="ar-SA"/>
              </w:rPr>
              <w:t>»</w:t>
            </w:r>
          </w:p>
          <w:p w:rsidR="00EB5DE9" w:rsidRPr="009E5573" w:rsidRDefault="009E5573" w:rsidP="002D34A8">
            <w:pPr>
              <w:rPr>
                <w:b/>
                <w:lang w:eastAsia="ar-SA"/>
              </w:rPr>
            </w:pPr>
            <w:r w:rsidRPr="009E5573">
              <w:rPr>
                <w:b/>
                <w:lang w:eastAsia="ar-SA"/>
              </w:rPr>
              <w:t>Объект р</w:t>
            </w:r>
            <w:r w:rsidR="00EB5DE9" w:rsidRPr="009E5573">
              <w:rPr>
                <w:b/>
                <w:lang w:eastAsia="ar-SA"/>
              </w:rPr>
              <w:t>егионального значения</w:t>
            </w:r>
            <w:r w:rsidRPr="009E5573">
              <w:rPr>
                <w:b/>
                <w:lang w:eastAsia="ar-SA"/>
              </w:rPr>
              <w:t>.</w:t>
            </w:r>
          </w:p>
          <w:p w:rsidR="00EB5DE9" w:rsidRPr="004F08B3" w:rsidRDefault="009E5573" w:rsidP="002D34A8">
            <w:pPr>
              <w:rPr>
                <w:lang w:eastAsia="ar-SA"/>
              </w:rPr>
            </w:pPr>
            <w:r w:rsidRPr="00AB761E">
              <w:rPr>
                <w:lang w:eastAsia="ar-SA"/>
              </w:rPr>
              <w:t>Датировка</w:t>
            </w:r>
            <w:r>
              <w:rPr>
                <w:lang w:eastAsia="ar-SA"/>
              </w:rPr>
              <w:t xml:space="preserve"> – 1941- 1943</w:t>
            </w:r>
            <w:r w:rsidR="00EB5DE9">
              <w:rPr>
                <w:lang w:eastAsia="ar-SA"/>
              </w:rPr>
              <w:t xml:space="preserve"> г.</w:t>
            </w:r>
            <w:r>
              <w:rPr>
                <w:lang w:eastAsia="ar-SA"/>
              </w:rPr>
              <w:t>г.</w:t>
            </w:r>
          </w:p>
        </w:tc>
        <w:tc>
          <w:tcPr>
            <w:tcW w:w="1884" w:type="dxa"/>
            <w:shd w:val="clear" w:color="auto" w:fill="auto"/>
            <w:noWrap/>
            <w:vAlign w:val="center"/>
            <w:hideMark/>
          </w:tcPr>
          <w:p w:rsidR="00EB5DE9" w:rsidRPr="004F08B3" w:rsidRDefault="00EB5DE9" w:rsidP="002D34A8">
            <w:pPr>
              <w:jc w:val="center"/>
              <w:rPr>
                <w:lang w:eastAsia="ar-SA"/>
              </w:rPr>
            </w:pPr>
            <w:r>
              <w:rPr>
                <w:lang w:eastAsia="ar-SA"/>
              </w:rPr>
              <w:t>г. Анжеро-Судженск, городское кладбище</w:t>
            </w:r>
          </w:p>
        </w:tc>
        <w:tc>
          <w:tcPr>
            <w:tcW w:w="1842" w:type="dxa"/>
            <w:shd w:val="clear" w:color="auto" w:fill="auto"/>
            <w:noWrap/>
            <w:vAlign w:val="center"/>
          </w:tcPr>
          <w:p w:rsidR="00EB5DE9" w:rsidRPr="004F08B3" w:rsidRDefault="009E5573" w:rsidP="002D34A8">
            <w:pPr>
              <w:jc w:val="center"/>
              <w:rPr>
                <w:lang w:eastAsia="ar-SA"/>
              </w:rPr>
            </w:pPr>
            <w:r>
              <w:rPr>
                <w:bCs/>
              </w:rPr>
              <w:t>Решение Кемеровского областного Совета народных депутатов   от 06.05.1978 № 212</w:t>
            </w:r>
          </w:p>
        </w:tc>
        <w:tc>
          <w:tcPr>
            <w:tcW w:w="1658" w:type="dxa"/>
            <w:shd w:val="clear" w:color="auto" w:fill="auto"/>
            <w:noWrap/>
            <w:vAlign w:val="center"/>
          </w:tcPr>
          <w:p w:rsidR="009E5573" w:rsidRDefault="009E5573" w:rsidP="009E5573">
            <w:pPr>
              <w:rPr>
                <w:bCs/>
              </w:rPr>
            </w:pPr>
            <w:r>
              <w:rPr>
                <w:bCs/>
              </w:rPr>
              <w:t xml:space="preserve">Приказ  департамента культуры и </w:t>
            </w:r>
            <w:proofErr w:type="gramStart"/>
            <w:r>
              <w:rPr>
                <w:bCs/>
              </w:rPr>
              <w:t>националь-ной</w:t>
            </w:r>
            <w:proofErr w:type="gramEnd"/>
            <w:r>
              <w:rPr>
                <w:bCs/>
              </w:rPr>
              <w:t xml:space="preserve"> политики Кемеровской области от 27.11.2014 </w:t>
            </w:r>
          </w:p>
          <w:p w:rsidR="00EB5DE9" w:rsidRPr="004F08B3" w:rsidRDefault="009E5573" w:rsidP="009E5573">
            <w:pPr>
              <w:rPr>
                <w:lang w:eastAsia="ar-SA"/>
              </w:rPr>
            </w:pPr>
            <w:r>
              <w:rPr>
                <w:bCs/>
              </w:rPr>
              <w:t>№ 560</w:t>
            </w:r>
          </w:p>
        </w:tc>
        <w:tc>
          <w:tcPr>
            <w:tcW w:w="1658" w:type="dxa"/>
            <w:shd w:val="clear" w:color="auto" w:fill="auto"/>
            <w:vAlign w:val="center"/>
          </w:tcPr>
          <w:p w:rsidR="009E5573" w:rsidRPr="00AB693C" w:rsidRDefault="009E5573" w:rsidP="009E5573">
            <w:pPr>
              <w:jc w:val="center"/>
              <w:rPr>
                <w:lang w:eastAsia="ar-SA"/>
              </w:rPr>
            </w:pPr>
            <w:r w:rsidRPr="00AB693C">
              <w:rPr>
                <w:lang w:eastAsia="ar-SA"/>
              </w:rPr>
              <w:t>100,0 м;</w:t>
            </w:r>
          </w:p>
          <w:p w:rsidR="00EB5DE9" w:rsidRDefault="00EB5DE9" w:rsidP="002D34A8">
            <w:pPr>
              <w:jc w:val="center"/>
              <w:rPr>
                <w:lang w:eastAsia="ar-SA"/>
              </w:rPr>
            </w:pPr>
          </w:p>
          <w:p w:rsidR="009E5573" w:rsidRPr="009E5573" w:rsidRDefault="009E5573" w:rsidP="002D34A8">
            <w:pPr>
              <w:jc w:val="center"/>
              <w:rPr>
                <w:lang w:eastAsia="ar-SA"/>
              </w:rPr>
            </w:pPr>
            <w:r>
              <w:rPr>
                <w:lang w:eastAsia="ar-SA"/>
              </w:rPr>
              <w:t>344 м</w:t>
            </w:r>
            <w:proofErr w:type="gramStart"/>
            <w:r>
              <w:rPr>
                <w:vertAlign w:val="superscript"/>
                <w:lang w:eastAsia="ar-SA"/>
              </w:rPr>
              <w:t>2</w:t>
            </w:r>
            <w:proofErr w:type="gramEnd"/>
          </w:p>
        </w:tc>
      </w:tr>
      <w:tr w:rsidR="00EB5DE9" w:rsidRPr="004F08B3" w:rsidTr="00AB761E">
        <w:trPr>
          <w:trHeight w:val="300"/>
          <w:jc w:val="center"/>
        </w:trPr>
        <w:tc>
          <w:tcPr>
            <w:tcW w:w="582" w:type="dxa"/>
          </w:tcPr>
          <w:p w:rsidR="00EB5DE9" w:rsidRPr="007F1A43" w:rsidRDefault="00EB5DE9" w:rsidP="002D34A8">
            <w:pPr>
              <w:pStyle w:val="a6"/>
              <w:ind w:left="0"/>
              <w:jc w:val="center"/>
              <w:rPr>
                <w:lang w:eastAsia="ar-SA"/>
              </w:rPr>
            </w:pPr>
            <w:r>
              <w:rPr>
                <w:lang w:eastAsia="ar-SA"/>
              </w:rPr>
              <w:t>11</w:t>
            </w:r>
          </w:p>
        </w:tc>
        <w:tc>
          <w:tcPr>
            <w:tcW w:w="2127" w:type="dxa"/>
            <w:vAlign w:val="center"/>
          </w:tcPr>
          <w:p w:rsidR="00EB5DE9" w:rsidRPr="003F140C" w:rsidRDefault="00C13687" w:rsidP="002D34A8">
            <w:pPr>
              <w:rPr>
                <w:b/>
                <w:lang w:eastAsia="ar-SA"/>
              </w:rPr>
            </w:pPr>
            <w:r w:rsidRPr="003F140C">
              <w:rPr>
                <w:b/>
                <w:lang w:eastAsia="ar-SA"/>
              </w:rPr>
              <w:t>«</w:t>
            </w:r>
            <w:r w:rsidR="00EB5DE9" w:rsidRPr="003F140C">
              <w:rPr>
                <w:b/>
                <w:lang w:eastAsia="ar-SA"/>
              </w:rPr>
              <w:t>Обелиск воинам Анжеро-Судженска, павшим в Великой Отечественной войне 1941-1945 гг.</w:t>
            </w:r>
            <w:r w:rsidRPr="003F140C">
              <w:rPr>
                <w:b/>
                <w:lang w:eastAsia="ar-SA"/>
              </w:rPr>
              <w:t>»</w:t>
            </w:r>
          </w:p>
          <w:p w:rsidR="00EB5DE9" w:rsidRPr="003F140C" w:rsidRDefault="00C13687" w:rsidP="002D34A8">
            <w:pPr>
              <w:rPr>
                <w:b/>
                <w:lang w:eastAsia="ar-SA"/>
              </w:rPr>
            </w:pPr>
            <w:r w:rsidRPr="003F140C">
              <w:rPr>
                <w:b/>
                <w:lang w:eastAsia="ar-SA"/>
              </w:rPr>
              <w:t>Объект р</w:t>
            </w:r>
            <w:r w:rsidR="00EB5DE9" w:rsidRPr="003F140C">
              <w:rPr>
                <w:b/>
                <w:lang w:eastAsia="ar-SA"/>
              </w:rPr>
              <w:t>егионального значения</w:t>
            </w:r>
          </w:p>
          <w:p w:rsidR="00EB5DE9" w:rsidRPr="004F08B3" w:rsidRDefault="009E5573" w:rsidP="002D34A8">
            <w:pPr>
              <w:rPr>
                <w:lang w:eastAsia="ar-SA"/>
              </w:rPr>
            </w:pPr>
            <w:r w:rsidRPr="00AB761E">
              <w:rPr>
                <w:lang w:eastAsia="ar-SA"/>
              </w:rPr>
              <w:t>Датировка</w:t>
            </w:r>
            <w:r>
              <w:rPr>
                <w:lang w:eastAsia="ar-SA"/>
              </w:rPr>
              <w:t xml:space="preserve"> - </w:t>
            </w:r>
            <w:r w:rsidR="00EB5DE9">
              <w:rPr>
                <w:lang w:eastAsia="ar-SA"/>
              </w:rPr>
              <w:t>09.05.1966 г.</w:t>
            </w:r>
          </w:p>
        </w:tc>
        <w:tc>
          <w:tcPr>
            <w:tcW w:w="1884" w:type="dxa"/>
            <w:shd w:val="clear" w:color="auto" w:fill="auto"/>
            <w:noWrap/>
            <w:vAlign w:val="center"/>
            <w:hideMark/>
          </w:tcPr>
          <w:p w:rsidR="00EB5DE9" w:rsidRPr="004F08B3" w:rsidRDefault="00EB5DE9" w:rsidP="002D34A8">
            <w:pPr>
              <w:jc w:val="center"/>
              <w:rPr>
                <w:lang w:eastAsia="ar-SA"/>
              </w:rPr>
            </w:pPr>
            <w:r>
              <w:rPr>
                <w:lang w:eastAsia="ar-SA"/>
              </w:rPr>
              <w:t>г. Анжеро-Судженск, парк Победы</w:t>
            </w:r>
          </w:p>
        </w:tc>
        <w:tc>
          <w:tcPr>
            <w:tcW w:w="1842" w:type="dxa"/>
            <w:shd w:val="clear" w:color="auto" w:fill="auto"/>
            <w:noWrap/>
            <w:vAlign w:val="center"/>
          </w:tcPr>
          <w:p w:rsidR="00EB5DE9" w:rsidRPr="004F08B3" w:rsidRDefault="00C13687" w:rsidP="002D34A8">
            <w:pPr>
              <w:jc w:val="center"/>
              <w:rPr>
                <w:lang w:eastAsia="ar-SA"/>
              </w:rPr>
            </w:pPr>
            <w:r>
              <w:rPr>
                <w:bCs/>
              </w:rPr>
              <w:t>Решение Кемеровского областного Совета народных депутатов   от 06.05.1978 № 212</w:t>
            </w:r>
          </w:p>
        </w:tc>
        <w:tc>
          <w:tcPr>
            <w:tcW w:w="1658" w:type="dxa"/>
            <w:shd w:val="clear" w:color="auto" w:fill="auto"/>
            <w:noWrap/>
            <w:vAlign w:val="center"/>
          </w:tcPr>
          <w:p w:rsidR="0029462D" w:rsidRDefault="0029462D" w:rsidP="0029462D">
            <w:pPr>
              <w:rPr>
                <w:bCs/>
              </w:rPr>
            </w:pPr>
            <w:r>
              <w:rPr>
                <w:bCs/>
              </w:rPr>
              <w:t xml:space="preserve">Приказ  департамента культуры и </w:t>
            </w:r>
            <w:proofErr w:type="gramStart"/>
            <w:r>
              <w:rPr>
                <w:bCs/>
              </w:rPr>
              <w:t>националь-ной</w:t>
            </w:r>
            <w:proofErr w:type="gramEnd"/>
            <w:r>
              <w:rPr>
                <w:bCs/>
              </w:rPr>
              <w:t xml:space="preserve"> политики Кемеровской области от 27.11.2014 </w:t>
            </w:r>
          </w:p>
          <w:p w:rsidR="00EB5DE9" w:rsidRPr="004F08B3" w:rsidRDefault="0029462D" w:rsidP="00C13687">
            <w:pPr>
              <w:rPr>
                <w:lang w:eastAsia="ar-SA"/>
              </w:rPr>
            </w:pPr>
            <w:r>
              <w:rPr>
                <w:bCs/>
              </w:rPr>
              <w:t>№ 57</w:t>
            </w:r>
            <w:r w:rsidR="00C13687">
              <w:rPr>
                <w:bCs/>
              </w:rPr>
              <w:t>0</w:t>
            </w:r>
          </w:p>
        </w:tc>
        <w:tc>
          <w:tcPr>
            <w:tcW w:w="1658" w:type="dxa"/>
            <w:shd w:val="clear" w:color="auto" w:fill="auto"/>
            <w:vAlign w:val="center"/>
          </w:tcPr>
          <w:p w:rsidR="0029462D" w:rsidRDefault="0029462D" w:rsidP="002D34A8">
            <w:pPr>
              <w:jc w:val="center"/>
              <w:rPr>
                <w:lang w:eastAsia="ar-SA"/>
              </w:rPr>
            </w:pPr>
          </w:p>
          <w:p w:rsidR="0029462D" w:rsidRDefault="0029462D" w:rsidP="002D34A8">
            <w:pPr>
              <w:jc w:val="center"/>
              <w:rPr>
                <w:lang w:eastAsia="ar-SA"/>
              </w:rPr>
            </w:pPr>
            <w:r>
              <w:rPr>
                <w:lang w:eastAsia="ar-SA"/>
              </w:rPr>
              <w:t>100,0;</w:t>
            </w:r>
          </w:p>
          <w:p w:rsidR="0029462D" w:rsidRDefault="0029462D" w:rsidP="002D34A8">
            <w:pPr>
              <w:jc w:val="center"/>
              <w:rPr>
                <w:lang w:eastAsia="ar-SA"/>
              </w:rPr>
            </w:pPr>
          </w:p>
          <w:p w:rsidR="00EB5DE9" w:rsidRDefault="0029462D" w:rsidP="002D34A8">
            <w:pPr>
              <w:jc w:val="center"/>
              <w:rPr>
                <w:vertAlign w:val="superscript"/>
                <w:lang w:eastAsia="ar-SA"/>
              </w:rPr>
            </w:pPr>
            <w:r>
              <w:rPr>
                <w:lang w:eastAsia="ar-SA"/>
              </w:rPr>
              <w:t>197 м</w:t>
            </w:r>
            <w:proofErr w:type="gramStart"/>
            <w:r>
              <w:rPr>
                <w:vertAlign w:val="superscript"/>
                <w:lang w:eastAsia="ar-SA"/>
              </w:rPr>
              <w:t>2</w:t>
            </w:r>
            <w:proofErr w:type="gramEnd"/>
            <w:r>
              <w:rPr>
                <w:vertAlign w:val="superscript"/>
                <w:lang w:eastAsia="ar-SA"/>
              </w:rPr>
              <w:t xml:space="preserve"> </w:t>
            </w:r>
          </w:p>
          <w:p w:rsidR="0029462D" w:rsidRPr="0029462D" w:rsidRDefault="0029462D" w:rsidP="0029462D">
            <w:pPr>
              <w:rPr>
                <w:vertAlign w:val="superscript"/>
                <w:lang w:eastAsia="ar-SA"/>
              </w:rPr>
            </w:pPr>
          </w:p>
        </w:tc>
      </w:tr>
      <w:tr w:rsidR="00EB5DE9" w:rsidRPr="004F08B3" w:rsidTr="00AB761E">
        <w:trPr>
          <w:trHeight w:val="1741"/>
          <w:jc w:val="center"/>
        </w:trPr>
        <w:tc>
          <w:tcPr>
            <w:tcW w:w="582" w:type="dxa"/>
          </w:tcPr>
          <w:p w:rsidR="00EB5DE9" w:rsidRPr="007F1A43" w:rsidRDefault="00EB5DE9" w:rsidP="002D34A8">
            <w:pPr>
              <w:pStyle w:val="a6"/>
              <w:ind w:left="0"/>
              <w:jc w:val="center"/>
              <w:rPr>
                <w:lang w:eastAsia="ar-SA"/>
              </w:rPr>
            </w:pPr>
            <w:r>
              <w:rPr>
                <w:lang w:eastAsia="ar-SA"/>
              </w:rPr>
              <w:t>12</w:t>
            </w:r>
          </w:p>
        </w:tc>
        <w:tc>
          <w:tcPr>
            <w:tcW w:w="2127" w:type="dxa"/>
            <w:vAlign w:val="center"/>
          </w:tcPr>
          <w:p w:rsidR="00EB5DE9" w:rsidRPr="004A5FB6" w:rsidRDefault="004A5FB6" w:rsidP="002D34A8">
            <w:pPr>
              <w:rPr>
                <w:b/>
                <w:lang w:eastAsia="ar-SA"/>
              </w:rPr>
            </w:pPr>
            <w:r w:rsidRPr="004A5FB6">
              <w:rPr>
                <w:b/>
                <w:lang w:eastAsia="ar-SA"/>
              </w:rPr>
              <w:t>«</w:t>
            </w:r>
            <w:r w:rsidR="00EB5DE9" w:rsidRPr="004A5FB6">
              <w:rPr>
                <w:b/>
                <w:lang w:eastAsia="ar-SA"/>
              </w:rPr>
              <w:t>Место захоронения военнопленных. Символический крест</w:t>
            </w:r>
            <w:r w:rsidRPr="004A5FB6">
              <w:rPr>
                <w:b/>
                <w:lang w:eastAsia="ar-SA"/>
              </w:rPr>
              <w:t>»</w:t>
            </w:r>
          </w:p>
          <w:p w:rsidR="00EB5DE9" w:rsidRPr="004A5FB6" w:rsidRDefault="004A5FB6" w:rsidP="002D34A8">
            <w:pPr>
              <w:rPr>
                <w:b/>
                <w:lang w:eastAsia="ar-SA"/>
              </w:rPr>
            </w:pPr>
            <w:r>
              <w:rPr>
                <w:b/>
                <w:lang w:eastAsia="ar-SA"/>
              </w:rPr>
              <w:t>О</w:t>
            </w:r>
            <w:r w:rsidR="0029462D">
              <w:rPr>
                <w:b/>
                <w:lang w:eastAsia="ar-SA"/>
              </w:rPr>
              <w:t>бъект  м</w:t>
            </w:r>
            <w:r w:rsidR="00EB5DE9" w:rsidRPr="004A5FB6">
              <w:rPr>
                <w:b/>
                <w:lang w:eastAsia="ar-SA"/>
              </w:rPr>
              <w:t>естного (муниципального) значения</w:t>
            </w:r>
          </w:p>
          <w:p w:rsidR="00EB5DE9" w:rsidRPr="00EE7225" w:rsidRDefault="009E5573" w:rsidP="0029462D">
            <w:pPr>
              <w:rPr>
                <w:lang w:eastAsia="ar-SA"/>
              </w:rPr>
            </w:pPr>
            <w:r w:rsidRPr="00AB761E">
              <w:rPr>
                <w:lang w:eastAsia="ar-SA"/>
              </w:rPr>
              <w:t>Датировка</w:t>
            </w:r>
            <w:r>
              <w:rPr>
                <w:lang w:eastAsia="ar-SA"/>
              </w:rPr>
              <w:t xml:space="preserve"> - </w:t>
            </w:r>
            <w:r w:rsidR="0029462D">
              <w:rPr>
                <w:lang w:eastAsia="ar-SA"/>
              </w:rPr>
              <w:t>1944</w:t>
            </w:r>
            <w:r w:rsidR="00EB5DE9">
              <w:rPr>
                <w:lang w:eastAsia="ar-SA"/>
              </w:rPr>
              <w:t>-1949 гг</w:t>
            </w:r>
            <w:r w:rsidR="0029462D">
              <w:rPr>
                <w:lang w:eastAsia="ar-SA"/>
              </w:rPr>
              <w:t>.</w:t>
            </w:r>
          </w:p>
        </w:tc>
        <w:tc>
          <w:tcPr>
            <w:tcW w:w="1884" w:type="dxa"/>
            <w:shd w:val="clear" w:color="auto" w:fill="auto"/>
            <w:noWrap/>
            <w:vAlign w:val="center"/>
            <w:hideMark/>
          </w:tcPr>
          <w:p w:rsidR="00EB5DE9" w:rsidRPr="004F08B3" w:rsidRDefault="00EB5DE9" w:rsidP="002D34A8">
            <w:pPr>
              <w:jc w:val="center"/>
              <w:rPr>
                <w:lang w:eastAsia="ar-SA"/>
              </w:rPr>
            </w:pPr>
            <w:r>
              <w:rPr>
                <w:lang w:eastAsia="ar-SA"/>
              </w:rPr>
              <w:t xml:space="preserve">г. Анжеро-Судженск,  ул. </w:t>
            </w:r>
            <w:proofErr w:type="gramStart"/>
            <w:r>
              <w:rPr>
                <w:lang w:eastAsia="ar-SA"/>
              </w:rPr>
              <w:t>Северная</w:t>
            </w:r>
            <w:proofErr w:type="gramEnd"/>
            <w:r>
              <w:rPr>
                <w:lang w:eastAsia="ar-SA"/>
              </w:rPr>
              <w:t>, 8</w:t>
            </w:r>
          </w:p>
        </w:tc>
        <w:tc>
          <w:tcPr>
            <w:tcW w:w="1842" w:type="dxa"/>
            <w:shd w:val="clear" w:color="auto" w:fill="auto"/>
            <w:noWrap/>
            <w:vAlign w:val="center"/>
          </w:tcPr>
          <w:p w:rsidR="00EB5DE9" w:rsidRPr="004F08B3" w:rsidRDefault="0029462D" w:rsidP="002D34A8">
            <w:pPr>
              <w:jc w:val="center"/>
              <w:rPr>
                <w:lang w:eastAsia="ar-SA"/>
              </w:rPr>
            </w:pPr>
            <w:r w:rsidRPr="006F029D">
              <w:rPr>
                <w:bCs/>
              </w:rPr>
              <w:t>Постановление Коллегии Администрации Кемеровской области от 20.12.2007</w:t>
            </w:r>
            <w:r>
              <w:rPr>
                <w:bCs/>
              </w:rPr>
              <w:t xml:space="preserve">г. </w:t>
            </w:r>
            <w:r w:rsidRPr="006F029D">
              <w:rPr>
                <w:bCs/>
              </w:rPr>
              <w:t>№ 358</w:t>
            </w:r>
          </w:p>
        </w:tc>
        <w:tc>
          <w:tcPr>
            <w:tcW w:w="1658" w:type="dxa"/>
            <w:shd w:val="clear" w:color="auto" w:fill="auto"/>
            <w:noWrap/>
            <w:vAlign w:val="center"/>
          </w:tcPr>
          <w:p w:rsidR="0029462D" w:rsidRDefault="0029462D" w:rsidP="0029462D">
            <w:pPr>
              <w:rPr>
                <w:bCs/>
              </w:rPr>
            </w:pPr>
            <w:r>
              <w:rPr>
                <w:bCs/>
              </w:rPr>
              <w:t xml:space="preserve">Приказ  департамента культуры и </w:t>
            </w:r>
            <w:proofErr w:type="gramStart"/>
            <w:r>
              <w:rPr>
                <w:bCs/>
              </w:rPr>
              <w:t>националь-ной</w:t>
            </w:r>
            <w:proofErr w:type="gramEnd"/>
            <w:r>
              <w:rPr>
                <w:bCs/>
              </w:rPr>
              <w:t xml:space="preserve"> политики Кемеровской области от 27.11.2014 </w:t>
            </w:r>
          </w:p>
          <w:p w:rsidR="00EB5DE9" w:rsidRPr="004F08B3" w:rsidRDefault="0029462D" w:rsidP="0029462D">
            <w:pPr>
              <w:rPr>
                <w:lang w:eastAsia="ar-SA"/>
              </w:rPr>
            </w:pPr>
            <w:r>
              <w:rPr>
                <w:bCs/>
              </w:rPr>
              <w:t>№ 574</w:t>
            </w:r>
          </w:p>
        </w:tc>
        <w:tc>
          <w:tcPr>
            <w:tcW w:w="1658" w:type="dxa"/>
            <w:shd w:val="clear" w:color="auto" w:fill="auto"/>
            <w:vAlign w:val="center"/>
          </w:tcPr>
          <w:p w:rsidR="00EB5DE9" w:rsidRDefault="0029462D" w:rsidP="002D34A8">
            <w:pPr>
              <w:jc w:val="center"/>
              <w:rPr>
                <w:lang w:eastAsia="ar-SA"/>
              </w:rPr>
            </w:pPr>
            <w:r>
              <w:rPr>
                <w:lang w:eastAsia="ar-SA"/>
              </w:rPr>
              <w:t>100,0 м;</w:t>
            </w:r>
          </w:p>
          <w:p w:rsidR="0029462D" w:rsidRDefault="0029462D" w:rsidP="002D34A8">
            <w:pPr>
              <w:jc w:val="center"/>
              <w:rPr>
                <w:lang w:eastAsia="ar-SA"/>
              </w:rPr>
            </w:pPr>
          </w:p>
          <w:p w:rsidR="0029462D" w:rsidRPr="0029462D" w:rsidRDefault="0029462D" w:rsidP="002D34A8">
            <w:pPr>
              <w:jc w:val="center"/>
              <w:rPr>
                <w:lang w:eastAsia="ar-SA"/>
              </w:rPr>
            </w:pPr>
            <w:r>
              <w:rPr>
                <w:lang w:eastAsia="ar-SA"/>
              </w:rPr>
              <w:t>1961 м</w:t>
            </w:r>
            <w:proofErr w:type="gramStart"/>
            <w:r>
              <w:rPr>
                <w:vertAlign w:val="superscript"/>
                <w:lang w:eastAsia="ar-SA"/>
              </w:rPr>
              <w:t>2</w:t>
            </w:r>
            <w:proofErr w:type="gramEnd"/>
          </w:p>
        </w:tc>
      </w:tr>
      <w:tr w:rsidR="00EB5DE9" w:rsidRPr="004F08B3" w:rsidTr="00AB761E">
        <w:trPr>
          <w:trHeight w:val="300"/>
          <w:jc w:val="center"/>
        </w:trPr>
        <w:tc>
          <w:tcPr>
            <w:tcW w:w="582" w:type="dxa"/>
          </w:tcPr>
          <w:p w:rsidR="00EB5DE9" w:rsidRPr="007F1A43" w:rsidRDefault="00EB5DE9" w:rsidP="002D34A8">
            <w:pPr>
              <w:pStyle w:val="a6"/>
              <w:ind w:left="0"/>
              <w:jc w:val="center"/>
              <w:rPr>
                <w:lang w:eastAsia="ar-SA"/>
              </w:rPr>
            </w:pPr>
            <w:r>
              <w:rPr>
                <w:lang w:eastAsia="ar-SA"/>
              </w:rPr>
              <w:t>13</w:t>
            </w:r>
          </w:p>
        </w:tc>
        <w:tc>
          <w:tcPr>
            <w:tcW w:w="2127" w:type="dxa"/>
            <w:vAlign w:val="center"/>
          </w:tcPr>
          <w:p w:rsidR="00EB5DE9" w:rsidRPr="0029462D" w:rsidRDefault="0029462D" w:rsidP="002D34A8">
            <w:pPr>
              <w:rPr>
                <w:b/>
                <w:lang w:eastAsia="ar-SA"/>
              </w:rPr>
            </w:pPr>
            <w:r w:rsidRPr="0029462D">
              <w:rPr>
                <w:b/>
                <w:lang w:eastAsia="ar-SA"/>
              </w:rPr>
              <w:t>«</w:t>
            </w:r>
            <w:r w:rsidR="00EB5DE9" w:rsidRPr="0029462D">
              <w:rPr>
                <w:b/>
                <w:lang w:eastAsia="ar-SA"/>
              </w:rPr>
              <w:t>Место захоронения военнопленных. Символический крест</w:t>
            </w:r>
            <w:r w:rsidRPr="0029462D">
              <w:rPr>
                <w:b/>
                <w:lang w:eastAsia="ar-SA"/>
              </w:rPr>
              <w:t>»</w:t>
            </w:r>
          </w:p>
          <w:p w:rsidR="00EB5DE9" w:rsidRPr="0029462D" w:rsidRDefault="0029462D" w:rsidP="002D34A8">
            <w:pPr>
              <w:rPr>
                <w:b/>
                <w:lang w:eastAsia="ar-SA"/>
              </w:rPr>
            </w:pPr>
            <w:r>
              <w:rPr>
                <w:b/>
                <w:lang w:eastAsia="ar-SA"/>
              </w:rPr>
              <w:t>Объект м</w:t>
            </w:r>
            <w:r w:rsidR="00EB5DE9" w:rsidRPr="0029462D">
              <w:rPr>
                <w:b/>
                <w:lang w:eastAsia="ar-SA"/>
              </w:rPr>
              <w:t>естного (муниципального) значения</w:t>
            </w:r>
          </w:p>
          <w:p w:rsidR="00EB5DE9" w:rsidRDefault="009E5573" w:rsidP="002D34A8">
            <w:pPr>
              <w:rPr>
                <w:lang w:eastAsia="ar-SA"/>
              </w:rPr>
            </w:pPr>
            <w:r w:rsidRPr="00AB761E">
              <w:rPr>
                <w:lang w:eastAsia="ar-SA"/>
              </w:rPr>
              <w:t>Датировка</w:t>
            </w:r>
            <w:r>
              <w:rPr>
                <w:lang w:eastAsia="ar-SA"/>
              </w:rPr>
              <w:t xml:space="preserve"> - </w:t>
            </w:r>
          </w:p>
          <w:p w:rsidR="00EB5DE9" w:rsidRPr="00EE7225" w:rsidRDefault="0029462D" w:rsidP="002D34A8">
            <w:pPr>
              <w:rPr>
                <w:lang w:eastAsia="ar-SA"/>
              </w:rPr>
            </w:pPr>
            <w:r>
              <w:rPr>
                <w:lang w:eastAsia="ar-SA"/>
              </w:rPr>
              <w:t>1944</w:t>
            </w:r>
            <w:r w:rsidR="00EB5DE9">
              <w:rPr>
                <w:lang w:eastAsia="ar-SA"/>
              </w:rPr>
              <w:t>-1949 гг</w:t>
            </w:r>
            <w:r>
              <w:rPr>
                <w:lang w:eastAsia="ar-SA"/>
              </w:rPr>
              <w:t>.</w:t>
            </w:r>
          </w:p>
        </w:tc>
        <w:tc>
          <w:tcPr>
            <w:tcW w:w="1884" w:type="dxa"/>
            <w:shd w:val="clear" w:color="auto" w:fill="auto"/>
            <w:noWrap/>
            <w:vAlign w:val="center"/>
            <w:hideMark/>
          </w:tcPr>
          <w:p w:rsidR="00EB5DE9" w:rsidRPr="004F08B3" w:rsidRDefault="00EB5DE9" w:rsidP="002D34A8">
            <w:pPr>
              <w:jc w:val="center"/>
              <w:rPr>
                <w:lang w:eastAsia="ar-SA"/>
              </w:rPr>
            </w:pPr>
            <w:r>
              <w:rPr>
                <w:lang w:eastAsia="ar-SA"/>
              </w:rPr>
              <w:t>г. Анжеро-Судженск, 3-й Прокопьевский переулок</w:t>
            </w:r>
          </w:p>
        </w:tc>
        <w:tc>
          <w:tcPr>
            <w:tcW w:w="1842" w:type="dxa"/>
            <w:shd w:val="clear" w:color="auto" w:fill="auto"/>
            <w:noWrap/>
            <w:vAlign w:val="center"/>
          </w:tcPr>
          <w:p w:rsidR="00EB5DE9" w:rsidRPr="004F08B3" w:rsidRDefault="0029462D" w:rsidP="002D34A8">
            <w:pPr>
              <w:jc w:val="center"/>
              <w:rPr>
                <w:lang w:eastAsia="ar-SA"/>
              </w:rPr>
            </w:pPr>
            <w:r w:rsidRPr="006F029D">
              <w:rPr>
                <w:bCs/>
              </w:rPr>
              <w:t>Постановление Коллегии Администрации Кемеровской области от 20.12.2007</w:t>
            </w:r>
            <w:r>
              <w:rPr>
                <w:bCs/>
              </w:rPr>
              <w:t xml:space="preserve">г. </w:t>
            </w:r>
            <w:r w:rsidRPr="006F029D">
              <w:rPr>
                <w:bCs/>
              </w:rPr>
              <w:t>№ 358</w:t>
            </w:r>
          </w:p>
        </w:tc>
        <w:tc>
          <w:tcPr>
            <w:tcW w:w="1658" w:type="dxa"/>
            <w:shd w:val="clear" w:color="auto" w:fill="auto"/>
            <w:noWrap/>
            <w:vAlign w:val="center"/>
          </w:tcPr>
          <w:p w:rsidR="0029462D" w:rsidRDefault="0029462D" w:rsidP="0029462D">
            <w:pPr>
              <w:rPr>
                <w:bCs/>
              </w:rPr>
            </w:pPr>
            <w:r>
              <w:rPr>
                <w:bCs/>
              </w:rPr>
              <w:t xml:space="preserve">Приказ  департамента культуры и </w:t>
            </w:r>
            <w:proofErr w:type="gramStart"/>
            <w:r>
              <w:rPr>
                <w:bCs/>
              </w:rPr>
              <w:t>националь-ной</w:t>
            </w:r>
            <w:proofErr w:type="gramEnd"/>
            <w:r>
              <w:rPr>
                <w:bCs/>
              </w:rPr>
              <w:t xml:space="preserve"> политики Кемеровской области от 27.11.2014 </w:t>
            </w:r>
          </w:p>
          <w:p w:rsidR="00EB5DE9" w:rsidRPr="004F08B3" w:rsidRDefault="0029462D" w:rsidP="0029462D">
            <w:pPr>
              <w:rPr>
                <w:lang w:eastAsia="ar-SA"/>
              </w:rPr>
            </w:pPr>
            <w:r>
              <w:rPr>
                <w:bCs/>
              </w:rPr>
              <w:t>№ 568</w:t>
            </w:r>
          </w:p>
        </w:tc>
        <w:tc>
          <w:tcPr>
            <w:tcW w:w="1658" w:type="dxa"/>
            <w:shd w:val="clear" w:color="auto" w:fill="auto"/>
            <w:vAlign w:val="center"/>
          </w:tcPr>
          <w:p w:rsidR="0029462D" w:rsidRDefault="0029462D" w:rsidP="0029462D">
            <w:pPr>
              <w:rPr>
                <w:lang w:eastAsia="ar-SA"/>
              </w:rPr>
            </w:pPr>
            <w:r>
              <w:rPr>
                <w:lang w:eastAsia="ar-SA"/>
              </w:rPr>
              <w:t xml:space="preserve">        100,0;</w:t>
            </w:r>
          </w:p>
          <w:p w:rsidR="0029462D" w:rsidRDefault="0029462D" w:rsidP="0029462D">
            <w:pPr>
              <w:rPr>
                <w:lang w:eastAsia="ar-SA"/>
              </w:rPr>
            </w:pPr>
          </w:p>
          <w:p w:rsidR="00EB5DE9" w:rsidRPr="0029462D" w:rsidRDefault="0029462D" w:rsidP="0029462D">
            <w:pPr>
              <w:rPr>
                <w:lang w:eastAsia="ar-SA"/>
              </w:rPr>
            </w:pPr>
            <w:r>
              <w:rPr>
                <w:lang w:eastAsia="ar-SA"/>
              </w:rPr>
              <w:t xml:space="preserve">        3169 м</w:t>
            </w:r>
            <w:proofErr w:type="gramStart"/>
            <w:r>
              <w:rPr>
                <w:vertAlign w:val="superscript"/>
                <w:lang w:eastAsia="ar-SA"/>
              </w:rPr>
              <w:t>2</w:t>
            </w:r>
            <w:proofErr w:type="gramEnd"/>
          </w:p>
        </w:tc>
      </w:tr>
    </w:tbl>
    <w:p w:rsidR="00392626" w:rsidRDefault="00392626" w:rsidP="00392626">
      <w:pPr>
        <w:pStyle w:val="S"/>
        <w:ind w:firstLine="0"/>
      </w:pPr>
    </w:p>
    <w:p w:rsidR="00762E1A" w:rsidRDefault="00762E1A" w:rsidP="00392626">
      <w:pPr>
        <w:ind w:firstLine="567"/>
        <w:jc w:val="both"/>
        <w:rPr>
          <w:sz w:val="28"/>
          <w:szCs w:val="28"/>
        </w:rPr>
      </w:pPr>
    </w:p>
    <w:p w:rsidR="00762E1A" w:rsidRDefault="00762E1A" w:rsidP="00762E1A">
      <w:pPr>
        <w:pStyle w:val="S"/>
        <w:ind w:firstLine="567"/>
        <w:rPr>
          <w:sz w:val="28"/>
          <w:szCs w:val="28"/>
        </w:rPr>
      </w:pPr>
      <w:r w:rsidRPr="00392626">
        <w:rPr>
          <w:sz w:val="28"/>
          <w:szCs w:val="28"/>
        </w:rPr>
        <w:t>На территории муниципального образования расположены</w:t>
      </w:r>
      <w:r>
        <w:rPr>
          <w:sz w:val="28"/>
          <w:szCs w:val="28"/>
        </w:rPr>
        <w:t>:</w:t>
      </w:r>
      <w:r w:rsidRPr="00392626">
        <w:rPr>
          <w:sz w:val="28"/>
          <w:szCs w:val="28"/>
        </w:rPr>
        <w:t xml:space="preserve"> </w:t>
      </w:r>
    </w:p>
    <w:p w:rsidR="00762E1A" w:rsidRPr="00392626" w:rsidRDefault="00762E1A" w:rsidP="00762E1A">
      <w:pPr>
        <w:pStyle w:val="S"/>
        <w:ind w:firstLine="567"/>
        <w:rPr>
          <w:sz w:val="28"/>
          <w:szCs w:val="28"/>
        </w:rPr>
      </w:pPr>
      <w:r w:rsidRPr="00392626">
        <w:rPr>
          <w:sz w:val="28"/>
          <w:szCs w:val="28"/>
        </w:rPr>
        <w:t>- памятники градостроительства и архитектуры – 5 объектов;</w:t>
      </w:r>
    </w:p>
    <w:p w:rsidR="00762E1A" w:rsidRDefault="00762E1A" w:rsidP="00762E1A">
      <w:pPr>
        <w:pStyle w:val="S"/>
        <w:ind w:firstLine="567"/>
        <w:rPr>
          <w:sz w:val="28"/>
          <w:szCs w:val="28"/>
        </w:rPr>
      </w:pPr>
      <w:r w:rsidRPr="00392626">
        <w:rPr>
          <w:sz w:val="28"/>
          <w:szCs w:val="28"/>
        </w:rPr>
        <w:t>- памятники истории – 8 объектов.</w:t>
      </w:r>
    </w:p>
    <w:p w:rsidR="002A09CF" w:rsidRPr="00392626" w:rsidRDefault="000973B4" w:rsidP="002A09CF">
      <w:pPr>
        <w:ind w:firstLine="709"/>
        <w:jc w:val="both"/>
        <w:rPr>
          <w:sz w:val="28"/>
          <w:szCs w:val="28"/>
        </w:rPr>
      </w:pPr>
      <w:r>
        <w:rPr>
          <w:sz w:val="28"/>
          <w:szCs w:val="28"/>
        </w:rPr>
        <w:t xml:space="preserve">3.9.2. </w:t>
      </w:r>
      <w:proofErr w:type="gramStart"/>
      <w:r w:rsidR="002A09CF" w:rsidRPr="002A09CF">
        <w:rPr>
          <w:sz w:val="28"/>
          <w:szCs w:val="28"/>
        </w:rPr>
        <w:t xml:space="preserve">Для данных объектов, в соответствии с Федеральным законом Российской Федерации от 25 июня </w:t>
      </w:r>
      <w:smartTag w:uri="urn:schemas-microsoft-com:office:smarttags" w:element="metricconverter">
        <w:smartTagPr>
          <w:attr w:name="ProductID" w:val="2002 г"/>
        </w:smartTagPr>
        <w:r w:rsidR="002A09CF" w:rsidRPr="002A09CF">
          <w:rPr>
            <w:sz w:val="28"/>
            <w:szCs w:val="28"/>
          </w:rPr>
          <w:t>2002 г</w:t>
        </w:r>
      </w:smartTag>
      <w:r w:rsidR="002A09CF" w:rsidRPr="002A09CF">
        <w:rPr>
          <w:sz w:val="28"/>
          <w:szCs w:val="28"/>
        </w:rPr>
        <w:t>.  № 73-ФЗ «Об объектах культурного наследия (памятниках истории и культуры) народов Российской Федерации» и законом Кемеровской области от 29.12.2015 г. № 140-ОЗ «Об объектах культурного наследия (памятниках истории и культуры) в Кемеровской области»</w:t>
      </w:r>
      <w:r w:rsidR="00531A99">
        <w:rPr>
          <w:sz w:val="28"/>
          <w:szCs w:val="28"/>
        </w:rPr>
        <w:t xml:space="preserve"> (в редакции закона от 09.03.2016 № 13-ОЗ)</w:t>
      </w:r>
      <w:r w:rsidR="002A09CF" w:rsidRPr="002A09CF">
        <w:rPr>
          <w:sz w:val="28"/>
          <w:szCs w:val="28"/>
        </w:rPr>
        <w:t>, должен быть установлен режим охраны</w:t>
      </w:r>
      <w:r w:rsidR="002A09CF">
        <w:rPr>
          <w:sz w:val="28"/>
          <w:szCs w:val="28"/>
        </w:rPr>
        <w:t xml:space="preserve"> и использования территории</w:t>
      </w:r>
      <w:proofErr w:type="gramEnd"/>
      <w:r w:rsidR="002A09CF" w:rsidRPr="002A09CF">
        <w:rPr>
          <w:sz w:val="28"/>
          <w:szCs w:val="28"/>
        </w:rPr>
        <w:t xml:space="preserve"> памятников.</w:t>
      </w:r>
    </w:p>
    <w:p w:rsidR="009A58B5" w:rsidRPr="00461ADF" w:rsidRDefault="009A58B5" w:rsidP="00531A99">
      <w:pPr>
        <w:ind w:firstLine="708"/>
        <w:jc w:val="both"/>
        <w:rPr>
          <w:sz w:val="28"/>
          <w:szCs w:val="28"/>
        </w:rPr>
      </w:pPr>
      <w:r w:rsidRPr="00461ADF">
        <w:rPr>
          <w:sz w:val="28"/>
          <w:szCs w:val="28"/>
        </w:rPr>
        <w:t xml:space="preserve">В соответствии с п.4 ст.1 Градостроительного Кодекса РФ данные территории относятся к зонам с особыми условиями использования территорий. После из разработки необходимо внести изменения в </w:t>
      </w:r>
      <w:r w:rsidRPr="00461ADF">
        <w:rPr>
          <w:sz w:val="28"/>
          <w:szCs w:val="28"/>
        </w:rPr>
        <w:lastRenderedPageBreak/>
        <w:t>соответствующие материалы генеральных планов поселений и в Правила землепользования и застройки муниципальных образований.</w:t>
      </w:r>
      <w:r w:rsidRPr="00461ADF">
        <w:rPr>
          <w:sz w:val="28"/>
          <w:szCs w:val="28"/>
        </w:rPr>
        <w:tab/>
      </w:r>
    </w:p>
    <w:p w:rsidR="009A58B5" w:rsidRPr="00461ADF" w:rsidRDefault="009A58B5" w:rsidP="009A58B5">
      <w:pPr>
        <w:jc w:val="both"/>
        <w:rPr>
          <w:sz w:val="28"/>
          <w:szCs w:val="28"/>
        </w:rPr>
      </w:pPr>
      <w:r>
        <w:rPr>
          <w:sz w:val="28"/>
          <w:szCs w:val="28"/>
        </w:rPr>
        <w:t xml:space="preserve">          </w:t>
      </w:r>
      <w:r w:rsidRPr="00461ADF">
        <w:rPr>
          <w:sz w:val="28"/>
          <w:szCs w:val="28"/>
        </w:rPr>
        <w:t xml:space="preserve"> В пределах этих территорий, </w:t>
      </w:r>
      <w:r w:rsidR="00531A99">
        <w:rPr>
          <w:sz w:val="28"/>
          <w:szCs w:val="28"/>
        </w:rPr>
        <w:t xml:space="preserve"> </w:t>
      </w:r>
      <w:r w:rsidRPr="00461ADF">
        <w:rPr>
          <w:sz w:val="28"/>
          <w:szCs w:val="28"/>
        </w:rPr>
        <w:t>до разработки и утверждения зон охраны памятников, должен соблюдаться особый режим градостроительной и хозяйственной деятельности, а именно:</w:t>
      </w:r>
    </w:p>
    <w:p w:rsidR="009A58B5" w:rsidRPr="00461ADF" w:rsidRDefault="009A58B5" w:rsidP="009A58B5">
      <w:pPr>
        <w:jc w:val="both"/>
        <w:rPr>
          <w:sz w:val="28"/>
          <w:szCs w:val="28"/>
        </w:rPr>
      </w:pPr>
      <w:r w:rsidRPr="00461ADF">
        <w:rPr>
          <w:sz w:val="28"/>
          <w:szCs w:val="28"/>
        </w:rPr>
        <w:tab/>
        <w:t>- обоснование площадей возможного строительства;</w:t>
      </w:r>
    </w:p>
    <w:p w:rsidR="009A58B5" w:rsidRPr="00461ADF" w:rsidRDefault="009A58B5" w:rsidP="009A58B5">
      <w:pPr>
        <w:jc w:val="both"/>
        <w:rPr>
          <w:sz w:val="28"/>
          <w:szCs w:val="28"/>
        </w:rPr>
      </w:pPr>
      <w:r w:rsidRPr="00461ADF">
        <w:rPr>
          <w:sz w:val="28"/>
          <w:szCs w:val="28"/>
        </w:rPr>
        <w:tab/>
        <w:t>- ограничение высоты намечаемой застройки;</w:t>
      </w:r>
    </w:p>
    <w:p w:rsidR="009A58B5" w:rsidRPr="00461ADF" w:rsidRDefault="009A58B5" w:rsidP="009A58B5">
      <w:pPr>
        <w:jc w:val="both"/>
        <w:rPr>
          <w:sz w:val="28"/>
          <w:szCs w:val="28"/>
        </w:rPr>
      </w:pPr>
      <w:r w:rsidRPr="00461ADF">
        <w:rPr>
          <w:sz w:val="28"/>
          <w:szCs w:val="28"/>
        </w:rPr>
        <w:tab/>
        <w:t>-исключение строительства наземных инженерных сооружений (высоковольтных линий, газопроводов и т.д.);</w:t>
      </w:r>
    </w:p>
    <w:p w:rsidR="009A58B5" w:rsidRPr="0075230F" w:rsidRDefault="009A58B5" w:rsidP="009A58B5">
      <w:pPr>
        <w:jc w:val="both"/>
      </w:pPr>
      <w:r w:rsidRPr="00461ADF">
        <w:rPr>
          <w:sz w:val="28"/>
          <w:szCs w:val="28"/>
        </w:rPr>
        <w:tab/>
        <w:t>- любое строительство или реконструкция, а также земляные работы должны согласовываться с органами охраны памятников.</w:t>
      </w:r>
    </w:p>
    <w:p w:rsidR="00392626" w:rsidRPr="00392626" w:rsidRDefault="00392626" w:rsidP="009A58B5">
      <w:pPr>
        <w:ind w:firstLine="567"/>
        <w:jc w:val="both"/>
        <w:rPr>
          <w:sz w:val="28"/>
          <w:szCs w:val="28"/>
        </w:rPr>
      </w:pPr>
      <w:r w:rsidRPr="00392626">
        <w:rPr>
          <w:sz w:val="28"/>
          <w:szCs w:val="28"/>
        </w:rPr>
        <w:t>Проектом рекомендуется выполнить и утвердить «Проекты зон охраны объектов культурного наследия (памятников истории и культуры)» для учета на следующих стадиях проектирования».</w:t>
      </w:r>
    </w:p>
    <w:p w:rsidR="00392626" w:rsidRPr="00392626" w:rsidRDefault="00392626" w:rsidP="00392626">
      <w:pPr>
        <w:tabs>
          <w:tab w:val="left" w:pos="10206"/>
        </w:tabs>
        <w:ind w:firstLine="567"/>
        <w:jc w:val="both"/>
        <w:rPr>
          <w:sz w:val="28"/>
          <w:szCs w:val="28"/>
        </w:rPr>
      </w:pPr>
      <w:r w:rsidRPr="00392626">
        <w:rPr>
          <w:sz w:val="28"/>
          <w:szCs w:val="28"/>
        </w:rPr>
        <w:t>В целях охраны объектов культурного наследия при использовании, организации планировки и застройки территории соблюдаются следующие требования:</w:t>
      </w:r>
    </w:p>
    <w:p w:rsidR="00392626" w:rsidRPr="00392626" w:rsidRDefault="00392626" w:rsidP="00392626">
      <w:pPr>
        <w:tabs>
          <w:tab w:val="left" w:pos="709"/>
          <w:tab w:val="left" w:pos="1832"/>
          <w:tab w:val="left" w:pos="2748"/>
          <w:tab w:val="left" w:pos="3664"/>
          <w:tab w:val="left" w:pos="4580"/>
          <w:tab w:val="left" w:pos="5496"/>
          <w:tab w:val="left" w:pos="6412"/>
          <w:tab w:val="left" w:pos="8364"/>
          <w:tab w:val="left" w:pos="9072"/>
          <w:tab w:val="left" w:pos="9160"/>
          <w:tab w:val="left" w:pos="10076"/>
          <w:tab w:val="left" w:pos="10206"/>
          <w:tab w:val="left" w:pos="10992"/>
          <w:tab w:val="left" w:pos="11908"/>
          <w:tab w:val="left" w:pos="12824"/>
          <w:tab w:val="left" w:pos="13740"/>
          <w:tab w:val="left" w:pos="14656"/>
        </w:tabs>
        <w:ind w:firstLine="567"/>
        <w:jc w:val="both"/>
        <w:rPr>
          <w:sz w:val="28"/>
          <w:szCs w:val="28"/>
        </w:rPr>
      </w:pPr>
      <w:r w:rsidRPr="00392626">
        <w:rPr>
          <w:sz w:val="28"/>
          <w:szCs w:val="28"/>
        </w:rPr>
        <w:t>- в пределах охранных зон, зон регулирования застройки запрещается производство земляных, строительных и других работ, а также хозяйственная деятельность без разрешения соответствующих органов охраны памятников;</w:t>
      </w:r>
    </w:p>
    <w:p w:rsidR="00891E1F" w:rsidRDefault="00392626" w:rsidP="009A58B5">
      <w:pPr>
        <w:ind w:firstLine="567"/>
        <w:jc w:val="both"/>
        <w:rPr>
          <w:rFonts w:eastAsia="SimSun"/>
          <w:sz w:val="28"/>
          <w:szCs w:val="28"/>
          <w:lang w:eastAsia="zh-CN"/>
        </w:rPr>
      </w:pPr>
      <w:r w:rsidRPr="00392626">
        <w:rPr>
          <w:sz w:val="28"/>
          <w:szCs w:val="28"/>
        </w:rPr>
        <w:t>- мероприятия по обеспечению сохранности памятников истории и культуры при производстве строительных, мелиоративных, дорожных и других работ осуществляются предприятиями, учреждениями и организациями, ведущими эти работы, с привлечением специализированных научных или научно-реставрационных организаций и координируются соответствующими государственными органами охраны памятников.</w:t>
      </w:r>
    </w:p>
    <w:p w:rsidR="00461ADF" w:rsidRPr="009A58B5" w:rsidRDefault="000973B4" w:rsidP="000973B4">
      <w:pPr>
        <w:ind w:firstLine="567"/>
        <w:jc w:val="both"/>
        <w:rPr>
          <w:rFonts w:asciiTheme="majorHAnsi" w:hAnsiTheme="majorHAnsi"/>
          <w:sz w:val="28"/>
          <w:szCs w:val="28"/>
        </w:rPr>
      </w:pPr>
      <w:r>
        <w:rPr>
          <w:rFonts w:eastAsia="SimSun"/>
          <w:sz w:val="28"/>
          <w:szCs w:val="28"/>
          <w:lang w:eastAsia="zh-CN"/>
        </w:rPr>
        <w:t xml:space="preserve">3.9.3. </w:t>
      </w:r>
      <w:r w:rsidR="00461ADF" w:rsidRPr="00461ADF">
        <w:rPr>
          <w:sz w:val="28"/>
          <w:szCs w:val="28"/>
        </w:rPr>
        <w:t>Использование земельных участков и объектов капитального строительства, отнесенных к объектам культурного наследия и расположенных в границах зоны объектов культурного наследия, осуществляется в соответствии с ниже перечисленными ограничениями:</w:t>
      </w:r>
    </w:p>
    <w:p w:rsidR="00461ADF" w:rsidRPr="00461ADF" w:rsidRDefault="00461ADF" w:rsidP="000973B4">
      <w:pPr>
        <w:pStyle w:val="ConsNormal"/>
        <w:tabs>
          <w:tab w:val="left" w:pos="9918"/>
        </w:tabs>
        <w:ind w:right="-54" w:firstLine="851"/>
        <w:jc w:val="both"/>
        <w:rPr>
          <w:rFonts w:ascii="Times New Roman" w:hAnsi="Times New Roman" w:cs="Times New Roman"/>
          <w:sz w:val="28"/>
          <w:szCs w:val="28"/>
        </w:rPr>
      </w:pPr>
      <w:r w:rsidRPr="00461ADF">
        <w:rPr>
          <w:rFonts w:ascii="Times New Roman" w:hAnsi="Times New Roman" w:cs="Times New Roman"/>
          <w:sz w:val="28"/>
          <w:szCs w:val="28"/>
        </w:rPr>
        <w:t xml:space="preserve">1) осуществление архитектурно-строительного проектирования, строительства, реконструкции, капитального ремонта и других видов градостроительной деятельности по согласованию с органами государственной власти в области </w:t>
      </w:r>
      <w:r w:rsidR="002A09CF">
        <w:rPr>
          <w:rFonts w:ascii="Times New Roman" w:hAnsi="Times New Roman" w:cs="Times New Roman"/>
          <w:sz w:val="28"/>
          <w:szCs w:val="28"/>
        </w:rPr>
        <w:t xml:space="preserve"> </w:t>
      </w:r>
      <w:r w:rsidRPr="00461ADF">
        <w:rPr>
          <w:rFonts w:ascii="Times New Roman" w:hAnsi="Times New Roman" w:cs="Times New Roman"/>
          <w:sz w:val="28"/>
          <w:szCs w:val="28"/>
        </w:rPr>
        <w:t>охраны объектов культурного наследия в порядке, установленном нормативными правовыми актами Российской Федерации;</w:t>
      </w:r>
    </w:p>
    <w:p w:rsidR="00461ADF" w:rsidRPr="00461ADF" w:rsidRDefault="00461ADF" w:rsidP="000973B4">
      <w:pPr>
        <w:pStyle w:val="ConsNormal"/>
        <w:tabs>
          <w:tab w:val="left" w:pos="9918"/>
        </w:tabs>
        <w:ind w:right="-54" w:firstLine="851"/>
        <w:jc w:val="both"/>
        <w:rPr>
          <w:rFonts w:ascii="Times New Roman" w:hAnsi="Times New Roman" w:cs="Times New Roman"/>
          <w:sz w:val="28"/>
          <w:szCs w:val="28"/>
        </w:rPr>
      </w:pPr>
      <w:r w:rsidRPr="00461ADF">
        <w:rPr>
          <w:rFonts w:ascii="Times New Roman" w:hAnsi="Times New Roman" w:cs="Times New Roman"/>
          <w:sz w:val="28"/>
          <w:szCs w:val="28"/>
        </w:rPr>
        <w:t>2) обеспечение неизменности облика и интерьера объектов культурного наследия;</w:t>
      </w:r>
    </w:p>
    <w:p w:rsidR="00461ADF" w:rsidRPr="00461ADF" w:rsidRDefault="00461ADF" w:rsidP="000973B4">
      <w:pPr>
        <w:pStyle w:val="ConsNormal"/>
        <w:tabs>
          <w:tab w:val="left" w:pos="9918"/>
        </w:tabs>
        <w:ind w:right="-54" w:firstLine="851"/>
        <w:jc w:val="both"/>
        <w:rPr>
          <w:rFonts w:ascii="Times New Roman" w:hAnsi="Times New Roman" w:cs="Times New Roman"/>
          <w:sz w:val="28"/>
          <w:szCs w:val="28"/>
        </w:rPr>
      </w:pPr>
      <w:r w:rsidRPr="00461ADF">
        <w:rPr>
          <w:rFonts w:ascii="Times New Roman" w:hAnsi="Times New Roman" w:cs="Times New Roman"/>
          <w:sz w:val="28"/>
          <w:szCs w:val="28"/>
        </w:rPr>
        <w:t>3) обеспечение режима содержания объектов культурного наследия;</w:t>
      </w:r>
    </w:p>
    <w:p w:rsidR="00461ADF" w:rsidRPr="00461ADF" w:rsidRDefault="00461ADF" w:rsidP="000973B4">
      <w:pPr>
        <w:pStyle w:val="ConsNormal"/>
        <w:tabs>
          <w:tab w:val="left" w:pos="9918"/>
        </w:tabs>
        <w:ind w:right="-54" w:firstLine="851"/>
        <w:jc w:val="both"/>
        <w:rPr>
          <w:rFonts w:ascii="Times New Roman" w:hAnsi="Times New Roman" w:cs="Times New Roman"/>
          <w:sz w:val="28"/>
          <w:szCs w:val="28"/>
        </w:rPr>
      </w:pPr>
      <w:r w:rsidRPr="00461ADF">
        <w:rPr>
          <w:rFonts w:ascii="Times New Roman" w:hAnsi="Times New Roman" w:cs="Times New Roman"/>
          <w:sz w:val="28"/>
          <w:szCs w:val="28"/>
        </w:rPr>
        <w:t>4) обеспечение доступа к объектам культурного наследия, устанавливаемого органами местного самоуправления по согласованию с органами государственной власти в области охраны объектов культурного наследия;</w:t>
      </w:r>
    </w:p>
    <w:p w:rsidR="00461ADF" w:rsidRPr="00461ADF" w:rsidRDefault="00461ADF" w:rsidP="000973B4">
      <w:pPr>
        <w:pStyle w:val="ConsNormal"/>
        <w:tabs>
          <w:tab w:val="left" w:pos="9918"/>
        </w:tabs>
        <w:ind w:right="-54" w:firstLine="851"/>
        <w:jc w:val="both"/>
        <w:rPr>
          <w:rFonts w:ascii="Times New Roman" w:hAnsi="Times New Roman" w:cs="Times New Roman"/>
          <w:sz w:val="28"/>
          <w:szCs w:val="28"/>
        </w:rPr>
      </w:pPr>
      <w:r w:rsidRPr="00461ADF">
        <w:rPr>
          <w:rFonts w:ascii="Times New Roman" w:hAnsi="Times New Roman" w:cs="Times New Roman"/>
          <w:sz w:val="28"/>
          <w:szCs w:val="28"/>
        </w:rPr>
        <w:t xml:space="preserve">5) не допускается размещать склады и производства взрывчатых и </w:t>
      </w:r>
      <w:r w:rsidRPr="00461ADF">
        <w:rPr>
          <w:rFonts w:ascii="Times New Roman" w:hAnsi="Times New Roman" w:cs="Times New Roman"/>
          <w:sz w:val="28"/>
          <w:szCs w:val="28"/>
        </w:rPr>
        <w:lastRenderedPageBreak/>
        <w:t>огнеопасных материалов, материалов, загрязняющих интерьер объектов культурного наследия, их фасад, прилегающую территорию и водные объекты, а также материалов, имеющих вредные парообразные, газообразные и иные выделения;</w:t>
      </w:r>
    </w:p>
    <w:p w:rsidR="00461ADF" w:rsidRPr="00461ADF" w:rsidRDefault="00461ADF" w:rsidP="000973B4">
      <w:pPr>
        <w:pStyle w:val="ConsNormal"/>
        <w:tabs>
          <w:tab w:val="left" w:pos="9918"/>
        </w:tabs>
        <w:ind w:right="-54" w:firstLine="851"/>
        <w:jc w:val="both"/>
        <w:rPr>
          <w:rFonts w:ascii="Times New Roman" w:hAnsi="Times New Roman" w:cs="Times New Roman"/>
          <w:sz w:val="28"/>
          <w:szCs w:val="28"/>
        </w:rPr>
      </w:pPr>
      <w:r w:rsidRPr="00461ADF">
        <w:rPr>
          <w:rFonts w:ascii="Times New Roman" w:hAnsi="Times New Roman" w:cs="Times New Roman"/>
          <w:sz w:val="28"/>
          <w:szCs w:val="28"/>
        </w:rPr>
        <w:t>6) не допускается размещать производства, имеющие оборудование, оказывающее динамическое и вибрационное воздействие на конструкции объектов культурного наследия, независимо от их мощности;</w:t>
      </w:r>
    </w:p>
    <w:p w:rsidR="00461ADF" w:rsidRPr="00461ADF" w:rsidRDefault="00461ADF" w:rsidP="000973B4">
      <w:pPr>
        <w:pStyle w:val="ConsNormal"/>
        <w:tabs>
          <w:tab w:val="left" w:pos="9918"/>
        </w:tabs>
        <w:ind w:right="-54" w:firstLine="851"/>
        <w:jc w:val="both"/>
        <w:rPr>
          <w:rFonts w:ascii="Times New Roman" w:hAnsi="Times New Roman" w:cs="Times New Roman"/>
          <w:sz w:val="28"/>
          <w:szCs w:val="28"/>
        </w:rPr>
      </w:pPr>
      <w:r w:rsidRPr="00461ADF">
        <w:rPr>
          <w:rFonts w:ascii="Times New Roman" w:hAnsi="Times New Roman" w:cs="Times New Roman"/>
          <w:sz w:val="28"/>
          <w:szCs w:val="28"/>
        </w:rPr>
        <w:t>7) не допускается размещать производства и лаборатории, связанные с неблагоприятным для объектов культурного наследия температурно-влажностным режимом и применением химически активных веществ.</w:t>
      </w:r>
    </w:p>
    <w:p w:rsidR="00461ADF" w:rsidRPr="00461ADF" w:rsidRDefault="00461ADF" w:rsidP="000973B4">
      <w:pPr>
        <w:pStyle w:val="ConsNormal"/>
        <w:tabs>
          <w:tab w:val="left" w:pos="9918"/>
        </w:tabs>
        <w:ind w:right="-54" w:firstLine="851"/>
        <w:jc w:val="both"/>
        <w:rPr>
          <w:rFonts w:ascii="Times New Roman" w:hAnsi="Times New Roman" w:cs="Times New Roman"/>
          <w:sz w:val="28"/>
          <w:szCs w:val="28"/>
        </w:rPr>
      </w:pPr>
      <w:r w:rsidRPr="00461ADF">
        <w:rPr>
          <w:rFonts w:ascii="Times New Roman" w:hAnsi="Times New Roman" w:cs="Times New Roman"/>
          <w:sz w:val="28"/>
          <w:szCs w:val="28"/>
        </w:rPr>
        <w:t>8) расстояния от объектов культурного наследия до вновь проектируемых транспортных и инженерных коммуникаций следует принимать не менее:</w:t>
      </w:r>
    </w:p>
    <w:p w:rsidR="00461ADF" w:rsidRPr="00461ADF" w:rsidRDefault="00461ADF" w:rsidP="000973B4">
      <w:pPr>
        <w:pStyle w:val="ConsNormal"/>
        <w:tabs>
          <w:tab w:val="left" w:pos="9918"/>
        </w:tabs>
        <w:ind w:right="-54" w:firstLine="851"/>
        <w:jc w:val="both"/>
        <w:rPr>
          <w:rFonts w:ascii="Times New Roman" w:hAnsi="Times New Roman" w:cs="Times New Roman"/>
          <w:sz w:val="28"/>
          <w:szCs w:val="28"/>
        </w:rPr>
      </w:pPr>
      <w:r w:rsidRPr="00461ADF">
        <w:rPr>
          <w:rFonts w:ascii="Times New Roman" w:hAnsi="Times New Roman" w:cs="Times New Roman"/>
          <w:sz w:val="28"/>
          <w:szCs w:val="28"/>
        </w:rPr>
        <w:t>- до сетей водопровода, канализации и теплоснабжения (кроме разводящих) – 15 м (5 м*);</w:t>
      </w:r>
    </w:p>
    <w:p w:rsidR="00461ADF" w:rsidRPr="00461ADF" w:rsidRDefault="00461ADF" w:rsidP="000973B4">
      <w:pPr>
        <w:pStyle w:val="ConsNormal"/>
        <w:tabs>
          <w:tab w:val="left" w:pos="9918"/>
        </w:tabs>
        <w:ind w:right="-54" w:firstLine="851"/>
        <w:jc w:val="both"/>
        <w:rPr>
          <w:rFonts w:ascii="Times New Roman" w:hAnsi="Times New Roman" w:cs="Times New Roman"/>
          <w:sz w:val="28"/>
          <w:szCs w:val="28"/>
        </w:rPr>
      </w:pPr>
      <w:r w:rsidRPr="00461ADF">
        <w:rPr>
          <w:rFonts w:ascii="Times New Roman" w:hAnsi="Times New Roman" w:cs="Times New Roman"/>
          <w:sz w:val="28"/>
          <w:szCs w:val="28"/>
        </w:rPr>
        <w:t>- до других подземных сетей – 5 м (2 м*).</w:t>
      </w:r>
    </w:p>
    <w:p w:rsidR="00461ADF" w:rsidRPr="00461ADF" w:rsidRDefault="00461ADF" w:rsidP="000973B4">
      <w:pPr>
        <w:pStyle w:val="ConsNormal"/>
        <w:tabs>
          <w:tab w:val="left" w:pos="9918"/>
        </w:tabs>
        <w:ind w:right="-54" w:firstLine="851"/>
        <w:jc w:val="both"/>
        <w:rPr>
          <w:rFonts w:ascii="Times New Roman" w:hAnsi="Times New Roman" w:cs="Times New Roman"/>
          <w:i/>
          <w:sz w:val="28"/>
          <w:szCs w:val="28"/>
        </w:rPr>
      </w:pPr>
      <w:r w:rsidRPr="00461ADF">
        <w:rPr>
          <w:rFonts w:ascii="Times New Roman" w:hAnsi="Times New Roman" w:cs="Times New Roman"/>
          <w:i/>
          <w:sz w:val="28"/>
          <w:szCs w:val="28"/>
        </w:rPr>
        <w:t>Примечание: * - в условиях реконструкции.</w:t>
      </w:r>
    </w:p>
    <w:p w:rsidR="00461ADF" w:rsidRPr="00461ADF" w:rsidRDefault="00461ADF" w:rsidP="000973B4">
      <w:pPr>
        <w:pStyle w:val="ConsNormal"/>
        <w:tabs>
          <w:tab w:val="left" w:pos="9918"/>
        </w:tabs>
        <w:ind w:right="-54" w:firstLine="851"/>
        <w:jc w:val="both"/>
        <w:rPr>
          <w:rFonts w:ascii="Times New Roman" w:hAnsi="Times New Roman" w:cs="Times New Roman"/>
          <w:sz w:val="28"/>
          <w:szCs w:val="28"/>
        </w:rPr>
      </w:pPr>
      <w:r w:rsidRPr="00461ADF">
        <w:rPr>
          <w:rFonts w:ascii="Times New Roman" w:hAnsi="Times New Roman" w:cs="Times New Roman"/>
          <w:sz w:val="28"/>
          <w:szCs w:val="28"/>
        </w:rPr>
        <w:t xml:space="preserve"> Использование земельных участков и объектов капитального строительства, не отнесенных к объектам культурного наследия и расположенных в границах зоны объектов культурного наследия, осуществляется в соответствии с ограничениями, уст</w:t>
      </w:r>
      <w:r w:rsidR="000973B4">
        <w:rPr>
          <w:rFonts w:ascii="Times New Roman" w:hAnsi="Times New Roman" w:cs="Times New Roman"/>
          <w:sz w:val="28"/>
          <w:szCs w:val="28"/>
        </w:rPr>
        <w:t>ановленными подпунктами 5, 6, 7</w:t>
      </w:r>
      <w:r w:rsidRPr="00461ADF">
        <w:rPr>
          <w:rFonts w:ascii="Times New Roman" w:hAnsi="Times New Roman" w:cs="Times New Roman"/>
          <w:sz w:val="28"/>
          <w:szCs w:val="28"/>
        </w:rPr>
        <w:t>.</w:t>
      </w:r>
    </w:p>
    <w:p w:rsidR="00461ADF" w:rsidRPr="00461ADF" w:rsidRDefault="00461ADF" w:rsidP="000973B4">
      <w:pPr>
        <w:pStyle w:val="ConsNormal"/>
        <w:tabs>
          <w:tab w:val="left" w:pos="9918"/>
        </w:tabs>
        <w:ind w:right="-54" w:firstLine="851"/>
        <w:jc w:val="both"/>
        <w:rPr>
          <w:rFonts w:ascii="Times New Roman" w:hAnsi="Times New Roman" w:cs="Times New Roman"/>
          <w:sz w:val="28"/>
          <w:szCs w:val="28"/>
        </w:rPr>
      </w:pPr>
      <w:r w:rsidRPr="00461ADF">
        <w:rPr>
          <w:rFonts w:ascii="Times New Roman" w:hAnsi="Times New Roman" w:cs="Times New Roman"/>
          <w:sz w:val="28"/>
          <w:szCs w:val="28"/>
        </w:rPr>
        <w:t xml:space="preserve"> Проектная документация на реконструкцию и капитальный ремонт объектов культурного наследия выполняется в соответствии с требованиями к сохранению объектов культурного наследия, установленными нормативными правовыми актами Российской Федерации, и подлежит обязательной государственной историко-культурной экспертизе. </w:t>
      </w:r>
    </w:p>
    <w:p w:rsidR="00461ADF" w:rsidRDefault="00461ADF" w:rsidP="000973B4">
      <w:pPr>
        <w:pStyle w:val="ConsNormal"/>
        <w:tabs>
          <w:tab w:val="left" w:pos="9918"/>
        </w:tabs>
        <w:ind w:right="-54" w:firstLine="851"/>
        <w:jc w:val="both"/>
        <w:rPr>
          <w:rFonts w:ascii="Times New Roman" w:hAnsi="Times New Roman" w:cs="Times New Roman"/>
          <w:sz w:val="28"/>
          <w:szCs w:val="28"/>
        </w:rPr>
      </w:pPr>
      <w:r w:rsidRPr="00461ADF">
        <w:rPr>
          <w:rFonts w:ascii="Times New Roman" w:hAnsi="Times New Roman" w:cs="Times New Roman"/>
          <w:sz w:val="28"/>
          <w:szCs w:val="28"/>
        </w:rPr>
        <w:t>Архитектурно-строительное проектирование, строительство, реконструкция и капитальный ремонт объектов капитального строительства, не отнесенных к объектам культурного наследия, а также другие виды градостроительной деятельности в зоне объектов культурного наследия осуществляется по согласованию с органами государственной власти в области охраны объектов культурного наследия в порядке, установленном нормативными правовыми актами Российской Федерации.</w:t>
      </w:r>
      <w:r w:rsidR="00531A99">
        <w:rPr>
          <w:rFonts w:ascii="Times New Roman" w:hAnsi="Times New Roman" w:cs="Times New Roman"/>
          <w:sz w:val="28"/>
          <w:szCs w:val="28"/>
        </w:rPr>
        <w:t xml:space="preserve"> </w:t>
      </w:r>
    </w:p>
    <w:p w:rsidR="00531A99" w:rsidRPr="00D6387C" w:rsidRDefault="00ED4FAA" w:rsidP="00531A99">
      <w:pPr>
        <w:ind w:firstLine="708"/>
        <w:jc w:val="both"/>
        <w:rPr>
          <w:sz w:val="21"/>
          <w:szCs w:val="21"/>
        </w:rPr>
      </w:pPr>
      <w:r>
        <w:rPr>
          <w:sz w:val="28"/>
          <w:szCs w:val="28"/>
        </w:rPr>
        <w:t xml:space="preserve">3.9.4. </w:t>
      </w:r>
      <w:proofErr w:type="gramStart"/>
      <w:r w:rsidR="00531A99" w:rsidRPr="00D6387C">
        <w:rPr>
          <w:b/>
          <w:sz w:val="28"/>
          <w:szCs w:val="28"/>
        </w:rPr>
        <w:t>До</w:t>
      </w:r>
      <w:r w:rsidR="00531A99">
        <w:rPr>
          <w:sz w:val="28"/>
          <w:szCs w:val="28"/>
        </w:rPr>
        <w:t xml:space="preserve"> установления </w:t>
      </w:r>
      <w:r w:rsidR="00531A99" w:rsidRPr="00D6387C">
        <w:rPr>
          <w:b/>
          <w:sz w:val="28"/>
          <w:szCs w:val="28"/>
        </w:rPr>
        <w:t>зон охраны</w:t>
      </w:r>
      <w:r w:rsidR="00D6387C">
        <w:rPr>
          <w:sz w:val="28"/>
          <w:szCs w:val="28"/>
        </w:rPr>
        <w:t xml:space="preserve"> объектов культурного наследия</w:t>
      </w:r>
      <w:r w:rsidR="00531A99">
        <w:rPr>
          <w:sz w:val="28"/>
          <w:szCs w:val="28"/>
        </w:rPr>
        <w:t xml:space="preserve"> </w:t>
      </w:r>
      <w:r w:rsidR="00D6387C">
        <w:rPr>
          <w:sz w:val="28"/>
          <w:szCs w:val="28"/>
        </w:rPr>
        <w:t>(</w:t>
      </w:r>
      <w:r w:rsidR="00531A99">
        <w:rPr>
          <w:sz w:val="28"/>
          <w:szCs w:val="28"/>
        </w:rPr>
        <w:t>срок установления которых должен составлять в соответствии со ст. 34, п. 5 закона</w:t>
      </w:r>
      <w:r w:rsidR="00531A99" w:rsidRPr="00074716">
        <w:rPr>
          <w:sz w:val="28"/>
          <w:szCs w:val="28"/>
        </w:rPr>
        <w:t xml:space="preserve"> Российской Федерации от 25 июня 2002 г.  № 73-ФЗ «Об объектах культурного наследия (памятниках истории и культуры) народов Российской Федерации»</w:t>
      </w:r>
      <w:r w:rsidR="00531A99">
        <w:rPr>
          <w:sz w:val="28"/>
          <w:szCs w:val="28"/>
        </w:rPr>
        <w:t xml:space="preserve"> не более 2-</w:t>
      </w:r>
      <w:r w:rsidR="00D6387C">
        <w:rPr>
          <w:sz w:val="28"/>
          <w:szCs w:val="28"/>
        </w:rPr>
        <w:t xml:space="preserve">х лет со дня включения в реестр)  </w:t>
      </w:r>
      <w:r w:rsidR="00531A99">
        <w:rPr>
          <w:sz w:val="28"/>
          <w:szCs w:val="28"/>
        </w:rPr>
        <w:t xml:space="preserve"> устанавливаются</w:t>
      </w:r>
      <w:r w:rsidR="00D6387C">
        <w:rPr>
          <w:sz w:val="28"/>
          <w:szCs w:val="28"/>
        </w:rPr>
        <w:t>,</w:t>
      </w:r>
      <w:r w:rsidR="00531A99">
        <w:rPr>
          <w:sz w:val="28"/>
          <w:szCs w:val="28"/>
        </w:rPr>
        <w:t xml:space="preserve"> в соответствии со ст. 34.1 вышеназванного закона</w:t>
      </w:r>
      <w:r w:rsidR="00D6387C">
        <w:rPr>
          <w:sz w:val="28"/>
          <w:szCs w:val="28"/>
        </w:rPr>
        <w:t>,</w:t>
      </w:r>
      <w:r w:rsidR="00531A99">
        <w:rPr>
          <w:sz w:val="28"/>
          <w:szCs w:val="28"/>
        </w:rPr>
        <w:t xml:space="preserve"> </w:t>
      </w:r>
      <w:r w:rsidR="00531A99" w:rsidRPr="00A90FF6">
        <w:rPr>
          <w:b/>
          <w:sz w:val="28"/>
          <w:szCs w:val="28"/>
        </w:rPr>
        <w:t>защитные зоны</w:t>
      </w:r>
      <w:r w:rsidR="00D6387C">
        <w:rPr>
          <w:b/>
          <w:sz w:val="28"/>
          <w:szCs w:val="28"/>
        </w:rPr>
        <w:t xml:space="preserve"> </w:t>
      </w:r>
      <w:r w:rsidR="00D6387C" w:rsidRPr="00D6387C">
        <w:rPr>
          <w:sz w:val="28"/>
          <w:szCs w:val="28"/>
        </w:rPr>
        <w:t>для этих</w:t>
      </w:r>
      <w:proofErr w:type="gramEnd"/>
      <w:r w:rsidR="00D6387C" w:rsidRPr="00D6387C">
        <w:rPr>
          <w:sz w:val="28"/>
          <w:szCs w:val="28"/>
        </w:rPr>
        <w:t xml:space="preserve"> объектов</w:t>
      </w:r>
      <w:r w:rsidR="00531A99" w:rsidRPr="00D6387C">
        <w:rPr>
          <w:sz w:val="28"/>
          <w:szCs w:val="28"/>
        </w:rPr>
        <w:t xml:space="preserve">. </w:t>
      </w:r>
    </w:p>
    <w:p w:rsidR="00D6387C" w:rsidRDefault="00531A99" w:rsidP="00531A99">
      <w:pPr>
        <w:jc w:val="both"/>
        <w:rPr>
          <w:bCs/>
          <w:sz w:val="28"/>
          <w:szCs w:val="28"/>
        </w:rPr>
      </w:pPr>
      <w:r>
        <w:rPr>
          <w:sz w:val="21"/>
          <w:szCs w:val="21"/>
        </w:rPr>
        <w:tab/>
      </w:r>
      <w:proofErr w:type="gramStart"/>
      <w:r w:rsidRPr="00B005A7">
        <w:rPr>
          <w:sz w:val="28"/>
          <w:szCs w:val="28"/>
        </w:rPr>
        <w:t xml:space="preserve">Графически защитные зоны объектов культурного наследия </w:t>
      </w:r>
      <w:r>
        <w:rPr>
          <w:sz w:val="28"/>
          <w:szCs w:val="28"/>
        </w:rPr>
        <w:t xml:space="preserve">отображены на </w:t>
      </w:r>
      <w:r w:rsidR="00ED4FAA" w:rsidRPr="00ED4FAA">
        <w:rPr>
          <w:sz w:val="28"/>
          <w:szCs w:val="28"/>
        </w:rPr>
        <w:t>листе ГП – 6.2</w:t>
      </w:r>
      <w:r w:rsidR="00D6387C">
        <w:rPr>
          <w:sz w:val="28"/>
          <w:szCs w:val="28"/>
        </w:rPr>
        <w:t xml:space="preserve"> настоящего проекта генерального плана;</w:t>
      </w:r>
      <w:r>
        <w:rPr>
          <w:color w:val="FF0000"/>
          <w:sz w:val="28"/>
          <w:szCs w:val="28"/>
        </w:rPr>
        <w:t xml:space="preserve"> </w:t>
      </w:r>
      <w:r w:rsidRPr="00B005A7">
        <w:rPr>
          <w:sz w:val="28"/>
          <w:szCs w:val="28"/>
        </w:rPr>
        <w:t>ре</w:t>
      </w:r>
      <w:r>
        <w:rPr>
          <w:sz w:val="28"/>
          <w:szCs w:val="28"/>
        </w:rPr>
        <w:t xml:space="preserve">гламенты, прописанные в приказах </w:t>
      </w:r>
      <w:r w:rsidRPr="00B005A7">
        <w:rPr>
          <w:bCs/>
          <w:sz w:val="28"/>
          <w:szCs w:val="28"/>
        </w:rPr>
        <w:t>де</w:t>
      </w:r>
      <w:r>
        <w:rPr>
          <w:bCs/>
          <w:sz w:val="28"/>
          <w:szCs w:val="28"/>
        </w:rPr>
        <w:t xml:space="preserve">партамента культуры и </w:t>
      </w:r>
      <w:r>
        <w:rPr>
          <w:bCs/>
          <w:sz w:val="28"/>
          <w:szCs w:val="28"/>
        </w:rPr>
        <w:lastRenderedPageBreak/>
        <w:t>националь</w:t>
      </w:r>
      <w:r w:rsidRPr="00B005A7">
        <w:rPr>
          <w:bCs/>
          <w:sz w:val="28"/>
          <w:szCs w:val="28"/>
        </w:rPr>
        <w:t xml:space="preserve">ной политики Кемеровской области от </w:t>
      </w:r>
      <w:r w:rsidR="00ED4FAA">
        <w:rPr>
          <w:bCs/>
          <w:sz w:val="28"/>
          <w:szCs w:val="28"/>
        </w:rPr>
        <w:t>12.12.2014 г.</w:t>
      </w:r>
      <w:r w:rsidRPr="00B005A7">
        <w:rPr>
          <w:bCs/>
          <w:sz w:val="28"/>
          <w:szCs w:val="28"/>
        </w:rPr>
        <w:t xml:space="preserve"> </w:t>
      </w:r>
      <w:r>
        <w:rPr>
          <w:bCs/>
          <w:sz w:val="28"/>
          <w:szCs w:val="28"/>
        </w:rPr>
        <w:t xml:space="preserve"> </w:t>
      </w:r>
      <w:r w:rsidR="00ED4FAA">
        <w:rPr>
          <w:bCs/>
          <w:sz w:val="28"/>
          <w:szCs w:val="28"/>
        </w:rPr>
        <w:t>№ 637, 639 и  от  27.11.2014 г.</w:t>
      </w:r>
      <w:r w:rsidRPr="00B005A7">
        <w:rPr>
          <w:bCs/>
          <w:sz w:val="28"/>
          <w:szCs w:val="28"/>
        </w:rPr>
        <w:t xml:space="preserve"> </w:t>
      </w:r>
      <w:r w:rsidR="00ED4FAA">
        <w:rPr>
          <w:bCs/>
          <w:sz w:val="28"/>
          <w:szCs w:val="28"/>
        </w:rPr>
        <w:t xml:space="preserve"> № 557, 558, 573, 571, 559, 572, 562, 560, 570, 574, 568, </w:t>
      </w:r>
      <w:r>
        <w:rPr>
          <w:bCs/>
          <w:sz w:val="28"/>
          <w:szCs w:val="28"/>
        </w:rPr>
        <w:t xml:space="preserve"> должны быть нормативно закреплены правилами землепользования и застройки Анжеро-Судженского городского округа.</w:t>
      </w:r>
      <w:r w:rsidR="00ED4FAA">
        <w:rPr>
          <w:bCs/>
          <w:sz w:val="28"/>
          <w:szCs w:val="28"/>
        </w:rPr>
        <w:t xml:space="preserve"> </w:t>
      </w:r>
      <w:proofErr w:type="gramEnd"/>
    </w:p>
    <w:p w:rsidR="00531A99" w:rsidRDefault="00ED4FAA" w:rsidP="00D6387C">
      <w:pPr>
        <w:ind w:firstLine="708"/>
        <w:jc w:val="both"/>
        <w:rPr>
          <w:bCs/>
          <w:sz w:val="28"/>
          <w:szCs w:val="28"/>
        </w:rPr>
      </w:pPr>
      <w:r>
        <w:rPr>
          <w:bCs/>
          <w:sz w:val="28"/>
          <w:szCs w:val="28"/>
        </w:rPr>
        <w:t xml:space="preserve">Все объекты культурного наследия округа расположены в границах населенных пунктов, </w:t>
      </w:r>
      <w:r w:rsidRPr="00531A99">
        <w:rPr>
          <w:sz w:val="28"/>
          <w:szCs w:val="28"/>
        </w:rPr>
        <w:t xml:space="preserve">границы </w:t>
      </w:r>
      <w:r>
        <w:rPr>
          <w:sz w:val="28"/>
          <w:szCs w:val="28"/>
        </w:rPr>
        <w:t xml:space="preserve">их </w:t>
      </w:r>
      <w:r w:rsidRPr="00531A99">
        <w:rPr>
          <w:sz w:val="28"/>
          <w:szCs w:val="28"/>
        </w:rPr>
        <w:t xml:space="preserve">территорий </w:t>
      </w:r>
      <w:r>
        <w:rPr>
          <w:sz w:val="28"/>
          <w:szCs w:val="28"/>
        </w:rPr>
        <w:t xml:space="preserve">установлены и утверждены, поставлены на кадастровый учет, поэтому, размер защитной зоны объектов определён в размере 100 м от границ их территорий. </w:t>
      </w:r>
    </w:p>
    <w:p w:rsidR="00531A99" w:rsidRPr="00531A99" w:rsidRDefault="00531A99" w:rsidP="00531A99">
      <w:pPr>
        <w:ind w:firstLine="708"/>
        <w:jc w:val="both"/>
        <w:rPr>
          <w:bCs/>
          <w:sz w:val="28"/>
          <w:szCs w:val="28"/>
        </w:rPr>
      </w:pPr>
      <w:r w:rsidRPr="00B005A7">
        <w:rPr>
          <w:b/>
          <w:bCs/>
          <w:sz w:val="28"/>
          <w:szCs w:val="28"/>
        </w:rPr>
        <w:t xml:space="preserve">Имеющиеся объекты культурного наследия </w:t>
      </w:r>
      <w:r>
        <w:rPr>
          <w:b/>
          <w:bCs/>
          <w:sz w:val="28"/>
          <w:szCs w:val="28"/>
        </w:rPr>
        <w:t xml:space="preserve">Анжеро-Судженского </w:t>
      </w:r>
      <w:r w:rsidRPr="00B005A7">
        <w:rPr>
          <w:b/>
          <w:bCs/>
          <w:sz w:val="28"/>
          <w:szCs w:val="28"/>
        </w:rPr>
        <w:t xml:space="preserve">городского округа – </w:t>
      </w:r>
      <w:r w:rsidR="00ED4FAA">
        <w:rPr>
          <w:b/>
          <w:bCs/>
          <w:sz w:val="28"/>
          <w:szCs w:val="28"/>
        </w:rPr>
        <w:t xml:space="preserve">в основном (10 из 13), это </w:t>
      </w:r>
      <w:r w:rsidRPr="00B005A7">
        <w:rPr>
          <w:b/>
          <w:bCs/>
          <w:sz w:val="28"/>
          <w:szCs w:val="28"/>
        </w:rPr>
        <w:t xml:space="preserve">объекты </w:t>
      </w:r>
      <w:r w:rsidR="00ED4FAA" w:rsidRPr="00B005A7">
        <w:rPr>
          <w:b/>
          <w:bCs/>
          <w:sz w:val="28"/>
          <w:szCs w:val="28"/>
        </w:rPr>
        <w:t>регионального</w:t>
      </w:r>
      <w:r w:rsidR="00ED4FAA">
        <w:rPr>
          <w:b/>
          <w:bCs/>
          <w:sz w:val="28"/>
          <w:szCs w:val="28"/>
        </w:rPr>
        <w:t xml:space="preserve"> значения, остальные три -</w:t>
      </w:r>
      <w:r w:rsidR="00ED4FAA" w:rsidRPr="00B005A7">
        <w:rPr>
          <w:b/>
          <w:bCs/>
          <w:sz w:val="28"/>
          <w:szCs w:val="28"/>
        </w:rPr>
        <w:t xml:space="preserve"> признан</w:t>
      </w:r>
      <w:r w:rsidR="00ED4FAA">
        <w:rPr>
          <w:b/>
          <w:bCs/>
          <w:sz w:val="28"/>
          <w:szCs w:val="28"/>
        </w:rPr>
        <w:t xml:space="preserve">ы объектами </w:t>
      </w:r>
      <w:r w:rsidRPr="00B005A7">
        <w:rPr>
          <w:b/>
          <w:bCs/>
          <w:sz w:val="28"/>
          <w:szCs w:val="28"/>
        </w:rPr>
        <w:t>местного значения</w:t>
      </w:r>
      <w:r w:rsidR="00ED4FAA">
        <w:rPr>
          <w:b/>
          <w:bCs/>
          <w:sz w:val="28"/>
          <w:szCs w:val="28"/>
        </w:rPr>
        <w:t>.</w:t>
      </w:r>
    </w:p>
    <w:p w:rsidR="00A4591D" w:rsidRPr="00531A99" w:rsidRDefault="00A4591D" w:rsidP="000973B4">
      <w:pPr>
        <w:pStyle w:val="ConsNormal"/>
        <w:tabs>
          <w:tab w:val="left" w:pos="9918"/>
        </w:tabs>
        <w:ind w:right="-54" w:firstLine="851"/>
        <w:jc w:val="both"/>
        <w:rPr>
          <w:rFonts w:ascii="Times New Roman" w:hAnsi="Times New Roman" w:cs="Times New Roman"/>
          <w:sz w:val="28"/>
          <w:szCs w:val="28"/>
        </w:rPr>
      </w:pPr>
    </w:p>
    <w:p w:rsidR="00A4591D" w:rsidRDefault="00B66719" w:rsidP="00B66719">
      <w:pPr>
        <w:pStyle w:val="ConsNormal"/>
        <w:tabs>
          <w:tab w:val="left" w:pos="9918"/>
        </w:tabs>
        <w:ind w:left="709" w:right="-54" w:firstLine="0"/>
        <w:jc w:val="both"/>
        <w:rPr>
          <w:rFonts w:ascii="Times New Roman" w:hAnsi="Times New Roman" w:cs="Times New Roman"/>
          <w:b/>
          <w:sz w:val="28"/>
          <w:szCs w:val="28"/>
        </w:rPr>
      </w:pPr>
      <w:r>
        <w:rPr>
          <w:rFonts w:ascii="Times New Roman" w:hAnsi="Times New Roman" w:cs="Times New Roman"/>
          <w:b/>
          <w:sz w:val="28"/>
          <w:szCs w:val="28"/>
        </w:rPr>
        <w:t>3.10.</w:t>
      </w:r>
      <w:r w:rsidR="00A4591D" w:rsidRPr="00A4591D">
        <w:rPr>
          <w:rFonts w:ascii="Times New Roman" w:hAnsi="Times New Roman" w:cs="Times New Roman"/>
          <w:b/>
          <w:sz w:val="28"/>
          <w:szCs w:val="28"/>
        </w:rPr>
        <w:t>Объекты специального назначения.</w:t>
      </w:r>
    </w:p>
    <w:p w:rsidR="00A4591D" w:rsidRDefault="00A4591D" w:rsidP="00A4591D">
      <w:pPr>
        <w:pStyle w:val="ConsNormal"/>
        <w:tabs>
          <w:tab w:val="left" w:pos="9918"/>
        </w:tabs>
        <w:ind w:left="720" w:right="-54" w:firstLine="0"/>
        <w:jc w:val="both"/>
        <w:rPr>
          <w:rFonts w:ascii="Times New Roman" w:hAnsi="Times New Roman" w:cs="Times New Roman"/>
          <w:b/>
          <w:sz w:val="28"/>
          <w:szCs w:val="28"/>
        </w:rPr>
      </w:pPr>
    </w:p>
    <w:p w:rsidR="00A4591D" w:rsidRDefault="00A4591D" w:rsidP="00A4591D">
      <w:pPr>
        <w:pStyle w:val="ConsNormal"/>
        <w:tabs>
          <w:tab w:val="left" w:pos="9918"/>
        </w:tabs>
        <w:ind w:right="-54" w:firstLine="709"/>
        <w:jc w:val="both"/>
        <w:rPr>
          <w:rFonts w:ascii="Times New Roman" w:hAnsi="Times New Roman" w:cs="Times New Roman"/>
          <w:sz w:val="28"/>
          <w:szCs w:val="28"/>
        </w:rPr>
      </w:pPr>
      <w:r>
        <w:rPr>
          <w:rFonts w:ascii="Times New Roman" w:hAnsi="Times New Roman" w:cs="Times New Roman"/>
          <w:sz w:val="28"/>
          <w:szCs w:val="28"/>
        </w:rPr>
        <w:t xml:space="preserve">К объектам специального назначения относятся кладбища, полигоны ТКО и промышленных отходов, скотомогильники и объекты </w:t>
      </w:r>
      <w:r w:rsidR="00AB0A5B" w:rsidRPr="00AB0A5B">
        <w:rPr>
          <w:rFonts w:ascii="Times New Roman" w:hAnsi="Times New Roman" w:cs="Times New Roman"/>
          <w:sz w:val="28"/>
          <w:szCs w:val="28"/>
        </w:rPr>
        <w:t>ФГУ ИК-31 ГУФСИН</w:t>
      </w:r>
      <w:r w:rsidRPr="00AB0A5B">
        <w:rPr>
          <w:rFonts w:ascii="Times New Roman" w:hAnsi="Times New Roman" w:cs="Times New Roman"/>
          <w:sz w:val="28"/>
          <w:szCs w:val="28"/>
        </w:rPr>
        <w:t>.</w:t>
      </w:r>
    </w:p>
    <w:p w:rsidR="00AB0A5B" w:rsidRDefault="00AB0A5B" w:rsidP="00AB0A5B">
      <w:pPr>
        <w:pStyle w:val="ConsNormal"/>
        <w:tabs>
          <w:tab w:val="left" w:pos="9918"/>
        </w:tabs>
        <w:ind w:right="-54" w:firstLine="709"/>
        <w:jc w:val="both"/>
        <w:rPr>
          <w:rFonts w:ascii="Times New Roman" w:hAnsi="Times New Roman" w:cs="Times New Roman"/>
          <w:sz w:val="28"/>
          <w:szCs w:val="28"/>
        </w:rPr>
      </w:pPr>
      <w:r>
        <w:rPr>
          <w:rFonts w:ascii="Times New Roman" w:hAnsi="Times New Roman" w:cs="Times New Roman"/>
          <w:sz w:val="28"/>
          <w:szCs w:val="28"/>
        </w:rPr>
        <w:t>3.10.1. На те</w:t>
      </w:r>
      <w:r w:rsidR="007E503A">
        <w:rPr>
          <w:rFonts w:ascii="Times New Roman" w:hAnsi="Times New Roman" w:cs="Times New Roman"/>
          <w:sz w:val="28"/>
          <w:szCs w:val="28"/>
        </w:rPr>
        <w:t xml:space="preserve">рритории округа расположены 16 </w:t>
      </w:r>
      <w:r>
        <w:rPr>
          <w:rFonts w:ascii="Times New Roman" w:hAnsi="Times New Roman" w:cs="Times New Roman"/>
          <w:sz w:val="28"/>
          <w:szCs w:val="28"/>
        </w:rPr>
        <w:t xml:space="preserve">кладбищ, из них в границах населенных пунктов - </w:t>
      </w:r>
      <w:r w:rsidR="007E503A">
        <w:rPr>
          <w:rFonts w:ascii="Times New Roman" w:hAnsi="Times New Roman" w:cs="Times New Roman"/>
          <w:sz w:val="28"/>
          <w:szCs w:val="28"/>
        </w:rPr>
        <w:t xml:space="preserve">4 </w:t>
      </w:r>
      <w:r w:rsidR="009E1778">
        <w:rPr>
          <w:rFonts w:ascii="Times New Roman" w:hAnsi="Times New Roman" w:cs="Times New Roman"/>
          <w:sz w:val="28"/>
          <w:szCs w:val="28"/>
        </w:rPr>
        <w:t>ед.</w:t>
      </w:r>
      <w:r>
        <w:rPr>
          <w:rFonts w:ascii="Times New Roman" w:hAnsi="Times New Roman" w:cs="Times New Roman"/>
          <w:sz w:val="28"/>
          <w:szCs w:val="28"/>
        </w:rPr>
        <w:t xml:space="preserve">, вне границ населенных пунктов -  </w:t>
      </w:r>
      <w:r w:rsidR="007E503A">
        <w:rPr>
          <w:rFonts w:ascii="Times New Roman" w:hAnsi="Times New Roman" w:cs="Times New Roman"/>
          <w:sz w:val="28"/>
          <w:szCs w:val="28"/>
        </w:rPr>
        <w:t>12</w:t>
      </w:r>
      <w:r w:rsidR="009E1778">
        <w:rPr>
          <w:rFonts w:ascii="Times New Roman" w:hAnsi="Times New Roman" w:cs="Times New Roman"/>
          <w:sz w:val="28"/>
          <w:szCs w:val="28"/>
        </w:rPr>
        <w:t xml:space="preserve">  ед</w:t>
      </w:r>
      <w:r>
        <w:rPr>
          <w:rFonts w:ascii="Times New Roman" w:hAnsi="Times New Roman" w:cs="Times New Roman"/>
          <w:sz w:val="28"/>
          <w:szCs w:val="28"/>
        </w:rPr>
        <w:t>. Общая пло</w:t>
      </w:r>
      <w:r w:rsidR="007E503A">
        <w:rPr>
          <w:rFonts w:ascii="Times New Roman" w:hAnsi="Times New Roman" w:cs="Times New Roman"/>
          <w:sz w:val="28"/>
          <w:szCs w:val="28"/>
        </w:rPr>
        <w:t>щадь всех территорий кладбищ 164,32</w:t>
      </w:r>
      <w:r>
        <w:rPr>
          <w:rFonts w:ascii="Times New Roman" w:hAnsi="Times New Roman" w:cs="Times New Roman"/>
          <w:sz w:val="28"/>
          <w:szCs w:val="28"/>
        </w:rPr>
        <w:t xml:space="preserve"> га.</w:t>
      </w:r>
    </w:p>
    <w:p w:rsidR="003A5E99" w:rsidRDefault="003A5E99" w:rsidP="00AB0A5B">
      <w:pPr>
        <w:pStyle w:val="ConsNormal"/>
        <w:tabs>
          <w:tab w:val="left" w:pos="9918"/>
        </w:tabs>
        <w:ind w:right="-54" w:firstLine="709"/>
        <w:jc w:val="both"/>
        <w:rPr>
          <w:rFonts w:ascii="Times New Roman" w:hAnsi="Times New Roman" w:cs="Times New Roman"/>
          <w:sz w:val="28"/>
          <w:szCs w:val="28"/>
        </w:rPr>
      </w:pPr>
    </w:p>
    <w:p w:rsidR="003A5E99" w:rsidRDefault="003A5E99" w:rsidP="003A5E99">
      <w:pPr>
        <w:pStyle w:val="ConsNormal"/>
        <w:tabs>
          <w:tab w:val="left" w:pos="9356"/>
        </w:tabs>
        <w:ind w:right="-1" w:firstLine="709"/>
        <w:jc w:val="both"/>
        <w:rPr>
          <w:rFonts w:ascii="Times New Roman" w:hAnsi="Times New Roman" w:cs="Times New Roman"/>
          <w:sz w:val="24"/>
          <w:szCs w:val="24"/>
        </w:rPr>
      </w:pPr>
    </w:p>
    <w:p w:rsidR="003A5E99" w:rsidRDefault="008E73AA" w:rsidP="003A5E99">
      <w:pPr>
        <w:pStyle w:val="ConsNormal"/>
        <w:tabs>
          <w:tab w:val="left" w:pos="9356"/>
        </w:tabs>
        <w:ind w:right="-1" w:firstLine="709"/>
        <w:jc w:val="both"/>
        <w:rPr>
          <w:rFonts w:ascii="Times New Roman" w:hAnsi="Times New Roman" w:cs="Times New Roman"/>
          <w:sz w:val="24"/>
          <w:szCs w:val="24"/>
        </w:rPr>
      </w:pPr>
      <w:r>
        <w:rPr>
          <w:rFonts w:ascii="Times New Roman" w:hAnsi="Times New Roman" w:cs="Times New Roman"/>
          <w:sz w:val="24"/>
          <w:szCs w:val="24"/>
        </w:rPr>
        <w:t xml:space="preserve">      Расположение территорий кладбищ в границах округа.</w:t>
      </w:r>
    </w:p>
    <w:p w:rsidR="003A5E99" w:rsidRDefault="003A5E99" w:rsidP="003A5E99">
      <w:pPr>
        <w:pStyle w:val="ConsNormal"/>
        <w:tabs>
          <w:tab w:val="left" w:pos="9356"/>
        </w:tabs>
        <w:ind w:right="-1" w:firstLine="709"/>
        <w:jc w:val="both"/>
        <w:rPr>
          <w:rFonts w:ascii="Times New Roman" w:hAnsi="Times New Roman" w:cs="Times New Roman"/>
          <w:sz w:val="24"/>
          <w:szCs w:val="24"/>
        </w:rPr>
      </w:pPr>
    </w:p>
    <w:tbl>
      <w:tblPr>
        <w:tblStyle w:val="af5"/>
        <w:tblW w:w="0" w:type="auto"/>
        <w:tblLook w:val="04A0"/>
      </w:tblPr>
      <w:tblGrid>
        <w:gridCol w:w="699"/>
        <w:gridCol w:w="3490"/>
        <w:gridCol w:w="1398"/>
        <w:gridCol w:w="1474"/>
        <w:gridCol w:w="2510"/>
      </w:tblGrid>
      <w:tr w:rsidR="008E73AA" w:rsidTr="00150080">
        <w:tc>
          <w:tcPr>
            <w:tcW w:w="0" w:type="auto"/>
          </w:tcPr>
          <w:p w:rsidR="003A5E99" w:rsidRPr="003A5E99" w:rsidRDefault="003A5E99" w:rsidP="003A5E99">
            <w:pPr>
              <w:pStyle w:val="ConsNormal"/>
              <w:tabs>
                <w:tab w:val="left" w:pos="9356"/>
              </w:tabs>
              <w:ind w:right="-1" w:firstLine="0"/>
              <w:jc w:val="both"/>
              <w:rPr>
                <w:rFonts w:ascii="Times New Roman" w:hAnsi="Times New Roman" w:cs="Times New Roman"/>
              </w:rPr>
            </w:pPr>
            <w:r>
              <w:rPr>
                <w:rFonts w:ascii="Times New Roman" w:hAnsi="Times New Roman" w:cs="Times New Roman"/>
              </w:rPr>
              <w:t>№ п.п.</w:t>
            </w:r>
          </w:p>
        </w:tc>
        <w:tc>
          <w:tcPr>
            <w:tcW w:w="0" w:type="auto"/>
          </w:tcPr>
          <w:p w:rsidR="003A5E99" w:rsidRDefault="003A5E99"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Местоположение </w:t>
            </w:r>
          </w:p>
        </w:tc>
        <w:tc>
          <w:tcPr>
            <w:tcW w:w="0" w:type="auto"/>
          </w:tcPr>
          <w:p w:rsidR="003A5E99" w:rsidRDefault="003A5E99"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Площадь, </w:t>
            </w:r>
            <w:proofErr w:type="gramStart"/>
            <w:r>
              <w:rPr>
                <w:rFonts w:ascii="Times New Roman" w:hAnsi="Times New Roman" w:cs="Times New Roman"/>
                <w:sz w:val="24"/>
                <w:szCs w:val="24"/>
              </w:rPr>
              <w:t>га</w:t>
            </w:r>
            <w:proofErr w:type="gramEnd"/>
          </w:p>
        </w:tc>
        <w:tc>
          <w:tcPr>
            <w:tcW w:w="0" w:type="auto"/>
          </w:tcPr>
          <w:p w:rsidR="003A5E99" w:rsidRDefault="003A5E99"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Нормат. с/з, м</w:t>
            </w:r>
          </w:p>
        </w:tc>
        <w:tc>
          <w:tcPr>
            <w:tcW w:w="2510" w:type="dxa"/>
          </w:tcPr>
          <w:p w:rsidR="003A5E99" w:rsidRDefault="003A5E99"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Примечание</w:t>
            </w:r>
          </w:p>
        </w:tc>
      </w:tr>
      <w:tr w:rsidR="008E73AA" w:rsidTr="00150080">
        <w:tc>
          <w:tcPr>
            <w:tcW w:w="0" w:type="auto"/>
          </w:tcPr>
          <w:p w:rsidR="003A5E99" w:rsidRDefault="003A5E99"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1</w:t>
            </w:r>
          </w:p>
        </w:tc>
        <w:tc>
          <w:tcPr>
            <w:tcW w:w="0" w:type="auto"/>
          </w:tcPr>
          <w:p w:rsidR="003A5E99" w:rsidRDefault="003A5E99"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Юго-западнее с. Лебедянка</w:t>
            </w:r>
          </w:p>
        </w:tc>
        <w:tc>
          <w:tcPr>
            <w:tcW w:w="0" w:type="auto"/>
          </w:tcPr>
          <w:p w:rsidR="003A5E99" w:rsidRDefault="00AB3A83"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3,159</w:t>
            </w:r>
          </w:p>
        </w:tc>
        <w:tc>
          <w:tcPr>
            <w:tcW w:w="0" w:type="auto"/>
          </w:tcPr>
          <w:p w:rsidR="003A5E99" w:rsidRDefault="00AB3A83"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50</w:t>
            </w:r>
          </w:p>
        </w:tc>
        <w:tc>
          <w:tcPr>
            <w:tcW w:w="2510" w:type="dxa"/>
          </w:tcPr>
          <w:p w:rsidR="003A5E99" w:rsidRDefault="00AB3A83"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За границей</w:t>
            </w:r>
          </w:p>
          <w:p w:rsidR="00AB3A83" w:rsidRDefault="00AB3A83"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нас</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п</w:t>
            </w:r>
            <w:proofErr w:type="gramEnd"/>
            <w:r>
              <w:rPr>
                <w:rFonts w:ascii="Times New Roman" w:hAnsi="Times New Roman" w:cs="Times New Roman"/>
                <w:sz w:val="24"/>
                <w:szCs w:val="24"/>
              </w:rPr>
              <w:t>ункта</w:t>
            </w:r>
          </w:p>
        </w:tc>
      </w:tr>
      <w:tr w:rsidR="008E73AA" w:rsidTr="00150080">
        <w:tc>
          <w:tcPr>
            <w:tcW w:w="0" w:type="auto"/>
          </w:tcPr>
          <w:p w:rsidR="003A5E99" w:rsidRDefault="00AB3A83"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2</w:t>
            </w:r>
          </w:p>
        </w:tc>
        <w:tc>
          <w:tcPr>
            <w:tcW w:w="0" w:type="auto"/>
          </w:tcPr>
          <w:p w:rsidR="003A5E99" w:rsidRDefault="00AB3A83"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Юго-восточнее п. Красная Горка</w:t>
            </w:r>
          </w:p>
        </w:tc>
        <w:tc>
          <w:tcPr>
            <w:tcW w:w="0" w:type="auto"/>
          </w:tcPr>
          <w:p w:rsidR="003A5E99" w:rsidRDefault="00AB3A83"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6,309</w:t>
            </w:r>
          </w:p>
        </w:tc>
        <w:tc>
          <w:tcPr>
            <w:tcW w:w="0" w:type="auto"/>
          </w:tcPr>
          <w:p w:rsidR="003A5E99" w:rsidRDefault="00AB3A83"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100</w:t>
            </w:r>
          </w:p>
        </w:tc>
        <w:tc>
          <w:tcPr>
            <w:tcW w:w="2510" w:type="dxa"/>
          </w:tcPr>
          <w:p w:rsidR="00AB3A83" w:rsidRDefault="00AB3A83" w:rsidP="00AB3A83">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За границей</w:t>
            </w:r>
          </w:p>
          <w:p w:rsidR="003A5E99" w:rsidRDefault="00AB3A83" w:rsidP="00AB3A83">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нас</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п</w:t>
            </w:r>
            <w:proofErr w:type="gramEnd"/>
            <w:r>
              <w:rPr>
                <w:rFonts w:ascii="Times New Roman" w:hAnsi="Times New Roman" w:cs="Times New Roman"/>
                <w:sz w:val="24"/>
                <w:szCs w:val="24"/>
              </w:rPr>
              <w:t>ункта</w:t>
            </w:r>
          </w:p>
        </w:tc>
      </w:tr>
      <w:tr w:rsidR="008E73AA" w:rsidTr="00150080">
        <w:tc>
          <w:tcPr>
            <w:tcW w:w="0" w:type="auto"/>
          </w:tcPr>
          <w:p w:rsidR="00AB3A83" w:rsidRDefault="008E73AA"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AB3A83">
              <w:rPr>
                <w:rFonts w:ascii="Times New Roman" w:hAnsi="Times New Roman" w:cs="Times New Roman"/>
                <w:sz w:val="24"/>
                <w:szCs w:val="24"/>
              </w:rPr>
              <w:t>3</w:t>
            </w:r>
          </w:p>
        </w:tc>
        <w:tc>
          <w:tcPr>
            <w:tcW w:w="0" w:type="auto"/>
            <w:vMerge w:val="restart"/>
          </w:tcPr>
          <w:p w:rsidR="00AB3A83" w:rsidRDefault="00AB3A83" w:rsidP="00AB3A83">
            <w:pPr>
              <w:pStyle w:val="ConsNormal"/>
              <w:tabs>
                <w:tab w:val="left" w:pos="858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Северо-западнее </w:t>
            </w:r>
            <w:proofErr w:type="gramStart"/>
            <w:r>
              <w:rPr>
                <w:rFonts w:ascii="Times New Roman" w:hAnsi="Times New Roman" w:cs="Times New Roman"/>
                <w:sz w:val="24"/>
                <w:szCs w:val="24"/>
              </w:rPr>
              <w:t>г</w:t>
            </w:r>
            <w:proofErr w:type="gramEnd"/>
            <w:r>
              <w:rPr>
                <w:rFonts w:ascii="Times New Roman" w:hAnsi="Times New Roman" w:cs="Times New Roman"/>
                <w:sz w:val="24"/>
                <w:szCs w:val="24"/>
              </w:rPr>
              <w:t>. Анжеро-Судженск</w:t>
            </w:r>
          </w:p>
        </w:tc>
        <w:tc>
          <w:tcPr>
            <w:tcW w:w="0" w:type="auto"/>
          </w:tcPr>
          <w:p w:rsidR="00AB3A83"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AB3A83">
              <w:rPr>
                <w:rFonts w:ascii="Times New Roman" w:hAnsi="Times New Roman" w:cs="Times New Roman"/>
                <w:sz w:val="24"/>
                <w:szCs w:val="24"/>
              </w:rPr>
              <w:t>8,587</w:t>
            </w:r>
          </w:p>
        </w:tc>
        <w:tc>
          <w:tcPr>
            <w:tcW w:w="0" w:type="auto"/>
            <w:vMerge w:val="restart"/>
          </w:tcPr>
          <w:p w:rsidR="00AB3A83" w:rsidRDefault="00AB3A83" w:rsidP="003A5E99">
            <w:pPr>
              <w:pStyle w:val="ConsNormal"/>
              <w:tabs>
                <w:tab w:val="left" w:pos="9356"/>
              </w:tabs>
              <w:ind w:right="-1" w:firstLine="0"/>
              <w:jc w:val="both"/>
              <w:rPr>
                <w:rFonts w:ascii="Times New Roman" w:hAnsi="Times New Roman" w:cs="Times New Roman"/>
                <w:sz w:val="24"/>
                <w:szCs w:val="24"/>
              </w:rPr>
            </w:pPr>
          </w:p>
          <w:p w:rsidR="00AB3A83" w:rsidRDefault="00AB3A83"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500</w:t>
            </w:r>
          </w:p>
        </w:tc>
        <w:tc>
          <w:tcPr>
            <w:tcW w:w="2510" w:type="dxa"/>
            <w:vMerge w:val="restart"/>
          </w:tcPr>
          <w:p w:rsidR="00AB3A83" w:rsidRDefault="00AB3A83" w:rsidP="00AB3A83">
            <w:pPr>
              <w:pStyle w:val="ConsNormal"/>
              <w:tabs>
                <w:tab w:val="left" w:pos="9356"/>
              </w:tabs>
              <w:ind w:right="-1" w:firstLine="0"/>
              <w:jc w:val="both"/>
              <w:rPr>
                <w:rFonts w:ascii="Times New Roman" w:hAnsi="Times New Roman" w:cs="Times New Roman"/>
                <w:sz w:val="24"/>
                <w:szCs w:val="24"/>
              </w:rPr>
            </w:pPr>
          </w:p>
          <w:p w:rsidR="00AB3A83" w:rsidRDefault="00AB3A83" w:rsidP="00AB3A83">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За границей</w:t>
            </w:r>
          </w:p>
          <w:p w:rsidR="00AB3A83" w:rsidRDefault="00AB3A83" w:rsidP="00AB3A83">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нас</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п</w:t>
            </w:r>
            <w:proofErr w:type="gramEnd"/>
            <w:r>
              <w:rPr>
                <w:rFonts w:ascii="Times New Roman" w:hAnsi="Times New Roman" w:cs="Times New Roman"/>
                <w:sz w:val="24"/>
                <w:szCs w:val="24"/>
              </w:rPr>
              <w:t>ункта</w:t>
            </w:r>
          </w:p>
        </w:tc>
      </w:tr>
      <w:tr w:rsidR="008E73AA" w:rsidTr="00150080">
        <w:tc>
          <w:tcPr>
            <w:tcW w:w="0" w:type="auto"/>
          </w:tcPr>
          <w:p w:rsidR="00AB3A83" w:rsidRDefault="008E73AA"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AB3A83">
              <w:rPr>
                <w:rFonts w:ascii="Times New Roman" w:hAnsi="Times New Roman" w:cs="Times New Roman"/>
                <w:sz w:val="24"/>
                <w:szCs w:val="24"/>
              </w:rPr>
              <w:t>4</w:t>
            </w:r>
          </w:p>
        </w:tc>
        <w:tc>
          <w:tcPr>
            <w:tcW w:w="0" w:type="auto"/>
            <w:vMerge/>
          </w:tcPr>
          <w:p w:rsidR="00AB3A83" w:rsidRDefault="00AB3A83" w:rsidP="003A5E99">
            <w:pPr>
              <w:pStyle w:val="ConsNormal"/>
              <w:tabs>
                <w:tab w:val="left" w:pos="9356"/>
              </w:tabs>
              <w:ind w:right="-1" w:firstLine="0"/>
              <w:jc w:val="both"/>
              <w:rPr>
                <w:rFonts w:ascii="Times New Roman" w:hAnsi="Times New Roman" w:cs="Times New Roman"/>
                <w:sz w:val="24"/>
                <w:szCs w:val="24"/>
              </w:rPr>
            </w:pPr>
          </w:p>
        </w:tc>
        <w:tc>
          <w:tcPr>
            <w:tcW w:w="0" w:type="auto"/>
          </w:tcPr>
          <w:p w:rsidR="00AB3A83"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AB3A83">
              <w:rPr>
                <w:rFonts w:ascii="Times New Roman" w:hAnsi="Times New Roman" w:cs="Times New Roman"/>
                <w:sz w:val="24"/>
                <w:szCs w:val="24"/>
              </w:rPr>
              <w:t>20,053</w:t>
            </w:r>
          </w:p>
        </w:tc>
        <w:tc>
          <w:tcPr>
            <w:tcW w:w="0" w:type="auto"/>
            <w:vMerge/>
          </w:tcPr>
          <w:p w:rsidR="00AB3A83" w:rsidRDefault="00AB3A83" w:rsidP="003A5E99">
            <w:pPr>
              <w:pStyle w:val="ConsNormal"/>
              <w:tabs>
                <w:tab w:val="left" w:pos="9356"/>
              </w:tabs>
              <w:ind w:right="-1" w:firstLine="0"/>
              <w:jc w:val="both"/>
              <w:rPr>
                <w:rFonts w:ascii="Times New Roman" w:hAnsi="Times New Roman" w:cs="Times New Roman"/>
                <w:sz w:val="24"/>
                <w:szCs w:val="24"/>
              </w:rPr>
            </w:pPr>
          </w:p>
        </w:tc>
        <w:tc>
          <w:tcPr>
            <w:tcW w:w="2510" w:type="dxa"/>
            <w:vMerge/>
          </w:tcPr>
          <w:p w:rsidR="00AB3A83" w:rsidRDefault="00AB3A83" w:rsidP="003A5E99">
            <w:pPr>
              <w:pStyle w:val="ConsNormal"/>
              <w:tabs>
                <w:tab w:val="left" w:pos="9356"/>
              </w:tabs>
              <w:ind w:right="-1" w:firstLine="0"/>
              <w:jc w:val="both"/>
              <w:rPr>
                <w:rFonts w:ascii="Times New Roman" w:hAnsi="Times New Roman" w:cs="Times New Roman"/>
                <w:sz w:val="24"/>
                <w:szCs w:val="24"/>
              </w:rPr>
            </w:pPr>
          </w:p>
        </w:tc>
      </w:tr>
      <w:tr w:rsidR="008E73AA" w:rsidTr="00150080">
        <w:tc>
          <w:tcPr>
            <w:tcW w:w="0" w:type="auto"/>
          </w:tcPr>
          <w:p w:rsidR="00AB3A83" w:rsidRDefault="008E73AA"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AB3A83">
              <w:rPr>
                <w:rFonts w:ascii="Times New Roman" w:hAnsi="Times New Roman" w:cs="Times New Roman"/>
                <w:sz w:val="24"/>
                <w:szCs w:val="24"/>
              </w:rPr>
              <w:t>5</w:t>
            </w:r>
          </w:p>
        </w:tc>
        <w:tc>
          <w:tcPr>
            <w:tcW w:w="0" w:type="auto"/>
            <w:vMerge/>
          </w:tcPr>
          <w:p w:rsidR="00AB3A83" w:rsidRDefault="00AB3A83" w:rsidP="003A5E99">
            <w:pPr>
              <w:pStyle w:val="ConsNormal"/>
              <w:tabs>
                <w:tab w:val="left" w:pos="9356"/>
              </w:tabs>
              <w:ind w:right="-1" w:firstLine="0"/>
              <w:jc w:val="both"/>
              <w:rPr>
                <w:rFonts w:ascii="Times New Roman" w:hAnsi="Times New Roman" w:cs="Times New Roman"/>
                <w:sz w:val="24"/>
                <w:szCs w:val="24"/>
              </w:rPr>
            </w:pPr>
          </w:p>
        </w:tc>
        <w:tc>
          <w:tcPr>
            <w:tcW w:w="0" w:type="auto"/>
          </w:tcPr>
          <w:p w:rsidR="00AB3A83"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AB3A83">
              <w:rPr>
                <w:rFonts w:ascii="Times New Roman" w:hAnsi="Times New Roman" w:cs="Times New Roman"/>
                <w:sz w:val="24"/>
                <w:szCs w:val="24"/>
              </w:rPr>
              <w:t>20.832</w:t>
            </w:r>
          </w:p>
        </w:tc>
        <w:tc>
          <w:tcPr>
            <w:tcW w:w="0" w:type="auto"/>
            <w:vMerge/>
          </w:tcPr>
          <w:p w:rsidR="00AB3A83" w:rsidRDefault="00AB3A83" w:rsidP="003A5E99">
            <w:pPr>
              <w:pStyle w:val="ConsNormal"/>
              <w:tabs>
                <w:tab w:val="left" w:pos="9356"/>
              </w:tabs>
              <w:ind w:right="-1" w:firstLine="0"/>
              <w:jc w:val="both"/>
              <w:rPr>
                <w:rFonts w:ascii="Times New Roman" w:hAnsi="Times New Roman" w:cs="Times New Roman"/>
                <w:sz w:val="24"/>
                <w:szCs w:val="24"/>
              </w:rPr>
            </w:pPr>
          </w:p>
        </w:tc>
        <w:tc>
          <w:tcPr>
            <w:tcW w:w="2510" w:type="dxa"/>
            <w:vMerge/>
          </w:tcPr>
          <w:p w:rsidR="00AB3A83" w:rsidRDefault="00AB3A83" w:rsidP="003A5E99">
            <w:pPr>
              <w:pStyle w:val="ConsNormal"/>
              <w:tabs>
                <w:tab w:val="left" w:pos="9356"/>
              </w:tabs>
              <w:ind w:right="-1" w:firstLine="0"/>
              <w:jc w:val="both"/>
              <w:rPr>
                <w:rFonts w:ascii="Times New Roman" w:hAnsi="Times New Roman" w:cs="Times New Roman"/>
                <w:sz w:val="24"/>
                <w:szCs w:val="24"/>
              </w:rPr>
            </w:pPr>
          </w:p>
        </w:tc>
      </w:tr>
      <w:tr w:rsidR="008E73AA" w:rsidTr="00150080">
        <w:tc>
          <w:tcPr>
            <w:tcW w:w="0" w:type="auto"/>
          </w:tcPr>
          <w:p w:rsidR="00AB3A83" w:rsidRDefault="008E73AA"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AB3A83">
              <w:rPr>
                <w:rFonts w:ascii="Times New Roman" w:hAnsi="Times New Roman" w:cs="Times New Roman"/>
                <w:sz w:val="24"/>
                <w:szCs w:val="24"/>
              </w:rPr>
              <w:t>6</w:t>
            </w:r>
          </w:p>
        </w:tc>
        <w:tc>
          <w:tcPr>
            <w:tcW w:w="0" w:type="auto"/>
            <w:vMerge/>
          </w:tcPr>
          <w:p w:rsidR="00AB3A83" w:rsidRDefault="00AB3A83" w:rsidP="003A5E99">
            <w:pPr>
              <w:pStyle w:val="ConsNormal"/>
              <w:tabs>
                <w:tab w:val="left" w:pos="9356"/>
              </w:tabs>
              <w:ind w:right="-1" w:firstLine="0"/>
              <w:jc w:val="both"/>
              <w:rPr>
                <w:rFonts w:ascii="Times New Roman" w:hAnsi="Times New Roman" w:cs="Times New Roman"/>
                <w:sz w:val="24"/>
                <w:szCs w:val="24"/>
              </w:rPr>
            </w:pPr>
          </w:p>
        </w:tc>
        <w:tc>
          <w:tcPr>
            <w:tcW w:w="0" w:type="auto"/>
          </w:tcPr>
          <w:p w:rsidR="00AB3A83"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AB3A83">
              <w:rPr>
                <w:rFonts w:ascii="Times New Roman" w:hAnsi="Times New Roman" w:cs="Times New Roman"/>
                <w:sz w:val="24"/>
                <w:szCs w:val="24"/>
              </w:rPr>
              <w:t>29.677</w:t>
            </w:r>
          </w:p>
        </w:tc>
        <w:tc>
          <w:tcPr>
            <w:tcW w:w="0" w:type="auto"/>
            <w:vMerge/>
          </w:tcPr>
          <w:p w:rsidR="00AB3A83" w:rsidRDefault="00AB3A83" w:rsidP="003A5E99">
            <w:pPr>
              <w:pStyle w:val="ConsNormal"/>
              <w:tabs>
                <w:tab w:val="left" w:pos="9356"/>
              </w:tabs>
              <w:ind w:right="-1" w:firstLine="0"/>
              <w:jc w:val="both"/>
              <w:rPr>
                <w:rFonts w:ascii="Times New Roman" w:hAnsi="Times New Roman" w:cs="Times New Roman"/>
                <w:sz w:val="24"/>
                <w:szCs w:val="24"/>
              </w:rPr>
            </w:pPr>
          </w:p>
        </w:tc>
        <w:tc>
          <w:tcPr>
            <w:tcW w:w="2510" w:type="dxa"/>
            <w:vMerge/>
          </w:tcPr>
          <w:p w:rsidR="00AB3A83" w:rsidRDefault="00AB3A83" w:rsidP="003A5E99">
            <w:pPr>
              <w:pStyle w:val="ConsNormal"/>
              <w:tabs>
                <w:tab w:val="left" w:pos="9356"/>
              </w:tabs>
              <w:ind w:right="-1" w:firstLine="0"/>
              <w:jc w:val="both"/>
              <w:rPr>
                <w:rFonts w:ascii="Times New Roman" w:hAnsi="Times New Roman" w:cs="Times New Roman"/>
                <w:sz w:val="24"/>
                <w:szCs w:val="24"/>
              </w:rPr>
            </w:pPr>
          </w:p>
        </w:tc>
      </w:tr>
      <w:tr w:rsidR="008E73AA" w:rsidTr="00150080">
        <w:tc>
          <w:tcPr>
            <w:tcW w:w="0" w:type="auto"/>
          </w:tcPr>
          <w:p w:rsidR="003A5E99" w:rsidRDefault="008E73AA"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AB3A83">
              <w:rPr>
                <w:rFonts w:ascii="Times New Roman" w:hAnsi="Times New Roman" w:cs="Times New Roman"/>
                <w:sz w:val="24"/>
                <w:szCs w:val="24"/>
              </w:rPr>
              <w:t>7</w:t>
            </w:r>
          </w:p>
        </w:tc>
        <w:tc>
          <w:tcPr>
            <w:tcW w:w="0" w:type="auto"/>
          </w:tcPr>
          <w:p w:rsidR="003A5E99" w:rsidRDefault="00AB3A83"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Севернее ж.д. ст. «Анжерская»</w:t>
            </w:r>
          </w:p>
        </w:tc>
        <w:tc>
          <w:tcPr>
            <w:tcW w:w="0" w:type="auto"/>
          </w:tcPr>
          <w:p w:rsidR="003A5E99" w:rsidRDefault="00AB3A83"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150080">
              <w:rPr>
                <w:rFonts w:ascii="Times New Roman" w:hAnsi="Times New Roman" w:cs="Times New Roman"/>
                <w:sz w:val="24"/>
                <w:szCs w:val="24"/>
              </w:rPr>
              <w:t xml:space="preserve">   </w:t>
            </w:r>
            <w:r>
              <w:rPr>
                <w:rFonts w:ascii="Times New Roman" w:hAnsi="Times New Roman" w:cs="Times New Roman"/>
                <w:sz w:val="24"/>
                <w:szCs w:val="24"/>
              </w:rPr>
              <w:t>6.781</w:t>
            </w:r>
          </w:p>
        </w:tc>
        <w:tc>
          <w:tcPr>
            <w:tcW w:w="0" w:type="auto"/>
          </w:tcPr>
          <w:p w:rsidR="003A5E99" w:rsidRDefault="00AB3A83"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150080">
              <w:rPr>
                <w:rFonts w:ascii="Times New Roman" w:hAnsi="Times New Roman" w:cs="Times New Roman"/>
                <w:sz w:val="24"/>
                <w:szCs w:val="24"/>
              </w:rPr>
              <w:t xml:space="preserve"> </w:t>
            </w:r>
            <w:r>
              <w:rPr>
                <w:rFonts w:ascii="Times New Roman" w:hAnsi="Times New Roman" w:cs="Times New Roman"/>
                <w:sz w:val="24"/>
                <w:szCs w:val="24"/>
              </w:rPr>
              <w:t>100</w:t>
            </w:r>
          </w:p>
        </w:tc>
        <w:tc>
          <w:tcPr>
            <w:tcW w:w="2510" w:type="dxa"/>
          </w:tcPr>
          <w:p w:rsidR="00AB3A83" w:rsidRDefault="008E73AA" w:rsidP="00AB3A83">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В</w:t>
            </w:r>
            <w:r w:rsidR="00AB3A83">
              <w:rPr>
                <w:rFonts w:ascii="Times New Roman" w:hAnsi="Times New Roman" w:cs="Times New Roman"/>
                <w:sz w:val="24"/>
                <w:szCs w:val="24"/>
              </w:rPr>
              <w:t xml:space="preserve"> границах</w:t>
            </w:r>
          </w:p>
          <w:p w:rsidR="003A5E99" w:rsidRDefault="00AB3A83" w:rsidP="00AB3A83">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нас</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п</w:t>
            </w:r>
            <w:proofErr w:type="gramEnd"/>
            <w:r>
              <w:rPr>
                <w:rFonts w:ascii="Times New Roman" w:hAnsi="Times New Roman" w:cs="Times New Roman"/>
                <w:sz w:val="24"/>
                <w:szCs w:val="24"/>
              </w:rPr>
              <w:t>ункта</w:t>
            </w:r>
          </w:p>
        </w:tc>
      </w:tr>
      <w:tr w:rsidR="008E73AA" w:rsidTr="00150080">
        <w:tc>
          <w:tcPr>
            <w:tcW w:w="0" w:type="auto"/>
          </w:tcPr>
          <w:p w:rsidR="008E73AA" w:rsidRDefault="008E73AA"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8</w:t>
            </w:r>
          </w:p>
        </w:tc>
        <w:tc>
          <w:tcPr>
            <w:tcW w:w="0" w:type="auto"/>
            <w:vMerge w:val="restart"/>
          </w:tcPr>
          <w:p w:rsidR="008E73AA" w:rsidRDefault="008E73AA"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В южной части </w:t>
            </w:r>
            <w:proofErr w:type="gramStart"/>
            <w:r>
              <w:rPr>
                <w:rFonts w:ascii="Times New Roman" w:hAnsi="Times New Roman" w:cs="Times New Roman"/>
                <w:sz w:val="24"/>
                <w:szCs w:val="24"/>
              </w:rPr>
              <w:t>г</w:t>
            </w:r>
            <w:proofErr w:type="gramEnd"/>
            <w:r>
              <w:rPr>
                <w:rFonts w:ascii="Times New Roman" w:hAnsi="Times New Roman" w:cs="Times New Roman"/>
                <w:sz w:val="24"/>
                <w:szCs w:val="24"/>
              </w:rPr>
              <w:t>. Анжеро-Судженск</w:t>
            </w:r>
          </w:p>
        </w:tc>
        <w:tc>
          <w:tcPr>
            <w:tcW w:w="0" w:type="auto"/>
          </w:tcPr>
          <w:p w:rsidR="008E73AA" w:rsidRDefault="008E73AA"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150080">
              <w:rPr>
                <w:rFonts w:ascii="Times New Roman" w:hAnsi="Times New Roman" w:cs="Times New Roman"/>
                <w:sz w:val="24"/>
                <w:szCs w:val="24"/>
              </w:rPr>
              <w:t xml:space="preserve">  </w:t>
            </w:r>
            <w:r>
              <w:rPr>
                <w:rFonts w:ascii="Times New Roman" w:hAnsi="Times New Roman" w:cs="Times New Roman"/>
                <w:sz w:val="24"/>
                <w:szCs w:val="24"/>
              </w:rPr>
              <w:t>15.78</w:t>
            </w:r>
          </w:p>
        </w:tc>
        <w:tc>
          <w:tcPr>
            <w:tcW w:w="0" w:type="auto"/>
            <w:vMerge w:val="restart"/>
          </w:tcPr>
          <w:p w:rsidR="008E73AA"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8E73AA">
              <w:rPr>
                <w:rFonts w:ascii="Times New Roman" w:hAnsi="Times New Roman" w:cs="Times New Roman"/>
                <w:sz w:val="24"/>
                <w:szCs w:val="24"/>
              </w:rPr>
              <w:t>500</w:t>
            </w:r>
          </w:p>
        </w:tc>
        <w:tc>
          <w:tcPr>
            <w:tcW w:w="2510" w:type="dxa"/>
            <w:vMerge w:val="restart"/>
          </w:tcPr>
          <w:p w:rsidR="008E73AA" w:rsidRDefault="008E73AA" w:rsidP="008E73AA">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В границах</w:t>
            </w:r>
          </w:p>
          <w:p w:rsidR="008E73AA" w:rsidRDefault="008E73AA" w:rsidP="008E73AA">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нас</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п</w:t>
            </w:r>
            <w:proofErr w:type="gramEnd"/>
            <w:r>
              <w:rPr>
                <w:rFonts w:ascii="Times New Roman" w:hAnsi="Times New Roman" w:cs="Times New Roman"/>
                <w:sz w:val="24"/>
                <w:szCs w:val="24"/>
              </w:rPr>
              <w:t>ункта</w:t>
            </w:r>
          </w:p>
        </w:tc>
      </w:tr>
      <w:tr w:rsidR="008E73AA" w:rsidTr="00150080">
        <w:tc>
          <w:tcPr>
            <w:tcW w:w="0" w:type="auto"/>
          </w:tcPr>
          <w:p w:rsidR="008E73AA" w:rsidRDefault="008E73AA"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9</w:t>
            </w:r>
          </w:p>
        </w:tc>
        <w:tc>
          <w:tcPr>
            <w:tcW w:w="0" w:type="auto"/>
            <w:vMerge/>
          </w:tcPr>
          <w:p w:rsidR="008E73AA" w:rsidRDefault="008E73AA" w:rsidP="003A5E99">
            <w:pPr>
              <w:pStyle w:val="ConsNormal"/>
              <w:tabs>
                <w:tab w:val="left" w:pos="9356"/>
              </w:tabs>
              <w:ind w:right="-1" w:firstLine="0"/>
              <w:jc w:val="both"/>
              <w:rPr>
                <w:rFonts w:ascii="Times New Roman" w:hAnsi="Times New Roman" w:cs="Times New Roman"/>
                <w:sz w:val="24"/>
                <w:szCs w:val="24"/>
              </w:rPr>
            </w:pPr>
          </w:p>
        </w:tc>
        <w:tc>
          <w:tcPr>
            <w:tcW w:w="0" w:type="auto"/>
          </w:tcPr>
          <w:p w:rsidR="008E73AA"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8E73AA">
              <w:rPr>
                <w:rFonts w:ascii="Times New Roman" w:hAnsi="Times New Roman" w:cs="Times New Roman"/>
                <w:sz w:val="24"/>
                <w:szCs w:val="24"/>
              </w:rPr>
              <w:t>12.162</w:t>
            </w:r>
          </w:p>
        </w:tc>
        <w:tc>
          <w:tcPr>
            <w:tcW w:w="0" w:type="auto"/>
            <w:vMerge/>
          </w:tcPr>
          <w:p w:rsidR="008E73AA" w:rsidRDefault="008E73AA" w:rsidP="003A5E99">
            <w:pPr>
              <w:pStyle w:val="ConsNormal"/>
              <w:tabs>
                <w:tab w:val="left" w:pos="9356"/>
              </w:tabs>
              <w:ind w:right="-1" w:firstLine="0"/>
              <w:jc w:val="both"/>
              <w:rPr>
                <w:rFonts w:ascii="Times New Roman" w:hAnsi="Times New Roman" w:cs="Times New Roman"/>
                <w:sz w:val="24"/>
                <w:szCs w:val="24"/>
              </w:rPr>
            </w:pPr>
          </w:p>
        </w:tc>
        <w:tc>
          <w:tcPr>
            <w:tcW w:w="2510" w:type="dxa"/>
            <w:vMerge/>
          </w:tcPr>
          <w:p w:rsidR="008E73AA" w:rsidRDefault="008E73AA" w:rsidP="003A5E99">
            <w:pPr>
              <w:pStyle w:val="ConsNormal"/>
              <w:tabs>
                <w:tab w:val="left" w:pos="9356"/>
              </w:tabs>
              <w:ind w:right="-1" w:firstLine="0"/>
              <w:jc w:val="both"/>
              <w:rPr>
                <w:rFonts w:ascii="Times New Roman" w:hAnsi="Times New Roman" w:cs="Times New Roman"/>
                <w:sz w:val="24"/>
                <w:szCs w:val="24"/>
              </w:rPr>
            </w:pPr>
          </w:p>
        </w:tc>
      </w:tr>
      <w:tr w:rsidR="008E73AA" w:rsidTr="00150080">
        <w:tc>
          <w:tcPr>
            <w:tcW w:w="0" w:type="auto"/>
          </w:tcPr>
          <w:p w:rsidR="008E73AA" w:rsidRDefault="008E73AA"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10</w:t>
            </w:r>
          </w:p>
        </w:tc>
        <w:tc>
          <w:tcPr>
            <w:tcW w:w="0" w:type="auto"/>
            <w:vMerge w:val="restart"/>
          </w:tcPr>
          <w:p w:rsidR="008E73AA" w:rsidRDefault="008E73AA"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Юго-восточнее </w:t>
            </w:r>
            <w:proofErr w:type="gramStart"/>
            <w:r>
              <w:rPr>
                <w:rFonts w:ascii="Times New Roman" w:hAnsi="Times New Roman" w:cs="Times New Roman"/>
                <w:sz w:val="24"/>
                <w:szCs w:val="24"/>
              </w:rPr>
              <w:t>г</w:t>
            </w:r>
            <w:proofErr w:type="gramEnd"/>
            <w:r>
              <w:rPr>
                <w:rFonts w:ascii="Times New Roman" w:hAnsi="Times New Roman" w:cs="Times New Roman"/>
                <w:sz w:val="24"/>
                <w:szCs w:val="24"/>
              </w:rPr>
              <w:t>. Анжеро-Судженск</w:t>
            </w:r>
          </w:p>
        </w:tc>
        <w:tc>
          <w:tcPr>
            <w:tcW w:w="0" w:type="auto"/>
          </w:tcPr>
          <w:p w:rsidR="008E73AA"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8E73AA">
              <w:rPr>
                <w:rFonts w:ascii="Times New Roman" w:hAnsi="Times New Roman" w:cs="Times New Roman"/>
                <w:sz w:val="24"/>
                <w:szCs w:val="24"/>
              </w:rPr>
              <w:t>5.537</w:t>
            </w:r>
          </w:p>
        </w:tc>
        <w:tc>
          <w:tcPr>
            <w:tcW w:w="0" w:type="auto"/>
            <w:vMerge w:val="restart"/>
          </w:tcPr>
          <w:p w:rsidR="008E73AA"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8E73AA">
              <w:rPr>
                <w:rFonts w:ascii="Times New Roman" w:hAnsi="Times New Roman" w:cs="Times New Roman"/>
                <w:sz w:val="24"/>
                <w:szCs w:val="24"/>
              </w:rPr>
              <w:t>500</w:t>
            </w:r>
          </w:p>
        </w:tc>
        <w:tc>
          <w:tcPr>
            <w:tcW w:w="2510" w:type="dxa"/>
            <w:vMerge w:val="restart"/>
          </w:tcPr>
          <w:p w:rsidR="008E73AA" w:rsidRDefault="008E73AA" w:rsidP="008E73AA">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За границей</w:t>
            </w:r>
          </w:p>
          <w:p w:rsidR="008E73AA" w:rsidRDefault="008E73AA" w:rsidP="008E73AA">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нас</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п</w:t>
            </w:r>
            <w:proofErr w:type="gramEnd"/>
            <w:r>
              <w:rPr>
                <w:rFonts w:ascii="Times New Roman" w:hAnsi="Times New Roman" w:cs="Times New Roman"/>
                <w:sz w:val="24"/>
                <w:szCs w:val="24"/>
              </w:rPr>
              <w:t>ункта</w:t>
            </w:r>
            <w:r w:rsidR="00150080">
              <w:rPr>
                <w:rFonts w:ascii="Times New Roman" w:hAnsi="Times New Roman" w:cs="Times New Roman"/>
                <w:sz w:val="24"/>
                <w:szCs w:val="24"/>
              </w:rPr>
              <w:t>,</w:t>
            </w:r>
            <w:r>
              <w:rPr>
                <w:rFonts w:ascii="Times New Roman" w:hAnsi="Times New Roman" w:cs="Times New Roman"/>
                <w:sz w:val="24"/>
                <w:szCs w:val="24"/>
              </w:rPr>
              <w:t xml:space="preserve"> </w:t>
            </w:r>
            <w:r w:rsidR="00150080">
              <w:rPr>
                <w:rFonts w:ascii="Times New Roman" w:hAnsi="Times New Roman" w:cs="Times New Roman"/>
                <w:sz w:val="24"/>
                <w:szCs w:val="24"/>
              </w:rPr>
              <w:t>с</w:t>
            </w:r>
          </w:p>
          <w:p w:rsidR="008E73AA" w:rsidRDefault="008E73AA" w:rsidP="008E73AA">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нормативной моральной зоной</w:t>
            </w:r>
          </w:p>
          <w:p w:rsidR="00150080" w:rsidRDefault="00150080" w:rsidP="008E73AA">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между кладбищами</w:t>
            </w:r>
          </w:p>
        </w:tc>
      </w:tr>
      <w:tr w:rsidR="008E73AA" w:rsidTr="00150080">
        <w:tc>
          <w:tcPr>
            <w:tcW w:w="0" w:type="auto"/>
          </w:tcPr>
          <w:p w:rsidR="008E73AA" w:rsidRDefault="008E73AA"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11</w:t>
            </w:r>
          </w:p>
        </w:tc>
        <w:tc>
          <w:tcPr>
            <w:tcW w:w="0" w:type="auto"/>
            <w:vMerge/>
          </w:tcPr>
          <w:p w:rsidR="008E73AA" w:rsidRDefault="008E73AA" w:rsidP="003A5E99">
            <w:pPr>
              <w:pStyle w:val="ConsNormal"/>
              <w:tabs>
                <w:tab w:val="left" w:pos="9356"/>
              </w:tabs>
              <w:ind w:right="-1" w:firstLine="0"/>
              <w:jc w:val="both"/>
              <w:rPr>
                <w:rFonts w:ascii="Times New Roman" w:hAnsi="Times New Roman" w:cs="Times New Roman"/>
                <w:sz w:val="24"/>
                <w:szCs w:val="24"/>
              </w:rPr>
            </w:pPr>
          </w:p>
        </w:tc>
        <w:tc>
          <w:tcPr>
            <w:tcW w:w="0" w:type="auto"/>
          </w:tcPr>
          <w:p w:rsidR="008E73AA"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8E73AA">
              <w:rPr>
                <w:rFonts w:ascii="Times New Roman" w:hAnsi="Times New Roman" w:cs="Times New Roman"/>
                <w:sz w:val="24"/>
                <w:szCs w:val="24"/>
              </w:rPr>
              <w:t>5.5</w:t>
            </w:r>
          </w:p>
        </w:tc>
        <w:tc>
          <w:tcPr>
            <w:tcW w:w="0" w:type="auto"/>
            <w:vMerge/>
          </w:tcPr>
          <w:p w:rsidR="008E73AA" w:rsidRDefault="008E73AA" w:rsidP="003A5E99">
            <w:pPr>
              <w:pStyle w:val="ConsNormal"/>
              <w:tabs>
                <w:tab w:val="left" w:pos="9356"/>
              </w:tabs>
              <w:ind w:right="-1" w:firstLine="0"/>
              <w:jc w:val="both"/>
              <w:rPr>
                <w:rFonts w:ascii="Times New Roman" w:hAnsi="Times New Roman" w:cs="Times New Roman"/>
                <w:sz w:val="24"/>
                <w:szCs w:val="24"/>
              </w:rPr>
            </w:pPr>
          </w:p>
        </w:tc>
        <w:tc>
          <w:tcPr>
            <w:tcW w:w="2510" w:type="dxa"/>
            <w:vMerge/>
          </w:tcPr>
          <w:p w:rsidR="008E73AA" w:rsidRDefault="008E73AA" w:rsidP="003A5E99">
            <w:pPr>
              <w:pStyle w:val="ConsNormal"/>
              <w:tabs>
                <w:tab w:val="left" w:pos="9356"/>
              </w:tabs>
              <w:ind w:right="-1" w:firstLine="0"/>
              <w:jc w:val="both"/>
              <w:rPr>
                <w:rFonts w:ascii="Times New Roman" w:hAnsi="Times New Roman" w:cs="Times New Roman"/>
                <w:sz w:val="24"/>
                <w:szCs w:val="24"/>
              </w:rPr>
            </w:pPr>
          </w:p>
        </w:tc>
      </w:tr>
      <w:tr w:rsidR="008E73AA" w:rsidTr="00150080">
        <w:tc>
          <w:tcPr>
            <w:tcW w:w="0" w:type="auto"/>
          </w:tcPr>
          <w:p w:rsidR="008E73AA" w:rsidRDefault="008E73AA"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12</w:t>
            </w:r>
          </w:p>
        </w:tc>
        <w:tc>
          <w:tcPr>
            <w:tcW w:w="0" w:type="auto"/>
            <w:vMerge/>
          </w:tcPr>
          <w:p w:rsidR="008E73AA" w:rsidRDefault="008E73AA" w:rsidP="003A5E99">
            <w:pPr>
              <w:pStyle w:val="ConsNormal"/>
              <w:tabs>
                <w:tab w:val="left" w:pos="9356"/>
              </w:tabs>
              <w:ind w:right="-1" w:firstLine="0"/>
              <w:jc w:val="both"/>
              <w:rPr>
                <w:rFonts w:ascii="Times New Roman" w:hAnsi="Times New Roman" w:cs="Times New Roman"/>
                <w:sz w:val="24"/>
                <w:szCs w:val="24"/>
              </w:rPr>
            </w:pPr>
          </w:p>
        </w:tc>
        <w:tc>
          <w:tcPr>
            <w:tcW w:w="0" w:type="auto"/>
          </w:tcPr>
          <w:p w:rsidR="008E73AA"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8E73AA">
              <w:rPr>
                <w:rFonts w:ascii="Times New Roman" w:hAnsi="Times New Roman" w:cs="Times New Roman"/>
                <w:sz w:val="24"/>
                <w:szCs w:val="24"/>
              </w:rPr>
              <w:t>7.435</w:t>
            </w:r>
          </w:p>
        </w:tc>
        <w:tc>
          <w:tcPr>
            <w:tcW w:w="0" w:type="auto"/>
            <w:vMerge/>
          </w:tcPr>
          <w:p w:rsidR="008E73AA" w:rsidRDefault="008E73AA" w:rsidP="003A5E99">
            <w:pPr>
              <w:pStyle w:val="ConsNormal"/>
              <w:tabs>
                <w:tab w:val="left" w:pos="9356"/>
              </w:tabs>
              <w:ind w:right="-1" w:firstLine="0"/>
              <w:jc w:val="both"/>
              <w:rPr>
                <w:rFonts w:ascii="Times New Roman" w:hAnsi="Times New Roman" w:cs="Times New Roman"/>
                <w:sz w:val="24"/>
                <w:szCs w:val="24"/>
              </w:rPr>
            </w:pPr>
          </w:p>
        </w:tc>
        <w:tc>
          <w:tcPr>
            <w:tcW w:w="2510" w:type="dxa"/>
            <w:vMerge/>
          </w:tcPr>
          <w:p w:rsidR="008E73AA" w:rsidRDefault="008E73AA" w:rsidP="003A5E99">
            <w:pPr>
              <w:pStyle w:val="ConsNormal"/>
              <w:tabs>
                <w:tab w:val="left" w:pos="9356"/>
              </w:tabs>
              <w:ind w:right="-1" w:firstLine="0"/>
              <w:jc w:val="both"/>
              <w:rPr>
                <w:rFonts w:ascii="Times New Roman" w:hAnsi="Times New Roman" w:cs="Times New Roman"/>
                <w:sz w:val="24"/>
                <w:szCs w:val="24"/>
              </w:rPr>
            </w:pPr>
          </w:p>
        </w:tc>
      </w:tr>
      <w:tr w:rsidR="008E73AA" w:rsidTr="00150080">
        <w:tc>
          <w:tcPr>
            <w:tcW w:w="0" w:type="auto"/>
          </w:tcPr>
          <w:p w:rsidR="008E73AA" w:rsidRDefault="008E73AA"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13</w:t>
            </w:r>
          </w:p>
        </w:tc>
        <w:tc>
          <w:tcPr>
            <w:tcW w:w="0" w:type="auto"/>
            <w:vMerge/>
          </w:tcPr>
          <w:p w:rsidR="008E73AA" w:rsidRDefault="008E73AA" w:rsidP="003A5E99">
            <w:pPr>
              <w:pStyle w:val="ConsNormal"/>
              <w:tabs>
                <w:tab w:val="left" w:pos="9356"/>
              </w:tabs>
              <w:ind w:right="-1" w:firstLine="0"/>
              <w:jc w:val="both"/>
              <w:rPr>
                <w:rFonts w:ascii="Times New Roman" w:hAnsi="Times New Roman" w:cs="Times New Roman"/>
                <w:sz w:val="24"/>
                <w:szCs w:val="24"/>
              </w:rPr>
            </w:pPr>
          </w:p>
        </w:tc>
        <w:tc>
          <w:tcPr>
            <w:tcW w:w="0" w:type="auto"/>
          </w:tcPr>
          <w:p w:rsidR="008E73AA"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8E73AA">
              <w:rPr>
                <w:rFonts w:ascii="Times New Roman" w:hAnsi="Times New Roman" w:cs="Times New Roman"/>
                <w:sz w:val="24"/>
                <w:szCs w:val="24"/>
              </w:rPr>
              <w:t>7.731</w:t>
            </w:r>
          </w:p>
        </w:tc>
        <w:tc>
          <w:tcPr>
            <w:tcW w:w="0" w:type="auto"/>
            <w:vMerge/>
          </w:tcPr>
          <w:p w:rsidR="008E73AA" w:rsidRDefault="008E73AA" w:rsidP="003A5E99">
            <w:pPr>
              <w:pStyle w:val="ConsNormal"/>
              <w:tabs>
                <w:tab w:val="left" w:pos="9356"/>
              </w:tabs>
              <w:ind w:right="-1" w:firstLine="0"/>
              <w:jc w:val="both"/>
              <w:rPr>
                <w:rFonts w:ascii="Times New Roman" w:hAnsi="Times New Roman" w:cs="Times New Roman"/>
                <w:sz w:val="24"/>
                <w:szCs w:val="24"/>
              </w:rPr>
            </w:pPr>
          </w:p>
        </w:tc>
        <w:tc>
          <w:tcPr>
            <w:tcW w:w="2510" w:type="dxa"/>
            <w:vMerge/>
          </w:tcPr>
          <w:p w:rsidR="008E73AA" w:rsidRDefault="008E73AA" w:rsidP="003A5E99">
            <w:pPr>
              <w:pStyle w:val="ConsNormal"/>
              <w:tabs>
                <w:tab w:val="left" w:pos="9356"/>
              </w:tabs>
              <w:ind w:right="-1" w:firstLine="0"/>
              <w:jc w:val="both"/>
              <w:rPr>
                <w:rFonts w:ascii="Times New Roman" w:hAnsi="Times New Roman" w:cs="Times New Roman"/>
                <w:sz w:val="24"/>
                <w:szCs w:val="24"/>
              </w:rPr>
            </w:pPr>
          </w:p>
        </w:tc>
      </w:tr>
      <w:tr w:rsidR="008E73AA" w:rsidTr="00150080">
        <w:tc>
          <w:tcPr>
            <w:tcW w:w="0" w:type="auto"/>
          </w:tcPr>
          <w:p w:rsidR="008E73AA" w:rsidRDefault="008E73AA"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14</w:t>
            </w:r>
          </w:p>
        </w:tc>
        <w:tc>
          <w:tcPr>
            <w:tcW w:w="0" w:type="auto"/>
            <w:vMerge/>
          </w:tcPr>
          <w:p w:rsidR="008E73AA" w:rsidRDefault="008E73AA" w:rsidP="003A5E99">
            <w:pPr>
              <w:pStyle w:val="ConsNormal"/>
              <w:tabs>
                <w:tab w:val="left" w:pos="9356"/>
              </w:tabs>
              <w:ind w:right="-1" w:firstLine="0"/>
              <w:jc w:val="both"/>
              <w:rPr>
                <w:rFonts w:ascii="Times New Roman" w:hAnsi="Times New Roman" w:cs="Times New Roman"/>
                <w:sz w:val="24"/>
                <w:szCs w:val="24"/>
              </w:rPr>
            </w:pPr>
          </w:p>
        </w:tc>
        <w:tc>
          <w:tcPr>
            <w:tcW w:w="0" w:type="auto"/>
          </w:tcPr>
          <w:p w:rsidR="008E73AA"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8E73AA">
              <w:rPr>
                <w:rFonts w:ascii="Times New Roman" w:hAnsi="Times New Roman" w:cs="Times New Roman"/>
                <w:sz w:val="24"/>
                <w:szCs w:val="24"/>
              </w:rPr>
              <w:t>10.901</w:t>
            </w:r>
          </w:p>
        </w:tc>
        <w:tc>
          <w:tcPr>
            <w:tcW w:w="0" w:type="auto"/>
            <w:vMerge/>
          </w:tcPr>
          <w:p w:rsidR="008E73AA" w:rsidRDefault="008E73AA" w:rsidP="003A5E99">
            <w:pPr>
              <w:pStyle w:val="ConsNormal"/>
              <w:tabs>
                <w:tab w:val="left" w:pos="9356"/>
              </w:tabs>
              <w:ind w:right="-1" w:firstLine="0"/>
              <w:jc w:val="both"/>
              <w:rPr>
                <w:rFonts w:ascii="Times New Roman" w:hAnsi="Times New Roman" w:cs="Times New Roman"/>
                <w:sz w:val="24"/>
                <w:szCs w:val="24"/>
              </w:rPr>
            </w:pPr>
          </w:p>
        </w:tc>
        <w:tc>
          <w:tcPr>
            <w:tcW w:w="2510" w:type="dxa"/>
            <w:vMerge/>
          </w:tcPr>
          <w:p w:rsidR="008E73AA" w:rsidRDefault="008E73AA" w:rsidP="003A5E99">
            <w:pPr>
              <w:pStyle w:val="ConsNormal"/>
              <w:tabs>
                <w:tab w:val="left" w:pos="9356"/>
              </w:tabs>
              <w:ind w:right="-1" w:firstLine="0"/>
              <w:jc w:val="both"/>
              <w:rPr>
                <w:rFonts w:ascii="Times New Roman" w:hAnsi="Times New Roman" w:cs="Times New Roman"/>
                <w:sz w:val="24"/>
                <w:szCs w:val="24"/>
              </w:rPr>
            </w:pPr>
          </w:p>
        </w:tc>
      </w:tr>
      <w:tr w:rsidR="008E73AA" w:rsidTr="00150080">
        <w:tc>
          <w:tcPr>
            <w:tcW w:w="0" w:type="auto"/>
          </w:tcPr>
          <w:p w:rsidR="003A5E99" w:rsidRDefault="008E73AA"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15</w:t>
            </w:r>
          </w:p>
        </w:tc>
        <w:tc>
          <w:tcPr>
            <w:tcW w:w="0" w:type="auto"/>
          </w:tcPr>
          <w:p w:rsidR="003A5E99"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Для пгт Рудничного, но на </w:t>
            </w:r>
          </w:p>
          <w:p w:rsidR="00150080"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территории Яйского муниц.</w:t>
            </w:r>
          </w:p>
          <w:p w:rsidR="00150080"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района</w:t>
            </w:r>
          </w:p>
        </w:tc>
        <w:tc>
          <w:tcPr>
            <w:tcW w:w="0" w:type="auto"/>
          </w:tcPr>
          <w:p w:rsidR="003A5E99"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2.99</w:t>
            </w:r>
          </w:p>
        </w:tc>
        <w:tc>
          <w:tcPr>
            <w:tcW w:w="0" w:type="auto"/>
          </w:tcPr>
          <w:p w:rsidR="003A5E99"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50</w:t>
            </w:r>
          </w:p>
        </w:tc>
        <w:tc>
          <w:tcPr>
            <w:tcW w:w="2510" w:type="dxa"/>
          </w:tcPr>
          <w:p w:rsidR="00150080" w:rsidRDefault="00150080" w:rsidP="00150080">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За границей</w:t>
            </w:r>
          </w:p>
          <w:p w:rsidR="003A5E99" w:rsidRDefault="00150080" w:rsidP="00150080">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нас</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п</w:t>
            </w:r>
            <w:proofErr w:type="gramEnd"/>
            <w:r>
              <w:rPr>
                <w:rFonts w:ascii="Times New Roman" w:hAnsi="Times New Roman" w:cs="Times New Roman"/>
                <w:sz w:val="24"/>
                <w:szCs w:val="24"/>
              </w:rPr>
              <w:t>ункта</w:t>
            </w:r>
          </w:p>
        </w:tc>
      </w:tr>
      <w:tr w:rsidR="008E73AA" w:rsidTr="00150080">
        <w:tc>
          <w:tcPr>
            <w:tcW w:w="0" w:type="auto"/>
          </w:tcPr>
          <w:p w:rsidR="003A5E99"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16</w:t>
            </w:r>
          </w:p>
        </w:tc>
        <w:tc>
          <w:tcPr>
            <w:tcW w:w="0" w:type="auto"/>
          </w:tcPr>
          <w:p w:rsidR="003A5E99"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В северной части пгт </w:t>
            </w:r>
          </w:p>
          <w:p w:rsidR="00150080"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lastRenderedPageBreak/>
              <w:t>Рудничного</w:t>
            </w:r>
          </w:p>
        </w:tc>
        <w:tc>
          <w:tcPr>
            <w:tcW w:w="0" w:type="auto"/>
          </w:tcPr>
          <w:p w:rsidR="003A5E99"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lastRenderedPageBreak/>
              <w:t xml:space="preserve">     0.886</w:t>
            </w:r>
          </w:p>
        </w:tc>
        <w:tc>
          <w:tcPr>
            <w:tcW w:w="0" w:type="auto"/>
          </w:tcPr>
          <w:p w:rsidR="003A5E99"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100</w:t>
            </w:r>
          </w:p>
        </w:tc>
        <w:tc>
          <w:tcPr>
            <w:tcW w:w="2510" w:type="dxa"/>
          </w:tcPr>
          <w:p w:rsidR="00150080" w:rsidRDefault="00150080" w:rsidP="00150080">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В границах</w:t>
            </w:r>
          </w:p>
          <w:p w:rsidR="003A5E99" w:rsidRDefault="00150080" w:rsidP="00150080">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lastRenderedPageBreak/>
              <w:t>нас</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п</w:t>
            </w:r>
            <w:proofErr w:type="gramEnd"/>
            <w:r>
              <w:rPr>
                <w:rFonts w:ascii="Times New Roman" w:hAnsi="Times New Roman" w:cs="Times New Roman"/>
                <w:sz w:val="24"/>
                <w:szCs w:val="24"/>
              </w:rPr>
              <w:t>ункта</w:t>
            </w:r>
          </w:p>
        </w:tc>
      </w:tr>
      <w:tr w:rsidR="00150080" w:rsidTr="00150080">
        <w:tc>
          <w:tcPr>
            <w:tcW w:w="0" w:type="auto"/>
          </w:tcPr>
          <w:p w:rsidR="00150080" w:rsidRDefault="00150080" w:rsidP="003A5E99">
            <w:pPr>
              <w:pStyle w:val="ConsNormal"/>
              <w:tabs>
                <w:tab w:val="left" w:pos="9356"/>
              </w:tabs>
              <w:ind w:right="-1" w:firstLine="0"/>
              <w:jc w:val="both"/>
              <w:rPr>
                <w:rFonts w:ascii="Times New Roman" w:hAnsi="Times New Roman" w:cs="Times New Roman"/>
                <w:sz w:val="24"/>
                <w:szCs w:val="24"/>
              </w:rPr>
            </w:pPr>
          </w:p>
        </w:tc>
        <w:tc>
          <w:tcPr>
            <w:tcW w:w="0" w:type="auto"/>
          </w:tcPr>
          <w:p w:rsidR="00150080" w:rsidRDefault="00150080" w:rsidP="003A5E99">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Итого:</w:t>
            </w:r>
          </w:p>
        </w:tc>
        <w:tc>
          <w:tcPr>
            <w:tcW w:w="0" w:type="auto"/>
          </w:tcPr>
          <w:p w:rsidR="00150080" w:rsidRPr="00F3549B" w:rsidRDefault="00F3549B" w:rsidP="003A5E99">
            <w:pPr>
              <w:pStyle w:val="ConsNormal"/>
              <w:tabs>
                <w:tab w:val="left" w:pos="9356"/>
              </w:tabs>
              <w:ind w:right="-1" w:firstLine="0"/>
              <w:jc w:val="both"/>
              <w:rPr>
                <w:rFonts w:ascii="Times New Roman" w:hAnsi="Times New Roman" w:cs="Times New Roman"/>
                <w:b/>
                <w:sz w:val="24"/>
                <w:szCs w:val="24"/>
              </w:rPr>
            </w:pPr>
            <w:r>
              <w:rPr>
                <w:rFonts w:ascii="Times New Roman" w:hAnsi="Times New Roman" w:cs="Times New Roman"/>
                <w:sz w:val="24"/>
                <w:szCs w:val="24"/>
              </w:rPr>
              <w:t xml:space="preserve">  </w:t>
            </w:r>
            <w:r w:rsidRPr="00F3549B">
              <w:rPr>
                <w:rFonts w:ascii="Times New Roman" w:hAnsi="Times New Roman" w:cs="Times New Roman"/>
                <w:b/>
                <w:sz w:val="24"/>
                <w:szCs w:val="24"/>
              </w:rPr>
              <w:t>164.32</w:t>
            </w:r>
          </w:p>
        </w:tc>
        <w:tc>
          <w:tcPr>
            <w:tcW w:w="0" w:type="auto"/>
          </w:tcPr>
          <w:p w:rsidR="00150080" w:rsidRDefault="00150080" w:rsidP="003A5E99">
            <w:pPr>
              <w:pStyle w:val="ConsNormal"/>
              <w:tabs>
                <w:tab w:val="left" w:pos="9356"/>
              </w:tabs>
              <w:ind w:right="-1" w:firstLine="0"/>
              <w:jc w:val="both"/>
              <w:rPr>
                <w:rFonts w:ascii="Times New Roman" w:hAnsi="Times New Roman" w:cs="Times New Roman"/>
                <w:sz w:val="24"/>
                <w:szCs w:val="24"/>
              </w:rPr>
            </w:pPr>
          </w:p>
        </w:tc>
        <w:tc>
          <w:tcPr>
            <w:tcW w:w="2510" w:type="dxa"/>
          </w:tcPr>
          <w:p w:rsidR="00150080" w:rsidRDefault="00150080" w:rsidP="00150080">
            <w:pPr>
              <w:pStyle w:val="ConsNormal"/>
              <w:tabs>
                <w:tab w:val="left" w:pos="9356"/>
              </w:tabs>
              <w:ind w:right="-1" w:firstLine="0"/>
              <w:jc w:val="both"/>
              <w:rPr>
                <w:rFonts w:ascii="Times New Roman" w:hAnsi="Times New Roman" w:cs="Times New Roman"/>
                <w:sz w:val="24"/>
                <w:szCs w:val="24"/>
              </w:rPr>
            </w:pPr>
          </w:p>
        </w:tc>
      </w:tr>
    </w:tbl>
    <w:p w:rsidR="003A5E99" w:rsidRPr="003A5E99" w:rsidRDefault="003A5E99" w:rsidP="003A5E99">
      <w:pPr>
        <w:pStyle w:val="ConsNormal"/>
        <w:tabs>
          <w:tab w:val="left" w:pos="9356"/>
        </w:tabs>
        <w:ind w:right="-1" w:firstLine="709"/>
        <w:jc w:val="both"/>
        <w:rPr>
          <w:rFonts w:ascii="Times New Roman" w:hAnsi="Times New Roman" w:cs="Times New Roman"/>
          <w:sz w:val="24"/>
          <w:szCs w:val="24"/>
        </w:rPr>
      </w:pPr>
      <w:r w:rsidRPr="003A5E99">
        <w:rPr>
          <w:rFonts w:ascii="Times New Roman" w:hAnsi="Times New Roman" w:cs="Times New Roman"/>
          <w:sz w:val="24"/>
          <w:szCs w:val="24"/>
        </w:rPr>
        <w:tab/>
      </w:r>
      <w:r w:rsidRPr="003A5E99">
        <w:rPr>
          <w:rFonts w:ascii="Times New Roman" w:hAnsi="Times New Roman" w:cs="Times New Roman"/>
          <w:sz w:val="24"/>
          <w:szCs w:val="24"/>
        </w:rPr>
        <w:tab/>
      </w:r>
    </w:p>
    <w:p w:rsidR="00A4591D" w:rsidRDefault="007E503A" w:rsidP="00A4591D">
      <w:pPr>
        <w:pStyle w:val="ConsNormal"/>
        <w:tabs>
          <w:tab w:val="left" w:pos="9918"/>
        </w:tabs>
        <w:ind w:right="-54" w:firstLine="709"/>
        <w:jc w:val="both"/>
        <w:rPr>
          <w:rFonts w:ascii="Times New Roman" w:hAnsi="Times New Roman" w:cs="Times New Roman"/>
          <w:sz w:val="28"/>
          <w:szCs w:val="28"/>
        </w:rPr>
      </w:pPr>
      <w:r>
        <w:rPr>
          <w:rFonts w:ascii="Times New Roman" w:hAnsi="Times New Roman" w:cs="Times New Roman"/>
          <w:sz w:val="28"/>
          <w:szCs w:val="28"/>
        </w:rPr>
        <w:t xml:space="preserve">3.10.2. </w:t>
      </w:r>
      <w:r w:rsidR="007D393D">
        <w:rPr>
          <w:rFonts w:ascii="Times New Roman" w:hAnsi="Times New Roman" w:cs="Times New Roman"/>
          <w:sz w:val="28"/>
          <w:szCs w:val="28"/>
        </w:rPr>
        <w:t xml:space="preserve">На территории Анжеро-Судженского городского округа расположены два полигона: полигон твёрдых коммунальных отходов и полигон промышленных отходов. </w:t>
      </w:r>
    </w:p>
    <w:p w:rsidR="00DC3C7B" w:rsidRPr="00C62A2B" w:rsidRDefault="007D393D" w:rsidP="00DC3C7B">
      <w:pPr>
        <w:pStyle w:val="ConsNormal"/>
        <w:tabs>
          <w:tab w:val="left" w:pos="9918"/>
        </w:tabs>
        <w:ind w:right="-54" w:firstLine="709"/>
        <w:jc w:val="both"/>
        <w:rPr>
          <w:rFonts w:ascii="Times New Roman" w:hAnsi="Times New Roman" w:cs="Times New Roman"/>
          <w:sz w:val="28"/>
          <w:szCs w:val="28"/>
        </w:rPr>
      </w:pPr>
      <w:r>
        <w:rPr>
          <w:rFonts w:ascii="Times New Roman" w:hAnsi="Times New Roman" w:cs="Times New Roman"/>
          <w:sz w:val="28"/>
          <w:szCs w:val="28"/>
        </w:rPr>
        <w:t xml:space="preserve">Полигон твёрдых коммунальных отходов расположен в западной части округа, за границами населенных пунктов. Площадь полигона 23,631 га. </w:t>
      </w:r>
      <w:r w:rsidR="00DC3C7B">
        <w:rPr>
          <w:rFonts w:ascii="Times New Roman" w:hAnsi="Times New Roman" w:cs="Times New Roman"/>
          <w:sz w:val="28"/>
          <w:szCs w:val="28"/>
        </w:rPr>
        <w:t>Полигон предназначен для размещения твердых коммунальных и промышленных отходов от жилого сектора, промышленных предприятий, учреждений и организаций, шлака от котельных. Проектная вместимость полигона ТКО 1178,0 тыс. т. Эксплуатирующей организацией является АСМП «</w:t>
      </w:r>
      <w:proofErr w:type="gramStart"/>
      <w:r w:rsidR="00DC3C7B">
        <w:rPr>
          <w:rFonts w:ascii="Times New Roman" w:hAnsi="Times New Roman" w:cs="Times New Roman"/>
          <w:sz w:val="28"/>
          <w:szCs w:val="28"/>
        </w:rPr>
        <w:t>Коммунальное</w:t>
      </w:r>
      <w:proofErr w:type="gramEnd"/>
      <w:r w:rsidR="00DC3C7B">
        <w:rPr>
          <w:rFonts w:ascii="Times New Roman" w:hAnsi="Times New Roman" w:cs="Times New Roman"/>
          <w:sz w:val="28"/>
          <w:szCs w:val="28"/>
        </w:rPr>
        <w:t xml:space="preserve"> спецавтохозяйство». Срок эксплуатации полигона 25 лет</w:t>
      </w:r>
      <w:r w:rsidR="00C62A2B">
        <w:rPr>
          <w:rFonts w:ascii="Times New Roman" w:hAnsi="Times New Roman" w:cs="Times New Roman"/>
          <w:sz w:val="28"/>
          <w:szCs w:val="28"/>
        </w:rPr>
        <w:t>. По состоянию на 01.01.17 г. на полигоне накоплено 957 тыс</w:t>
      </w:r>
      <w:proofErr w:type="gramStart"/>
      <w:r w:rsidR="00C62A2B">
        <w:rPr>
          <w:rFonts w:ascii="Times New Roman" w:hAnsi="Times New Roman" w:cs="Times New Roman"/>
          <w:sz w:val="28"/>
          <w:szCs w:val="28"/>
        </w:rPr>
        <w:t>.т</w:t>
      </w:r>
      <w:proofErr w:type="gramEnd"/>
      <w:r w:rsidR="00C62A2B">
        <w:rPr>
          <w:rFonts w:ascii="Times New Roman" w:hAnsi="Times New Roman" w:cs="Times New Roman"/>
          <w:sz w:val="28"/>
          <w:szCs w:val="28"/>
        </w:rPr>
        <w:t xml:space="preserve"> или 86% ТКО. В 2016.г. собрано и вывезено 187 м</w:t>
      </w:r>
      <w:r w:rsidR="00C62A2B">
        <w:rPr>
          <w:rFonts w:ascii="Times New Roman" w:hAnsi="Times New Roman" w:cs="Times New Roman"/>
          <w:sz w:val="28"/>
          <w:szCs w:val="28"/>
          <w:vertAlign w:val="superscript"/>
        </w:rPr>
        <w:t>3</w:t>
      </w:r>
      <w:r w:rsidR="00C62A2B">
        <w:rPr>
          <w:rFonts w:ascii="Times New Roman" w:hAnsi="Times New Roman" w:cs="Times New Roman"/>
          <w:sz w:val="28"/>
          <w:szCs w:val="28"/>
        </w:rPr>
        <w:t xml:space="preserve"> отходов. Объем ТКО ежегодно увеличивается на 7%. На полигоне организован мониторинг с проведением лабораторного контроля. Анализ результатов не выявил негативного влияния полигона на окружающую среду. Неудовлетворительная ситуация складывается с состоянием санитарной очистки, сбором и вывозом бытовых отходов с территорий индивидуальной застройки.</w:t>
      </w:r>
    </w:p>
    <w:p w:rsidR="007D393D" w:rsidRDefault="007D393D" w:rsidP="00A4591D">
      <w:pPr>
        <w:pStyle w:val="ConsNormal"/>
        <w:tabs>
          <w:tab w:val="left" w:pos="9918"/>
        </w:tabs>
        <w:ind w:right="-54" w:firstLine="709"/>
        <w:jc w:val="both"/>
        <w:rPr>
          <w:rFonts w:ascii="Times New Roman" w:hAnsi="Times New Roman" w:cs="Times New Roman"/>
          <w:sz w:val="28"/>
          <w:szCs w:val="28"/>
        </w:rPr>
      </w:pPr>
      <w:r>
        <w:rPr>
          <w:rFonts w:ascii="Times New Roman" w:hAnsi="Times New Roman" w:cs="Times New Roman"/>
          <w:sz w:val="28"/>
          <w:szCs w:val="28"/>
        </w:rPr>
        <w:t xml:space="preserve">Санитарно-защитная зона </w:t>
      </w:r>
      <w:r w:rsidR="00866887">
        <w:rPr>
          <w:rFonts w:ascii="Times New Roman" w:hAnsi="Times New Roman" w:cs="Times New Roman"/>
          <w:sz w:val="28"/>
          <w:szCs w:val="28"/>
        </w:rPr>
        <w:t>500</w:t>
      </w:r>
      <w:r>
        <w:rPr>
          <w:rFonts w:ascii="Times New Roman" w:hAnsi="Times New Roman" w:cs="Times New Roman"/>
          <w:sz w:val="28"/>
          <w:szCs w:val="28"/>
        </w:rPr>
        <w:t xml:space="preserve"> м.</w:t>
      </w:r>
    </w:p>
    <w:p w:rsidR="00C62A2B" w:rsidRPr="00D06FD1" w:rsidRDefault="00C62A2B" w:rsidP="00C62A2B">
      <w:pPr>
        <w:pStyle w:val="ConsNormal"/>
        <w:tabs>
          <w:tab w:val="left" w:pos="9918"/>
        </w:tabs>
        <w:ind w:right="-54" w:firstLine="0"/>
        <w:jc w:val="both"/>
        <w:rPr>
          <w:rFonts w:ascii="Times New Roman" w:hAnsi="Times New Roman" w:cs="Times New Roman"/>
          <w:color w:val="FF0000"/>
          <w:sz w:val="28"/>
          <w:szCs w:val="28"/>
        </w:rPr>
      </w:pPr>
      <w:r>
        <w:rPr>
          <w:rFonts w:ascii="Times New Roman" w:hAnsi="Times New Roman" w:cs="Times New Roman"/>
          <w:sz w:val="28"/>
          <w:szCs w:val="28"/>
        </w:rPr>
        <w:t xml:space="preserve">           </w:t>
      </w:r>
      <w:r w:rsidR="007D393D">
        <w:rPr>
          <w:rFonts w:ascii="Times New Roman" w:hAnsi="Times New Roman" w:cs="Times New Roman"/>
          <w:sz w:val="28"/>
          <w:szCs w:val="28"/>
        </w:rPr>
        <w:t xml:space="preserve">Полигон промышленных отходов площадью </w:t>
      </w:r>
      <w:r w:rsidR="008544A4" w:rsidRPr="008544A4">
        <w:rPr>
          <w:rFonts w:ascii="Times New Roman" w:hAnsi="Times New Roman" w:cs="Times New Roman"/>
          <w:sz w:val="28"/>
          <w:szCs w:val="28"/>
        </w:rPr>
        <w:t>39,155</w:t>
      </w:r>
      <w:r w:rsidR="007D393D">
        <w:rPr>
          <w:rFonts w:ascii="Times New Roman" w:hAnsi="Times New Roman" w:cs="Times New Roman"/>
          <w:sz w:val="28"/>
          <w:szCs w:val="28"/>
        </w:rPr>
        <w:t xml:space="preserve"> га расположен к югу от п.г.т. Рудничный. </w:t>
      </w:r>
      <w:r>
        <w:rPr>
          <w:rFonts w:ascii="Times New Roman" w:hAnsi="Times New Roman" w:cs="Times New Roman"/>
          <w:sz w:val="28"/>
          <w:szCs w:val="28"/>
        </w:rPr>
        <w:t xml:space="preserve">Полигон сформирован отходами </w:t>
      </w:r>
      <w:r w:rsidR="00D06FD1">
        <w:rPr>
          <w:rFonts w:ascii="Times New Roman" w:hAnsi="Times New Roman" w:cs="Times New Roman"/>
          <w:sz w:val="28"/>
          <w:szCs w:val="28"/>
        </w:rPr>
        <w:t xml:space="preserve">ОФ </w:t>
      </w:r>
      <w:r w:rsidR="00D06FD1" w:rsidRPr="00D06FD1">
        <w:rPr>
          <w:rFonts w:ascii="Times New Roman" w:hAnsi="Times New Roman" w:cs="Times New Roman"/>
          <w:sz w:val="28"/>
          <w:szCs w:val="28"/>
        </w:rPr>
        <w:t>филиала «Антоновское рудоуправление» ОАО «Кузнецкие ферросплавы».</w:t>
      </w:r>
    </w:p>
    <w:p w:rsidR="007D393D" w:rsidRDefault="007D393D" w:rsidP="00C62A2B">
      <w:pPr>
        <w:pStyle w:val="ConsNormal"/>
        <w:tabs>
          <w:tab w:val="left" w:pos="9918"/>
        </w:tabs>
        <w:ind w:right="-54" w:firstLine="0"/>
        <w:jc w:val="both"/>
        <w:rPr>
          <w:rFonts w:ascii="Times New Roman" w:hAnsi="Times New Roman" w:cs="Times New Roman"/>
          <w:sz w:val="28"/>
          <w:szCs w:val="28"/>
        </w:rPr>
      </w:pPr>
      <w:r>
        <w:rPr>
          <w:rFonts w:ascii="Times New Roman" w:hAnsi="Times New Roman" w:cs="Times New Roman"/>
          <w:sz w:val="28"/>
          <w:szCs w:val="28"/>
        </w:rPr>
        <w:t xml:space="preserve">Санитарно-защитная зона </w:t>
      </w:r>
      <w:r w:rsidR="00866887" w:rsidRPr="00866887">
        <w:rPr>
          <w:rFonts w:ascii="Times New Roman" w:hAnsi="Times New Roman" w:cs="Times New Roman"/>
          <w:sz w:val="28"/>
          <w:szCs w:val="28"/>
        </w:rPr>
        <w:t>500</w:t>
      </w:r>
      <w:r w:rsidRPr="00866887">
        <w:rPr>
          <w:rFonts w:ascii="Times New Roman" w:hAnsi="Times New Roman" w:cs="Times New Roman"/>
          <w:sz w:val="28"/>
          <w:szCs w:val="28"/>
        </w:rPr>
        <w:t xml:space="preserve"> </w:t>
      </w:r>
      <w:r>
        <w:rPr>
          <w:rFonts w:ascii="Times New Roman" w:hAnsi="Times New Roman" w:cs="Times New Roman"/>
          <w:sz w:val="28"/>
          <w:szCs w:val="28"/>
        </w:rPr>
        <w:t>м.</w:t>
      </w:r>
    </w:p>
    <w:p w:rsidR="00866887" w:rsidRDefault="00721C9A" w:rsidP="00866887">
      <w:pPr>
        <w:pStyle w:val="ConsNormal"/>
        <w:tabs>
          <w:tab w:val="left" w:pos="9918"/>
        </w:tabs>
        <w:ind w:right="-54" w:firstLine="709"/>
        <w:jc w:val="both"/>
        <w:rPr>
          <w:rFonts w:ascii="Times New Roman" w:hAnsi="Times New Roman" w:cs="Times New Roman"/>
          <w:sz w:val="28"/>
          <w:szCs w:val="28"/>
        </w:rPr>
      </w:pPr>
      <w:r>
        <w:rPr>
          <w:rFonts w:ascii="Times New Roman" w:hAnsi="Times New Roman" w:cs="Times New Roman"/>
          <w:sz w:val="28"/>
          <w:szCs w:val="28"/>
        </w:rPr>
        <w:t>3.10.3. К объектам</w:t>
      </w:r>
      <w:r w:rsidR="00866887">
        <w:rPr>
          <w:rFonts w:ascii="Times New Roman" w:hAnsi="Times New Roman" w:cs="Times New Roman"/>
          <w:sz w:val="28"/>
          <w:szCs w:val="28"/>
        </w:rPr>
        <w:t xml:space="preserve"> специального назначения относятся два скотомогильника с захоронением в 40-х – 45-х годах прошлого столетия трупов животных, падших от сибирской язвы. </w:t>
      </w:r>
      <w:r w:rsidR="00D63287">
        <w:rPr>
          <w:rFonts w:ascii="Times New Roman" w:hAnsi="Times New Roman" w:cs="Times New Roman"/>
          <w:sz w:val="28"/>
          <w:szCs w:val="28"/>
        </w:rPr>
        <w:t xml:space="preserve">Трупы животных перед захоронением сжигались. </w:t>
      </w:r>
      <w:r w:rsidR="00866887">
        <w:rPr>
          <w:rFonts w:ascii="Times New Roman" w:hAnsi="Times New Roman" w:cs="Times New Roman"/>
          <w:sz w:val="28"/>
          <w:szCs w:val="28"/>
        </w:rPr>
        <w:t>Один расположен южнее с.</w:t>
      </w:r>
      <w:r w:rsidR="00866887" w:rsidRPr="00866887">
        <w:rPr>
          <w:rFonts w:ascii="Times New Roman" w:hAnsi="Times New Roman" w:cs="Times New Roman"/>
          <w:sz w:val="28"/>
          <w:szCs w:val="28"/>
        </w:rPr>
        <w:t xml:space="preserve"> </w:t>
      </w:r>
      <w:r w:rsidR="00866887">
        <w:rPr>
          <w:rFonts w:ascii="Times New Roman" w:hAnsi="Times New Roman" w:cs="Times New Roman"/>
          <w:sz w:val="28"/>
          <w:szCs w:val="28"/>
        </w:rPr>
        <w:t xml:space="preserve">Лебедянка, </w:t>
      </w:r>
      <w:r w:rsidR="00D911A2">
        <w:rPr>
          <w:rFonts w:ascii="Times New Roman" w:hAnsi="Times New Roman" w:cs="Times New Roman"/>
          <w:sz w:val="28"/>
          <w:szCs w:val="28"/>
        </w:rPr>
        <w:t xml:space="preserve">другой - южнее Транссибирской железнодорожной магистрали, в 80 метрах </w:t>
      </w:r>
      <w:proofErr w:type="gramStart"/>
      <w:r w:rsidR="00D911A2">
        <w:rPr>
          <w:rFonts w:ascii="Times New Roman" w:hAnsi="Times New Roman" w:cs="Times New Roman"/>
          <w:sz w:val="28"/>
          <w:szCs w:val="28"/>
        </w:rPr>
        <w:t>от  ж</w:t>
      </w:r>
      <w:proofErr w:type="gramEnd"/>
      <w:r w:rsidR="00D911A2">
        <w:rPr>
          <w:rFonts w:ascii="Times New Roman" w:hAnsi="Times New Roman" w:cs="Times New Roman"/>
          <w:sz w:val="28"/>
          <w:szCs w:val="28"/>
        </w:rPr>
        <w:t>.д. станции «Западная». Территории скотомогильников огорожены, земельные участки поставлены на учет, состояние территорий регулярно отслеживаются</w:t>
      </w:r>
      <w:r w:rsidR="00D63287">
        <w:rPr>
          <w:rFonts w:ascii="Times New Roman" w:hAnsi="Times New Roman" w:cs="Times New Roman"/>
          <w:sz w:val="28"/>
          <w:szCs w:val="28"/>
        </w:rPr>
        <w:t xml:space="preserve">. На скотомогильники, как на объекты повышенной опасности, заведены ветеринарно-санитарные карточки. Санитарно-защитые зоны от территорий сибиреязвенных скотомогильников  - </w:t>
      </w:r>
      <w:r w:rsidR="00D63287" w:rsidRPr="002970B1">
        <w:rPr>
          <w:rFonts w:ascii="Times New Roman" w:hAnsi="Times New Roman" w:cs="Times New Roman"/>
          <w:sz w:val="28"/>
          <w:szCs w:val="28"/>
        </w:rPr>
        <w:t>1000 м.</w:t>
      </w:r>
    </w:p>
    <w:p w:rsidR="007D393D" w:rsidRDefault="00866887" w:rsidP="00A4591D">
      <w:pPr>
        <w:pStyle w:val="ConsNormal"/>
        <w:tabs>
          <w:tab w:val="left" w:pos="9918"/>
        </w:tabs>
        <w:ind w:right="-54" w:firstLine="709"/>
        <w:jc w:val="both"/>
        <w:rPr>
          <w:rFonts w:ascii="Times New Roman" w:hAnsi="Times New Roman" w:cs="Times New Roman"/>
          <w:sz w:val="28"/>
          <w:szCs w:val="28"/>
        </w:rPr>
      </w:pPr>
      <w:r>
        <w:rPr>
          <w:rFonts w:ascii="Times New Roman" w:hAnsi="Times New Roman" w:cs="Times New Roman"/>
          <w:sz w:val="28"/>
          <w:szCs w:val="28"/>
        </w:rPr>
        <w:t>3.10.4</w:t>
      </w:r>
      <w:r w:rsidR="007D393D">
        <w:rPr>
          <w:rFonts w:ascii="Times New Roman" w:hAnsi="Times New Roman" w:cs="Times New Roman"/>
          <w:sz w:val="28"/>
          <w:szCs w:val="28"/>
        </w:rPr>
        <w:t xml:space="preserve">. К объектам специального назначения относится объект </w:t>
      </w:r>
      <w:r w:rsidR="007D393D" w:rsidRPr="00AB0A5B">
        <w:rPr>
          <w:rFonts w:ascii="Times New Roman" w:hAnsi="Times New Roman" w:cs="Times New Roman"/>
          <w:sz w:val="28"/>
          <w:szCs w:val="28"/>
        </w:rPr>
        <w:t>ФГУ ИК-31 ГУФСИН</w:t>
      </w:r>
      <w:r w:rsidR="007D393D">
        <w:rPr>
          <w:rFonts w:ascii="Times New Roman" w:hAnsi="Times New Roman" w:cs="Times New Roman"/>
          <w:sz w:val="28"/>
          <w:szCs w:val="28"/>
        </w:rPr>
        <w:t>, расположенный в восточной части горо</w:t>
      </w:r>
      <w:r w:rsidR="003B73EA">
        <w:rPr>
          <w:rFonts w:ascii="Times New Roman" w:hAnsi="Times New Roman" w:cs="Times New Roman"/>
          <w:sz w:val="28"/>
          <w:szCs w:val="28"/>
        </w:rPr>
        <w:t>да в непосредственной близости от</w:t>
      </w:r>
      <w:r w:rsidR="007D393D">
        <w:rPr>
          <w:rFonts w:ascii="Times New Roman" w:hAnsi="Times New Roman" w:cs="Times New Roman"/>
          <w:sz w:val="28"/>
          <w:szCs w:val="28"/>
        </w:rPr>
        <w:t xml:space="preserve"> федеральной железно</w:t>
      </w:r>
      <w:r w:rsidR="003B73EA">
        <w:rPr>
          <w:rFonts w:ascii="Times New Roman" w:hAnsi="Times New Roman" w:cs="Times New Roman"/>
          <w:sz w:val="28"/>
          <w:szCs w:val="28"/>
        </w:rPr>
        <w:t>й дороги</w:t>
      </w:r>
      <w:r w:rsidR="007D393D">
        <w:rPr>
          <w:rFonts w:ascii="Times New Roman" w:hAnsi="Times New Roman" w:cs="Times New Roman"/>
          <w:sz w:val="28"/>
          <w:szCs w:val="28"/>
        </w:rPr>
        <w:t xml:space="preserve"> – Транссиб</w:t>
      </w:r>
      <w:r w:rsidR="003B73EA">
        <w:rPr>
          <w:rFonts w:ascii="Times New Roman" w:hAnsi="Times New Roman" w:cs="Times New Roman"/>
          <w:sz w:val="28"/>
          <w:szCs w:val="28"/>
        </w:rPr>
        <w:t xml:space="preserve">ирской железнодорожной магистрали. Нормативная охранная зона </w:t>
      </w:r>
      <w:r w:rsidR="003B73EA" w:rsidRPr="002970B1">
        <w:rPr>
          <w:rFonts w:ascii="Times New Roman" w:hAnsi="Times New Roman" w:cs="Times New Roman"/>
          <w:sz w:val="28"/>
          <w:szCs w:val="28"/>
        </w:rPr>
        <w:t xml:space="preserve">- </w:t>
      </w:r>
      <w:r w:rsidRPr="002970B1">
        <w:rPr>
          <w:rFonts w:ascii="Times New Roman" w:hAnsi="Times New Roman" w:cs="Times New Roman"/>
          <w:sz w:val="28"/>
          <w:szCs w:val="28"/>
        </w:rPr>
        <w:t>50</w:t>
      </w:r>
      <w:r w:rsidR="003B73EA">
        <w:rPr>
          <w:rFonts w:ascii="Times New Roman" w:hAnsi="Times New Roman" w:cs="Times New Roman"/>
          <w:sz w:val="28"/>
          <w:szCs w:val="28"/>
        </w:rPr>
        <w:t xml:space="preserve"> м.</w:t>
      </w:r>
    </w:p>
    <w:p w:rsidR="00CB5BA4" w:rsidRDefault="00CB5BA4" w:rsidP="00A4591D">
      <w:pPr>
        <w:pStyle w:val="ConsNormal"/>
        <w:tabs>
          <w:tab w:val="left" w:pos="9918"/>
        </w:tabs>
        <w:ind w:right="-54" w:firstLine="709"/>
        <w:jc w:val="both"/>
        <w:rPr>
          <w:rFonts w:ascii="Times New Roman" w:hAnsi="Times New Roman" w:cs="Times New Roman"/>
          <w:sz w:val="28"/>
          <w:szCs w:val="28"/>
        </w:rPr>
      </w:pPr>
    </w:p>
    <w:p w:rsidR="00CB5BA4" w:rsidRDefault="00CB5BA4" w:rsidP="00CB5BA4">
      <w:pPr>
        <w:pStyle w:val="ConsNormal"/>
        <w:tabs>
          <w:tab w:val="left" w:pos="9918"/>
        </w:tabs>
        <w:ind w:right="-54" w:firstLine="709"/>
        <w:jc w:val="both"/>
        <w:rPr>
          <w:rFonts w:ascii="Times New Roman" w:hAnsi="Times New Roman" w:cs="Times New Roman"/>
          <w:b/>
          <w:sz w:val="28"/>
          <w:szCs w:val="28"/>
        </w:rPr>
      </w:pPr>
      <w:r>
        <w:rPr>
          <w:rFonts w:ascii="Times New Roman" w:hAnsi="Times New Roman" w:cs="Times New Roman"/>
          <w:b/>
          <w:sz w:val="28"/>
          <w:szCs w:val="28"/>
        </w:rPr>
        <w:t>3.11.</w:t>
      </w:r>
      <w:r w:rsidRPr="00CB5BA4">
        <w:rPr>
          <w:rFonts w:ascii="Times New Roman" w:hAnsi="Times New Roman" w:cs="Times New Roman"/>
          <w:b/>
          <w:sz w:val="28"/>
          <w:szCs w:val="28"/>
        </w:rPr>
        <w:t>Общий перечень существующих объектов федерального, р</w:t>
      </w:r>
      <w:r w:rsidR="00A86073">
        <w:rPr>
          <w:rFonts w:ascii="Times New Roman" w:hAnsi="Times New Roman" w:cs="Times New Roman"/>
          <w:b/>
          <w:sz w:val="28"/>
          <w:szCs w:val="28"/>
        </w:rPr>
        <w:t>егионального и местного значения</w:t>
      </w:r>
      <w:r>
        <w:rPr>
          <w:rFonts w:ascii="Times New Roman" w:hAnsi="Times New Roman" w:cs="Times New Roman"/>
          <w:b/>
          <w:sz w:val="28"/>
          <w:szCs w:val="28"/>
        </w:rPr>
        <w:t xml:space="preserve"> на территории Анжеро-Судженского городского округа</w:t>
      </w:r>
      <w:r w:rsidRPr="00CB5BA4">
        <w:rPr>
          <w:rFonts w:ascii="Times New Roman" w:hAnsi="Times New Roman" w:cs="Times New Roman"/>
          <w:b/>
          <w:sz w:val="28"/>
          <w:szCs w:val="28"/>
        </w:rPr>
        <w:t xml:space="preserve"> </w:t>
      </w:r>
      <w:r w:rsidRPr="00C95663">
        <w:rPr>
          <w:rFonts w:ascii="Times New Roman" w:hAnsi="Times New Roman" w:cs="Times New Roman"/>
          <w:sz w:val="28"/>
          <w:szCs w:val="28"/>
        </w:rPr>
        <w:t>(выводы по п.п. 3.5 – 3.10)</w:t>
      </w:r>
      <w:r w:rsidRPr="00CB5BA4">
        <w:rPr>
          <w:rFonts w:ascii="Times New Roman" w:hAnsi="Times New Roman" w:cs="Times New Roman"/>
          <w:b/>
          <w:sz w:val="28"/>
          <w:szCs w:val="28"/>
        </w:rPr>
        <w:t>.</w:t>
      </w:r>
    </w:p>
    <w:p w:rsidR="00FF19EE" w:rsidRDefault="00FF19EE" w:rsidP="00CB5BA4">
      <w:pPr>
        <w:pStyle w:val="ConsNormal"/>
        <w:tabs>
          <w:tab w:val="left" w:pos="9918"/>
        </w:tabs>
        <w:ind w:right="-54" w:firstLine="709"/>
        <w:jc w:val="both"/>
        <w:rPr>
          <w:rFonts w:ascii="Times New Roman" w:hAnsi="Times New Roman" w:cs="Times New Roman"/>
          <w:b/>
          <w:sz w:val="28"/>
          <w:szCs w:val="28"/>
        </w:rPr>
      </w:pPr>
    </w:p>
    <w:p w:rsidR="00FF19EE" w:rsidRDefault="00FF19EE" w:rsidP="00CB5BA4">
      <w:pPr>
        <w:pStyle w:val="ConsNormal"/>
        <w:tabs>
          <w:tab w:val="left" w:pos="9918"/>
        </w:tabs>
        <w:ind w:right="-54" w:firstLine="709"/>
        <w:jc w:val="both"/>
        <w:rPr>
          <w:rFonts w:ascii="Times New Roman" w:hAnsi="Times New Roman" w:cs="Times New Roman"/>
          <w:sz w:val="28"/>
          <w:szCs w:val="28"/>
        </w:rPr>
      </w:pPr>
      <w:r w:rsidRPr="00FF19EE">
        <w:rPr>
          <w:rFonts w:ascii="Times New Roman" w:hAnsi="Times New Roman" w:cs="Times New Roman"/>
          <w:sz w:val="28"/>
          <w:szCs w:val="28"/>
        </w:rPr>
        <w:lastRenderedPageBreak/>
        <w:t>На территории Анжеро-Судженского городского округа</w:t>
      </w:r>
      <w:r>
        <w:rPr>
          <w:rFonts w:ascii="Times New Roman" w:hAnsi="Times New Roman" w:cs="Times New Roman"/>
          <w:sz w:val="28"/>
          <w:szCs w:val="28"/>
        </w:rPr>
        <w:t xml:space="preserve"> присутствуют объекты федерального, р</w:t>
      </w:r>
      <w:r w:rsidR="00A86073">
        <w:rPr>
          <w:rFonts w:ascii="Times New Roman" w:hAnsi="Times New Roman" w:cs="Times New Roman"/>
          <w:sz w:val="28"/>
          <w:szCs w:val="28"/>
        </w:rPr>
        <w:t>егионального и местного значения</w:t>
      </w:r>
      <w:r>
        <w:rPr>
          <w:rFonts w:ascii="Times New Roman" w:hAnsi="Times New Roman" w:cs="Times New Roman"/>
          <w:sz w:val="28"/>
          <w:szCs w:val="28"/>
        </w:rPr>
        <w:t>.</w:t>
      </w:r>
    </w:p>
    <w:p w:rsidR="00FF19EE" w:rsidRDefault="00FF19EE" w:rsidP="00CB5BA4">
      <w:pPr>
        <w:pStyle w:val="ConsNormal"/>
        <w:tabs>
          <w:tab w:val="left" w:pos="9918"/>
        </w:tabs>
        <w:ind w:right="-54" w:firstLine="709"/>
        <w:jc w:val="both"/>
        <w:rPr>
          <w:rFonts w:ascii="Times New Roman" w:hAnsi="Times New Roman" w:cs="Times New Roman"/>
          <w:b/>
          <w:i/>
          <w:sz w:val="28"/>
          <w:szCs w:val="28"/>
        </w:rPr>
      </w:pPr>
      <w:r w:rsidRPr="00FF19EE">
        <w:rPr>
          <w:rFonts w:ascii="Times New Roman" w:hAnsi="Times New Roman" w:cs="Times New Roman"/>
          <w:b/>
          <w:i/>
          <w:sz w:val="28"/>
          <w:szCs w:val="28"/>
        </w:rPr>
        <w:t xml:space="preserve">Объекты федерального значения: </w:t>
      </w:r>
    </w:p>
    <w:p w:rsidR="00FF19EE" w:rsidRDefault="00FF19EE" w:rsidP="00CB5BA4">
      <w:pPr>
        <w:pStyle w:val="ConsNormal"/>
        <w:tabs>
          <w:tab w:val="left" w:pos="9918"/>
        </w:tabs>
        <w:ind w:right="-54" w:firstLine="709"/>
        <w:jc w:val="both"/>
        <w:rPr>
          <w:rFonts w:ascii="Times New Roman" w:hAnsi="Times New Roman" w:cs="Times New Roman"/>
          <w:sz w:val="28"/>
          <w:szCs w:val="28"/>
        </w:rPr>
      </w:pPr>
      <w:r w:rsidRPr="00FF19EE">
        <w:rPr>
          <w:rFonts w:ascii="Times New Roman" w:hAnsi="Times New Roman" w:cs="Times New Roman"/>
          <w:sz w:val="28"/>
          <w:szCs w:val="28"/>
        </w:rPr>
        <w:t xml:space="preserve">- </w:t>
      </w:r>
      <w:r>
        <w:rPr>
          <w:rFonts w:ascii="Times New Roman" w:hAnsi="Times New Roman" w:cs="Times New Roman"/>
          <w:sz w:val="28"/>
          <w:szCs w:val="28"/>
        </w:rPr>
        <w:t xml:space="preserve">транспортный линейный объект – Транссибирская железнодорожная магистраль, а также   </w:t>
      </w:r>
      <w:r w:rsidRPr="00FF19EE">
        <w:rPr>
          <w:rFonts w:ascii="Times New Roman" w:hAnsi="Times New Roman" w:cs="Times New Roman"/>
          <w:sz w:val="28"/>
          <w:szCs w:val="28"/>
        </w:rPr>
        <w:t>вокзал</w:t>
      </w:r>
      <w:r>
        <w:rPr>
          <w:rFonts w:ascii="Times New Roman" w:hAnsi="Times New Roman" w:cs="Times New Roman"/>
          <w:sz w:val="28"/>
          <w:szCs w:val="28"/>
        </w:rPr>
        <w:t>, депо, станция «Анжерская»;</w:t>
      </w:r>
    </w:p>
    <w:p w:rsidR="00FF19EE" w:rsidRDefault="00FF19EE" w:rsidP="00CB5BA4">
      <w:pPr>
        <w:pStyle w:val="ConsNormal"/>
        <w:tabs>
          <w:tab w:val="left" w:pos="9918"/>
        </w:tabs>
        <w:ind w:right="-54" w:firstLine="709"/>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sidRPr="00FF19EE">
        <w:rPr>
          <w:rFonts w:ascii="Times New Roman" w:hAnsi="Times New Roman" w:cs="Times New Roman"/>
          <w:sz w:val="28"/>
          <w:szCs w:val="28"/>
        </w:rPr>
        <w:t>Ново-Анжерская</w:t>
      </w:r>
      <w:proofErr w:type="gramEnd"/>
      <w:r w:rsidRPr="00FF19EE">
        <w:rPr>
          <w:rFonts w:ascii="Times New Roman" w:hAnsi="Times New Roman" w:cs="Times New Roman"/>
          <w:sz w:val="28"/>
          <w:szCs w:val="28"/>
        </w:rPr>
        <w:t xml:space="preserve"> электроподстанция, </w:t>
      </w:r>
      <w:r>
        <w:rPr>
          <w:rFonts w:ascii="Times New Roman" w:hAnsi="Times New Roman" w:cs="Times New Roman"/>
          <w:sz w:val="28"/>
          <w:szCs w:val="28"/>
        </w:rPr>
        <w:t xml:space="preserve"> </w:t>
      </w:r>
      <w:r w:rsidRPr="00FF19EE">
        <w:rPr>
          <w:rStyle w:val="afff0"/>
          <w:rFonts w:ascii="Times New Roman" w:hAnsi="Times New Roman" w:cs="Times New Roman"/>
          <w:b w:val="0"/>
          <w:sz w:val="28"/>
          <w:szCs w:val="28"/>
        </w:rPr>
        <w:t>Анжеро-Судженская ЛПДС</w:t>
      </w:r>
      <w:r>
        <w:rPr>
          <w:rFonts w:ascii="Times New Roman" w:hAnsi="Times New Roman" w:cs="Times New Roman"/>
          <w:sz w:val="28"/>
          <w:szCs w:val="28"/>
        </w:rPr>
        <w:t>; инженерные линейные объекты -</w:t>
      </w:r>
      <w:r w:rsidRPr="00FF19EE">
        <w:rPr>
          <w:rFonts w:ascii="Times New Roman" w:hAnsi="Times New Roman" w:cs="Times New Roman"/>
          <w:sz w:val="28"/>
          <w:szCs w:val="28"/>
        </w:rPr>
        <w:t xml:space="preserve"> транзитные магистральные сети электроснабжения, магистральный транзитный нефтепровод</w:t>
      </w:r>
      <w:r>
        <w:rPr>
          <w:rFonts w:ascii="Times New Roman" w:hAnsi="Times New Roman" w:cs="Times New Roman"/>
          <w:sz w:val="28"/>
          <w:szCs w:val="28"/>
        </w:rPr>
        <w:t>;</w:t>
      </w:r>
    </w:p>
    <w:p w:rsidR="00FF19EE" w:rsidRPr="00FF19EE" w:rsidRDefault="00FF19EE" w:rsidP="00CB5BA4">
      <w:pPr>
        <w:pStyle w:val="ConsNormal"/>
        <w:tabs>
          <w:tab w:val="left" w:pos="9918"/>
        </w:tabs>
        <w:ind w:right="-54" w:firstLine="709"/>
        <w:jc w:val="both"/>
        <w:rPr>
          <w:rFonts w:ascii="Times New Roman" w:hAnsi="Times New Roman" w:cs="Times New Roman"/>
          <w:sz w:val="28"/>
          <w:szCs w:val="28"/>
        </w:rPr>
      </w:pPr>
      <w:r>
        <w:rPr>
          <w:rFonts w:ascii="Times New Roman" w:hAnsi="Times New Roman" w:cs="Times New Roman"/>
          <w:sz w:val="28"/>
          <w:szCs w:val="28"/>
        </w:rPr>
        <w:t xml:space="preserve">- объекты специального назначения - </w:t>
      </w:r>
      <w:r w:rsidRPr="00FF19EE">
        <w:rPr>
          <w:rFonts w:ascii="Times New Roman" w:hAnsi="Times New Roman" w:cs="Times New Roman"/>
          <w:sz w:val="22"/>
          <w:szCs w:val="22"/>
        </w:rPr>
        <w:t>ФГУ ИК-31 ГУФСИН</w:t>
      </w:r>
      <w:r>
        <w:rPr>
          <w:rFonts w:ascii="Times New Roman" w:hAnsi="Times New Roman" w:cs="Times New Roman"/>
          <w:sz w:val="22"/>
          <w:szCs w:val="22"/>
        </w:rPr>
        <w:t>, ОВД.</w:t>
      </w:r>
    </w:p>
    <w:p w:rsidR="00FF19EE" w:rsidRPr="00FF19EE" w:rsidRDefault="00FF19EE" w:rsidP="00CB5BA4">
      <w:pPr>
        <w:pStyle w:val="ConsNormal"/>
        <w:tabs>
          <w:tab w:val="left" w:pos="9918"/>
        </w:tabs>
        <w:ind w:right="-54" w:firstLine="709"/>
        <w:jc w:val="both"/>
        <w:rPr>
          <w:rFonts w:ascii="Times New Roman" w:hAnsi="Times New Roman" w:cs="Times New Roman"/>
          <w:sz w:val="28"/>
          <w:szCs w:val="28"/>
        </w:rPr>
      </w:pPr>
    </w:p>
    <w:p w:rsidR="00C95663" w:rsidRPr="00A86073" w:rsidRDefault="00A86073" w:rsidP="00C95663">
      <w:pPr>
        <w:ind w:firstLine="709"/>
        <w:contextualSpacing/>
        <w:jc w:val="both"/>
        <w:rPr>
          <w:b/>
          <w:sz w:val="28"/>
          <w:szCs w:val="28"/>
        </w:rPr>
      </w:pPr>
      <w:r w:rsidRPr="00A86073">
        <w:rPr>
          <w:b/>
          <w:i/>
          <w:sz w:val="28"/>
          <w:szCs w:val="28"/>
        </w:rPr>
        <w:t>О</w:t>
      </w:r>
      <w:r w:rsidR="00C95663" w:rsidRPr="00A86073">
        <w:rPr>
          <w:b/>
          <w:i/>
          <w:sz w:val="28"/>
          <w:szCs w:val="28"/>
        </w:rPr>
        <w:t>бъекты регионального значения:</w:t>
      </w:r>
    </w:p>
    <w:p w:rsidR="00C95663" w:rsidRPr="00CF581C" w:rsidRDefault="00C95663" w:rsidP="00C95663">
      <w:pPr>
        <w:ind w:firstLine="709"/>
        <w:contextualSpacing/>
        <w:jc w:val="both"/>
        <w:rPr>
          <w:sz w:val="28"/>
          <w:szCs w:val="28"/>
        </w:rPr>
      </w:pPr>
      <w:r>
        <w:rPr>
          <w:sz w:val="28"/>
          <w:szCs w:val="28"/>
        </w:rPr>
        <w:t>- г</w:t>
      </w:r>
      <w:r w:rsidRPr="00CF581C">
        <w:rPr>
          <w:sz w:val="28"/>
          <w:szCs w:val="28"/>
        </w:rPr>
        <w:t xml:space="preserve">осударственное бюджетное учреждение здравоохранения Кемеровской области «Областной кожно-венерологический диспансер» Анжеро-Судженское обособленное структурное подразделение – ГБУЗ КО ОККВД; </w:t>
      </w:r>
    </w:p>
    <w:p w:rsidR="00C95663" w:rsidRPr="00CF581C" w:rsidRDefault="00C95663" w:rsidP="00C95663">
      <w:pPr>
        <w:ind w:firstLine="709"/>
        <w:contextualSpacing/>
        <w:jc w:val="both"/>
        <w:rPr>
          <w:sz w:val="28"/>
          <w:szCs w:val="28"/>
        </w:rPr>
      </w:pPr>
      <w:r>
        <w:rPr>
          <w:sz w:val="28"/>
          <w:szCs w:val="28"/>
        </w:rPr>
        <w:t>- г</w:t>
      </w:r>
      <w:r w:rsidRPr="00CF581C">
        <w:rPr>
          <w:sz w:val="28"/>
          <w:szCs w:val="28"/>
        </w:rPr>
        <w:t>осударственное бюджетное учреждение здравоохранения Кемеровской области «Анжеро-Судженский психоневрологический диспансер» - ГБУЗ КО</w:t>
      </w:r>
      <w:proofErr w:type="gramStart"/>
      <w:r w:rsidRPr="00CF581C">
        <w:rPr>
          <w:sz w:val="28"/>
          <w:szCs w:val="28"/>
        </w:rPr>
        <w:t xml:space="preserve"> А</w:t>
      </w:r>
      <w:proofErr w:type="gramEnd"/>
      <w:r w:rsidRPr="00CF581C">
        <w:rPr>
          <w:sz w:val="28"/>
          <w:szCs w:val="28"/>
        </w:rPr>
        <w:t xml:space="preserve">-С ПНД; </w:t>
      </w:r>
    </w:p>
    <w:p w:rsidR="00C95663" w:rsidRPr="00CF581C" w:rsidRDefault="00C95663" w:rsidP="00C95663">
      <w:pPr>
        <w:ind w:firstLine="709"/>
        <w:contextualSpacing/>
        <w:jc w:val="both"/>
        <w:rPr>
          <w:sz w:val="28"/>
          <w:szCs w:val="28"/>
        </w:rPr>
      </w:pPr>
      <w:r>
        <w:rPr>
          <w:sz w:val="28"/>
          <w:szCs w:val="28"/>
        </w:rPr>
        <w:t>- г</w:t>
      </w:r>
      <w:r w:rsidRPr="00CF581C">
        <w:rPr>
          <w:sz w:val="28"/>
          <w:szCs w:val="28"/>
        </w:rPr>
        <w:t>осударственное бюджетное учреждение здравоохранения Кемеровской области «Анжеро-Судженский Детский туберкулезный санаторий» - ГБУЗ КО</w:t>
      </w:r>
      <w:proofErr w:type="gramStart"/>
      <w:r w:rsidRPr="00CF581C">
        <w:rPr>
          <w:sz w:val="28"/>
          <w:szCs w:val="28"/>
        </w:rPr>
        <w:t xml:space="preserve"> А</w:t>
      </w:r>
      <w:proofErr w:type="gramEnd"/>
      <w:r w:rsidRPr="00CF581C">
        <w:rPr>
          <w:sz w:val="28"/>
          <w:szCs w:val="28"/>
        </w:rPr>
        <w:t>-С ДТС</w:t>
      </w:r>
      <w:r w:rsidR="00A86073">
        <w:rPr>
          <w:sz w:val="28"/>
          <w:szCs w:val="28"/>
        </w:rPr>
        <w:t>;</w:t>
      </w:r>
      <w:r w:rsidRPr="00CF581C">
        <w:rPr>
          <w:sz w:val="28"/>
          <w:szCs w:val="28"/>
        </w:rPr>
        <w:t xml:space="preserve"> </w:t>
      </w:r>
    </w:p>
    <w:p w:rsidR="00C95663" w:rsidRPr="00CF581C" w:rsidRDefault="00C95663" w:rsidP="00C95663">
      <w:pPr>
        <w:ind w:firstLine="709"/>
        <w:contextualSpacing/>
        <w:jc w:val="both"/>
        <w:rPr>
          <w:sz w:val="28"/>
          <w:szCs w:val="28"/>
        </w:rPr>
      </w:pPr>
      <w:r>
        <w:rPr>
          <w:sz w:val="28"/>
          <w:szCs w:val="28"/>
        </w:rPr>
        <w:t>-  г</w:t>
      </w:r>
      <w:r w:rsidRPr="00CF581C">
        <w:rPr>
          <w:sz w:val="28"/>
          <w:szCs w:val="28"/>
        </w:rPr>
        <w:t xml:space="preserve">осударственное казенное учреждение здравоохранения Кемеровской области «Анжеро-Судженский дом ребенка специализированный «Маленькая страна» - ГКУЗ </w:t>
      </w:r>
      <w:proofErr w:type="gramStart"/>
      <w:r w:rsidRPr="00CF581C">
        <w:rPr>
          <w:sz w:val="28"/>
          <w:szCs w:val="28"/>
        </w:rPr>
        <w:t>КО</w:t>
      </w:r>
      <w:proofErr w:type="gramEnd"/>
      <w:r w:rsidRPr="00CF581C">
        <w:rPr>
          <w:sz w:val="28"/>
          <w:szCs w:val="28"/>
        </w:rPr>
        <w:t xml:space="preserve"> «А-С Дом ребенка;</w:t>
      </w:r>
    </w:p>
    <w:p w:rsidR="00C95663" w:rsidRPr="00CF581C" w:rsidRDefault="00C95663" w:rsidP="00C95663">
      <w:pPr>
        <w:ind w:firstLine="709"/>
        <w:contextualSpacing/>
        <w:jc w:val="both"/>
        <w:rPr>
          <w:sz w:val="28"/>
          <w:szCs w:val="28"/>
        </w:rPr>
      </w:pPr>
      <w:r>
        <w:rPr>
          <w:sz w:val="28"/>
          <w:szCs w:val="28"/>
        </w:rPr>
        <w:t>-</w:t>
      </w:r>
      <w:r w:rsidRPr="00CF581C">
        <w:rPr>
          <w:sz w:val="28"/>
          <w:szCs w:val="28"/>
        </w:rPr>
        <w:t xml:space="preserve"> Анжеро-Судженский филиал Государственного бюджетного учреждения здравоохранения Кемеровской области «Кемеровский областной клинический противотуберкулезный диспансер» - А-С филиал КОКПТД</w:t>
      </w:r>
      <w:r w:rsidR="00A86073">
        <w:rPr>
          <w:sz w:val="28"/>
          <w:szCs w:val="28"/>
        </w:rPr>
        <w:t xml:space="preserve">; </w:t>
      </w:r>
    </w:p>
    <w:p w:rsidR="00C95663" w:rsidRDefault="00C95663" w:rsidP="00C95663">
      <w:pPr>
        <w:ind w:firstLine="709"/>
        <w:contextualSpacing/>
        <w:jc w:val="both"/>
        <w:rPr>
          <w:sz w:val="28"/>
          <w:szCs w:val="28"/>
        </w:rPr>
      </w:pPr>
      <w:r>
        <w:rPr>
          <w:sz w:val="28"/>
          <w:szCs w:val="28"/>
        </w:rPr>
        <w:t xml:space="preserve">- </w:t>
      </w:r>
      <w:r w:rsidRPr="00CF581C">
        <w:rPr>
          <w:sz w:val="28"/>
          <w:szCs w:val="28"/>
        </w:rPr>
        <w:t>Анжеро-Судженский филиал Государственного казенного учреждения здравоохранения Кемеровской области «Кемеровский областной центр крови» - А-С филиал ГКБУЗ КО КОЦК;</w:t>
      </w:r>
    </w:p>
    <w:p w:rsidR="00C95663" w:rsidRDefault="00C95663" w:rsidP="00A86073">
      <w:pPr>
        <w:ind w:firstLine="709"/>
        <w:jc w:val="both"/>
        <w:rPr>
          <w:sz w:val="28"/>
          <w:szCs w:val="28"/>
          <w:lang w:eastAsia="ar-SA"/>
        </w:rPr>
      </w:pPr>
      <w:r w:rsidRPr="00611436">
        <w:rPr>
          <w:sz w:val="28"/>
          <w:szCs w:val="28"/>
          <w:lang w:eastAsia="ar-SA"/>
        </w:rPr>
        <w:t>- Кузбасский региональный центр психолого-педагогической, медицинской и социальной помощи «Здоровья и развития личности»;</w:t>
      </w:r>
    </w:p>
    <w:p w:rsidR="00C95663" w:rsidRDefault="00C95663" w:rsidP="00A86073">
      <w:pPr>
        <w:ind w:firstLine="709"/>
        <w:jc w:val="both"/>
        <w:rPr>
          <w:sz w:val="28"/>
          <w:szCs w:val="28"/>
          <w:lang w:eastAsia="ar-SA"/>
        </w:rPr>
      </w:pPr>
      <w:r w:rsidRPr="00611436">
        <w:rPr>
          <w:sz w:val="28"/>
          <w:szCs w:val="28"/>
          <w:lang w:eastAsia="ar-SA"/>
        </w:rPr>
        <w:t xml:space="preserve">- ГБУ КО </w:t>
      </w:r>
      <w:r>
        <w:rPr>
          <w:sz w:val="28"/>
          <w:szCs w:val="28"/>
          <w:lang w:eastAsia="ar-SA"/>
        </w:rPr>
        <w:t>Анжеро-Судже</w:t>
      </w:r>
      <w:r w:rsidRPr="00611436">
        <w:rPr>
          <w:sz w:val="28"/>
          <w:szCs w:val="28"/>
          <w:lang w:eastAsia="ar-SA"/>
        </w:rPr>
        <w:t>нский дом-интернат;</w:t>
      </w:r>
    </w:p>
    <w:p w:rsidR="00C95663" w:rsidRDefault="00C95663" w:rsidP="00A86073">
      <w:pPr>
        <w:ind w:firstLine="709"/>
        <w:jc w:val="both"/>
        <w:rPr>
          <w:sz w:val="28"/>
          <w:szCs w:val="28"/>
        </w:rPr>
      </w:pPr>
      <w:r>
        <w:rPr>
          <w:sz w:val="28"/>
          <w:szCs w:val="28"/>
          <w:lang w:eastAsia="ar-SA"/>
        </w:rPr>
        <w:t xml:space="preserve">- </w:t>
      </w:r>
      <w:r>
        <w:rPr>
          <w:sz w:val="28"/>
          <w:szCs w:val="28"/>
        </w:rPr>
        <w:t>п</w:t>
      </w:r>
      <w:r w:rsidRPr="00611436">
        <w:rPr>
          <w:sz w:val="28"/>
          <w:szCs w:val="28"/>
        </w:rPr>
        <w:t>сихоневрологический интернат</w:t>
      </w:r>
      <w:r>
        <w:rPr>
          <w:sz w:val="28"/>
          <w:szCs w:val="28"/>
        </w:rPr>
        <w:t>;</w:t>
      </w:r>
    </w:p>
    <w:p w:rsidR="00A86073" w:rsidRDefault="00A86073" w:rsidP="00A86073">
      <w:pPr>
        <w:ind w:firstLine="709"/>
        <w:jc w:val="both"/>
        <w:rPr>
          <w:sz w:val="28"/>
          <w:szCs w:val="28"/>
          <w:lang w:eastAsia="ar-SA"/>
        </w:rPr>
      </w:pPr>
      <w:r>
        <w:rPr>
          <w:sz w:val="28"/>
          <w:szCs w:val="28"/>
        </w:rPr>
        <w:t xml:space="preserve">- </w:t>
      </w:r>
      <w:r>
        <w:rPr>
          <w:sz w:val="28"/>
          <w:szCs w:val="28"/>
          <w:lang w:eastAsia="ar-SA"/>
        </w:rPr>
        <w:t>о</w:t>
      </w:r>
      <w:r w:rsidRPr="00A86073">
        <w:rPr>
          <w:sz w:val="28"/>
          <w:szCs w:val="28"/>
          <w:lang w:eastAsia="ar-SA"/>
        </w:rPr>
        <w:t>белиск воинам Анжеро-Судженска, павшим в Великой Отечественной войне 1941-1945 гг. в парке Победы</w:t>
      </w:r>
      <w:r>
        <w:rPr>
          <w:sz w:val="28"/>
          <w:szCs w:val="28"/>
          <w:lang w:eastAsia="ar-SA"/>
        </w:rPr>
        <w:t>;</w:t>
      </w:r>
    </w:p>
    <w:p w:rsidR="00A86073" w:rsidRDefault="00A86073" w:rsidP="00A86073">
      <w:pPr>
        <w:ind w:firstLine="709"/>
        <w:jc w:val="both"/>
        <w:rPr>
          <w:sz w:val="28"/>
          <w:szCs w:val="28"/>
          <w:lang w:eastAsia="ar-SA"/>
        </w:rPr>
      </w:pPr>
      <w:r>
        <w:rPr>
          <w:sz w:val="28"/>
          <w:szCs w:val="28"/>
          <w:lang w:eastAsia="ar-SA"/>
        </w:rPr>
        <w:t>- п</w:t>
      </w:r>
      <w:r w:rsidRPr="00A86073">
        <w:rPr>
          <w:sz w:val="28"/>
          <w:szCs w:val="28"/>
          <w:lang w:eastAsia="ar-SA"/>
        </w:rPr>
        <w:t>амятник воинам Великой Отечественной</w:t>
      </w:r>
      <w:r>
        <w:rPr>
          <w:sz w:val="28"/>
          <w:szCs w:val="28"/>
          <w:lang w:eastAsia="ar-SA"/>
        </w:rPr>
        <w:t xml:space="preserve"> войны</w:t>
      </w:r>
      <w:r w:rsidRPr="00A86073">
        <w:rPr>
          <w:sz w:val="28"/>
          <w:szCs w:val="28"/>
          <w:lang w:eastAsia="ar-SA"/>
        </w:rPr>
        <w:t>, умершим от ран в госпиталях</w:t>
      </w:r>
      <w:r>
        <w:rPr>
          <w:sz w:val="28"/>
          <w:szCs w:val="28"/>
          <w:lang w:eastAsia="ar-SA"/>
        </w:rPr>
        <w:t>;</w:t>
      </w:r>
    </w:p>
    <w:p w:rsidR="00A86073" w:rsidRDefault="00A86073" w:rsidP="00A86073">
      <w:pPr>
        <w:pStyle w:val="ConsNormal"/>
        <w:tabs>
          <w:tab w:val="left" w:pos="9918"/>
        </w:tabs>
        <w:ind w:right="-54" w:firstLine="709"/>
        <w:jc w:val="both"/>
        <w:rPr>
          <w:rFonts w:ascii="Times New Roman" w:hAnsi="Times New Roman" w:cs="Times New Roman"/>
          <w:sz w:val="28"/>
          <w:szCs w:val="28"/>
          <w:lang w:eastAsia="ar-SA"/>
        </w:rPr>
      </w:pPr>
      <w:r>
        <w:rPr>
          <w:sz w:val="28"/>
          <w:szCs w:val="28"/>
          <w:lang w:eastAsia="ar-SA"/>
        </w:rPr>
        <w:t xml:space="preserve">- </w:t>
      </w:r>
      <w:r w:rsidRPr="00A86073">
        <w:rPr>
          <w:rFonts w:ascii="Times New Roman" w:hAnsi="Times New Roman" w:cs="Times New Roman"/>
          <w:sz w:val="28"/>
          <w:szCs w:val="28"/>
          <w:lang w:eastAsia="ar-SA"/>
        </w:rPr>
        <w:t>место захоронения спецпоселенцев,</w:t>
      </w:r>
      <w:r w:rsidRPr="00A86073">
        <w:rPr>
          <w:rFonts w:ascii="Times New Roman" w:hAnsi="Times New Roman" w:cs="Times New Roman"/>
          <w:b/>
          <w:sz w:val="28"/>
          <w:szCs w:val="28"/>
          <w:lang w:eastAsia="ar-SA"/>
        </w:rPr>
        <w:t xml:space="preserve"> </w:t>
      </w:r>
      <w:r>
        <w:rPr>
          <w:rFonts w:ascii="Times New Roman" w:hAnsi="Times New Roman" w:cs="Times New Roman"/>
          <w:sz w:val="28"/>
          <w:szCs w:val="28"/>
          <w:lang w:eastAsia="ar-SA"/>
        </w:rPr>
        <w:t xml:space="preserve"> 800 м к востоку от </w:t>
      </w:r>
      <w:r w:rsidRPr="00A86073">
        <w:rPr>
          <w:rFonts w:ascii="Times New Roman" w:hAnsi="Times New Roman" w:cs="Times New Roman"/>
          <w:sz w:val="28"/>
          <w:szCs w:val="28"/>
          <w:lang w:eastAsia="ar-SA"/>
        </w:rPr>
        <w:t>Петропавловской церкви</w:t>
      </w:r>
      <w:r>
        <w:rPr>
          <w:rFonts w:ascii="Times New Roman" w:hAnsi="Times New Roman" w:cs="Times New Roman"/>
          <w:sz w:val="28"/>
          <w:szCs w:val="28"/>
          <w:lang w:eastAsia="ar-SA"/>
        </w:rPr>
        <w:t>;</w:t>
      </w:r>
    </w:p>
    <w:p w:rsidR="00A86073" w:rsidRDefault="00A86073" w:rsidP="00A86073">
      <w:pPr>
        <w:pStyle w:val="ConsNormal"/>
        <w:tabs>
          <w:tab w:val="left" w:pos="9918"/>
        </w:tabs>
        <w:ind w:right="-54" w:firstLine="709"/>
        <w:jc w:val="both"/>
        <w:rPr>
          <w:rFonts w:ascii="Times New Roman" w:hAnsi="Times New Roman" w:cs="Times New Roman"/>
          <w:sz w:val="28"/>
          <w:szCs w:val="28"/>
          <w:lang w:eastAsia="ar-SA"/>
        </w:rPr>
      </w:pPr>
      <w:r>
        <w:rPr>
          <w:rFonts w:ascii="Times New Roman" w:hAnsi="Times New Roman" w:cs="Times New Roman"/>
          <w:sz w:val="28"/>
          <w:szCs w:val="28"/>
          <w:lang w:eastAsia="ar-SA"/>
        </w:rPr>
        <w:t xml:space="preserve"> - п</w:t>
      </w:r>
      <w:r w:rsidRPr="00A86073">
        <w:rPr>
          <w:rFonts w:ascii="Times New Roman" w:hAnsi="Times New Roman" w:cs="Times New Roman"/>
          <w:sz w:val="28"/>
          <w:szCs w:val="28"/>
          <w:lang w:eastAsia="ar-SA"/>
        </w:rPr>
        <w:t>амятник и захоронение погибших за установление Советской власти в Кузбассе на пл. Октябрьской</w:t>
      </w:r>
      <w:r>
        <w:rPr>
          <w:rFonts w:ascii="Times New Roman" w:hAnsi="Times New Roman" w:cs="Times New Roman"/>
          <w:sz w:val="28"/>
          <w:szCs w:val="28"/>
          <w:lang w:eastAsia="ar-SA"/>
        </w:rPr>
        <w:t>;</w:t>
      </w:r>
    </w:p>
    <w:p w:rsidR="00A86073" w:rsidRDefault="00A86073" w:rsidP="00A86073">
      <w:pPr>
        <w:pStyle w:val="ConsNormal"/>
        <w:tabs>
          <w:tab w:val="left" w:pos="9918"/>
        </w:tabs>
        <w:ind w:right="-54" w:firstLine="709"/>
        <w:jc w:val="both"/>
        <w:rPr>
          <w:rFonts w:ascii="Times New Roman" w:hAnsi="Times New Roman" w:cs="Times New Roman"/>
          <w:sz w:val="28"/>
          <w:szCs w:val="28"/>
          <w:lang w:eastAsia="ar-SA"/>
        </w:rPr>
      </w:pPr>
      <w:r>
        <w:rPr>
          <w:rFonts w:ascii="Times New Roman" w:hAnsi="Times New Roman" w:cs="Times New Roman"/>
          <w:sz w:val="28"/>
          <w:szCs w:val="28"/>
          <w:lang w:eastAsia="ar-SA"/>
        </w:rPr>
        <w:t xml:space="preserve"> - </w:t>
      </w:r>
      <w:r w:rsidRPr="00A86073">
        <w:rPr>
          <w:rFonts w:ascii="Times New Roman" w:hAnsi="Times New Roman" w:cs="Times New Roman"/>
          <w:sz w:val="28"/>
          <w:szCs w:val="28"/>
          <w:lang w:eastAsia="ar-SA"/>
        </w:rPr>
        <w:t>Народный театр</w:t>
      </w:r>
      <w:r>
        <w:rPr>
          <w:rFonts w:ascii="Times New Roman" w:hAnsi="Times New Roman" w:cs="Times New Roman"/>
          <w:sz w:val="28"/>
          <w:szCs w:val="28"/>
          <w:lang w:eastAsia="ar-SA"/>
        </w:rPr>
        <w:t>;</w:t>
      </w:r>
    </w:p>
    <w:p w:rsidR="00A86073" w:rsidRDefault="00A86073" w:rsidP="00A86073">
      <w:pPr>
        <w:pStyle w:val="ConsNormal"/>
        <w:tabs>
          <w:tab w:val="left" w:pos="9918"/>
        </w:tabs>
        <w:ind w:right="-54" w:firstLine="709"/>
        <w:jc w:val="both"/>
        <w:rPr>
          <w:rFonts w:ascii="Times New Roman" w:hAnsi="Times New Roman" w:cs="Times New Roman"/>
          <w:sz w:val="28"/>
          <w:szCs w:val="28"/>
          <w:lang w:eastAsia="ar-SA"/>
        </w:rPr>
      </w:pPr>
      <w:r>
        <w:rPr>
          <w:rFonts w:ascii="Times New Roman" w:hAnsi="Times New Roman" w:cs="Times New Roman"/>
          <w:sz w:val="28"/>
          <w:szCs w:val="28"/>
          <w:lang w:eastAsia="ar-SA"/>
        </w:rPr>
        <w:t xml:space="preserve"> - ш</w:t>
      </w:r>
      <w:r w:rsidRPr="00A86073">
        <w:rPr>
          <w:rFonts w:ascii="Times New Roman" w:hAnsi="Times New Roman" w:cs="Times New Roman"/>
          <w:sz w:val="28"/>
          <w:szCs w:val="28"/>
          <w:lang w:eastAsia="ar-SA"/>
        </w:rPr>
        <w:t>кола №11</w:t>
      </w:r>
      <w:r>
        <w:rPr>
          <w:rFonts w:ascii="Times New Roman" w:hAnsi="Times New Roman" w:cs="Times New Roman"/>
          <w:sz w:val="28"/>
          <w:szCs w:val="28"/>
          <w:lang w:eastAsia="ar-SA"/>
        </w:rPr>
        <w:t>;</w:t>
      </w:r>
    </w:p>
    <w:p w:rsidR="00A86073" w:rsidRPr="00A86073" w:rsidRDefault="00A86073" w:rsidP="00A86073">
      <w:pPr>
        <w:pStyle w:val="ConsNormal"/>
        <w:tabs>
          <w:tab w:val="left" w:pos="9918"/>
        </w:tabs>
        <w:ind w:right="-54" w:firstLine="709"/>
        <w:jc w:val="both"/>
        <w:rPr>
          <w:rFonts w:ascii="Times New Roman" w:hAnsi="Times New Roman" w:cs="Times New Roman"/>
          <w:sz w:val="28"/>
          <w:szCs w:val="28"/>
          <w:lang w:eastAsia="ar-SA"/>
        </w:rPr>
      </w:pPr>
      <w:r>
        <w:rPr>
          <w:rFonts w:ascii="Times New Roman" w:hAnsi="Times New Roman" w:cs="Times New Roman"/>
          <w:sz w:val="28"/>
          <w:szCs w:val="28"/>
          <w:lang w:eastAsia="ar-SA"/>
        </w:rPr>
        <w:lastRenderedPageBreak/>
        <w:t xml:space="preserve"> - </w:t>
      </w:r>
      <w:r w:rsidRPr="00A86073">
        <w:rPr>
          <w:rFonts w:ascii="Times New Roman" w:hAnsi="Times New Roman" w:cs="Times New Roman"/>
          <w:sz w:val="28"/>
          <w:szCs w:val="28"/>
          <w:lang w:eastAsia="ar-SA"/>
        </w:rPr>
        <w:t>Дом культуры шахты "Судженская"</w:t>
      </w:r>
      <w:r>
        <w:rPr>
          <w:rFonts w:ascii="Times New Roman" w:hAnsi="Times New Roman" w:cs="Times New Roman"/>
          <w:sz w:val="28"/>
          <w:szCs w:val="28"/>
          <w:lang w:eastAsia="ar-SA"/>
        </w:rPr>
        <w:t>;</w:t>
      </w:r>
    </w:p>
    <w:p w:rsidR="00A86073" w:rsidRDefault="00A86073" w:rsidP="00A86073">
      <w:pPr>
        <w:pStyle w:val="ConsNormal"/>
        <w:tabs>
          <w:tab w:val="left" w:pos="9918"/>
        </w:tabs>
        <w:ind w:right="-54" w:firstLine="709"/>
        <w:jc w:val="both"/>
        <w:rPr>
          <w:rFonts w:ascii="Times New Roman" w:hAnsi="Times New Roman" w:cs="Times New Roman"/>
          <w:sz w:val="28"/>
          <w:szCs w:val="28"/>
          <w:lang w:eastAsia="ar-SA"/>
        </w:rPr>
      </w:pPr>
      <w:r>
        <w:rPr>
          <w:rFonts w:ascii="Times New Roman" w:hAnsi="Times New Roman" w:cs="Times New Roman"/>
          <w:sz w:val="28"/>
          <w:szCs w:val="28"/>
          <w:lang w:eastAsia="ar-SA"/>
        </w:rPr>
        <w:t>- б</w:t>
      </w:r>
      <w:r w:rsidRPr="00A86073">
        <w:rPr>
          <w:rFonts w:ascii="Times New Roman" w:hAnsi="Times New Roman" w:cs="Times New Roman"/>
          <w:sz w:val="28"/>
          <w:szCs w:val="28"/>
          <w:lang w:eastAsia="ar-SA"/>
        </w:rPr>
        <w:t>ольница им. " 14 лет Октября"</w:t>
      </w:r>
      <w:r>
        <w:rPr>
          <w:rFonts w:ascii="Times New Roman" w:hAnsi="Times New Roman" w:cs="Times New Roman"/>
          <w:sz w:val="28"/>
          <w:szCs w:val="28"/>
          <w:lang w:eastAsia="ar-SA"/>
        </w:rPr>
        <w:t>;</w:t>
      </w:r>
    </w:p>
    <w:p w:rsidR="00A86073" w:rsidRPr="00A86073" w:rsidRDefault="00A86073" w:rsidP="00A86073">
      <w:pPr>
        <w:pStyle w:val="ConsNormal"/>
        <w:tabs>
          <w:tab w:val="left" w:pos="9918"/>
        </w:tabs>
        <w:ind w:right="-54" w:firstLine="709"/>
        <w:jc w:val="both"/>
        <w:rPr>
          <w:rFonts w:ascii="Times New Roman" w:hAnsi="Times New Roman" w:cs="Times New Roman"/>
          <w:sz w:val="28"/>
          <w:szCs w:val="28"/>
          <w:lang w:eastAsia="ar-SA"/>
        </w:rPr>
      </w:pPr>
      <w:r>
        <w:rPr>
          <w:rFonts w:ascii="Times New Roman" w:hAnsi="Times New Roman" w:cs="Times New Roman"/>
          <w:sz w:val="28"/>
          <w:szCs w:val="28"/>
          <w:lang w:eastAsia="ar-SA"/>
        </w:rPr>
        <w:t>- к</w:t>
      </w:r>
      <w:r w:rsidRPr="00A86073">
        <w:rPr>
          <w:rFonts w:ascii="Times New Roman" w:hAnsi="Times New Roman" w:cs="Times New Roman"/>
          <w:sz w:val="28"/>
          <w:szCs w:val="28"/>
          <w:lang w:eastAsia="ar-SA"/>
        </w:rPr>
        <w:t>омплекс зданий городской больницы: административный корпус, корпус №2, корпус №3, корпус №4, корпус №6</w:t>
      </w:r>
      <w:r>
        <w:rPr>
          <w:rFonts w:ascii="Times New Roman" w:hAnsi="Times New Roman" w:cs="Times New Roman"/>
          <w:sz w:val="28"/>
          <w:szCs w:val="28"/>
          <w:lang w:eastAsia="ar-SA"/>
        </w:rPr>
        <w:t>;</w:t>
      </w:r>
    </w:p>
    <w:p w:rsidR="00A86073" w:rsidRDefault="00A86073" w:rsidP="00A86073">
      <w:pPr>
        <w:pStyle w:val="ConsNormal"/>
        <w:tabs>
          <w:tab w:val="left" w:pos="9918"/>
        </w:tabs>
        <w:ind w:right="-54" w:firstLine="709"/>
        <w:jc w:val="both"/>
        <w:rPr>
          <w:rFonts w:ascii="Times New Roman" w:hAnsi="Times New Roman" w:cs="Times New Roman"/>
          <w:sz w:val="28"/>
          <w:szCs w:val="28"/>
          <w:lang w:eastAsia="ar-SA"/>
        </w:rPr>
      </w:pPr>
      <w:r>
        <w:rPr>
          <w:rFonts w:ascii="Times New Roman" w:hAnsi="Times New Roman" w:cs="Times New Roman"/>
          <w:sz w:val="28"/>
          <w:szCs w:val="28"/>
          <w:lang w:eastAsia="ar-SA"/>
        </w:rPr>
        <w:t xml:space="preserve">- </w:t>
      </w:r>
      <w:r w:rsidRPr="00A86073">
        <w:rPr>
          <w:rFonts w:ascii="Times New Roman" w:hAnsi="Times New Roman" w:cs="Times New Roman"/>
          <w:sz w:val="28"/>
          <w:szCs w:val="28"/>
          <w:lang w:eastAsia="ar-SA"/>
        </w:rPr>
        <w:t>Дом Советов</w:t>
      </w:r>
      <w:r>
        <w:rPr>
          <w:rFonts w:ascii="Times New Roman" w:hAnsi="Times New Roman" w:cs="Times New Roman"/>
          <w:sz w:val="28"/>
          <w:szCs w:val="28"/>
          <w:lang w:eastAsia="ar-SA"/>
        </w:rPr>
        <w:t>;</w:t>
      </w:r>
      <w:r w:rsidRPr="00A86073">
        <w:rPr>
          <w:rFonts w:ascii="Times New Roman" w:hAnsi="Times New Roman" w:cs="Times New Roman"/>
          <w:sz w:val="28"/>
          <w:szCs w:val="28"/>
          <w:lang w:eastAsia="ar-SA"/>
        </w:rPr>
        <w:t xml:space="preserve"> </w:t>
      </w:r>
      <w:r>
        <w:rPr>
          <w:rFonts w:ascii="Times New Roman" w:hAnsi="Times New Roman" w:cs="Times New Roman"/>
          <w:sz w:val="28"/>
          <w:szCs w:val="28"/>
          <w:lang w:eastAsia="ar-SA"/>
        </w:rPr>
        <w:t xml:space="preserve">      </w:t>
      </w:r>
    </w:p>
    <w:p w:rsidR="00A86073" w:rsidRPr="00A86073" w:rsidRDefault="00A86073" w:rsidP="00A86073">
      <w:pPr>
        <w:pStyle w:val="ConsNormal"/>
        <w:tabs>
          <w:tab w:val="left" w:pos="9918"/>
        </w:tabs>
        <w:ind w:right="-54" w:firstLine="709"/>
        <w:jc w:val="both"/>
        <w:rPr>
          <w:rFonts w:ascii="Times New Roman" w:hAnsi="Times New Roman" w:cs="Times New Roman"/>
          <w:sz w:val="28"/>
          <w:szCs w:val="28"/>
          <w:lang w:eastAsia="ar-SA"/>
        </w:rPr>
      </w:pPr>
      <w:r w:rsidRPr="00A86073">
        <w:rPr>
          <w:rFonts w:ascii="Times New Roman" w:hAnsi="Times New Roman" w:cs="Times New Roman"/>
          <w:sz w:val="28"/>
          <w:szCs w:val="28"/>
        </w:rPr>
        <w:t xml:space="preserve">- </w:t>
      </w:r>
      <w:r w:rsidR="00C95663" w:rsidRPr="00A86073">
        <w:rPr>
          <w:rFonts w:ascii="Times New Roman" w:hAnsi="Times New Roman" w:cs="Times New Roman"/>
          <w:sz w:val="28"/>
          <w:szCs w:val="28"/>
        </w:rPr>
        <w:t>линейный объект - железная дорога общего пользования «Анжеро-Судженск – Березовский – Кемерово»</w:t>
      </w:r>
      <w:r w:rsidRPr="00A86073">
        <w:rPr>
          <w:rFonts w:ascii="Times New Roman" w:hAnsi="Times New Roman" w:cs="Times New Roman"/>
          <w:sz w:val="28"/>
          <w:szCs w:val="28"/>
        </w:rPr>
        <w:t>;</w:t>
      </w:r>
      <w:r w:rsidR="00C95663" w:rsidRPr="00A86073">
        <w:rPr>
          <w:rFonts w:ascii="Times New Roman" w:hAnsi="Times New Roman" w:cs="Times New Roman"/>
          <w:sz w:val="28"/>
          <w:szCs w:val="28"/>
        </w:rPr>
        <w:t xml:space="preserve"> </w:t>
      </w:r>
    </w:p>
    <w:p w:rsidR="00C95663" w:rsidRDefault="00A86073" w:rsidP="00EE7225">
      <w:pPr>
        <w:ind w:firstLine="709"/>
        <w:jc w:val="both"/>
        <w:rPr>
          <w:sz w:val="28"/>
          <w:szCs w:val="28"/>
        </w:rPr>
      </w:pPr>
      <w:r w:rsidRPr="00A86073">
        <w:rPr>
          <w:sz w:val="28"/>
          <w:szCs w:val="28"/>
        </w:rPr>
        <w:t xml:space="preserve">- </w:t>
      </w:r>
      <w:r w:rsidR="00C95663" w:rsidRPr="00A86073">
        <w:rPr>
          <w:sz w:val="28"/>
          <w:szCs w:val="28"/>
        </w:rPr>
        <w:t>линейный объект – автомобильная дорога Кемерово – Анжеро-Судженск</w:t>
      </w:r>
      <w:r>
        <w:rPr>
          <w:sz w:val="28"/>
          <w:szCs w:val="28"/>
        </w:rPr>
        <w:t>.</w:t>
      </w:r>
    </w:p>
    <w:p w:rsidR="00EE7225" w:rsidRPr="00EE7225" w:rsidRDefault="00EE7225" w:rsidP="00EE7225">
      <w:pPr>
        <w:ind w:firstLine="709"/>
        <w:jc w:val="both"/>
        <w:rPr>
          <w:sz w:val="28"/>
          <w:szCs w:val="28"/>
        </w:rPr>
      </w:pPr>
      <w:r w:rsidRPr="00EE7225">
        <w:rPr>
          <w:b/>
          <w:i/>
          <w:sz w:val="28"/>
          <w:szCs w:val="28"/>
        </w:rPr>
        <w:t>Объекты местного значения</w:t>
      </w:r>
      <w:r>
        <w:rPr>
          <w:sz w:val="28"/>
          <w:szCs w:val="28"/>
        </w:rPr>
        <w:t xml:space="preserve"> – остальные объекты, перечисленные в </w:t>
      </w:r>
      <w:r w:rsidRPr="00C95663">
        <w:rPr>
          <w:sz w:val="28"/>
          <w:szCs w:val="28"/>
        </w:rPr>
        <w:t xml:space="preserve"> п.п. 3.5 – 3.10</w:t>
      </w:r>
      <w:r>
        <w:rPr>
          <w:sz w:val="28"/>
          <w:szCs w:val="28"/>
        </w:rPr>
        <w:t>.</w:t>
      </w:r>
    </w:p>
    <w:p w:rsidR="00C95663" w:rsidRPr="00461ADF" w:rsidRDefault="00C95663" w:rsidP="00461ADF">
      <w:pPr>
        <w:pStyle w:val="ConsNormal"/>
        <w:tabs>
          <w:tab w:val="left" w:pos="9918"/>
        </w:tabs>
        <w:ind w:right="-54" w:firstLine="851"/>
        <w:rPr>
          <w:rFonts w:ascii="Times New Roman" w:hAnsi="Times New Roman" w:cs="Times New Roman"/>
          <w:sz w:val="28"/>
          <w:szCs w:val="28"/>
        </w:rPr>
      </w:pPr>
    </w:p>
    <w:p w:rsidR="00C33D99" w:rsidRPr="00CB5BA4" w:rsidRDefault="00C33D99" w:rsidP="00CB5BA4">
      <w:pPr>
        <w:pStyle w:val="a6"/>
        <w:numPr>
          <w:ilvl w:val="1"/>
          <w:numId w:val="25"/>
        </w:numPr>
        <w:ind w:left="0" w:firstLine="709"/>
        <w:jc w:val="both"/>
        <w:rPr>
          <w:b/>
          <w:sz w:val="28"/>
          <w:szCs w:val="28"/>
        </w:rPr>
      </w:pPr>
      <w:bookmarkStart w:id="21" w:name="_Toc441047844"/>
      <w:r w:rsidRPr="00CB5BA4">
        <w:rPr>
          <w:b/>
          <w:sz w:val="28"/>
          <w:szCs w:val="28"/>
        </w:rPr>
        <w:t>Экологическое состояние территории</w:t>
      </w:r>
      <w:bookmarkEnd w:id="21"/>
      <w:r w:rsidR="0063561C" w:rsidRPr="00CB5BA4">
        <w:rPr>
          <w:b/>
          <w:sz w:val="28"/>
          <w:szCs w:val="28"/>
        </w:rPr>
        <w:t>.</w:t>
      </w:r>
    </w:p>
    <w:p w:rsidR="0063561C" w:rsidRDefault="0063561C" w:rsidP="0063561C">
      <w:pPr>
        <w:pStyle w:val="a6"/>
        <w:jc w:val="both"/>
        <w:rPr>
          <w:b/>
          <w:sz w:val="28"/>
          <w:szCs w:val="28"/>
        </w:rPr>
      </w:pPr>
    </w:p>
    <w:p w:rsidR="0063561C" w:rsidRPr="0063561C" w:rsidRDefault="0063561C" w:rsidP="0063561C">
      <w:pPr>
        <w:ind w:firstLine="708"/>
        <w:jc w:val="both"/>
        <w:rPr>
          <w:sz w:val="28"/>
          <w:szCs w:val="28"/>
        </w:rPr>
      </w:pPr>
      <w:r w:rsidRPr="0063561C">
        <w:rPr>
          <w:sz w:val="28"/>
          <w:szCs w:val="28"/>
        </w:rPr>
        <w:t>Наличие запасов  полезных ископаемых, водных ресурсов, пригодных для жизнедеятельности и производственного использования природных ландшафтов, является одним из условий, обеспечивающих конкурентоспособность Анжеро-Судженского городского округа и создающих базу для его устойчивого социально – экономического развития. В тоже время производственное использование имеющихся природных бога</w:t>
      </w:r>
      <w:proofErr w:type="gramStart"/>
      <w:r w:rsidRPr="0063561C">
        <w:rPr>
          <w:sz w:val="28"/>
          <w:szCs w:val="28"/>
        </w:rPr>
        <w:t xml:space="preserve">тств </w:t>
      </w:r>
      <w:r w:rsidR="003B73EA">
        <w:rPr>
          <w:sz w:val="28"/>
          <w:szCs w:val="28"/>
        </w:rPr>
        <w:t xml:space="preserve"> </w:t>
      </w:r>
      <w:r w:rsidRPr="0063561C">
        <w:rPr>
          <w:sz w:val="28"/>
          <w:szCs w:val="28"/>
        </w:rPr>
        <w:t>пр</w:t>
      </w:r>
      <w:proofErr w:type="gramEnd"/>
      <w:r w:rsidRPr="0063561C">
        <w:rPr>
          <w:sz w:val="28"/>
          <w:szCs w:val="28"/>
        </w:rPr>
        <w:t>иводит к росту антропогенной нагрузки на экологическую среду, снижает возможности дальнейшего развития экономики, а также оказывает негативное воздействие на здоровье населения, влечет за собой рост бюджетных и частных расходов на здравоохранение и охрану природы.</w:t>
      </w:r>
    </w:p>
    <w:p w:rsidR="0063561C" w:rsidRPr="00C33D99" w:rsidRDefault="0063561C" w:rsidP="0063561C">
      <w:pPr>
        <w:pStyle w:val="a6"/>
        <w:jc w:val="both"/>
        <w:rPr>
          <w:b/>
          <w:sz w:val="28"/>
          <w:szCs w:val="28"/>
        </w:rPr>
      </w:pPr>
    </w:p>
    <w:p w:rsidR="00C33D99" w:rsidRPr="001C72E2" w:rsidRDefault="00C33D99" w:rsidP="001C72E2">
      <w:pPr>
        <w:pStyle w:val="a6"/>
        <w:numPr>
          <w:ilvl w:val="2"/>
          <w:numId w:val="25"/>
        </w:numPr>
        <w:jc w:val="both"/>
        <w:rPr>
          <w:b/>
          <w:i/>
          <w:sz w:val="28"/>
          <w:szCs w:val="28"/>
        </w:rPr>
      </w:pPr>
      <w:bookmarkStart w:id="22" w:name="_Toc441047845"/>
      <w:r w:rsidRPr="001C72E2">
        <w:rPr>
          <w:b/>
          <w:i/>
          <w:sz w:val="28"/>
          <w:szCs w:val="28"/>
        </w:rPr>
        <w:t>Атмосферный воздух</w:t>
      </w:r>
      <w:bookmarkEnd w:id="22"/>
    </w:p>
    <w:p w:rsidR="00C33D99" w:rsidRDefault="00C33D99" w:rsidP="002353B6">
      <w:pPr>
        <w:ind w:firstLine="708"/>
        <w:jc w:val="both"/>
        <w:rPr>
          <w:sz w:val="28"/>
          <w:szCs w:val="28"/>
        </w:rPr>
      </w:pPr>
      <w:r w:rsidRPr="00C33D99">
        <w:rPr>
          <w:sz w:val="28"/>
          <w:szCs w:val="28"/>
        </w:rPr>
        <w:t>Качество атмосферного воздуха является одним из основных показателей окружающей среды, влияющим на здоровье людей. Его показатели меняются в зависимости от сезона и от приземных инверсий. В переходные сезоны (весной и осенью) устанавливается устойчивый перенос воздуха. Поэтому весной и осенью (апрель - май, октябрь - ноябрь) повторяемость умеренных и сильных ветров значительно увеличивается, застойных процессов не происходит и, как следствие, не накапливаются загрязняющие вещества в воздухе. Зимой (особенно в декабре - январе) преобладает антициклональный тип погоды со слабыми ветрами, инверсиями и, как следствие, туманами. Такие процессы препятствуют перемешиванию воздуха и способствуют накоплению загрязняющих веще</w:t>
      </w:r>
      <w:proofErr w:type="gramStart"/>
      <w:r w:rsidRPr="00C33D99">
        <w:rPr>
          <w:sz w:val="28"/>
          <w:szCs w:val="28"/>
        </w:rPr>
        <w:t>ств в пр</w:t>
      </w:r>
      <w:proofErr w:type="gramEnd"/>
      <w:r w:rsidRPr="00C33D99">
        <w:rPr>
          <w:sz w:val="28"/>
          <w:szCs w:val="28"/>
        </w:rPr>
        <w:t>иземном слое атмосферы. Летом, несмотря на малоподвижность атмосферной циркуляции и частное образование туманов и инверсий в приземном слое, длительные застойные процессы, приводящие к устойчивым периодам загрязнения приземного воздуха, происходят реже. Днем термическая конвекция создает турбулентность воздуха, что приводит к рассеиванию загрязняющих веще</w:t>
      </w:r>
      <w:proofErr w:type="gramStart"/>
      <w:r w:rsidRPr="00C33D99">
        <w:rPr>
          <w:sz w:val="28"/>
          <w:szCs w:val="28"/>
        </w:rPr>
        <w:t>ств в пр</w:t>
      </w:r>
      <w:proofErr w:type="gramEnd"/>
      <w:r w:rsidRPr="00C33D99">
        <w:rPr>
          <w:sz w:val="28"/>
          <w:szCs w:val="28"/>
        </w:rPr>
        <w:t>иземном слое. Дожди также способствуют очищению воздуха.</w:t>
      </w:r>
    </w:p>
    <w:p w:rsidR="0063561C" w:rsidRPr="00C33D99" w:rsidRDefault="0063561C" w:rsidP="0063561C">
      <w:pPr>
        <w:jc w:val="both"/>
        <w:rPr>
          <w:sz w:val="28"/>
          <w:szCs w:val="28"/>
        </w:rPr>
      </w:pPr>
      <w:r w:rsidRPr="00C33D99">
        <w:rPr>
          <w:sz w:val="28"/>
          <w:szCs w:val="28"/>
        </w:rPr>
        <w:lastRenderedPageBreak/>
        <w:t xml:space="preserve">В черте округа источниками загрязнения окружающей природной среды являются более 100 действующих предприятий, организаций и учреждений, среди которых наибольший вред наносят: </w:t>
      </w:r>
    </w:p>
    <w:p w:rsidR="0063561C" w:rsidRPr="00C33D99" w:rsidRDefault="0063561C" w:rsidP="0063561C">
      <w:pPr>
        <w:jc w:val="both"/>
        <w:rPr>
          <w:sz w:val="28"/>
          <w:szCs w:val="28"/>
        </w:rPr>
      </w:pPr>
      <w:r w:rsidRPr="00C33D99">
        <w:rPr>
          <w:sz w:val="28"/>
          <w:szCs w:val="28"/>
        </w:rPr>
        <w:t xml:space="preserve">-АО «Каскад – энерго», </w:t>
      </w:r>
    </w:p>
    <w:p w:rsidR="0063561C" w:rsidRPr="00C33D99" w:rsidRDefault="0063561C" w:rsidP="0063561C">
      <w:pPr>
        <w:jc w:val="both"/>
        <w:rPr>
          <w:sz w:val="28"/>
          <w:szCs w:val="28"/>
        </w:rPr>
      </w:pPr>
      <w:r w:rsidRPr="00C33D99">
        <w:rPr>
          <w:sz w:val="28"/>
          <w:szCs w:val="28"/>
        </w:rPr>
        <w:t>-ООО «Теплоснабжение»,</w:t>
      </w:r>
    </w:p>
    <w:p w:rsidR="0063561C" w:rsidRPr="00C33D99" w:rsidRDefault="0063561C" w:rsidP="0063561C">
      <w:pPr>
        <w:jc w:val="both"/>
        <w:rPr>
          <w:sz w:val="28"/>
          <w:szCs w:val="28"/>
        </w:rPr>
      </w:pPr>
      <w:r w:rsidRPr="00C33D99">
        <w:rPr>
          <w:sz w:val="28"/>
          <w:szCs w:val="28"/>
        </w:rPr>
        <w:t xml:space="preserve">-ОАО «Анжеромаш», </w:t>
      </w:r>
    </w:p>
    <w:p w:rsidR="0063561C" w:rsidRPr="00C33D99" w:rsidRDefault="0063561C" w:rsidP="0063561C">
      <w:pPr>
        <w:jc w:val="both"/>
        <w:rPr>
          <w:sz w:val="28"/>
          <w:szCs w:val="28"/>
        </w:rPr>
      </w:pPr>
      <w:r w:rsidRPr="00C33D99">
        <w:rPr>
          <w:sz w:val="28"/>
          <w:szCs w:val="28"/>
        </w:rPr>
        <w:t xml:space="preserve">-ООО ГОФ «Анжерская», </w:t>
      </w:r>
    </w:p>
    <w:p w:rsidR="0063561C" w:rsidRPr="00C33D99" w:rsidRDefault="0063561C" w:rsidP="0063561C">
      <w:pPr>
        <w:jc w:val="both"/>
        <w:rPr>
          <w:sz w:val="28"/>
          <w:szCs w:val="28"/>
        </w:rPr>
      </w:pPr>
      <w:r w:rsidRPr="00C33D99">
        <w:rPr>
          <w:sz w:val="28"/>
          <w:szCs w:val="28"/>
        </w:rPr>
        <w:t xml:space="preserve">-филиал «Антоновское рудоуправление»  АО «Кузнецкие ферросплавы», ООО «АВК», </w:t>
      </w:r>
    </w:p>
    <w:p w:rsidR="0063561C" w:rsidRPr="00C33D99" w:rsidRDefault="0063561C" w:rsidP="0063561C">
      <w:pPr>
        <w:jc w:val="both"/>
        <w:rPr>
          <w:sz w:val="28"/>
          <w:szCs w:val="28"/>
        </w:rPr>
      </w:pPr>
      <w:r w:rsidRPr="00C33D99">
        <w:rPr>
          <w:sz w:val="28"/>
          <w:szCs w:val="28"/>
        </w:rPr>
        <w:t>-ООО «Анжерский мясокомбинат».</w:t>
      </w:r>
    </w:p>
    <w:p w:rsidR="0063561C" w:rsidRPr="00C33D99" w:rsidRDefault="0063561C" w:rsidP="00C33D99">
      <w:pPr>
        <w:ind w:firstLine="709"/>
        <w:jc w:val="both"/>
        <w:rPr>
          <w:sz w:val="28"/>
          <w:szCs w:val="28"/>
        </w:rPr>
      </w:pPr>
    </w:p>
    <w:p w:rsidR="00C33D99" w:rsidRPr="00C33D99" w:rsidRDefault="00C33D99" w:rsidP="00C33D99">
      <w:pPr>
        <w:ind w:firstLine="708"/>
        <w:jc w:val="both"/>
        <w:rPr>
          <w:sz w:val="28"/>
          <w:szCs w:val="28"/>
        </w:rPr>
      </w:pPr>
      <w:r w:rsidRPr="00C33D99">
        <w:rPr>
          <w:sz w:val="28"/>
          <w:szCs w:val="28"/>
        </w:rPr>
        <w:t>При решении вопроса о выборе места для размещения конкретного объекта обязательно должны учитываться локальные особенности территории. Более предпочтительным является размещение промышленных объектов на открытых, слабозаселенных и хорошо проветриваемых участках.</w:t>
      </w:r>
    </w:p>
    <w:p w:rsidR="00C33D99" w:rsidRPr="00C33D99" w:rsidRDefault="00C33D99" w:rsidP="0063561C">
      <w:pPr>
        <w:ind w:firstLine="708"/>
        <w:jc w:val="both"/>
        <w:rPr>
          <w:sz w:val="28"/>
          <w:szCs w:val="28"/>
        </w:rPr>
      </w:pPr>
      <w:r w:rsidRPr="00C33D99">
        <w:rPr>
          <w:sz w:val="28"/>
          <w:szCs w:val="28"/>
        </w:rPr>
        <w:t>Основными источниками загрязнения атмосферного воздуха на территории городского округа являются:</w:t>
      </w:r>
    </w:p>
    <w:p w:rsidR="00C33D99" w:rsidRPr="00C33D99" w:rsidRDefault="00C33D99" w:rsidP="009E3116">
      <w:pPr>
        <w:ind w:firstLine="708"/>
        <w:jc w:val="both"/>
        <w:rPr>
          <w:sz w:val="28"/>
          <w:szCs w:val="28"/>
        </w:rPr>
      </w:pPr>
      <w:r w:rsidRPr="00C33D99">
        <w:rPr>
          <w:sz w:val="28"/>
          <w:szCs w:val="28"/>
        </w:rPr>
        <w:t>1</w:t>
      </w:r>
      <w:r w:rsidR="009E3116">
        <w:rPr>
          <w:sz w:val="28"/>
          <w:szCs w:val="28"/>
        </w:rPr>
        <w:t>)</w:t>
      </w:r>
      <w:r w:rsidRPr="00C33D99">
        <w:rPr>
          <w:sz w:val="28"/>
          <w:szCs w:val="28"/>
        </w:rPr>
        <w:t>. Предприятия угольной, топливной промышленности, энергетики.</w:t>
      </w:r>
    </w:p>
    <w:p w:rsidR="00C33D99" w:rsidRDefault="00C33D99" w:rsidP="00C33D99">
      <w:pPr>
        <w:jc w:val="both"/>
        <w:rPr>
          <w:sz w:val="28"/>
          <w:szCs w:val="28"/>
        </w:rPr>
      </w:pPr>
      <w:r w:rsidRPr="00C33D99">
        <w:rPr>
          <w:sz w:val="28"/>
          <w:szCs w:val="28"/>
        </w:rPr>
        <w:t xml:space="preserve">Данные по загрязняющим веществам </w:t>
      </w:r>
      <w:r w:rsidR="0063561C">
        <w:rPr>
          <w:sz w:val="28"/>
          <w:szCs w:val="28"/>
        </w:rPr>
        <w:t xml:space="preserve">от этих предприятий </w:t>
      </w:r>
      <w:r w:rsidRPr="00C33D99">
        <w:rPr>
          <w:sz w:val="28"/>
          <w:szCs w:val="28"/>
        </w:rPr>
        <w:t>приведены в таблице</w:t>
      </w:r>
      <w:r w:rsidR="002970B1" w:rsidRPr="002970B1">
        <w:rPr>
          <w:sz w:val="28"/>
          <w:szCs w:val="28"/>
        </w:rPr>
        <w:t>.</w:t>
      </w:r>
    </w:p>
    <w:p w:rsidR="00C33D99" w:rsidRPr="00C33D99" w:rsidRDefault="002970B1" w:rsidP="002970B1">
      <w:pPr>
        <w:ind w:left="708" w:firstLine="708"/>
      </w:pPr>
      <w:r w:rsidRPr="002970B1">
        <w:t>По</w:t>
      </w:r>
      <w:r w:rsidR="00C33D99" w:rsidRPr="00C33D99">
        <w:t>казатели загрязняющих веществ Анжеро-Судженского городского округа</w:t>
      </w:r>
    </w:p>
    <w:p w:rsidR="00C33D99" w:rsidRPr="00C33D99" w:rsidRDefault="00C33D99" w:rsidP="00C33D99"/>
    <w:tbl>
      <w:tblPr>
        <w:tblW w:w="0" w:type="auto"/>
        <w:jc w:val="center"/>
        <w:tblInd w:w="14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80"/>
        <w:gridCol w:w="2126"/>
        <w:gridCol w:w="1985"/>
      </w:tblGrid>
      <w:tr w:rsidR="00C33D99" w:rsidRPr="00C33D99" w:rsidTr="00B26EA1">
        <w:trPr>
          <w:trHeight w:val="615"/>
          <w:jc w:val="center"/>
        </w:trPr>
        <w:tc>
          <w:tcPr>
            <w:tcW w:w="3880" w:type="dxa"/>
            <w:shd w:val="clear" w:color="auto" w:fill="auto"/>
            <w:vAlign w:val="center"/>
          </w:tcPr>
          <w:p w:rsidR="00C33D99" w:rsidRPr="00C33D99" w:rsidRDefault="00C33D99" w:rsidP="00C33D99">
            <w:r w:rsidRPr="00C33D99">
              <w:t>Наименование вещества</w:t>
            </w:r>
          </w:p>
        </w:tc>
        <w:tc>
          <w:tcPr>
            <w:tcW w:w="2126" w:type="dxa"/>
            <w:shd w:val="clear" w:color="auto" w:fill="auto"/>
            <w:vAlign w:val="center"/>
          </w:tcPr>
          <w:p w:rsidR="00C33D99" w:rsidRPr="00C33D99" w:rsidRDefault="00C33D99" w:rsidP="00C33D99">
            <w:r w:rsidRPr="00C33D99">
              <w:t>Выброс</w:t>
            </w:r>
          </w:p>
        </w:tc>
        <w:tc>
          <w:tcPr>
            <w:tcW w:w="1985" w:type="dxa"/>
            <w:shd w:val="clear" w:color="auto" w:fill="auto"/>
            <w:vAlign w:val="center"/>
          </w:tcPr>
          <w:p w:rsidR="00C33D99" w:rsidRPr="00C33D99" w:rsidRDefault="00C33D99" w:rsidP="00C33D99">
            <w:r w:rsidRPr="00C33D99">
              <w:t>% вклада</w:t>
            </w:r>
          </w:p>
        </w:tc>
      </w:tr>
      <w:tr w:rsidR="00C33D99" w:rsidRPr="00C33D99" w:rsidTr="00B26EA1">
        <w:trPr>
          <w:jc w:val="center"/>
        </w:trPr>
        <w:tc>
          <w:tcPr>
            <w:tcW w:w="3880" w:type="dxa"/>
            <w:shd w:val="clear" w:color="auto" w:fill="auto"/>
          </w:tcPr>
          <w:p w:rsidR="00C33D99" w:rsidRPr="00C33D99" w:rsidRDefault="00C33D99" w:rsidP="00C33D99">
            <w:r w:rsidRPr="00C33D99">
              <w:t>Метан</w:t>
            </w:r>
          </w:p>
        </w:tc>
        <w:tc>
          <w:tcPr>
            <w:tcW w:w="2126" w:type="dxa"/>
            <w:shd w:val="clear" w:color="auto" w:fill="auto"/>
          </w:tcPr>
          <w:p w:rsidR="00C33D99" w:rsidRPr="00C33D99" w:rsidRDefault="00C33D99" w:rsidP="00C33D99">
            <w:r w:rsidRPr="00C33D99">
              <w:t>54499,6</w:t>
            </w:r>
          </w:p>
        </w:tc>
        <w:tc>
          <w:tcPr>
            <w:tcW w:w="1985" w:type="dxa"/>
            <w:shd w:val="clear" w:color="auto" w:fill="auto"/>
          </w:tcPr>
          <w:p w:rsidR="00C33D99" w:rsidRPr="00C33D99" w:rsidRDefault="00C33D99" w:rsidP="00C33D99">
            <w:r w:rsidRPr="00C33D99">
              <w:t>33</w:t>
            </w:r>
          </w:p>
        </w:tc>
      </w:tr>
      <w:tr w:rsidR="00C33D99" w:rsidRPr="00C33D99" w:rsidTr="00B26EA1">
        <w:trPr>
          <w:jc w:val="center"/>
        </w:trPr>
        <w:tc>
          <w:tcPr>
            <w:tcW w:w="3880" w:type="dxa"/>
            <w:shd w:val="clear" w:color="auto" w:fill="auto"/>
          </w:tcPr>
          <w:p w:rsidR="00C33D99" w:rsidRPr="00C33D99" w:rsidRDefault="00C33D99" w:rsidP="00C33D99">
            <w:r w:rsidRPr="00C33D99">
              <w:t>Углерод оксид</w:t>
            </w:r>
          </w:p>
        </w:tc>
        <w:tc>
          <w:tcPr>
            <w:tcW w:w="2126" w:type="dxa"/>
            <w:shd w:val="clear" w:color="auto" w:fill="auto"/>
          </w:tcPr>
          <w:p w:rsidR="00C33D99" w:rsidRPr="00C33D99" w:rsidRDefault="00C33D99" w:rsidP="00C33D99">
            <w:r w:rsidRPr="00C33D99">
              <w:t>4447,7</w:t>
            </w:r>
          </w:p>
        </w:tc>
        <w:tc>
          <w:tcPr>
            <w:tcW w:w="1985" w:type="dxa"/>
            <w:shd w:val="clear" w:color="auto" w:fill="auto"/>
          </w:tcPr>
          <w:p w:rsidR="00C33D99" w:rsidRPr="00C33D99" w:rsidRDefault="00C33D99" w:rsidP="00C33D99">
            <w:r w:rsidRPr="00C33D99">
              <w:t>27</w:t>
            </w:r>
          </w:p>
        </w:tc>
      </w:tr>
      <w:tr w:rsidR="00C33D99" w:rsidRPr="00C33D99" w:rsidTr="00B26EA1">
        <w:trPr>
          <w:jc w:val="center"/>
        </w:trPr>
        <w:tc>
          <w:tcPr>
            <w:tcW w:w="3880" w:type="dxa"/>
            <w:shd w:val="clear" w:color="auto" w:fill="auto"/>
          </w:tcPr>
          <w:p w:rsidR="00C33D99" w:rsidRPr="00C33D99" w:rsidRDefault="00C33D99" w:rsidP="00C33D99">
            <w:r w:rsidRPr="00C33D99">
              <w:t>Зола углей</w:t>
            </w:r>
          </w:p>
        </w:tc>
        <w:tc>
          <w:tcPr>
            <w:tcW w:w="2126" w:type="dxa"/>
            <w:shd w:val="clear" w:color="auto" w:fill="auto"/>
          </w:tcPr>
          <w:p w:rsidR="00C33D99" w:rsidRPr="00C33D99" w:rsidRDefault="00C33D99" w:rsidP="00C33D99">
            <w:r w:rsidRPr="00C33D99">
              <w:t>1715,2</w:t>
            </w:r>
          </w:p>
        </w:tc>
        <w:tc>
          <w:tcPr>
            <w:tcW w:w="1985" w:type="dxa"/>
            <w:shd w:val="clear" w:color="auto" w:fill="auto"/>
          </w:tcPr>
          <w:p w:rsidR="00C33D99" w:rsidRPr="00C33D99" w:rsidRDefault="00C33D99" w:rsidP="00C33D99">
            <w:r w:rsidRPr="00C33D99">
              <w:t>11</w:t>
            </w:r>
          </w:p>
        </w:tc>
      </w:tr>
      <w:tr w:rsidR="00C33D99" w:rsidRPr="00C33D99" w:rsidTr="00B26EA1">
        <w:trPr>
          <w:jc w:val="center"/>
        </w:trPr>
        <w:tc>
          <w:tcPr>
            <w:tcW w:w="3880" w:type="dxa"/>
            <w:shd w:val="clear" w:color="auto" w:fill="auto"/>
          </w:tcPr>
          <w:p w:rsidR="00C33D99" w:rsidRPr="00C33D99" w:rsidRDefault="00C33D99" w:rsidP="00C33D99">
            <w:r w:rsidRPr="00C33D99">
              <w:t>Сера диоксид</w:t>
            </w:r>
          </w:p>
        </w:tc>
        <w:tc>
          <w:tcPr>
            <w:tcW w:w="2126" w:type="dxa"/>
            <w:shd w:val="clear" w:color="auto" w:fill="auto"/>
          </w:tcPr>
          <w:p w:rsidR="00C33D99" w:rsidRPr="00C33D99" w:rsidRDefault="00C33D99" w:rsidP="00C33D99">
            <w:r w:rsidRPr="00C33D99">
              <w:t>1267,4</w:t>
            </w:r>
          </w:p>
        </w:tc>
        <w:tc>
          <w:tcPr>
            <w:tcW w:w="1985" w:type="dxa"/>
            <w:shd w:val="clear" w:color="auto" w:fill="auto"/>
          </w:tcPr>
          <w:p w:rsidR="00C33D99" w:rsidRPr="00C33D99" w:rsidRDefault="00C33D99" w:rsidP="00C33D99">
            <w:r w:rsidRPr="00C33D99">
              <w:t>8</w:t>
            </w:r>
          </w:p>
        </w:tc>
      </w:tr>
      <w:tr w:rsidR="00C33D99" w:rsidRPr="00C33D99" w:rsidTr="00B26EA1">
        <w:trPr>
          <w:jc w:val="center"/>
        </w:trPr>
        <w:tc>
          <w:tcPr>
            <w:tcW w:w="3880" w:type="dxa"/>
            <w:shd w:val="clear" w:color="auto" w:fill="auto"/>
          </w:tcPr>
          <w:p w:rsidR="00C33D99" w:rsidRPr="00C33D99" w:rsidRDefault="00C33D99" w:rsidP="00C33D99">
            <w:r w:rsidRPr="00C33D99">
              <w:t>Смесь углеводородов предельных</w:t>
            </w:r>
          </w:p>
        </w:tc>
        <w:tc>
          <w:tcPr>
            <w:tcW w:w="2126" w:type="dxa"/>
            <w:shd w:val="clear" w:color="auto" w:fill="auto"/>
          </w:tcPr>
          <w:p w:rsidR="00C33D99" w:rsidRPr="00C33D99" w:rsidRDefault="00C33D99" w:rsidP="00C33D99">
            <w:r w:rsidRPr="00C33D99">
              <w:t>1120,8</w:t>
            </w:r>
          </w:p>
        </w:tc>
        <w:tc>
          <w:tcPr>
            <w:tcW w:w="1985" w:type="dxa"/>
            <w:shd w:val="clear" w:color="auto" w:fill="auto"/>
          </w:tcPr>
          <w:p w:rsidR="00C33D99" w:rsidRPr="00C33D99" w:rsidRDefault="00C33D99" w:rsidP="00C33D99">
            <w:r w:rsidRPr="00C33D99">
              <w:t>7</w:t>
            </w:r>
          </w:p>
        </w:tc>
      </w:tr>
      <w:tr w:rsidR="00C33D99" w:rsidRPr="00C33D99" w:rsidTr="00B26EA1">
        <w:trPr>
          <w:jc w:val="center"/>
        </w:trPr>
        <w:tc>
          <w:tcPr>
            <w:tcW w:w="3880" w:type="dxa"/>
            <w:shd w:val="clear" w:color="auto" w:fill="auto"/>
          </w:tcPr>
          <w:p w:rsidR="00C33D99" w:rsidRPr="00C33D99" w:rsidRDefault="00C33D99" w:rsidP="00C33D99">
            <w:r w:rsidRPr="00C33D99">
              <w:t>Углерод черный</w:t>
            </w:r>
          </w:p>
        </w:tc>
        <w:tc>
          <w:tcPr>
            <w:tcW w:w="2126" w:type="dxa"/>
            <w:shd w:val="clear" w:color="auto" w:fill="auto"/>
          </w:tcPr>
          <w:p w:rsidR="00C33D99" w:rsidRPr="00C33D99" w:rsidRDefault="00C33D99" w:rsidP="00C33D99">
            <w:r w:rsidRPr="00C33D99">
              <w:t>772,6</w:t>
            </w:r>
          </w:p>
        </w:tc>
        <w:tc>
          <w:tcPr>
            <w:tcW w:w="1985" w:type="dxa"/>
            <w:shd w:val="clear" w:color="auto" w:fill="auto"/>
          </w:tcPr>
          <w:p w:rsidR="00C33D99" w:rsidRPr="00C33D99" w:rsidRDefault="00C33D99" w:rsidP="00C33D99">
            <w:r w:rsidRPr="00C33D99">
              <w:t>5</w:t>
            </w:r>
          </w:p>
        </w:tc>
      </w:tr>
      <w:tr w:rsidR="00C33D99" w:rsidRPr="00C33D99" w:rsidTr="00B26EA1">
        <w:trPr>
          <w:jc w:val="center"/>
        </w:trPr>
        <w:tc>
          <w:tcPr>
            <w:tcW w:w="3880" w:type="dxa"/>
            <w:shd w:val="clear" w:color="auto" w:fill="auto"/>
          </w:tcPr>
          <w:p w:rsidR="00C33D99" w:rsidRPr="00C33D99" w:rsidRDefault="00C33D99" w:rsidP="00C33D99">
            <w:r w:rsidRPr="00C33D99">
              <w:t>Азота диоксид</w:t>
            </w:r>
          </w:p>
        </w:tc>
        <w:tc>
          <w:tcPr>
            <w:tcW w:w="2126" w:type="dxa"/>
            <w:shd w:val="clear" w:color="auto" w:fill="auto"/>
          </w:tcPr>
          <w:p w:rsidR="00C33D99" w:rsidRPr="00C33D99" w:rsidRDefault="00C33D99" w:rsidP="00C33D99">
            <w:r w:rsidRPr="00C33D99">
              <w:t>752,7</w:t>
            </w:r>
          </w:p>
        </w:tc>
        <w:tc>
          <w:tcPr>
            <w:tcW w:w="1985" w:type="dxa"/>
            <w:shd w:val="clear" w:color="auto" w:fill="auto"/>
          </w:tcPr>
          <w:p w:rsidR="00C33D99" w:rsidRPr="00C33D99" w:rsidRDefault="00C33D99" w:rsidP="00C33D99">
            <w:r w:rsidRPr="00C33D99">
              <w:t>5</w:t>
            </w:r>
          </w:p>
        </w:tc>
      </w:tr>
      <w:tr w:rsidR="00C33D99" w:rsidRPr="00C33D99" w:rsidTr="00B26EA1">
        <w:trPr>
          <w:jc w:val="center"/>
        </w:trPr>
        <w:tc>
          <w:tcPr>
            <w:tcW w:w="3880" w:type="dxa"/>
            <w:shd w:val="clear" w:color="auto" w:fill="auto"/>
          </w:tcPr>
          <w:p w:rsidR="00C33D99" w:rsidRPr="00C33D99" w:rsidRDefault="00C33D99" w:rsidP="00C33D99">
            <w:r w:rsidRPr="00C33D99">
              <w:t>Другие загрязняющие вещества</w:t>
            </w:r>
          </w:p>
        </w:tc>
        <w:tc>
          <w:tcPr>
            <w:tcW w:w="2126" w:type="dxa"/>
            <w:shd w:val="clear" w:color="auto" w:fill="auto"/>
          </w:tcPr>
          <w:p w:rsidR="00C33D99" w:rsidRPr="00C33D99" w:rsidRDefault="00C33D99" w:rsidP="00C33D99">
            <w:r w:rsidRPr="00C33D99">
              <w:t>429,6</w:t>
            </w:r>
          </w:p>
        </w:tc>
        <w:tc>
          <w:tcPr>
            <w:tcW w:w="1985" w:type="dxa"/>
            <w:shd w:val="clear" w:color="auto" w:fill="auto"/>
          </w:tcPr>
          <w:p w:rsidR="00C33D99" w:rsidRPr="00C33D99" w:rsidRDefault="00C33D99" w:rsidP="00C33D99">
            <w:r w:rsidRPr="00C33D99">
              <w:t>4</w:t>
            </w:r>
          </w:p>
        </w:tc>
      </w:tr>
    </w:tbl>
    <w:p w:rsidR="00C33D99" w:rsidRPr="00C33D99" w:rsidRDefault="00C33D99" w:rsidP="00C33D99"/>
    <w:p w:rsidR="00C33D99" w:rsidRPr="00C33D99" w:rsidRDefault="00C33D99" w:rsidP="009E3116">
      <w:pPr>
        <w:ind w:firstLine="708"/>
        <w:jc w:val="both"/>
        <w:rPr>
          <w:sz w:val="28"/>
          <w:szCs w:val="28"/>
        </w:rPr>
      </w:pPr>
      <w:r w:rsidRPr="00C33D99">
        <w:rPr>
          <w:sz w:val="28"/>
          <w:szCs w:val="28"/>
        </w:rPr>
        <w:t>Основными источниками с организованным выбросом являются:</w:t>
      </w:r>
    </w:p>
    <w:p w:rsidR="00C33D99" w:rsidRPr="00C33D99" w:rsidRDefault="00C33D99" w:rsidP="00C33D99">
      <w:pPr>
        <w:jc w:val="both"/>
        <w:rPr>
          <w:sz w:val="28"/>
          <w:szCs w:val="28"/>
        </w:rPr>
      </w:pPr>
      <w:r w:rsidRPr="00C33D99">
        <w:rPr>
          <w:sz w:val="28"/>
          <w:szCs w:val="28"/>
        </w:rPr>
        <w:t>- дымовые и вентильные трубы,</w:t>
      </w:r>
    </w:p>
    <w:p w:rsidR="00C33D99" w:rsidRPr="00C33D99" w:rsidRDefault="00C33D99" w:rsidP="00C33D99">
      <w:pPr>
        <w:jc w:val="both"/>
        <w:rPr>
          <w:sz w:val="28"/>
          <w:szCs w:val="28"/>
        </w:rPr>
      </w:pPr>
      <w:r w:rsidRPr="00C33D99">
        <w:rPr>
          <w:sz w:val="28"/>
          <w:szCs w:val="28"/>
        </w:rPr>
        <w:t>- вентиляционные шахты,</w:t>
      </w:r>
    </w:p>
    <w:p w:rsidR="00C33D99" w:rsidRPr="00C33D99" w:rsidRDefault="00C33D99" w:rsidP="00C33D99">
      <w:pPr>
        <w:jc w:val="both"/>
        <w:rPr>
          <w:sz w:val="28"/>
          <w:szCs w:val="28"/>
        </w:rPr>
      </w:pPr>
      <w:r w:rsidRPr="00C33D99">
        <w:rPr>
          <w:sz w:val="28"/>
          <w:szCs w:val="28"/>
        </w:rPr>
        <w:t>- аэрационные фонари,</w:t>
      </w:r>
    </w:p>
    <w:p w:rsidR="00C33D99" w:rsidRPr="00C33D99" w:rsidRDefault="00C33D99" w:rsidP="00C33D99">
      <w:pPr>
        <w:jc w:val="both"/>
        <w:rPr>
          <w:sz w:val="28"/>
          <w:szCs w:val="28"/>
        </w:rPr>
      </w:pPr>
      <w:r w:rsidRPr="00C33D99">
        <w:rPr>
          <w:sz w:val="28"/>
          <w:szCs w:val="28"/>
        </w:rPr>
        <w:t>- дефлекторы.</w:t>
      </w:r>
    </w:p>
    <w:p w:rsidR="00C33D99" w:rsidRPr="00C33D99" w:rsidRDefault="00C33D99" w:rsidP="009E3116">
      <w:pPr>
        <w:ind w:firstLine="708"/>
        <w:jc w:val="both"/>
        <w:rPr>
          <w:sz w:val="28"/>
          <w:szCs w:val="28"/>
        </w:rPr>
      </w:pPr>
      <w:r w:rsidRPr="00C33D99">
        <w:rPr>
          <w:sz w:val="28"/>
          <w:szCs w:val="28"/>
        </w:rPr>
        <w:t>К основным источникам с неорганизованным выбросом относятся:</w:t>
      </w:r>
    </w:p>
    <w:p w:rsidR="00C33D99" w:rsidRPr="00C33D99" w:rsidRDefault="00C33D99" w:rsidP="00C33D99">
      <w:pPr>
        <w:jc w:val="both"/>
        <w:rPr>
          <w:sz w:val="28"/>
          <w:szCs w:val="28"/>
        </w:rPr>
      </w:pPr>
      <w:r w:rsidRPr="00C33D99">
        <w:rPr>
          <w:sz w:val="28"/>
          <w:szCs w:val="28"/>
        </w:rPr>
        <w:t>- погрузочно-разгрузочные работы,</w:t>
      </w:r>
    </w:p>
    <w:p w:rsidR="00C33D99" w:rsidRPr="00C33D99" w:rsidRDefault="00C33D99" w:rsidP="00C33D99">
      <w:pPr>
        <w:jc w:val="both"/>
        <w:rPr>
          <w:sz w:val="28"/>
          <w:szCs w:val="28"/>
        </w:rPr>
      </w:pPr>
      <w:r w:rsidRPr="00C33D99">
        <w:rPr>
          <w:sz w:val="28"/>
          <w:szCs w:val="28"/>
        </w:rPr>
        <w:t>- оборудование и технологические процессы как в производственных помещениях, не оснащенных вентиляционными установками, так и расположенные на открытом воздухе,</w:t>
      </w:r>
    </w:p>
    <w:p w:rsidR="00C33D99" w:rsidRPr="00C33D99" w:rsidRDefault="00C33D99" w:rsidP="00C33D99">
      <w:pPr>
        <w:jc w:val="both"/>
        <w:rPr>
          <w:sz w:val="28"/>
          <w:szCs w:val="28"/>
        </w:rPr>
      </w:pPr>
      <w:r w:rsidRPr="00C33D99">
        <w:rPr>
          <w:sz w:val="28"/>
          <w:szCs w:val="28"/>
        </w:rPr>
        <w:t>- взрывные работы,</w:t>
      </w:r>
    </w:p>
    <w:p w:rsidR="00C33D99" w:rsidRPr="00C33D99" w:rsidRDefault="00C33D99" w:rsidP="00C33D99">
      <w:pPr>
        <w:jc w:val="both"/>
        <w:rPr>
          <w:sz w:val="28"/>
          <w:szCs w:val="28"/>
        </w:rPr>
      </w:pPr>
      <w:r w:rsidRPr="00C33D99">
        <w:rPr>
          <w:sz w:val="28"/>
          <w:szCs w:val="28"/>
        </w:rPr>
        <w:t>- передвижные источники (транспорт),</w:t>
      </w:r>
    </w:p>
    <w:p w:rsidR="00C33D99" w:rsidRPr="00C33D99" w:rsidRDefault="00C33D99" w:rsidP="00C33D99">
      <w:pPr>
        <w:jc w:val="both"/>
        <w:rPr>
          <w:sz w:val="28"/>
          <w:szCs w:val="28"/>
        </w:rPr>
      </w:pPr>
      <w:r w:rsidRPr="00C33D99">
        <w:rPr>
          <w:sz w:val="28"/>
          <w:szCs w:val="28"/>
        </w:rPr>
        <w:t>- автомагистрали.</w:t>
      </w:r>
    </w:p>
    <w:p w:rsidR="001C72E2" w:rsidRDefault="00C33D99" w:rsidP="009E3116">
      <w:pPr>
        <w:ind w:firstLine="708"/>
        <w:jc w:val="both"/>
        <w:rPr>
          <w:sz w:val="28"/>
          <w:szCs w:val="28"/>
        </w:rPr>
      </w:pPr>
      <w:r w:rsidRPr="00C33D99">
        <w:rPr>
          <w:sz w:val="28"/>
          <w:szCs w:val="28"/>
        </w:rPr>
        <w:lastRenderedPageBreak/>
        <w:t xml:space="preserve">Филиалом ФБУЗ «Центр гигиены и эпидемиологии в Кемеровской области» в </w:t>
      </w:r>
      <w:proofErr w:type="gramStart"/>
      <w:r w:rsidRPr="00C33D99">
        <w:rPr>
          <w:sz w:val="28"/>
          <w:szCs w:val="28"/>
        </w:rPr>
        <w:t>г</w:t>
      </w:r>
      <w:proofErr w:type="gramEnd"/>
      <w:r w:rsidRPr="00C33D99">
        <w:rPr>
          <w:sz w:val="28"/>
          <w:szCs w:val="28"/>
        </w:rPr>
        <w:t>. Анжеро-Судженске, И</w:t>
      </w:r>
      <w:r w:rsidR="001C72E2">
        <w:rPr>
          <w:sz w:val="28"/>
          <w:szCs w:val="28"/>
        </w:rPr>
        <w:t>жморском и Яйском районах в 2016</w:t>
      </w:r>
      <w:r w:rsidRPr="00C33D99">
        <w:rPr>
          <w:sz w:val="28"/>
          <w:szCs w:val="28"/>
        </w:rPr>
        <w:t xml:space="preserve"> г. проведены подфакельные и маршрутные исследования атмосферного воздуха в селитебной зоне и на автомагистрали.</w:t>
      </w:r>
    </w:p>
    <w:p w:rsidR="001C72E2" w:rsidRPr="001C72E2" w:rsidRDefault="001C72E2" w:rsidP="001C72E2">
      <w:pPr>
        <w:pStyle w:val="afe"/>
        <w:ind w:left="0" w:firstLine="600"/>
        <w:contextualSpacing/>
        <w:jc w:val="both"/>
        <w:rPr>
          <w:sz w:val="28"/>
          <w:szCs w:val="28"/>
        </w:rPr>
      </w:pPr>
      <w:r w:rsidRPr="001C72E2">
        <w:rPr>
          <w:sz w:val="28"/>
          <w:szCs w:val="28"/>
        </w:rPr>
        <w:t xml:space="preserve">На автомагистрали по ул. С. Перовской,32, всего исследовано проб атмосферного воздуха 1600 проб, из них превышение концентраций загрязняющих веществ атмосферного воздуха  в </w:t>
      </w:r>
      <w:proofErr w:type="gramStart"/>
      <w:r w:rsidRPr="001C72E2">
        <w:rPr>
          <w:sz w:val="28"/>
          <w:szCs w:val="28"/>
        </w:rPr>
        <w:t>г</w:t>
      </w:r>
      <w:proofErr w:type="gramEnd"/>
      <w:r w:rsidRPr="001C72E2">
        <w:rPr>
          <w:sz w:val="28"/>
          <w:szCs w:val="28"/>
        </w:rPr>
        <w:t xml:space="preserve">. Анжеро-Судженске составило 0,12%, а именно по Углероду оксиду из отобранных 200 проб, из них 3 пробы с превышением ПДК, что составляет 1,5%. </w:t>
      </w:r>
    </w:p>
    <w:p w:rsidR="001C72E2" w:rsidRPr="001C72E2" w:rsidRDefault="001C72E2" w:rsidP="001C72E2">
      <w:pPr>
        <w:pStyle w:val="afe"/>
        <w:ind w:left="0" w:firstLine="600"/>
        <w:contextualSpacing/>
        <w:jc w:val="both"/>
        <w:rPr>
          <w:sz w:val="28"/>
          <w:szCs w:val="28"/>
        </w:rPr>
      </w:pPr>
      <w:r w:rsidRPr="001C72E2">
        <w:rPr>
          <w:sz w:val="28"/>
          <w:szCs w:val="28"/>
        </w:rPr>
        <w:t xml:space="preserve"> Внутри жилых кварталов</w:t>
      </w:r>
      <w:r w:rsidRPr="001C72E2">
        <w:rPr>
          <w:b/>
          <w:sz w:val="28"/>
          <w:szCs w:val="28"/>
        </w:rPr>
        <w:t xml:space="preserve"> </w:t>
      </w:r>
      <w:r w:rsidRPr="002353B6">
        <w:rPr>
          <w:sz w:val="28"/>
          <w:szCs w:val="28"/>
        </w:rPr>
        <w:t>на территории жилой застройки</w:t>
      </w:r>
      <w:r w:rsidRPr="001C72E2">
        <w:rPr>
          <w:sz w:val="28"/>
          <w:szCs w:val="28"/>
        </w:rPr>
        <w:t xml:space="preserve"> исследовано 1600 проб, из них</w:t>
      </w:r>
      <w:r w:rsidR="002353B6">
        <w:rPr>
          <w:sz w:val="28"/>
          <w:szCs w:val="28"/>
        </w:rPr>
        <w:t xml:space="preserve"> проб</w:t>
      </w:r>
      <w:r w:rsidRPr="001C72E2">
        <w:rPr>
          <w:sz w:val="28"/>
          <w:szCs w:val="28"/>
        </w:rPr>
        <w:t xml:space="preserve"> с превышением  ПДК не обнаружено. </w:t>
      </w:r>
    </w:p>
    <w:p w:rsidR="001C72E2" w:rsidRPr="001C72E2" w:rsidRDefault="001C72E2" w:rsidP="001C72E2">
      <w:pPr>
        <w:pStyle w:val="afe"/>
        <w:ind w:left="0" w:firstLine="709"/>
        <w:contextualSpacing/>
        <w:jc w:val="both"/>
        <w:rPr>
          <w:sz w:val="28"/>
          <w:szCs w:val="28"/>
        </w:rPr>
      </w:pPr>
      <w:proofErr w:type="gramStart"/>
      <w:r w:rsidRPr="001C72E2">
        <w:rPr>
          <w:sz w:val="28"/>
          <w:szCs w:val="28"/>
        </w:rPr>
        <w:t>На границе санитарно-защитных зон предприятий исследовано 3440 проб, из них превышение концентраций загрязняющих веществ атмосферного воздуха  в г. Анжеро-Судженске не зафиксированы.</w:t>
      </w:r>
      <w:proofErr w:type="gramEnd"/>
    </w:p>
    <w:p w:rsidR="00C33D99" w:rsidRPr="00C33D99" w:rsidRDefault="00C33D99" w:rsidP="001C72E2">
      <w:pPr>
        <w:ind w:firstLine="708"/>
        <w:contextualSpacing/>
        <w:jc w:val="both"/>
        <w:rPr>
          <w:sz w:val="28"/>
          <w:szCs w:val="28"/>
        </w:rPr>
      </w:pPr>
      <w:r w:rsidRPr="00C33D99">
        <w:rPr>
          <w:sz w:val="28"/>
          <w:szCs w:val="28"/>
        </w:rPr>
        <w:t xml:space="preserve"> Превышение максимально разовых концентраций загрязняющих веществ атмосферного воздуха в </w:t>
      </w:r>
      <w:proofErr w:type="gramStart"/>
      <w:r w:rsidRPr="00C33D99">
        <w:rPr>
          <w:sz w:val="28"/>
          <w:szCs w:val="28"/>
        </w:rPr>
        <w:t>г</w:t>
      </w:r>
      <w:proofErr w:type="gramEnd"/>
      <w:r w:rsidRPr="00C33D99">
        <w:rPr>
          <w:sz w:val="28"/>
          <w:szCs w:val="28"/>
        </w:rPr>
        <w:t>. Анжеро-Судженске зафиксированы по следующим показателям: сажа – 3%, взвешенные вещества – 4%, углерода оксид – 1,5 %.</w:t>
      </w:r>
    </w:p>
    <w:p w:rsidR="00C33D99" w:rsidRPr="00C33D99" w:rsidRDefault="00C33D99" w:rsidP="009E3116">
      <w:pPr>
        <w:ind w:firstLine="708"/>
        <w:jc w:val="both"/>
        <w:rPr>
          <w:sz w:val="28"/>
          <w:szCs w:val="28"/>
        </w:rPr>
      </w:pPr>
      <w:r w:rsidRPr="00C33D99">
        <w:rPr>
          <w:sz w:val="28"/>
          <w:szCs w:val="28"/>
        </w:rPr>
        <w:t>2</w:t>
      </w:r>
      <w:r w:rsidR="009E3116">
        <w:rPr>
          <w:sz w:val="28"/>
          <w:szCs w:val="28"/>
        </w:rPr>
        <w:t>)</w:t>
      </w:r>
      <w:r w:rsidRPr="00C33D99">
        <w:rPr>
          <w:sz w:val="28"/>
          <w:szCs w:val="28"/>
        </w:rPr>
        <w:t xml:space="preserve">. Котельные и тепловые пункты, расположенные на территории населенных пунктов. В процессе сжигания твердого или жидкого топлива в атмосферу выделяется дым, содержащий продукты полного (диоксид углерода и пары воды) и неполного (оксиды углерода, серы, азота, углеводороды и др.) сгорания.  </w:t>
      </w:r>
    </w:p>
    <w:p w:rsidR="00C33D99" w:rsidRPr="00C33D99" w:rsidRDefault="00C33D99" w:rsidP="009E3116">
      <w:pPr>
        <w:ind w:firstLine="708"/>
        <w:jc w:val="both"/>
        <w:rPr>
          <w:sz w:val="28"/>
          <w:szCs w:val="28"/>
        </w:rPr>
      </w:pPr>
      <w:r w:rsidRPr="00C33D99">
        <w:rPr>
          <w:sz w:val="28"/>
          <w:szCs w:val="28"/>
        </w:rPr>
        <w:t>3</w:t>
      </w:r>
      <w:r w:rsidR="009E3116">
        <w:rPr>
          <w:sz w:val="28"/>
          <w:szCs w:val="28"/>
        </w:rPr>
        <w:t>)</w:t>
      </w:r>
      <w:r w:rsidRPr="00C33D99">
        <w:rPr>
          <w:sz w:val="28"/>
          <w:szCs w:val="28"/>
        </w:rPr>
        <w:t>. Автотранспорт, осуществляющий выброс загрязняющих веществ в атмосферу. Выхлопные газы двигателей внутреннего сгорания (особенно карбюраторных) содержат огромное количество токсичных соединений - бензапирена, альдегидов, оксидов азота и углерода и особо опасных соединений свинца (в случае применения этилированного бензина).</w:t>
      </w:r>
    </w:p>
    <w:p w:rsidR="00C33D99" w:rsidRPr="00C33D99" w:rsidRDefault="00C33D99" w:rsidP="009E3116">
      <w:pPr>
        <w:ind w:firstLine="708"/>
        <w:jc w:val="both"/>
        <w:rPr>
          <w:sz w:val="28"/>
          <w:szCs w:val="28"/>
        </w:rPr>
      </w:pPr>
      <w:r w:rsidRPr="00C33D99">
        <w:rPr>
          <w:sz w:val="28"/>
          <w:szCs w:val="28"/>
        </w:rPr>
        <w:t>4</w:t>
      </w:r>
      <w:r w:rsidR="009E3116">
        <w:rPr>
          <w:sz w:val="28"/>
          <w:szCs w:val="28"/>
        </w:rPr>
        <w:t>)</w:t>
      </w:r>
      <w:r w:rsidRPr="00C33D99">
        <w:rPr>
          <w:sz w:val="28"/>
          <w:szCs w:val="28"/>
        </w:rPr>
        <w:t>. Железная дорога. На железнодорожном транспорте источниками выбросов вредных веществ в атмосферу являются объекты производственных предприятий и подвижного состава. При сжигании твердого топлива в атмосферу выделяются оксиды серы, углерода, азота, летучая зола, сажа. Мазуты при сгорании в котельных агрегатах выделяют с дымовыми газами, оксиды серы, диоксид азота, твердые продукты неполного сгорания ванадия. Приготовление в депо сухого песка для локомотивов, его транспортировка и загрузка в тепловозы сопровождается выделением воздушную среду пыли и газообразных веществ. Путевая техника, тепловозы при сжигании топлива с выхлопными газами выделяют (оксид серы, углерода, азота, альдегиды).</w:t>
      </w:r>
    </w:p>
    <w:p w:rsidR="00C33D99" w:rsidRPr="00C33D99" w:rsidRDefault="00C33D99" w:rsidP="009E3116">
      <w:pPr>
        <w:ind w:firstLine="708"/>
        <w:jc w:val="both"/>
        <w:rPr>
          <w:sz w:val="28"/>
          <w:szCs w:val="28"/>
        </w:rPr>
      </w:pPr>
      <w:r w:rsidRPr="00C33D99">
        <w:rPr>
          <w:sz w:val="28"/>
          <w:szCs w:val="28"/>
        </w:rPr>
        <w:t>5</w:t>
      </w:r>
      <w:r w:rsidR="009E3116">
        <w:rPr>
          <w:sz w:val="28"/>
          <w:szCs w:val="28"/>
        </w:rPr>
        <w:t>)</w:t>
      </w:r>
      <w:r w:rsidRPr="00C33D99">
        <w:rPr>
          <w:sz w:val="28"/>
          <w:szCs w:val="28"/>
        </w:rPr>
        <w:t>. Индивидуальные источники теплоснабжения с низкими источниками выбросов. Отопительная система жилищ (котельные установки) дает мало оксидов азота, но много продуктов неполного сгорания. Из-за небольшой высоты дымовых труб токсичные вещества в высоких концентрациях рассеиваются вблизи котельных установок;</w:t>
      </w:r>
    </w:p>
    <w:p w:rsidR="00C33D99" w:rsidRPr="00C33D99" w:rsidRDefault="00C33D99" w:rsidP="009E3116">
      <w:pPr>
        <w:ind w:firstLine="708"/>
        <w:jc w:val="both"/>
        <w:rPr>
          <w:sz w:val="28"/>
          <w:szCs w:val="28"/>
        </w:rPr>
      </w:pPr>
      <w:r w:rsidRPr="00C33D99">
        <w:rPr>
          <w:sz w:val="28"/>
          <w:szCs w:val="28"/>
        </w:rPr>
        <w:lastRenderedPageBreak/>
        <w:t>6</w:t>
      </w:r>
      <w:r w:rsidR="009E3116">
        <w:rPr>
          <w:sz w:val="28"/>
          <w:szCs w:val="28"/>
        </w:rPr>
        <w:t>)</w:t>
      </w:r>
      <w:r w:rsidRPr="00C33D99">
        <w:rPr>
          <w:sz w:val="28"/>
          <w:szCs w:val="28"/>
        </w:rPr>
        <w:t>. Предприятия с низким уровнем оснащенности очистными установками.</w:t>
      </w:r>
    </w:p>
    <w:p w:rsidR="00C33D99" w:rsidRPr="00C33D99" w:rsidRDefault="00C33D99" w:rsidP="009E3116">
      <w:pPr>
        <w:ind w:firstLine="708"/>
        <w:jc w:val="both"/>
        <w:rPr>
          <w:sz w:val="28"/>
          <w:szCs w:val="28"/>
        </w:rPr>
      </w:pPr>
      <w:r w:rsidRPr="00C33D99">
        <w:rPr>
          <w:sz w:val="28"/>
          <w:szCs w:val="28"/>
        </w:rPr>
        <w:t>7</w:t>
      </w:r>
      <w:r w:rsidR="009E3116">
        <w:rPr>
          <w:sz w:val="28"/>
          <w:szCs w:val="28"/>
        </w:rPr>
        <w:t>)</w:t>
      </w:r>
      <w:r w:rsidRPr="00C33D99">
        <w:rPr>
          <w:sz w:val="28"/>
          <w:szCs w:val="28"/>
        </w:rPr>
        <w:t>. Несанкционированные свалки отходов производства и потребления. Продукты горения таких видов отходов открытым способом вызывают особую тревогу, загрязняя атмосферу диоксинами и диоксиноподобными токсикантами.</w:t>
      </w:r>
    </w:p>
    <w:p w:rsidR="00C33D99" w:rsidRPr="00C33D99" w:rsidRDefault="00C33D99" w:rsidP="002353B6">
      <w:pPr>
        <w:ind w:firstLine="708"/>
        <w:jc w:val="both"/>
        <w:rPr>
          <w:sz w:val="28"/>
          <w:szCs w:val="28"/>
        </w:rPr>
      </w:pPr>
      <w:r w:rsidRPr="00C33D99">
        <w:rPr>
          <w:sz w:val="28"/>
          <w:szCs w:val="28"/>
        </w:rPr>
        <w:t xml:space="preserve">В таблице </w:t>
      </w:r>
      <w:r w:rsidR="002970B1">
        <w:rPr>
          <w:color w:val="FF0000"/>
          <w:sz w:val="28"/>
          <w:szCs w:val="28"/>
        </w:rPr>
        <w:t xml:space="preserve"> </w:t>
      </w:r>
      <w:r w:rsidR="002970B1" w:rsidRPr="002970B1">
        <w:rPr>
          <w:sz w:val="28"/>
          <w:szCs w:val="28"/>
        </w:rPr>
        <w:t>(ниже)</w:t>
      </w:r>
      <w:r w:rsidR="002970B1">
        <w:rPr>
          <w:color w:val="FF0000"/>
          <w:sz w:val="28"/>
          <w:szCs w:val="28"/>
        </w:rPr>
        <w:t xml:space="preserve"> </w:t>
      </w:r>
      <w:r w:rsidRPr="00C33D99">
        <w:rPr>
          <w:sz w:val="28"/>
          <w:szCs w:val="28"/>
        </w:rPr>
        <w:t xml:space="preserve">представлена характеристика загрязнения воздуха на территории городского округа отдельными веществами, приведенная в докладе «О состоянии и охране окружающей среды в Кемеровской области» Департамента природных ресурсов и экологии Кемеровской области за 2014 года (ближайший пост наблюдения в </w:t>
      </w:r>
      <w:proofErr w:type="gramStart"/>
      <w:r w:rsidRPr="00C33D99">
        <w:rPr>
          <w:sz w:val="28"/>
          <w:szCs w:val="28"/>
        </w:rPr>
        <w:t>г</w:t>
      </w:r>
      <w:proofErr w:type="gramEnd"/>
      <w:r w:rsidRPr="00C33D99">
        <w:rPr>
          <w:sz w:val="28"/>
          <w:szCs w:val="28"/>
        </w:rPr>
        <w:t>. Кемерово).</w:t>
      </w:r>
    </w:p>
    <w:p w:rsidR="002970B1" w:rsidRDefault="002970B1" w:rsidP="00C33D99"/>
    <w:p w:rsidR="00C33D99" w:rsidRPr="00C33D99" w:rsidRDefault="00C33D99" w:rsidP="002970B1">
      <w:pPr>
        <w:ind w:left="1416" w:firstLine="708"/>
      </w:pPr>
      <w:r w:rsidRPr="00C33D99">
        <w:t>Характеристика загрязнения воздуха отдельными веществами</w:t>
      </w:r>
    </w:p>
    <w:p w:rsidR="00C33D99" w:rsidRPr="00C33D99" w:rsidRDefault="00C33D99" w:rsidP="00C33D99"/>
    <w:tbl>
      <w:tblPr>
        <w:tblW w:w="0" w:type="auto"/>
        <w:jc w:val="center"/>
        <w:tblLayout w:type="fixed"/>
        <w:tblCellMar>
          <w:left w:w="0" w:type="dxa"/>
          <w:right w:w="0" w:type="dxa"/>
        </w:tblCellMar>
        <w:tblLook w:val="0000"/>
      </w:tblPr>
      <w:tblGrid>
        <w:gridCol w:w="2931"/>
        <w:gridCol w:w="1081"/>
        <w:gridCol w:w="1083"/>
        <w:gridCol w:w="1083"/>
        <w:gridCol w:w="1256"/>
        <w:gridCol w:w="1134"/>
      </w:tblGrid>
      <w:tr w:rsidR="00C33D99" w:rsidRPr="00C33D99" w:rsidTr="00B26EA1">
        <w:trPr>
          <w:trHeight w:val="767"/>
          <w:jc w:val="center"/>
        </w:trPr>
        <w:tc>
          <w:tcPr>
            <w:tcW w:w="2931" w:type="dxa"/>
            <w:tcBorders>
              <w:top w:val="single" w:sz="4" w:space="0" w:color="000000"/>
              <w:left w:val="single" w:sz="4" w:space="0" w:color="000000"/>
              <w:bottom w:val="single" w:sz="4" w:space="0" w:color="000000"/>
              <w:right w:val="single" w:sz="4" w:space="0" w:color="000000"/>
            </w:tcBorders>
            <w:vAlign w:val="center"/>
          </w:tcPr>
          <w:p w:rsidR="00C33D99" w:rsidRPr="00C33D99" w:rsidRDefault="00C33D99" w:rsidP="00C33D99">
            <w:r w:rsidRPr="00C33D99">
              <w:t>Наименование вещества</w:t>
            </w:r>
          </w:p>
        </w:tc>
        <w:tc>
          <w:tcPr>
            <w:tcW w:w="1081" w:type="dxa"/>
            <w:tcBorders>
              <w:top w:val="single" w:sz="4" w:space="0" w:color="000000"/>
              <w:left w:val="single" w:sz="4" w:space="0" w:color="000000"/>
              <w:bottom w:val="single" w:sz="4" w:space="0" w:color="000000"/>
              <w:right w:val="single" w:sz="4" w:space="0" w:color="000000"/>
            </w:tcBorders>
            <w:vAlign w:val="center"/>
          </w:tcPr>
          <w:p w:rsidR="00C33D99" w:rsidRPr="00C33D99" w:rsidRDefault="00C33D99" w:rsidP="00C33D99">
            <w:r w:rsidRPr="00C33D99">
              <w:t>2010 г.</w:t>
            </w:r>
          </w:p>
        </w:tc>
        <w:tc>
          <w:tcPr>
            <w:tcW w:w="1083" w:type="dxa"/>
            <w:tcBorders>
              <w:top w:val="single" w:sz="4" w:space="0" w:color="000000"/>
              <w:left w:val="single" w:sz="4" w:space="0" w:color="000000"/>
              <w:bottom w:val="single" w:sz="4" w:space="0" w:color="000000"/>
              <w:right w:val="single" w:sz="4" w:space="0" w:color="000000"/>
            </w:tcBorders>
            <w:vAlign w:val="center"/>
          </w:tcPr>
          <w:p w:rsidR="00C33D99" w:rsidRPr="00C33D99" w:rsidRDefault="00C33D99" w:rsidP="00C33D99">
            <w:r w:rsidRPr="00C33D99">
              <w:t>2011 г.</w:t>
            </w:r>
          </w:p>
        </w:tc>
        <w:tc>
          <w:tcPr>
            <w:tcW w:w="1083" w:type="dxa"/>
            <w:tcBorders>
              <w:top w:val="single" w:sz="4" w:space="0" w:color="000000"/>
              <w:left w:val="single" w:sz="4" w:space="0" w:color="000000"/>
              <w:bottom w:val="single" w:sz="4" w:space="0" w:color="000000"/>
              <w:right w:val="single" w:sz="4" w:space="0" w:color="000000"/>
            </w:tcBorders>
            <w:vAlign w:val="center"/>
          </w:tcPr>
          <w:p w:rsidR="00C33D99" w:rsidRPr="00C33D99" w:rsidRDefault="00C33D99" w:rsidP="00C33D99">
            <w:r w:rsidRPr="00C33D99">
              <w:t>2012 г.</w:t>
            </w:r>
          </w:p>
        </w:tc>
        <w:tc>
          <w:tcPr>
            <w:tcW w:w="1256" w:type="dxa"/>
            <w:tcBorders>
              <w:top w:val="single" w:sz="4" w:space="0" w:color="000000"/>
              <w:left w:val="single" w:sz="4" w:space="0" w:color="000000"/>
              <w:bottom w:val="single" w:sz="4" w:space="0" w:color="000000"/>
              <w:right w:val="single" w:sz="4" w:space="0" w:color="000000"/>
            </w:tcBorders>
            <w:vAlign w:val="center"/>
          </w:tcPr>
          <w:p w:rsidR="00C33D99" w:rsidRPr="00C33D99" w:rsidRDefault="00C33D99" w:rsidP="00C33D99">
            <w:r w:rsidRPr="00C33D99">
              <w:t>2013 г.</w:t>
            </w:r>
          </w:p>
        </w:tc>
        <w:tc>
          <w:tcPr>
            <w:tcW w:w="1134" w:type="dxa"/>
            <w:tcBorders>
              <w:top w:val="single" w:sz="4" w:space="0" w:color="000000"/>
              <w:left w:val="single" w:sz="4" w:space="0" w:color="000000"/>
              <w:bottom w:val="single" w:sz="4" w:space="0" w:color="000000"/>
              <w:right w:val="single" w:sz="4" w:space="0" w:color="000000"/>
            </w:tcBorders>
            <w:vAlign w:val="center"/>
          </w:tcPr>
          <w:p w:rsidR="00C33D99" w:rsidRPr="00C33D99" w:rsidRDefault="00C33D99" w:rsidP="00C33D99">
            <w:r w:rsidRPr="00C33D99">
              <w:t>2014 г.</w:t>
            </w:r>
          </w:p>
        </w:tc>
      </w:tr>
      <w:tr w:rsidR="00C33D99" w:rsidRPr="00C33D99" w:rsidTr="00B26EA1">
        <w:trPr>
          <w:trHeight w:val="397"/>
          <w:jc w:val="center"/>
        </w:trPr>
        <w:tc>
          <w:tcPr>
            <w:tcW w:w="2931" w:type="dxa"/>
            <w:tcBorders>
              <w:top w:val="single" w:sz="4" w:space="0" w:color="000000"/>
              <w:left w:val="single" w:sz="4" w:space="0" w:color="000000"/>
              <w:bottom w:val="single" w:sz="4" w:space="0" w:color="auto"/>
              <w:right w:val="single" w:sz="4" w:space="0" w:color="000000"/>
            </w:tcBorders>
          </w:tcPr>
          <w:p w:rsidR="00C33D99" w:rsidRPr="00C33D99" w:rsidRDefault="00C33D99" w:rsidP="00C33D99">
            <w:r w:rsidRPr="00C33D99">
              <w:t>бен</w:t>
            </w:r>
            <w:proofErr w:type="gramStart"/>
            <w:r w:rsidRPr="00C33D99">
              <w:t>з(</w:t>
            </w:r>
            <w:proofErr w:type="gramEnd"/>
            <w:r w:rsidRPr="00C33D99">
              <w:t>а)пирен</w:t>
            </w:r>
          </w:p>
        </w:tc>
        <w:tc>
          <w:tcPr>
            <w:tcW w:w="1081"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3,400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3,300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3,100</w:t>
            </w:r>
          </w:p>
        </w:tc>
        <w:tc>
          <w:tcPr>
            <w:tcW w:w="1256"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2,400</w:t>
            </w:r>
          </w:p>
        </w:tc>
        <w:tc>
          <w:tcPr>
            <w:tcW w:w="1134"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1,500</w:t>
            </w:r>
          </w:p>
        </w:tc>
      </w:tr>
      <w:tr w:rsidR="00C33D99" w:rsidRPr="00C33D99" w:rsidTr="00B26EA1">
        <w:trPr>
          <w:trHeight w:val="397"/>
          <w:jc w:val="center"/>
        </w:trPr>
        <w:tc>
          <w:tcPr>
            <w:tcW w:w="2931" w:type="dxa"/>
            <w:tcBorders>
              <w:top w:val="single" w:sz="4" w:space="0" w:color="auto"/>
              <w:left w:val="single" w:sz="4" w:space="0" w:color="000000"/>
              <w:bottom w:val="single" w:sz="4" w:space="0" w:color="000000"/>
              <w:right w:val="single" w:sz="4" w:space="0" w:color="000000"/>
            </w:tcBorders>
          </w:tcPr>
          <w:p w:rsidR="00C33D99" w:rsidRPr="00C33D99" w:rsidRDefault="00C33D99" w:rsidP="00C33D99">
            <w:r w:rsidRPr="00C33D99">
              <w:t>диоксид азота</w:t>
            </w:r>
          </w:p>
        </w:tc>
        <w:tc>
          <w:tcPr>
            <w:tcW w:w="1081"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1,500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1,500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1,600</w:t>
            </w:r>
          </w:p>
        </w:tc>
        <w:tc>
          <w:tcPr>
            <w:tcW w:w="1256"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1,300</w:t>
            </w:r>
          </w:p>
        </w:tc>
        <w:tc>
          <w:tcPr>
            <w:tcW w:w="1134"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1,500</w:t>
            </w:r>
          </w:p>
        </w:tc>
      </w:tr>
      <w:tr w:rsidR="00C33D99" w:rsidRPr="00C33D99" w:rsidTr="00B26EA1">
        <w:trPr>
          <w:trHeight w:val="397"/>
          <w:jc w:val="center"/>
        </w:trPr>
        <w:tc>
          <w:tcPr>
            <w:tcW w:w="2931" w:type="dxa"/>
            <w:tcBorders>
              <w:top w:val="single" w:sz="4" w:space="0" w:color="000000"/>
              <w:left w:val="single" w:sz="4" w:space="0" w:color="000000"/>
              <w:bottom w:val="single" w:sz="4" w:space="0" w:color="auto"/>
              <w:right w:val="single" w:sz="4" w:space="0" w:color="000000"/>
            </w:tcBorders>
          </w:tcPr>
          <w:p w:rsidR="00C33D99" w:rsidRPr="00C33D99" w:rsidRDefault="00C33D99" w:rsidP="00C33D99">
            <w:r w:rsidRPr="00C33D99">
              <w:t>формальдегид</w:t>
            </w:r>
          </w:p>
        </w:tc>
        <w:tc>
          <w:tcPr>
            <w:tcW w:w="1081"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1,100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2,700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3,300</w:t>
            </w:r>
          </w:p>
        </w:tc>
        <w:tc>
          <w:tcPr>
            <w:tcW w:w="1256"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3,200</w:t>
            </w:r>
          </w:p>
        </w:tc>
        <w:tc>
          <w:tcPr>
            <w:tcW w:w="1134"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0,800</w:t>
            </w:r>
          </w:p>
        </w:tc>
      </w:tr>
      <w:tr w:rsidR="00C33D99" w:rsidRPr="00C33D99" w:rsidTr="00B26EA1">
        <w:trPr>
          <w:trHeight w:val="397"/>
          <w:jc w:val="center"/>
        </w:trPr>
        <w:tc>
          <w:tcPr>
            <w:tcW w:w="2931" w:type="dxa"/>
            <w:tcBorders>
              <w:top w:val="single" w:sz="4" w:space="0" w:color="auto"/>
              <w:left w:val="single" w:sz="4" w:space="0" w:color="000000"/>
              <w:bottom w:val="single" w:sz="4" w:space="0" w:color="000000"/>
              <w:right w:val="single" w:sz="4" w:space="0" w:color="000000"/>
            </w:tcBorders>
          </w:tcPr>
          <w:p w:rsidR="00C33D99" w:rsidRPr="00C33D99" w:rsidRDefault="00C33D99" w:rsidP="00C33D99">
            <w:r w:rsidRPr="00C33D99">
              <w:t>оксид азота</w:t>
            </w:r>
          </w:p>
        </w:tc>
        <w:tc>
          <w:tcPr>
            <w:tcW w:w="1081"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0,800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0,700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0,800</w:t>
            </w:r>
          </w:p>
        </w:tc>
        <w:tc>
          <w:tcPr>
            <w:tcW w:w="1256"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0,600</w:t>
            </w:r>
          </w:p>
        </w:tc>
        <w:tc>
          <w:tcPr>
            <w:tcW w:w="1134"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0,800</w:t>
            </w:r>
          </w:p>
        </w:tc>
      </w:tr>
      <w:tr w:rsidR="00C33D99" w:rsidRPr="00C33D99" w:rsidTr="00B26EA1">
        <w:trPr>
          <w:trHeight w:val="397"/>
          <w:jc w:val="center"/>
        </w:trPr>
        <w:tc>
          <w:tcPr>
            <w:tcW w:w="2931" w:type="dxa"/>
            <w:tcBorders>
              <w:top w:val="single" w:sz="4" w:space="0" w:color="000000"/>
              <w:left w:val="single" w:sz="4" w:space="0" w:color="000000"/>
              <w:bottom w:val="single" w:sz="4" w:space="0" w:color="auto"/>
              <w:right w:val="single" w:sz="4" w:space="0" w:color="000000"/>
            </w:tcBorders>
          </w:tcPr>
          <w:p w:rsidR="00C33D99" w:rsidRPr="00C33D99" w:rsidRDefault="00C33D99" w:rsidP="00C33D99">
            <w:r w:rsidRPr="00C33D99">
              <w:t>сажа</w:t>
            </w:r>
          </w:p>
        </w:tc>
        <w:tc>
          <w:tcPr>
            <w:tcW w:w="1081"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1,100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1,200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1,000</w:t>
            </w:r>
          </w:p>
        </w:tc>
        <w:tc>
          <w:tcPr>
            <w:tcW w:w="1256"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0,700</w:t>
            </w:r>
          </w:p>
        </w:tc>
        <w:tc>
          <w:tcPr>
            <w:tcW w:w="1134"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0,700</w:t>
            </w:r>
          </w:p>
        </w:tc>
      </w:tr>
      <w:tr w:rsidR="00C33D99" w:rsidRPr="00C33D99" w:rsidTr="00B26EA1">
        <w:trPr>
          <w:trHeight w:val="397"/>
          <w:jc w:val="center"/>
        </w:trPr>
        <w:tc>
          <w:tcPr>
            <w:tcW w:w="2931" w:type="dxa"/>
            <w:tcBorders>
              <w:top w:val="single" w:sz="4" w:space="0" w:color="auto"/>
              <w:left w:val="single" w:sz="4" w:space="0" w:color="000000"/>
              <w:bottom w:val="single" w:sz="4" w:space="0" w:color="000000"/>
              <w:right w:val="single" w:sz="4" w:space="0" w:color="000000"/>
            </w:tcBorders>
          </w:tcPr>
          <w:p w:rsidR="00C33D99" w:rsidRPr="00C33D99" w:rsidRDefault="00C33D99" w:rsidP="00C33D99">
            <w:r w:rsidRPr="00C33D99">
              <w:t>аммиак</w:t>
            </w:r>
          </w:p>
        </w:tc>
        <w:tc>
          <w:tcPr>
            <w:tcW w:w="1081"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0,900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0,900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0,800</w:t>
            </w:r>
          </w:p>
        </w:tc>
        <w:tc>
          <w:tcPr>
            <w:tcW w:w="1256"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0,600</w:t>
            </w:r>
          </w:p>
        </w:tc>
        <w:tc>
          <w:tcPr>
            <w:tcW w:w="1134"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0,700</w:t>
            </w:r>
          </w:p>
        </w:tc>
      </w:tr>
      <w:tr w:rsidR="00C33D99" w:rsidRPr="00C33D99" w:rsidTr="00B26EA1">
        <w:trPr>
          <w:trHeight w:val="397"/>
          <w:jc w:val="center"/>
        </w:trPr>
        <w:tc>
          <w:tcPr>
            <w:tcW w:w="2931" w:type="dxa"/>
            <w:tcBorders>
              <w:top w:val="single" w:sz="4" w:space="0" w:color="auto"/>
              <w:left w:val="single" w:sz="4" w:space="0" w:color="000000"/>
              <w:bottom w:val="single" w:sz="4" w:space="0" w:color="000000"/>
              <w:right w:val="single" w:sz="4" w:space="0" w:color="000000"/>
            </w:tcBorders>
          </w:tcPr>
          <w:p w:rsidR="00C33D99" w:rsidRPr="00C33D99" w:rsidRDefault="00C33D99" w:rsidP="00C33D99">
            <w:r w:rsidRPr="00C33D99">
              <w:t>оксид углерода</w:t>
            </w:r>
          </w:p>
        </w:tc>
        <w:tc>
          <w:tcPr>
            <w:tcW w:w="1081"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0,600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0,700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0,700</w:t>
            </w:r>
          </w:p>
        </w:tc>
        <w:tc>
          <w:tcPr>
            <w:tcW w:w="1256"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0,400</w:t>
            </w:r>
          </w:p>
        </w:tc>
        <w:tc>
          <w:tcPr>
            <w:tcW w:w="1134"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0,400</w:t>
            </w:r>
          </w:p>
        </w:tc>
      </w:tr>
      <w:tr w:rsidR="00C33D99" w:rsidRPr="00C33D99" w:rsidTr="00B26EA1">
        <w:trPr>
          <w:trHeight w:val="397"/>
          <w:jc w:val="center"/>
        </w:trPr>
        <w:tc>
          <w:tcPr>
            <w:tcW w:w="2931"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водород хлористый</w:t>
            </w:r>
          </w:p>
        </w:tc>
        <w:tc>
          <w:tcPr>
            <w:tcW w:w="1081"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0,400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0,400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0,400</w:t>
            </w:r>
          </w:p>
        </w:tc>
        <w:tc>
          <w:tcPr>
            <w:tcW w:w="1256"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0,300</w:t>
            </w:r>
          </w:p>
        </w:tc>
        <w:tc>
          <w:tcPr>
            <w:tcW w:w="1134"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0,300</w:t>
            </w:r>
          </w:p>
        </w:tc>
      </w:tr>
      <w:tr w:rsidR="00C33D99" w:rsidRPr="00C33D99" w:rsidTr="00B26EA1">
        <w:trPr>
          <w:trHeight w:val="397"/>
          <w:jc w:val="center"/>
        </w:trPr>
        <w:tc>
          <w:tcPr>
            <w:tcW w:w="2931"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фенол</w:t>
            </w:r>
          </w:p>
        </w:tc>
        <w:tc>
          <w:tcPr>
            <w:tcW w:w="1081"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0,300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0,300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0,300</w:t>
            </w:r>
          </w:p>
        </w:tc>
        <w:tc>
          <w:tcPr>
            <w:tcW w:w="1256"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0,200</w:t>
            </w:r>
          </w:p>
        </w:tc>
        <w:tc>
          <w:tcPr>
            <w:tcW w:w="1134"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0,300</w:t>
            </w:r>
          </w:p>
        </w:tc>
      </w:tr>
      <w:tr w:rsidR="00C33D99" w:rsidRPr="00C33D99" w:rsidTr="00B26EA1">
        <w:trPr>
          <w:trHeight w:val="397"/>
          <w:jc w:val="center"/>
        </w:trPr>
        <w:tc>
          <w:tcPr>
            <w:tcW w:w="2931"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взвешенные вещества</w:t>
            </w:r>
          </w:p>
        </w:tc>
        <w:tc>
          <w:tcPr>
            <w:tcW w:w="1081"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0,300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0,500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0,400</w:t>
            </w:r>
          </w:p>
        </w:tc>
        <w:tc>
          <w:tcPr>
            <w:tcW w:w="1256"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0,200</w:t>
            </w:r>
          </w:p>
        </w:tc>
        <w:tc>
          <w:tcPr>
            <w:tcW w:w="1134"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0,200</w:t>
            </w:r>
          </w:p>
        </w:tc>
      </w:tr>
      <w:tr w:rsidR="00C33D99" w:rsidRPr="00C33D99" w:rsidTr="00B26EA1">
        <w:trPr>
          <w:trHeight w:val="397"/>
          <w:jc w:val="center"/>
        </w:trPr>
        <w:tc>
          <w:tcPr>
            <w:tcW w:w="2931"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диоксид серы</w:t>
            </w:r>
          </w:p>
        </w:tc>
        <w:tc>
          <w:tcPr>
            <w:tcW w:w="1081"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0,100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0,100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0,100</w:t>
            </w:r>
          </w:p>
        </w:tc>
        <w:tc>
          <w:tcPr>
            <w:tcW w:w="1256"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0,100</w:t>
            </w:r>
          </w:p>
        </w:tc>
        <w:tc>
          <w:tcPr>
            <w:tcW w:w="1134"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0,100</w:t>
            </w:r>
          </w:p>
        </w:tc>
      </w:tr>
      <w:tr w:rsidR="00C33D99" w:rsidRPr="00C33D99" w:rsidTr="00B26EA1">
        <w:trPr>
          <w:trHeight w:val="397"/>
          <w:jc w:val="center"/>
        </w:trPr>
        <w:tc>
          <w:tcPr>
            <w:tcW w:w="2931" w:type="dxa"/>
            <w:tcBorders>
              <w:top w:val="single" w:sz="4" w:space="0" w:color="000000"/>
              <w:left w:val="single" w:sz="4" w:space="0" w:color="000000"/>
              <w:bottom w:val="single" w:sz="4" w:space="0" w:color="auto"/>
              <w:right w:val="single" w:sz="4" w:space="0" w:color="000000"/>
            </w:tcBorders>
          </w:tcPr>
          <w:p w:rsidR="00C33D99" w:rsidRPr="00C33D99" w:rsidRDefault="00C33D99" w:rsidP="00C33D99">
            <w:r w:rsidRPr="00C33D99">
              <w:t>анилин</w:t>
            </w:r>
          </w:p>
        </w:tc>
        <w:tc>
          <w:tcPr>
            <w:tcW w:w="1081"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&lt; 0,100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&lt; 0,100</w:t>
            </w:r>
          </w:p>
        </w:tc>
        <w:tc>
          <w:tcPr>
            <w:tcW w:w="1083"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0,100</w:t>
            </w:r>
          </w:p>
        </w:tc>
        <w:tc>
          <w:tcPr>
            <w:tcW w:w="1256"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&lt; 0,100</w:t>
            </w:r>
          </w:p>
        </w:tc>
        <w:tc>
          <w:tcPr>
            <w:tcW w:w="1134" w:type="dxa"/>
            <w:tcBorders>
              <w:top w:val="single" w:sz="4" w:space="0" w:color="000000"/>
              <w:left w:val="single" w:sz="4" w:space="0" w:color="000000"/>
              <w:bottom w:val="single" w:sz="4" w:space="0" w:color="000000"/>
              <w:right w:val="single" w:sz="4" w:space="0" w:color="000000"/>
            </w:tcBorders>
          </w:tcPr>
          <w:p w:rsidR="00C33D99" w:rsidRPr="00C33D99" w:rsidRDefault="00C33D99" w:rsidP="00C33D99">
            <w:r w:rsidRPr="00C33D99">
              <w:t>0,100</w:t>
            </w:r>
          </w:p>
        </w:tc>
      </w:tr>
    </w:tbl>
    <w:p w:rsidR="00C33D99" w:rsidRPr="00C33D99" w:rsidRDefault="00C33D99" w:rsidP="00C33D99"/>
    <w:p w:rsidR="00154F5F" w:rsidRDefault="00C33D99" w:rsidP="00154F5F">
      <w:pPr>
        <w:jc w:val="both"/>
        <w:rPr>
          <w:sz w:val="28"/>
          <w:szCs w:val="28"/>
        </w:rPr>
      </w:pPr>
      <w:r w:rsidRPr="00C33D99">
        <w:rPr>
          <w:sz w:val="28"/>
          <w:szCs w:val="28"/>
        </w:rPr>
        <w:t>Концентрации  водорода  цианистого  незначительны,  в  таблице  не представлены; концентрация формальдегида в 2014 году указана с учетом значений</w:t>
      </w:r>
      <w:r w:rsidR="009E3116">
        <w:rPr>
          <w:sz w:val="28"/>
          <w:szCs w:val="28"/>
        </w:rPr>
        <w:t xml:space="preserve"> </w:t>
      </w:r>
      <w:r w:rsidRPr="00C33D99">
        <w:rPr>
          <w:sz w:val="28"/>
          <w:szCs w:val="28"/>
        </w:rPr>
        <w:t>ПДК</w:t>
      </w:r>
      <w:r w:rsidRPr="00C33D99">
        <w:rPr>
          <w:sz w:val="28"/>
          <w:szCs w:val="28"/>
        </w:rPr>
        <w:footnoteReference w:id="2"/>
      </w:r>
      <w:r w:rsidRPr="00C33D99">
        <w:rPr>
          <w:sz w:val="28"/>
          <w:szCs w:val="28"/>
        </w:rPr>
        <w:t>.</w:t>
      </w:r>
      <w:r w:rsidR="00154F5F">
        <w:rPr>
          <w:sz w:val="28"/>
          <w:szCs w:val="28"/>
        </w:rPr>
        <w:t xml:space="preserve"> </w:t>
      </w:r>
    </w:p>
    <w:p w:rsidR="00154F5F" w:rsidRDefault="00154F5F" w:rsidP="00154F5F">
      <w:pPr>
        <w:jc w:val="both"/>
        <w:rPr>
          <w:sz w:val="28"/>
          <w:szCs w:val="28"/>
        </w:rPr>
      </w:pPr>
    </w:p>
    <w:p w:rsidR="00C33D99" w:rsidRPr="00C33D99" w:rsidRDefault="00C33D99" w:rsidP="00154F5F">
      <w:pPr>
        <w:ind w:firstLine="708"/>
        <w:jc w:val="both"/>
        <w:rPr>
          <w:sz w:val="28"/>
          <w:szCs w:val="28"/>
        </w:rPr>
      </w:pPr>
      <w:r w:rsidRPr="009E3116">
        <w:rPr>
          <w:sz w:val="28"/>
          <w:szCs w:val="28"/>
          <w:u w:val="single"/>
        </w:rPr>
        <w:t>Бен</w:t>
      </w:r>
      <w:proofErr w:type="gramStart"/>
      <w:r w:rsidRPr="009E3116">
        <w:rPr>
          <w:sz w:val="28"/>
          <w:szCs w:val="28"/>
          <w:u w:val="single"/>
        </w:rPr>
        <w:t>з(</w:t>
      </w:r>
      <w:proofErr w:type="gramEnd"/>
      <w:r w:rsidRPr="009E3116">
        <w:rPr>
          <w:sz w:val="28"/>
          <w:szCs w:val="28"/>
          <w:u w:val="single"/>
        </w:rPr>
        <w:t>а)пирен.</w:t>
      </w:r>
      <w:r w:rsidRPr="00C33D99">
        <w:rPr>
          <w:sz w:val="28"/>
          <w:szCs w:val="28"/>
        </w:rPr>
        <w:t xml:space="preserve"> Средняя за год концентрация бен</w:t>
      </w:r>
      <w:proofErr w:type="gramStart"/>
      <w:r w:rsidRPr="00C33D99">
        <w:rPr>
          <w:sz w:val="28"/>
          <w:szCs w:val="28"/>
        </w:rPr>
        <w:t>з(</w:t>
      </w:r>
      <w:proofErr w:type="gramEnd"/>
      <w:r w:rsidRPr="00C33D99">
        <w:rPr>
          <w:sz w:val="28"/>
          <w:szCs w:val="28"/>
        </w:rPr>
        <w:t>а)пирена превысила среднесуточную ПДК в 1,5 раза. По сравнению с предыдущими годами уровень загрязнения атмосферы бен</w:t>
      </w:r>
      <w:proofErr w:type="gramStart"/>
      <w:r w:rsidRPr="00C33D99">
        <w:rPr>
          <w:sz w:val="28"/>
          <w:szCs w:val="28"/>
        </w:rPr>
        <w:t>з(</w:t>
      </w:r>
      <w:proofErr w:type="gramEnd"/>
      <w:r w:rsidRPr="00C33D99">
        <w:rPr>
          <w:sz w:val="28"/>
          <w:szCs w:val="28"/>
        </w:rPr>
        <w:t>а)пиреном снизился более чем в 2 раза. Основные источники загрязнения бен</w:t>
      </w:r>
      <w:proofErr w:type="gramStart"/>
      <w:r w:rsidRPr="00C33D99">
        <w:rPr>
          <w:sz w:val="28"/>
          <w:szCs w:val="28"/>
        </w:rPr>
        <w:t>з(</w:t>
      </w:r>
      <w:proofErr w:type="gramEnd"/>
      <w:r w:rsidRPr="00C33D99">
        <w:rPr>
          <w:sz w:val="28"/>
          <w:szCs w:val="28"/>
        </w:rPr>
        <w:t>а)пиреном - промышленные и отопительные котельные, бытовые печи, предприятия металлургии, горящие свалки, автотранспорт и др.</w:t>
      </w:r>
    </w:p>
    <w:p w:rsidR="00C33D99" w:rsidRPr="00C33D99" w:rsidRDefault="00C33D99" w:rsidP="009E3116">
      <w:pPr>
        <w:ind w:firstLine="708"/>
        <w:jc w:val="both"/>
        <w:rPr>
          <w:sz w:val="28"/>
          <w:szCs w:val="28"/>
        </w:rPr>
      </w:pPr>
      <w:r w:rsidRPr="009E3116">
        <w:rPr>
          <w:sz w:val="28"/>
          <w:szCs w:val="28"/>
          <w:u w:val="single"/>
        </w:rPr>
        <w:lastRenderedPageBreak/>
        <w:t>Диоксид азота</w:t>
      </w:r>
      <w:r w:rsidRPr="00C33D99">
        <w:rPr>
          <w:sz w:val="28"/>
          <w:szCs w:val="28"/>
        </w:rPr>
        <w:t>. Среднегодовая концентрация диоксида азота превысила ПДК в 1,5 раза. По сравнению с предыдущими годами уровень загрязнения атмосферы диоксидом азота относительно стабилен. Основные источники загрязнения - предприятия теплоэнергетики, металлургии, автотранспорт.</w:t>
      </w:r>
    </w:p>
    <w:p w:rsidR="00C33D99" w:rsidRPr="00C33D99" w:rsidRDefault="00C33D99" w:rsidP="009E3116">
      <w:pPr>
        <w:ind w:firstLine="708"/>
        <w:jc w:val="both"/>
        <w:rPr>
          <w:sz w:val="28"/>
          <w:szCs w:val="28"/>
        </w:rPr>
      </w:pPr>
      <w:r w:rsidRPr="009E3116">
        <w:rPr>
          <w:sz w:val="28"/>
          <w:szCs w:val="28"/>
          <w:u w:val="single"/>
        </w:rPr>
        <w:t>Формальдегид.</w:t>
      </w:r>
      <w:r w:rsidRPr="00C33D99">
        <w:rPr>
          <w:sz w:val="28"/>
          <w:szCs w:val="28"/>
        </w:rPr>
        <w:t xml:space="preserve"> Среднегодовые концентрации формальдегида за данный период изменялись неравномерно: максимальное значение концентрации в 2012 году – 3,3 ПДК, минимальное в 2014 году – 0,8 ПДК. Резкое снижение среднегодовой концентрации формальдегида в 2014 году связано с введением новых санитарно-гигиенических нормативов примеси. Основные источники загрязнения - предприятия стройматериалов и деревообработки, автотранспорт, литейные цеха и др.</w:t>
      </w:r>
    </w:p>
    <w:p w:rsidR="00C33D99" w:rsidRPr="00C33D99" w:rsidRDefault="00C33D99" w:rsidP="009E3116">
      <w:pPr>
        <w:ind w:firstLine="708"/>
        <w:jc w:val="both"/>
        <w:rPr>
          <w:sz w:val="28"/>
          <w:szCs w:val="28"/>
        </w:rPr>
      </w:pPr>
      <w:r w:rsidRPr="009E3116">
        <w:rPr>
          <w:sz w:val="28"/>
          <w:szCs w:val="28"/>
          <w:u w:val="single"/>
        </w:rPr>
        <w:t>Оксид азота</w:t>
      </w:r>
      <w:r w:rsidRPr="00C33D99">
        <w:rPr>
          <w:sz w:val="28"/>
          <w:szCs w:val="28"/>
        </w:rPr>
        <w:t>. Среднегодовые и разовые концентрации в атмосфере не превышают гигиенических нормативов. По сравнению с предыдущими годами уровень загрязнения атмосферы оксидом азота относительно стабилен. Основные источники загрязнения - предприятия теплоэнергетики, металлургии, автотранспорт.</w:t>
      </w:r>
    </w:p>
    <w:p w:rsidR="00C33D99" w:rsidRPr="00C33D99" w:rsidRDefault="00C33D99" w:rsidP="009E3116">
      <w:pPr>
        <w:ind w:firstLine="708"/>
        <w:jc w:val="both"/>
        <w:rPr>
          <w:sz w:val="28"/>
          <w:szCs w:val="28"/>
        </w:rPr>
      </w:pPr>
      <w:r w:rsidRPr="009E3116">
        <w:rPr>
          <w:sz w:val="28"/>
          <w:szCs w:val="28"/>
          <w:u w:val="single"/>
        </w:rPr>
        <w:t>Сажа.</w:t>
      </w:r>
      <w:r w:rsidRPr="00C33D99">
        <w:rPr>
          <w:sz w:val="28"/>
          <w:szCs w:val="28"/>
        </w:rPr>
        <w:t xml:space="preserve"> Среднегодовые и разовые концентрации в атмосфере не превысили ПДК и не изменились по сравнению с 2013 годом. Основные источники загрязнения - производство электрической и тепловой энергии на тепловых электростанциях, основанное на сжигании органических видах топлива.</w:t>
      </w:r>
    </w:p>
    <w:p w:rsidR="00C33D99" w:rsidRPr="00C33D99" w:rsidRDefault="00C33D99" w:rsidP="009E3116">
      <w:pPr>
        <w:ind w:firstLine="708"/>
        <w:jc w:val="both"/>
        <w:rPr>
          <w:sz w:val="28"/>
          <w:szCs w:val="28"/>
        </w:rPr>
      </w:pPr>
      <w:r w:rsidRPr="009E3116">
        <w:rPr>
          <w:sz w:val="28"/>
          <w:szCs w:val="28"/>
          <w:u w:val="single"/>
        </w:rPr>
        <w:t>Аммиак</w:t>
      </w:r>
      <w:r w:rsidRPr="00C33D99">
        <w:rPr>
          <w:sz w:val="28"/>
          <w:szCs w:val="28"/>
        </w:rPr>
        <w:t xml:space="preserve">. Среднегодовая концентрация аммиака увеличилась по сравнению с 2013 годом незначительно и составила 0,7 ПДК, однако снизилась по сравнению с 2010 годом. Максимальная из </w:t>
      </w:r>
      <w:proofErr w:type="gramStart"/>
      <w:r w:rsidRPr="00C33D99">
        <w:rPr>
          <w:sz w:val="28"/>
          <w:szCs w:val="28"/>
        </w:rPr>
        <w:t>разовых</w:t>
      </w:r>
      <w:proofErr w:type="gramEnd"/>
      <w:r w:rsidRPr="00C33D99">
        <w:rPr>
          <w:sz w:val="28"/>
          <w:szCs w:val="28"/>
        </w:rPr>
        <w:t xml:space="preserve"> концентрация – 2,3 ПДК. Основные источники загрязнения - предприятия энергетики, металлургии, стройматериалов, химической и нефтеперерабатывающей промышленности, производства удобрений.</w:t>
      </w:r>
    </w:p>
    <w:p w:rsidR="00C33D99" w:rsidRPr="00C33D99" w:rsidRDefault="00C33D99" w:rsidP="009E3116">
      <w:pPr>
        <w:ind w:firstLine="708"/>
        <w:jc w:val="both"/>
        <w:rPr>
          <w:sz w:val="28"/>
          <w:szCs w:val="28"/>
        </w:rPr>
      </w:pPr>
      <w:r w:rsidRPr="009E3116">
        <w:rPr>
          <w:sz w:val="28"/>
          <w:szCs w:val="28"/>
          <w:u w:val="single"/>
        </w:rPr>
        <w:t>Оксид углерода.</w:t>
      </w:r>
      <w:r w:rsidRPr="00C33D99">
        <w:rPr>
          <w:sz w:val="28"/>
          <w:szCs w:val="28"/>
        </w:rPr>
        <w:t xml:space="preserve"> Основные источники загрязнения - коммунальные и производственные котельные, предприятия металлургии, автотранспорт. Среднегодовые и разовые концентрации в атмосфере не превысили ПДК и не изменились по сравнению с 2013 годом.</w:t>
      </w:r>
    </w:p>
    <w:p w:rsidR="00C33D99" w:rsidRPr="00C33D99" w:rsidRDefault="00C33D99" w:rsidP="00C33D99">
      <w:pPr>
        <w:jc w:val="both"/>
        <w:rPr>
          <w:sz w:val="28"/>
          <w:szCs w:val="28"/>
        </w:rPr>
      </w:pPr>
      <w:r w:rsidRPr="00C33D99">
        <w:rPr>
          <w:sz w:val="28"/>
          <w:szCs w:val="28"/>
        </w:rPr>
        <w:t>Водород хлористый. Среднегодовые и разовые концентрации в атмосфере не превысили ПДК и не изменились по сравнению с 2013 годом.</w:t>
      </w:r>
    </w:p>
    <w:p w:rsidR="00C33D99" w:rsidRPr="00C33D99" w:rsidRDefault="00C33D99" w:rsidP="009E3116">
      <w:pPr>
        <w:ind w:firstLine="708"/>
        <w:jc w:val="both"/>
        <w:rPr>
          <w:sz w:val="28"/>
          <w:szCs w:val="28"/>
        </w:rPr>
      </w:pPr>
      <w:r w:rsidRPr="009E3116">
        <w:rPr>
          <w:sz w:val="28"/>
          <w:szCs w:val="28"/>
          <w:u w:val="single"/>
        </w:rPr>
        <w:t>Фенол, анилин.</w:t>
      </w:r>
      <w:r w:rsidRPr="00C33D99">
        <w:rPr>
          <w:sz w:val="28"/>
          <w:szCs w:val="28"/>
        </w:rPr>
        <w:t xml:space="preserve"> В течение 5 лет среднегодовые концентрации фенола стабильно находились в пределах 0,2-0,3 ПДК, анилина – 0,1 ПДК и ниже. Основные источники загрязнения - предприятия стройматериалов, деревообработки, металлургии и др.</w:t>
      </w:r>
    </w:p>
    <w:p w:rsidR="00C33D99" w:rsidRPr="00C33D99" w:rsidRDefault="00C33D99" w:rsidP="009E3116">
      <w:pPr>
        <w:ind w:firstLine="708"/>
        <w:jc w:val="both"/>
        <w:rPr>
          <w:sz w:val="28"/>
          <w:szCs w:val="28"/>
        </w:rPr>
      </w:pPr>
      <w:r w:rsidRPr="009E3116">
        <w:rPr>
          <w:sz w:val="28"/>
          <w:szCs w:val="28"/>
          <w:u w:val="single"/>
        </w:rPr>
        <w:t>Взвешенные вещества</w:t>
      </w:r>
      <w:r w:rsidRPr="00C33D99">
        <w:rPr>
          <w:sz w:val="28"/>
          <w:szCs w:val="28"/>
        </w:rPr>
        <w:t xml:space="preserve">. </w:t>
      </w:r>
      <w:proofErr w:type="gramStart"/>
      <w:r w:rsidRPr="00C33D99">
        <w:rPr>
          <w:sz w:val="28"/>
          <w:szCs w:val="28"/>
        </w:rPr>
        <w:t xml:space="preserve">Взвешенные вещества – это твердые или жидкие частицы, представляющие смесь </w:t>
      </w:r>
      <w:hyperlink r:id="rId18" w:history="1">
        <w:r w:rsidRPr="00C33D99">
          <w:rPr>
            <w:sz w:val="28"/>
            <w:szCs w:val="28"/>
          </w:rPr>
          <w:t>пыли</w:t>
        </w:r>
      </w:hyperlink>
      <w:r w:rsidRPr="00C33D99">
        <w:rPr>
          <w:sz w:val="28"/>
          <w:szCs w:val="28"/>
        </w:rPr>
        <w:t xml:space="preserve">, </w:t>
      </w:r>
      <w:hyperlink r:id="rId19" w:history="1">
        <w:r w:rsidRPr="00C33D99">
          <w:rPr>
            <w:sz w:val="28"/>
            <w:szCs w:val="28"/>
          </w:rPr>
          <w:t>золы</w:t>
        </w:r>
      </w:hyperlink>
      <w:r w:rsidRPr="00C33D99">
        <w:rPr>
          <w:sz w:val="28"/>
          <w:szCs w:val="28"/>
        </w:rPr>
        <w:t xml:space="preserve">, </w:t>
      </w:r>
      <w:hyperlink r:id="rId20" w:history="1">
        <w:r w:rsidRPr="00C33D99">
          <w:rPr>
            <w:sz w:val="28"/>
            <w:szCs w:val="28"/>
          </w:rPr>
          <w:t>сажи</w:t>
        </w:r>
      </w:hyperlink>
      <w:r w:rsidRPr="00C33D99">
        <w:rPr>
          <w:sz w:val="28"/>
          <w:szCs w:val="28"/>
        </w:rPr>
        <w:t xml:space="preserve">, </w:t>
      </w:r>
      <w:hyperlink r:id="rId21" w:history="1">
        <w:r w:rsidRPr="00C33D99">
          <w:rPr>
            <w:sz w:val="28"/>
            <w:szCs w:val="28"/>
          </w:rPr>
          <w:t>дыма</w:t>
        </w:r>
      </w:hyperlink>
      <w:r w:rsidRPr="00C33D99">
        <w:rPr>
          <w:sz w:val="28"/>
          <w:szCs w:val="28"/>
        </w:rPr>
        <w:t xml:space="preserve">, </w:t>
      </w:r>
      <w:hyperlink r:id="rId22" w:history="1">
        <w:r w:rsidRPr="00C33D99">
          <w:rPr>
            <w:sz w:val="28"/>
            <w:szCs w:val="28"/>
          </w:rPr>
          <w:t>сульфатов</w:t>
        </w:r>
      </w:hyperlink>
      <w:r w:rsidRPr="00C33D99">
        <w:rPr>
          <w:sz w:val="28"/>
          <w:szCs w:val="28"/>
        </w:rPr>
        <w:t xml:space="preserve">, нитратов и др. веществ и находящиеся во взвешенном состоянии в </w:t>
      </w:r>
      <w:hyperlink r:id="rId23" w:history="1">
        <w:r w:rsidRPr="00C33D99">
          <w:rPr>
            <w:sz w:val="28"/>
            <w:szCs w:val="28"/>
          </w:rPr>
          <w:t>воздухе</w:t>
        </w:r>
      </w:hyperlink>
      <w:r w:rsidRPr="00C33D99">
        <w:rPr>
          <w:sz w:val="28"/>
          <w:szCs w:val="28"/>
        </w:rPr>
        <w:t xml:space="preserve">. Основные источники загрязнения атмосферы взвешенными веществами - предприятия металлургии, теплоэнергетики, стройматериалов, коммунальные и производственные котельные, а также вторичное </w:t>
      </w:r>
      <w:r w:rsidRPr="00C33D99">
        <w:rPr>
          <w:sz w:val="28"/>
          <w:szCs w:val="28"/>
        </w:rPr>
        <w:lastRenderedPageBreak/>
        <w:t>загрязнение.</w:t>
      </w:r>
      <w:proofErr w:type="gramEnd"/>
      <w:r w:rsidRPr="00C33D99">
        <w:rPr>
          <w:sz w:val="28"/>
          <w:szCs w:val="28"/>
        </w:rPr>
        <w:t xml:space="preserve"> По сравнению с предыдущими годами среднегодовые концентрации взвешенных веществ в атмосфере незначительно снизились.</w:t>
      </w:r>
    </w:p>
    <w:p w:rsidR="00C33D99" w:rsidRPr="00C33D99" w:rsidRDefault="00C33D99" w:rsidP="009E3116">
      <w:pPr>
        <w:ind w:firstLine="708"/>
        <w:jc w:val="both"/>
        <w:rPr>
          <w:sz w:val="28"/>
          <w:szCs w:val="28"/>
        </w:rPr>
      </w:pPr>
      <w:r w:rsidRPr="009E3116">
        <w:rPr>
          <w:sz w:val="28"/>
          <w:szCs w:val="28"/>
          <w:u w:val="single"/>
        </w:rPr>
        <w:t>Диоксид серы.</w:t>
      </w:r>
      <w:r w:rsidRPr="00C33D99">
        <w:rPr>
          <w:sz w:val="28"/>
          <w:szCs w:val="28"/>
        </w:rPr>
        <w:t xml:space="preserve"> Среднегодовые и разовые концентрации в атмосфере не превышают гигиенических нормативов. По сравнению с предыдущими годами уровень загрязнения атмосферы диоксидом серы не изменился.</w:t>
      </w:r>
    </w:p>
    <w:p w:rsidR="00C33D99" w:rsidRDefault="00C33D99" w:rsidP="009E3116">
      <w:pPr>
        <w:ind w:firstLine="708"/>
        <w:jc w:val="both"/>
        <w:rPr>
          <w:sz w:val="28"/>
          <w:szCs w:val="28"/>
        </w:rPr>
      </w:pPr>
      <w:r w:rsidRPr="009E3116">
        <w:rPr>
          <w:sz w:val="28"/>
          <w:szCs w:val="28"/>
          <w:u w:val="single"/>
        </w:rPr>
        <w:t>Загрязнение атмосферы города металлами невелико:</w:t>
      </w:r>
      <w:r w:rsidRPr="00C33D99">
        <w:rPr>
          <w:sz w:val="28"/>
          <w:szCs w:val="28"/>
        </w:rPr>
        <w:t xml:space="preserve"> максимальные концентрации из среднемесячных значений не превысили допустимые санитарные нормы. Максимальная концентрация цианистого водорода составляет 0,022 мг/м3.</w:t>
      </w:r>
    </w:p>
    <w:p w:rsidR="00154F5F" w:rsidRDefault="00154F5F" w:rsidP="009E3116">
      <w:pPr>
        <w:ind w:firstLine="708"/>
        <w:jc w:val="both"/>
        <w:rPr>
          <w:sz w:val="28"/>
          <w:szCs w:val="28"/>
        </w:rPr>
      </w:pPr>
    </w:p>
    <w:p w:rsidR="00154F5F" w:rsidRDefault="00154F5F" w:rsidP="00154F5F">
      <w:pPr>
        <w:jc w:val="both"/>
      </w:pPr>
      <w:r>
        <w:t xml:space="preserve">Справка. </w:t>
      </w:r>
      <w:proofErr w:type="gramStart"/>
      <w:r w:rsidRPr="00C33D99">
        <w:t>Согласно Постановлению Главного государственного санитарного врача Российской Федерации от 17.06.2014 № 37 «О внесении изменения № 11 в ГН 2.1.6.1338-03 «Предельно допустимые концентрации (ПДК) загрязняющих веществ в атмосферном воздухе населенных мест», максимальная разовая величина</w:t>
      </w:r>
      <w:r>
        <w:t xml:space="preserve"> </w:t>
      </w:r>
      <w:r w:rsidRPr="00C33D99">
        <w:footnoteRef/>
      </w:r>
      <w:r w:rsidRPr="00C33D99">
        <w:t xml:space="preserve"> ПДК формальдегида равна 0,05 мг/м3 (взамен ранее действующей ПДК – 0,035 мг/м3); среднесуточная ПДК – 0,01 мг/м3 (взамен ранее действующей ПДК – 0,003 мг/м3).</w:t>
      </w:r>
      <w:proofErr w:type="gramEnd"/>
    </w:p>
    <w:p w:rsidR="00154F5F" w:rsidRPr="00C33D99" w:rsidRDefault="00154F5F" w:rsidP="00154F5F">
      <w:pPr>
        <w:jc w:val="both"/>
        <w:rPr>
          <w:sz w:val="28"/>
          <w:szCs w:val="28"/>
        </w:rPr>
      </w:pPr>
    </w:p>
    <w:p w:rsidR="00C33D99" w:rsidRDefault="00C33D99" w:rsidP="009E3116">
      <w:pPr>
        <w:ind w:firstLine="708"/>
        <w:jc w:val="both"/>
        <w:rPr>
          <w:sz w:val="28"/>
          <w:szCs w:val="28"/>
        </w:rPr>
      </w:pPr>
      <w:r w:rsidRPr="00C33D99">
        <w:rPr>
          <w:sz w:val="28"/>
          <w:szCs w:val="28"/>
        </w:rPr>
        <w:t xml:space="preserve">Оценка состояния </w:t>
      </w:r>
      <w:r w:rsidRPr="009E3116">
        <w:rPr>
          <w:sz w:val="28"/>
          <w:szCs w:val="28"/>
          <w:u w:val="single"/>
        </w:rPr>
        <w:t>радиационной обстановки</w:t>
      </w:r>
      <w:r w:rsidRPr="00C33D99">
        <w:rPr>
          <w:sz w:val="28"/>
          <w:szCs w:val="28"/>
        </w:rPr>
        <w:t xml:space="preserve"> атмосферного воздуха осуществлялась по данным станций государственной наблюдательной сети Кемеровского ЦГМС – филиала «Западно-Сибирского УГМС». По результатам мониторинга мощность экспозиционной дозы не превышает естественного фона, значение МЭД находилось в пределах от 9 до 14 мкР/час.</w:t>
      </w:r>
    </w:p>
    <w:p w:rsidR="00154F5F" w:rsidRPr="00154F5F" w:rsidRDefault="00154F5F" w:rsidP="00154F5F">
      <w:pPr>
        <w:ind w:right="-81" w:firstLine="567"/>
        <w:jc w:val="both"/>
        <w:rPr>
          <w:sz w:val="28"/>
          <w:szCs w:val="28"/>
        </w:rPr>
      </w:pPr>
      <w:r w:rsidRPr="00154F5F">
        <w:rPr>
          <w:sz w:val="28"/>
          <w:szCs w:val="28"/>
        </w:rPr>
        <w:t>Уровень гамма-фона:</w:t>
      </w:r>
      <w:r>
        <w:rPr>
          <w:sz w:val="28"/>
          <w:szCs w:val="28"/>
        </w:rPr>
        <w:t xml:space="preserve"> </w:t>
      </w:r>
      <w:r w:rsidRPr="00154F5F">
        <w:rPr>
          <w:sz w:val="28"/>
          <w:szCs w:val="28"/>
        </w:rPr>
        <w:t>по данным радиационно-гигиенического мониторинга за последние 5 лет колебания уровней</w:t>
      </w:r>
      <w:r>
        <w:rPr>
          <w:sz w:val="28"/>
          <w:szCs w:val="28"/>
        </w:rPr>
        <w:t xml:space="preserve"> естественного гамма-фона на открытой местности</w:t>
      </w:r>
      <w:r w:rsidRPr="00154F5F">
        <w:rPr>
          <w:sz w:val="28"/>
          <w:szCs w:val="28"/>
        </w:rPr>
        <w:t xml:space="preserve"> на терри</w:t>
      </w:r>
      <w:r>
        <w:rPr>
          <w:sz w:val="28"/>
          <w:szCs w:val="28"/>
        </w:rPr>
        <w:t xml:space="preserve">тории города </w:t>
      </w:r>
      <w:proofErr w:type="gramStart"/>
      <w:r>
        <w:rPr>
          <w:sz w:val="28"/>
          <w:szCs w:val="28"/>
        </w:rPr>
        <w:t>Анжеро - Судженска</w:t>
      </w:r>
      <w:proofErr w:type="gramEnd"/>
      <w:r w:rsidRPr="00154F5F">
        <w:rPr>
          <w:sz w:val="28"/>
          <w:szCs w:val="28"/>
        </w:rPr>
        <w:t xml:space="preserve"> составили  от 0,08 до 0,16 мкЗв/ч. В целом по городу уровни гамма-фона соответствуют естественным значениям, динамика изменений за последние 5 лет представлена в таблице</w:t>
      </w:r>
      <w:r>
        <w:rPr>
          <w:sz w:val="28"/>
          <w:szCs w:val="28"/>
        </w:rPr>
        <w:t>.</w:t>
      </w:r>
      <w:r w:rsidRPr="00272D23">
        <w:rPr>
          <w:color w:val="548DD4" w:themeColor="text2" w:themeTint="99"/>
          <w:sz w:val="24"/>
          <w:szCs w:val="24"/>
        </w:rPr>
        <w:t xml:space="preserve"> </w:t>
      </w:r>
    </w:p>
    <w:p w:rsidR="00154F5F" w:rsidRPr="00272D23" w:rsidRDefault="00154F5F" w:rsidP="00154F5F">
      <w:pPr>
        <w:ind w:right="-81" w:firstLine="567"/>
        <w:jc w:val="both"/>
        <w:rPr>
          <w:color w:val="548DD4" w:themeColor="text2" w:themeTint="99"/>
          <w:sz w:val="24"/>
          <w:szCs w:val="24"/>
        </w:rPr>
      </w:pPr>
      <w:r w:rsidRPr="00272D23">
        <w:rPr>
          <w:color w:val="548DD4" w:themeColor="text2" w:themeTint="99"/>
          <w:sz w:val="24"/>
          <w:szCs w:val="24"/>
        </w:rPr>
        <w:t xml:space="preserve">                                                                                                                     </w:t>
      </w:r>
    </w:p>
    <w:p w:rsidR="00154F5F" w:rsidRPr="00272D23" w:rsidRDefault="00154F5F" w:rsidP="00154F5F">
      <w:pPr>
        <w:ind w:right="-81" w:firstLine="567"/>
        <w:jc w:val="both"/>
        <w:rPr>
          <w:b/>
          <w:bCs/>
          <w:color w:val="548DD4" w:themeColor="text2" w:themeTint="99"/>
        </w:rPr>
      </w:pPr>
      <w:r w:rsidRPr="00272D23">
        <w:rPr>
          <w:color w:val="548DD4" w:themeColor="text2" w:themeTint="99"/>
          <w:sz w:val="24"/>
          <w:szCs w:val="24"/>
        </w:rPr>
        <w:t xml:space="preserve">                                                                                                                             </w:t>
      </w:r>
    </w:p>
    <w:p w:rsidR="00154F5F" w:rsidRPr="00154F5F" w:rsidRDefault="00154F5F" w:rsidP="00154F5F">
      <w:pPr>
        <w:ind w:right="-81"/>
        <w:jc w:val="center"/>
        <w:rPr>
          <w:b/>
          <w:bCs/>
          <w:sz w:val="22"/>
          <w:szCs w:val="22"/>
        </w:rPr>
      </w:pPr>
      <w:r w:rsidRPr="00154F5F">
        <w:rPr>
          <w:b/>
          <w:bCs/>
          <w:sz w:val="22"/>
          <w:szCs w:val="22"/>
        </w:rPr>
        <w:t xml:space="preserve">Динамика исследований гамма - фона на территории  </w:t>
      </w:r>
    </w:p>
    <w:p w:rsidR="00154F5F" w:rsidRPr="00154F5F" w:rsidRDefault="00154F5F" w:rsidP="00154F5F">
      <w:pPr>
        <w:ind w:right="-81"/>
        <w:jc w:val="center"/>
        <w:rPr>
          <w:b/>
          <w:bCs/>
          <w:sz w:val="22"/>
          <w:szCs w:val="22"/>
        </w:rPr>
      </w:pPr>
      <w:r w:rsidRPr="00154F5F">
        <w:rPr>
          <w:b/>
          <w:bCs/>
          <w:sz w:val="22"/>
          <w:szCs w:val="22"/>
        </w:rPr>
        <w:t>Анжеро – Судженского городского округа</w:t>
      </w:r>
    </w:p>
    <w:p w:rsidR="00154F5F" w:rsidRPr="00154F5F" w:rsidRDefault="00154F5F" w:rsidP="00154F5F">
      <w:pPr>
        <w:ind w:right="-81"/>
        <w:jc w:val="center"/>
        <w:rPr>
          <w:b/>
          <w:bCs/>
          <w:sz w:val="22"/>
          <w:szCs w:val="22"/>
        </w:rPr>
      </w:pPr>
      <w:r w:rsidRPr="00154F5F">
        <w:rPr>
          <w:b/>
          <w:bCs/>
          <w:sz w:val="22"/>
          <w:szCs w:val="22"/>
        </w:rPr>
        <w:t>в 2013-2017 гг.</w:t>
      </w:r>
    </w:p>
    <w:p w:rsidR="00154F5F" w:rsidRPr="00154F5F" w:rsidRDefault="00154F5F" w:rsidP="00154F5F">
      <w:pPr>
        <w:ind w:right="-81"/>
        <w:jc w:val="center"/>
        <w:rPr>
          <w:b/>
          <w:bCs/>
          <w:sz w:val="22"/>
          <w:szCs w:val="22"/>
        </w:rPr>
      </w:pPr>
    </w:p>
    <w:tbl>
      <w:tblPr>
        <w:tblW w:w="0" w:type="auto"/>
        <w:tblBorders>
          <w:top w:val="single" w:sz="4" w:space="0" w:color="auto"/>
          <w:left w:val="single" w:sz="4" w:space="0" w:color="auto"/>
          <w:bottom w:val="single" w:sz="4" w:space="0" w:color="auto"/>
          <w:right w:val="single" w:sz="4" w:space="0" w:color="auto"/>
        </w:tblBorders>
        <w:tblLook w:val="0000"/>
      </w:tblPr>
      <w:tblGrid>
        <w:gridCol w:w="1547"/>
        <w:gridCol w:w="1547"/>
        <w:gridCol w:w="1548"/>
        <w:gridCol w:w="1548"/>
        <w:gridCol w:w="1548"/>
        <w:gridCol w:w="1548"/>
      </w:tblGrid>
      <w:tr w:rsidR="00154F5F" w:rsidRPr="00154F5F" w:rsidTr="00652460">
        <w:trPr>
          <w:cantSplit/>
        </w:trPr>
        <w:tc>
          <w:tcPr>
            <w:tcW w:w="1547" w:type="dxa"/>
            <w:vMerge w:val="restart"/>
            <w:tcBorders>
              <w:top w:val="single" w:sz="4" w:space="0" w:color="auto"/>
              <w:left w:val="single" w:sz="4" w:space="0" w:color="auto"/>
              <w:bottom w:val="single" w:sz="4" w:space="0" w:color="auto"/>
              <w:right w:val="single" w:sz="4" w:space="0" w:color="auto"/>
            </w:tcBorders>
            <w:vAlign w:val="center"/>
          </w:tcPr>
          <w:p w:rsidR="00154F5F" w:rsidRPr="00154F5F" w:rsidRDefault="00154F5F" w:rsidP="00652460">
            <w:pPr>
              <w:ind w:right="-81"/>
              <w:jc w:val="both"/>
              <w:rPr>
                <w:sz w:val="22"/>
                <w:szCs w:val="22"/>
              </w:rPr>
            </w:pPr>
            <w:r w:rsidRPr="00154F5F">
              <w:rPr>
                <w:sz w:val="22"/>
                <w:szCs w:val="22"/>
              </w:rPr>
              <w:t>годы</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rsidR="00154F5F" w:rsidRPr="00154F5F" w:rsidRDefault="00154F5F" w:rsidP="00652460">
            <w:pPr>
              <w:ind w:right="-81"/>
              <w:jc w:val="both"/>
              <w:rPr>
                <w:sz w:val="22"/>
                <w:szCs w:val="22"/>
              </w:rPr>
            </w:pPr>
            <w:r w:rsidRPr="00154F5F">
              <w:rPr>
                <w:sz w:val="22"/>
                <w:szCs w:val="22"/>
              </w:rPr>
              <w:t>Кол-во контрольных точек</w:t>
            </w:r>
          </w:p>
        </w:tc>
        <w:tc>
          <w:tcPr>
            <w:tcW w:w="1548" w:type="dxa"/>
            <w:vMerge w:val="restart"/>
            <w:tcBorders>
              <w:top w:val="single" w:sz="4" w:space="0" w:color="auto"/>
              <w:left w:val="single" w:sz="4" w:space="0" w:color="auto"/>
              <w:bottom w:val="single" w:sz="4" w:space="0" w:color="auto"/>
              <w:right w:val="single" w:sz="4" w:space="0" w:color="auto"/>
            </w:tcBorders>
            <w:vAlign w:val="center"/>
          </w:tcPr>
          <w:p w:rsidR="00154F5F" w:rsidRPr="00154F5F" w:rsidRDefault="00154F5F" w:rsidP="00652460">
            <w:pPr>
              <w:ind w:right="-81"/>
              <w:jc w:val="both"/>
              <w:rPr>
                <w:sz w:val="22"/>
                <w:szCs w:val="22"/>
              </w:rPr>
            </w:pPr>
            <w:r w:rsidRPr="00154F5F">
              <w:rPr>
                <w:sz w:val="22"/>
                <w:szCs w:val="22"/>
              </w:rPr>
              <w:t>Кол-во исследований</w:t>
            </w:r>
          </w:p>
        </w:tc>
        <w:tc>
          <w:tcPr>
            <w:tcW w:w="4644" w:type="dxa"/>
            <w:gridSpan w:val="3"/>
            <w:tcBorders>
              <w:top w:val="single" w:sz="4" w:space="0" w:color="auto"/>
              <w:left w:val="single" w:sz="4" w:space="0" w:color="auto"/>
              <w:bottom w:val="single" w:sz="4" w:space="0" w:color="auto"/>
              <w:right w:val="single" w:sz="4" w:space="0" w:color="auto"/>
            </w:tcBorders>
            <w:vAlign w:val="center"/>
          </w:tcPr>
          <w:p w:rsidR="00154F5F" w:rsidRPr="00154F5F" w:rsidRDefault="00154F5F" w:rsidP="00652460">
            <w:pPr>
              <w:ind w:right="-81"/>
              <w:jc w:val="both"/>
              <w:rPr>
                <w:sz w:val="22"/>
                <w:szCs w:val="22"/>
              </w:rPr>
            </w:pPr>
            <w:r w:rsidRPr="00154F5F">
              <w:rPr>
                <w:sz w:val="22"/>
                <w:szCs w:val="22"/>
              </w:rPr>
              <w:t xml:space="preserve">Значение мощности экспозиционной дозы </w:t>
            </w:r>
            <w:proofErr w:type="gramStart"/>
            <w:r w:rsidRPr="00154F5F">
              <w:rPr>
                <w:sz w:val="22"/>
                <w:szCs w:val="22"/>
              </w:rPr>
              <w:t>гамма-фона</w:t>
            </w:r>
            <w:proofErr w:type="gramEnd"/>
            <w:r w:rsidRPr="00154F5F">
              <w:rPr>
                <w:sz w:val="22"/>
                <w:szCs w:val="22"/>
              </w:rPr>
              <w:t xml:space="preserve"> излучения (мкЗв/ч)</w:t>
            </w:r>
          </w:p>
        </w:tc>
      </w:tr>
      <w:tr w:rsidR="00154F5F" w:rsidRPr="00154F5F" w:rsidTr="00652460">
        <w:trPr>
          <w:cantSplit/>
        </w:trPr>
        <w:tc>
          <w:tcPr>
            <w:tcW w:w="0" w:type="auto"/>
            <w:vMerge/>
            <w:tcBorders>
              <w:top w:val="single" w:sz="4" w:space="0" w:color="auto"/>
              <w:left w:val="single" w:sz="4" w:space="0" w:color="auto"/>
              <w:bottom w:val="single" w:sz="4" w:space="0" w:color="auto"/>
              <w:right w:val="single" w:sz="4" w:space="0" w:color="auto"/>
            </w:tcBorders>
            <w:vAlign w:val="center"/>
          </w:tcPr>
          <w:p w:rsidR="00154F5F" w:rsidRPr="00154F5F" w:rsidRDefault="00154F5F" w:rsidP="00652460">
            <w:pPr>
              <w:ind w:right="-81"/>
              <w:jc w:val="both"/>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tcPr>
          <w:p w:rsidR="00154F5F" w:rsidRPr="00154F5F" w:rsidRDefault="00154F5F" w:rsidP="00652460">
            <w:pPr>
              <w:ind w:right="-81"/>
              <w:jc w:val="both"/>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tcPr>
          <w:p w:rsidR="00154F5F" w:rsidRPr="00154F5F" w:rsidRDefault="00154F5F" w:rsidP="00652460">
            <w:pPr>
              <w:ind w:right="-81"/>
              <w:jc w:val="both"/>
              <w:rPr>
                <w:sz w:val="22"/>
                <w:szCs w:val="22"/>
              </w:rPr>
            </w:pPr>
          </w:p>
        </w:tc>
        <w:tc>
          <w:tcPr>
            <w:tcW w:w="1548" w:type="dxa"/>
            <w:tcBorders>
              <w:top w:val="single" w:sz="4" w:space="0" w:color="auto"/>
              <w:left w:val="single" w:sz="4" w:space="0" w:color="auto"/>
              <w:bottom w:val="single" w:sz="4" w:space="0" w:color="auto"/>
              <w:right w:val="single" w:sz="4" w:space="0" w:color="auto"/>
            </w:tcBorders>
            <w:vAlign w:val="center"/>
          </w:tcPr>
          <w:p w:rsidR="00154F5F" w:rsidRPr="00154F5F" w:rsidRDefault="00154F5F" w:rsidP="00652460">
            <w:pPr>
              <w:ind w:right="-81"/>
              <w:jc w:val="both"/>
              <w:rPr>
                <w:sz w:val="22"/>
                <w:szCs w:val="22"/>
              </w:rPr>
            </w:pPr>
            <w:r w:rsidRPr="00154F5F">
              <w:rPr>
                <w:sz w:val="22"/>
                <w:szCs w:val="22"/>
              </w:rPr>
              <w:t>максимальное</w:t>
            </w:r>
          </w:p>
        </w:tc>
        <w:tc>
          <w:tcPr>
            <w:tcW w:w="1548" w:type="dxa"/>
            <w:tcBorders>
              <w:top w:val="single" w:sz="4" w:space="0" w:color="auto"/>
              <w:left w:val="single" w:sz="4" w:space="0" w:color="auto"/>
              <w:bottom w:val="single" w:sz="4" w:space="0" w:color="auto"/>
              <w:right w:val="single" w:sz="4" w:space="0" w:color="auto"/>
            </w:tcBorders>
            <w:vAlign w:val="center"/>
          </w:tcPr>
          <w:p w:rsidR="00154F5F" w:rsidRPr="00154F5F" w:rsidRDefault="00154F5F" w:rsidP="00652460">
            <w:pPr>
              <w:ind w:right="-81"/>
              <w:jc w:val="both"/>
              <w:rPr>
                <w:sz w:val="22"/>
                <w:szCs w:val="22"/>
              </w:rPr>
            </w:pPr>
            <w:r w:rsidRPr="00154F5F">
              <w:rPr>
                <w:sz w:val="22"/>
                <w:szCs w:val="22"/>
              </w:rPr>
              <w:t>среднее</w:t>
            </w:r>
          </w:p>
        </w:tc>
        <w:tc>
          <w:tcPr>
            <w:tcW w:w="1548" w:type="dxa"/>
            <w:tcBorders>
              <w:top w:val="single" w:sz="4" w:space="0" w:color="auto"/>
              <w:left w:val="single" w:sz="4" w:space="0" w:color="auto"/>
              <w:bottom w:val="single" w:sz="4" w:space="0" w:color="auto"/>
              <w:right w:val="single" w:sz="4" w:space="0" w:color="auto"/>
            </w:tcBorders>
            <w:vAlign w:val="center"/>
          </w:tcPr>
          <w:p w:rsidR="00154F5F" w:rsidRPr="00154F5F" w:rsidRDefault="00154F5F" w:rsidP="00652460">
            <w:pPr>
              <w:ind w:right="-81"/>
              <w:jc w:val="both"/>
              <w:rPr>
                <w:sz w:val="22"/>
                <w:szCs w:val="22"/>
              </w:rPr>
            </w:pPr>
            <w:r w:rsidRPr="00154F5F">
              <w:rPr>
                <w:sz w:val="22"/>
                <w:szCs w:val="22"/>
              </w:rPr>
              <w:t>минимальное</w:t>
            </w:r>
          </w:p>
        </w:tc>
      </w:tr>
      <w:tr w:rsidR="00154F5F" w:rsidRPr="00154F5F" w:rsidTr="00652460">
        <w:tc>
          <w:tcPr>
            <w:tcW w:w="1547"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2013</w:t>
            </w:r>
          </w:p>
        </w:tc>
        <w:tc>
          <w:tcPr>
            <w:tcW w:w="1547"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1</w:t>
            </w:r>
          </w:p>
        </w:tc>
        <w:tc>
          <w:tcPr>
            <w:tcW w:w="1548"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239</w:t>
            </w:r>
          </w:p>
        </w:tc>
        <w:tc>
          <w:tcPr>
            <w:tcW w:w="1548"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0,14</w:t>
            </w:r>
          </w:p>
        </w:tc>
        <w:tc>
          <w:tcPr>
            <w:tcW w:w="1548"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0,12</w:t>
            </w:r>
          </w:p>
        </w:tc>
        <w:tc>
          <w:tcPr>
            <w:tcW w:w="1548"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0,10</w:t>
            </w:r>
          </w:p>
        </w:tc>
      </w:tr>
      <w:tr w:rsidR="00154F5F" w:rsidRPr="00154F5F" w:rsidTr="00652460">
        <w:tc>
          <w:tcPr>
            <w:tcW w:w="1547"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2014</w:t>
            </w:r>
          </w:p>
        </w:tc>
        <w:tc>
          <w:tcPr>
            <w:tcW w:w="1547"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1</w:t>
            </w:r>
          </w:p>
        </w:tc>
        <w:tc>
          <w:tcPr>
            <w:tcW w:w="1548"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238</w:t>
            </w:r>
          </w:p>
        </w:tc>
        <w:tc>
          <w:tcPr>
            <w:tcW w:w="1548"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0,16</w:t>
            </w:r>
          </w:p>
        </w:tc>
        <w:tc>
          <w:tcPr>
            <w:tcW w:w="1548"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0,12</w:t>
            </w:r>
          </w:p>
        </w:tc>
        <w:tc>
          <w:tcPr>
            <w:tcW w:w="1548"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0,08</w:t>
            </w:r>
          </w:p>
        </w:tc>
      </w:tr>
      <w:tr w:rsidR="00154F5F" w:rsidRPr="00154F5F" w:rsidTr="00652460">
        <w:tc>
          <w:tcPr>
            <w:tcW w:w="1547"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2015</w:t>
            </w:r>
          </w:p>
        </w:tc>
        <w:tc>
          <w:tcPr>
            <w:tcW w:w="1547"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1</w:t>
            </w:r>
          </w:p>
        </w:tc>
        <w:tc>
          <w:tcPr>
            <w:tcW w:w="1548"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234</w:t>
            </w:r>
          </w:p>
        </w:tc>
        <w:tc>
          <w:tcPr>
            <w:tcW w:w="1548"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0,15</w:t>
            </w:r>
          </w:p>
        </w:tc>
        <w:tc>
          <w:tcPr>
            <w:tcW w:w="1548"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0,12</w:t>
            </w:r>
          </w:p>
        </w:tc>
        <w:tc>
          <w:tcPr>
            <w:tcW w:w="1548"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0,10</w:t>
            </w:r>
          </w:p>
        </w:tc>
      </w:tr>
      <w:tr w:rsidR="00154F5F" w:rsidRPr="00154F5F" w:rsidTr="00652460">
        <w:tc>
          <w:tcPr>
            <w:tcW w:w="1547"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2016</w:t>
            </w:r>
          </w:p>
        </w:tc>
        <w:tc>
          <w:tcPr>
            <w:tcW w:w="1547"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2</w:t>
            </w:r>
          </w:p>
        </w:tc>
        <w:tc>
          <w:tcPr>
            <w:tcW w:w="1548"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295</w:t>
            </w:r>
          </w:p>
        </w:tc>
        <w:tc>
          <w:tcPr>
            <w:tcW w:w="1548"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0,14</w:t>
            </w:r>
          </w:p>
        </w:tc>
        <w:tc>
          <w:tcPr>
            <w:tcW w:w="1548"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0,09</w:t>
            </w:r>
          </w:p>
        </w:tc>
        <w:tc>
          <w:tcPr>
            <w:tcW w:w="1548"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0,12</w:t>
            </w:r>
          </w:p>
        </w:tc>
      </w:tr>
      <w:tr w:rsidR="00154F5F" w:rsidRPr="00154F5F" w:rsidTr="00652460">
        <w:tc>
          <w:tcPr>
            <w:tcW w:w="1547"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2017</w:t>
            </w:r>
          </w:p>
        </w:tc>
        <w:tc>
          <w:tcPr>
            <w:tcW w:w="1547"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2</w:t>
            </w:r>
          </w:p>
        </w:tc>
        <w:tc>
          <w:tcPr>
            <w:tcW w:w="1548"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291</w:t>
            </w:r>
          </w:p>
        </w:tc>
        <w:tc>
          <w:tcPr>
            <w:tcW w:w="1548"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0,16</w:t>
            </w:r>
          </w:p>
        </w:tc>
        <w:tc>
          <w:tcPr>
            <w:tcW w:w="1548"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0,12</w:t>
            </w:r>
          </w:p>
        </w:tc>
        <w:tc>
          <w:tcPr>
            <w:tcW w:w="1548" w:type="dxa"/>
            <w:tcBorders>
              <w:top w:val="single" w:sz="4" w:space="0" w:color="auto"/>
              <w:left w:val="single" w:sz="4" w:space="0" w:color="auto"/>
              <w:bottom w:val="single" w:sz="4" w:space="0" w:color="auto"/>
              <w:right w:val="single" w:sz="4" w:space="0" w:color="auto"/>
            </w:tcBorders>
          </w:tcPr>
          <w:p w:rsidR="00154F5F" w:rsidRPr="00154F5F" w:rsidRDefault="00154F5F" w:rsidP="00652460">
            <w:pPr>
              <w:ind w:right="-81"/>
              <w:jc w:val="both"/>
              <w:rPr>
                <w:sz w:val="22"/>
                <w:szCs w:val="22"/>
              </w:rPr>
            </w:pPr>
            <w:r w:rsidRPr="00154F5F">
              <w:rPr>
                <w:sz w:val="22"/>
                <w:szCs w:val="22"/>
              </w:rPr>
              <w:t>0,08</w:t>
            </w:r>
          </w:p>
        </w:tc>
      </w:tr>
    </w:tbl>
    <w:p w:rsidR="00154F5F" w:rsidRDefault="00154F5F" w:rsidP="00154F5F">
      <w:pPr>
        <w:jc w:val="both"/>
        <w:rPr>
          <w:b/>
          <w:i/>
          <w:sz w:val="28"/>
          <w:szCs w:val="28"/>
        </w:rPr>
      </w:pPr>
    </w:p>
    <w:p w:rsidR="00154F5F" w:rsidRPr="00C33D99" w:rsidRDefault="00154F5F" w:rsidP="009E3116">
      <w:pPr>
        <w:ind w:firstLine="708"/>
        <w:jc w:val="both"/>
        <w:rPr>
          <w:sz w:val="28"/>
          <w:szCs w:val="28"/>
        </w:rPr>
      </w:pPr>
    </w:p>
    <w:p w:rsidR="00C33D99" w:rsidRDefault="00C33D99" w:rsidP="009E3116">
      <w:pPr>
        <w:ind w:firstLine="708"/>
        <w:jc w:val="both"/>
        <w:rPr>
          <w:b/>
          <w:i/>
          <w:sz w:val="28"/>
          <w:szCs w:val="28"/>
        </w:rPr>
      </w:pPr>
      <w:r w:rsidRPr="00C33D99">
        <w:rPr>
          <w:sz w:val="28"/>
          <w:szCs w:val="28"/>
        </w:rPr>
        <w:t>В целом урове</w:t>
      </w:r>
      <w:r w:rsidR="00154F5F">
        <w:rPr>
          <w:sz w:val="28"/>
          <w:szCs w:val="28"/>
        </w:rPr>
        <w:t xml:space="preserve">нь загрязнения воздуха на </w:t>
      </w:r>
      <w:r w:rsidRPr="00C33D99">
        <w:rPr>
          <w:sz w:val="28"/>
          <w:szCs w:val="28"/>
        </w:rPr>
        <w:t xml:space="preserve"> территории </w:t>
      </w:r>
      <w:r w:rsidR="00154F5F">
        <w:rPr>
          <w:sz w:val="28"/>
          <w:szCs w:val="28"/>
        </w:rPr>
        <w:t xml:space="preserve">округа </w:t>
      </w:r>
      <w:r w:rsidRPr="00C33D99">
        <w:rPr>
          <w:sz w:val="28"/>
          <w:szCs w:val="28"/>
        </w:rPr>
        <w:t xml:space="preserve">характеризуется как </w:t>
      </w:r>
      <w:r w:rsidRPr="009E3116">
        <w:rPr>
          <w:b/>
          <w:i/>
          <w:sz w:val="28"/>
          <w:szCs w:val="28"/>
        </w:rPr>
        <w:t>высокий.</w:t>
      </w:r>
    </w:p>
    <w:p w:rsidR="00583ED9" w:rsidRPr="00C33D99" w:rsidRDefault="00583ED9" w:rsidP="00583ED9">
      <w:pPr>
        <w:ind w:firstLine="708"/>
        <w:jc w:val="both"/>
        <w:rPr>
          <w:sz w:val="28"/>
          <w:szCs w:val="28"/>
        </w:rPr>
      </w:pPr>
      <w:proofErr w:type="gramStart"/>
      <w:r w:rsidRPr="00C33D99">
        <w:rPr>
          <w:sz w:val="28"/>
          <w:szCs w:val="28"/>
        </w:rPr>
        <w:t xml:space="preserve">На предприятиях городского округа на конец 2016 года расположен 441 источник выбросов вредных веществ в атмосферу, из которых 51,5% не </w:t>
      </w:r>
      <w:r w:rsidRPr="00C33D99">
        <w:rPr>
          <w:sz w:val="28"/>
          <w:szCs w:val="28"/>
        </w:rPr>
        <w:lastRenderedPageBreak/>
        <w:t>обеспечены очистными сооружениями.</w:t>
      </w:r>
      <w:proofErr w:type="gramEnd"/>
      <w:r w:rsidRPr="00C33D99">
        <w:rPr>
          <w:sz w:val="28"/>
          <w:szCs w:val="28"/>
        </w:rPr>
        <w:t xml:space="preserve"> Динамика показателей, характеризующих охрану воздушного бассейна</w:t>
      </w:r>
      <w:r w:rsidR="00154F5F">
        <w:rPr>
          <w:sz w:val="28"/>
          <w:szCs w:val="28"/>
        </w:rPr>
        <w:t>,</w:t>
      </w:r>
      <w:r w:rsidRPr="00C33D99">
        <w:rPr>
          <w:sz w:val="28"/>
          <w:szCs w:val="28"/>
        </w:rPr>
        <w:t xml:space="preserve"> представлен</w:t>
      </w:r>
      <w:r w:rsidR="00154F5F">
        <w:rPr>
          <w:sz w:val="28"/>
          <w:szCs w:val="28"/>
        </w:rPr>
        <w:t>а</w:t>
      </w:r>
      <w:r w:rsidRPr="00C33D99">
        <w:rPr>
          <w:sz w:val="28"/>
          <w:szCs w:val="28"/>
        </w:rPr>
        <w:t xml:space="preserve"> в таблице</w:t>
      </w:r>
      <w:r w:rsidR="00154F5F">
        <w:rPr>
          <w:sz w:val="28"/>
          <w:szCs w:val="28"/>
        </w:rPr>
        <w:t xml:space="preserve">. </w:t>
      </w:r>
    </w:p>
    <w:p w:rsidR="00583ED9" w:rsidRPr="00C33D99" w:rsidRDefault="00583ED9" w:rsidP="00583ED9">
      <w:pPr>
        <w:jc w:val="both"/>
        <w:rPr>
          <w:sz w:val="28"/>
          <w:szCs w:val="28"/>
        </w:rPr>
      </w:pPr>
    </w:p>
    <w:p w:rsidR="00583ED9" w:rsidRDefault="00154F5F" w:rsidP="00583ED9">
      <w:r>
        <w:t xml:space="preserve">Таблица. </w:t>
      </w:r>
      <w:r w:rsidR="00583ED9" w:rsidRPr="00C33D99">
        <w:t>Динамика показателей, характеризующих охрану воздушного бассейна</w:t>
      </w:r>
    </w:p>
    <w:p w:rsidR="00154F5F" w:rsidRPr="00C33D99" w:rsidRDefault="00154F5F" w:rsidP="00583ED9"/>
    <w:tbl>
      <w:tblPr>
        <w:tblW w:w="4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61"/>
        <w:gridCol w:w="821"/>
        <w:gridCol w:w="22"/>
        <w:gridCol w:w="772"/>
        <w:gridCol w:w="16"/>
        <w:gridCol w:w="779"/>
        <w:gridCol w:w="11"/>
        <w:gridCol w:w="797"/>
        <w:gridCol w:w="786"/>
      </w:tblGrid>
      <w:tr w:rsidR="00583ED9" w:rsidRPr="00C33D99" w:rsidTr="00B26EA1">
        <w:trPr>
          <w:tblHeader/>
          <w:jc w:val="center"/>
        </w:trPr>
        <w:tc>
          <w:tcPr>
            <w:tcW w:w="2815" w:type="pct"/>
            <w:shd w:val="clear" w:color="auto" w:fill="EAF1DD"/>
          </w:tcPr>
          <w:p w:rsidR="00583ED9" w:rsidRPr="00C33D99" w:rsidRDefault="00583ED9" w:rsidP="00B26EA1">
            <w:r w:rsidRPr="00C33D99">
              <w:t>Показатели</w:t>
            </w:r>
          </w:p>
        </w:tc>
        <w:tc>
          <w:tcPr>
            <w:tcW w:w="448" w:type="pct"/>
            <w:shd w:val="clear" w:color="auto" w:fill="EAF1DD"/>
          </w:tcPr>
          <w:p w:rsidR="00583ED9" w:rsidRPr="00C33D99" w:rsidRDefault="00583ED9" w:rsidP="00B26EA1">
            <w:r w:rsidRPr="00C33D99">
              <w:t>2012 год</w:t>
            </w:r>
          </w:p>
        </w:tc>
        <w:tc>
          <w:tcPr>
            <w:tcW w:w="433" w:type="pct"/>
            <w:gridSpan w:val="2"/>
            <w:shd w:val="clear" w:color="auto" w:fill="EAF1DD"/>
          </w:tcPr>
          <w:p w:rsidR="00583ED9" w:rsidRPr="00C33D99" w:rsidRDefault="00583ED9" w:rsidP="00B26EA1">
            <w:r w:rsidRPr="00C33D99">
              <w:t>2013 год</w:t>
            </w:r>
          </w:p>
        </w:tc>
        <w:tc>
          <w:tcPr>
            <w:tcW w:w="434" w:type="pct"/>
            <w:gridSpan w:val="2"/>
            <w:shd w:val="clear" w:color="auto" w:fill="EAF1DD"/>
          </w:tcPr>
          <w:p w:rsidR="00583ED9" w:rsidRPr="00C33D99" w:rsidRDefault="00583ED9" w:rsidP="00B26EA1">
            <w:r w:rsidRPr="00C33D99">
              <w:t>2014 год</w:t>
            </w:r>
          </w:p>
        </w:tc>
        <w:tc>
          <w:tcPr>
            <w:tcW w:w="437" w:type="pct"/>
            <w:gridSpan w:val="2"/>
            <w:shd w:val="clear" w:color="auto" w:fill="EAF1DD"/>
          </w:tcPr>
          <w:p w:rsidR="00583ED9" w:rsidRPr="00C33D99" w:rsidRDefault="00583ED9" w:rsidP="00B26EA1">
            <w:r w:rsidRPr="00C33D99">
              <w:t>2015 год</w:t>
            </w:r>
          </w:p>
        </w:tc>
        <w:tc>
          <w:tcPr>
            <w:tcW w:w="433" w:type="pct"/>
            <w:shd w:val="clear" w:color="auto" w:fill="EAF1DD"/>
          </w:tcPr>
          <w:p w:rsidR="00583ED9" w:rsidRPr="00C33D99" w:rsidRDefault="00583ED9" w:rsidP="00B26EA1">
            <w:r w:rsidRPr="00C33D99">
              <w:t>2016 год</w:t>
            </w:r>
          </w:p>
        </w:tc>
      </w:tr>
      <w:tr w:rsidR="00583ED9" w:rsidRPr="00C33D99" w:rsidTr="00B26EA1">
        <w:trPr>
          <w:jc w:val="center"/>
        </w:trPr>
        <w:tc>
          <w:tcPr>
            <w:tcW w:w="2815" w:type="pct"/>
          </w:tcPr>
          <w:p w:rsidR="00583ED9" w:rsidRPr="00C33D99" w:rsidRDefault="00583ED9" w:rsidP="00B26EA1">
            <w:r w:rsidRPr="00C33D99">
              <w:t>Количество источников вредных выбросов на предприятиях, ед.</w:t>
            </w:r>
          </w:p>
        </w:tc>
        <w:tc>
          <w:tcPr>
            <w:tcW w:w="448" w:type="pct"/>
          </w:tcPr>
          <w:p w:rsidR="00583ED9" w:rsidRPr="00C33D99" w:rsidRDefault="00583ED9" w:rsidP="00B26EA1">
            <w:r w:rsidRPr="00C33D99">
              <w:t>475</w:t>
            </w:r>
          </w:p>
        </w:tc>
        <w:tc>
          <w:tcPr>
            <w:tcW w:w="433" w:type="pct"/>
            <w:gridSpan w:val="2"/>
          </w:tcPr>
          <w:p w:rsidR="00583ED9" w:rsidRPr="00C33D99" w:rsidRDefault="00583ED9" w:rsidP="00B26EA1">
            <w:r w:rsidRPr="00C33D99">
              <w:t>510</w:t>
            </w:r>
          </w:p>
        </w:tc>
        <w:tc>
          <w:tcPr>
            <w:tcW w:w="434" w:type="pct"/>
            <w:gridSpan w:val="2"/>
          </w:tcPr>
          <w:p w:rsidR="00583ED9" w:rsidRPr="00C33D99" w:rsidRDefault="00583ED9" w:rsidP="00B26EA1">
            <w:r w:rsidRPr="00C33D99">
              <w:t>492</w:t>
            </w:r>
          </w:p>
        </w:tc>
        <w:tc>
          <w:tcPr>
            <w:tcW w:w="437" w:type="pct"/>
            <w:gridSpan w:val="2"/>
          </w:tcPr>
          <w:p w:rsidR="00583ED9" w:rsidRPr="00C33D99" w:rsidRDefault="00583ED9" w:rsidP="00B26EA1">
            <w:r w:rsidRPr="00C33D99">
              <w:t>466</w:t>
            </w:r>
          </w:p>
        </w:tc>
        <w:tc>
          <w:tcPr>
            <w:tcW w:w="433" w:type="pct"/>
          </w:tcPr>
          <w:p w:rsidR="00583ED9" w:rsidRPr="00C33D99" w:rsidRDefault="00583ED9" w:rsidP="00B26EA1">
            <w:r w:rsidRPr="00C33D99">
              <w:t>441</w:t>
            </w:r>
          </w:p>
        </w:tc>
      </w:tr>
      <w:tr w:rsidR="00583ED9" w:rsidRPr="00C33D99" w:rsidTr="00B26EA1">
        <w:trPr>
          <w:jc w:val="center"/>
        </w:trPr>
        <w:tc>
          <w:tcPr>
            <w:tcW w:w="2815" w:type="pct"/>
          </w:tcPr>
          <w:p w:rsidR="00583ED9" w:rsidRPr="00C33D99" w:rsidRDefault="00583ED9" w:rsidP="00B26EA1">
            <w:r w:rsidRPr="00C33D99">
              <w:t>Количество источников вредных выбросов, не обеспеченных очистными сооружениями, ед.</w:t>
            </w:r>
          </w:p>
        </w:tc>
        <w:tc>
          <w:tcPr>
            <w:tcW w:w="448" w:type="pct"/>
          </w:tcPr>
          <w:p w:rsidR="00583ED9" w:rsidRPr="00C33D99" w:rsidRDefault="00583ED9" w:rsidP="00B26EA1">
            <w:r w:rsidRPr="00C33D99">
              <w:t>211</w:t>
            </w:r>
          </w:p>
        </w:tc>
        <w:tc>
          <w:tcPr>
            <w:tcW w:w="433" w:type="pct"/>
            <w:gridSpan w:val="2"/>
          </w:tcPr>
          <w:p w:rsidR="00583ED9" w:rsidRPr="00C33D99" w:rsidRDefault="00583ED9" w:rsidP="00B26EA1">
            <w:r w:rsidRPr="00C33D99">
              <w:t>226</w:t>
            </w:r>
          </w:p>
        </w:tc>
        <w:tc>
          <w:tcPr>
            <w:tcW w:w="434" w:type="pct"/>
            <w:gridSpan w:val="2"/>
          </w:tcPr>
          <w:p w:rsidR="00583ED9" w:rsidRPr="00C33D99" w:rsidRDefault="00583ED9" w:rsidP="00B26EA1">
            <w:r w:rsidRPr="00C33D99">
              <w:t>215</w:t>
            </w:r>
          </w:p>
        </w:tc>
        <w:tc>
          <w:tcPr>
            <w:tcW w:w="437" w:type="pct"/>
            <w:gridSpan w:val="2"/>
          </w:tcPr>
          <w:p w:rsidR="00583ED9" w:rsidRPr="00C33D99" w:rsidRDefault="00583ED9" w:rsidP="00B26EA1">
            <w:r w:rsidRPr="00C33D99">
              <w:t>236</w:t>
            </w:r>
          </w:p>
        </w:tc>
        <w:tc>
          <w:tcPr>
            <w:tcW w:w="433" w:type="pct"/>
          </w:tcPr>
          <w:p w:rsidR="00583ED9" w:rsidRPr="00C33D99" w:rsidRDefault="00583ED9" w:rsidP="00B26EA1">
            <w:r w:rsidRPr="00C33D99">
              <w:t>227</w:t>
            </w:r>
          </w:p>
        </w:tc>
      </w:tr>
      <w:tr w:rsidR="00583ED9" w:rsidRPr="00C33D99" w:rsidTr="00B26EA1">
        <w:trPr>
          <w:jc w:val="center"/>
        </w:trPr>
        <w:tc>
          <w:tcPr>
            <w:tcW w:w="2812" w:type="pct"/>
          </w:tcPr>
          <w:p w:rsidR="00583ED9" w:rsidRPr="00C33D99" w:rsidRDefault="00583ED9" w:rsidP="00B26EA1">
            <w:r w:rsidRPr="00C33D99">
              <w:br w:type="page"/>
              <w:t>Удельный вес источников вредных выбросов, не обеспеченных очистными сооружениями в общем количестве источников,%</w:t>
            </w:r>
          </w:p>
        </w:tc>
        <w:tc>
          <w:tcPr>
            <w:tcW w:w="460" w:type="pct"/>
            <w:gridSpan w:val="2"/>
          </w:tcPr>
          <w:p w:rsidR="00583ED9" w:rsidRPr="00C33D99" w:rsidRDefault="00583ED9" w:rsidP="00B26EA1">
            <w:r w:rsidRPr="00C33D99">
              <w:t>44,4</w:t>
            </w:r>
          </w:p>
        </w:tc>
        <w:tc>
          <w:tcPr>
            <w:tcW w:w="430" w:type="pct"/>
            <w:gridSpan w:val="2"/>
          </w:tcPr>
          <w:p w:rsidR="00583ED9" w:rsidRPr="00C33D99" w:rsidRDefault="00583ED9" w:rsidP="00B26EA1">
            <w:r w:rsidRPr="00C33D99">
              <w:t>44,3</w:t>
            </w:r>
          </w:p>
        </w:tc>
        <w:tc>
          <w:tcPr>
            <w:tcW w:w="431" w:type="pct"/>
            <w:gridSpan w:val="2"/>
          </w:tcPr>
          <w:p w:rsidR="00583ED9" w:rsidRPr="00C33D99" w:rsidRDefault="00583ED9" w:rsidP="00B26EA1">
            <w:r w:rsidRPr="00C33D99">
              <w:t>43,7</w:t>
            </w:r>
          </w:p>
        </w:tc>
        <w:tc>
          <w:tcPr>
            <w:tcW w:w="435" w:type="pct"/>
          </w:tcPr>
          <w:p w:rsidR="00583ED9" w:rsidRPr="00C33D99" w:rsidRDefault="00583ED9" w:rsidP="00B26EA1">
            <w:r w:rsidRPr="00C33D99">
              <w:t>50,6</w:t>
            </w:r>
          </w:p>
        </w:tc>
        <w:tc>
          <w:tcPr>
            <w:tcW w:w="431" w:type="pct"/>
          </w:tcPr>
          <w:p w:rsidR="00583ED9" w:rsidRPr="00C33D99" w:rsidRDefault="00583ED9" w:rsidP="00B26EA1">
            <w:r w:rsidRPr="00C33D99">
              <w:t>51,5</w:t>
            </w:r>
          </w:p>
        </w:tc>
      </w:tr>
      <w:tr w:rsidR="00583ED9" w:rsidRPr="00C33D99" w:rsidTr="00B26EA1">
        <w:trPr>
          <w:jc w:val="center"/>
        </w:trPr>
        <w:tc>
          <w:tcPr>
            <w:tcW w:w="2812" w:type="pct"/>
          </w:tcPr>
          <w:p w:rsidR="00583ED9" w:rsidRPr="00C33D99" w:rsidRDefault="00583ED9" w:rsidP="00B26EA1">
            <w:r w:rsidRPr="00C33D99">
              <w:t>Образование загрязняющих веществ на стационарных источниках выделения, тыс</w:t>
            </w:r>
            <w:proofErr w:type="gramStart"/>
            <w:r w:rsidRPr="00C33D99">
              <w:t>.т</w:t>
            </w:r>
            <w:proofErr w:type="gramEnd"/>
          </w:p>
        </w:tc>
        <w:tc>
          <w:tcPr>
            <w:tcW w:w="460" w:type="pct"/>
            <w:gridSpan w:val="2"/>
          </w:tcPr>
          <w:p w:rsidR="00583ED9" w:rsidRPr="00C33D99" w:rsidRDefault="00583ED9" w:rsidP="00B26EA1">
            <w:r w:rsidRPr="00C33D99">
              <w:t>15,1</w:t>
            </w:r>
          </w:p>
        </w:tc>
        <w:tc>
          <w:tcPr>
            <w:tcW w:w="430" w:type="pct"/>
            <w:gridSpan w:val="2"/>
          </w:tcPr>
          <w:p w:rsidR="00583ED9" w:rsidRPr="00C33D99" w:rsidRDefault="00583ED9" w:rsidP="00B26EA1">
            <w:r w:rsidRPr="00C33D99">
              <w:t>13,4</w:t>
            </w:r>
          </w:p>
        </w:tc>
        <w:tc>
          <w:tcPr>
            <w:tcW w:w="431" w:type="pct"/>
            <w:gridSpan w:val="2"/>
          </w:tcPr>
          <w:p w:rsidR="00583ED9" w:rsidRPr="00C33D99" w:rsidRDefault="00583ED9" w:rsidP="00B26EA1">
            <w:r w:rsidRPr="00C33D99">
              <w:t>11,3</w:t>
            </w:r>
          </w:p>
        </w:tc>
        <w:tc>
          <w:tcPr>
            <w:tcW w:w="435" w:type="pct"/>
          </w:tcPr>
          <w:p w:rsidR="00583ED9" w:rsidRPr="00C33D99" w:rsidRDefault="00583ED9" w:rsidP="00B26EA1">
            <w:r w:rsidRPr="00C33D99">
              <w:t>10,6</w:t>
            </w:r>
          </w:p>
        </w:tc>
        <w:tc>
          <w:tcPr>
            <w:tcW w:w="431" w:type="pct"/>
          </w:tcPr>
          <w:p w:rsidR="00583ED9" w:rsidRPr="00C33D99" w:rsidRDefault="00583ED9" w:rsidP="00B26EA1">
            <w:r w:rsidRPr="00C33D99">
              <w:t>10,2</w:t>
            </w:r>
          </w:p>
        </w:tc>
      </w:tr>
      <w:tr w:rsidR="00583ED9" w:rsidRPr="00C33D99" w:rsidTr="00B26EA1">
        <w:trPr>
          <w:jc w:val="center"/>
        </w:trPr>
        <w:tc>
          <w:tcPr>
            <w:tcW w:w="2812" w:type="pct"/>
          </w:tcPr>
          <w:p w:rsidR="00583ED9" w:rsidRPr="00C33D99" w:rsidRDefault="00583ED9" w:rsidP="00B26EA1">
            <w:r w:rsidRPr="00C33D99">
              <w:t>Выбросы загрязняющих атмосферу веществ, отходящих от стационарных источников без очистки, тыс. т</w:t>
            </w:r>
          </w:p>
        </w:tc>
        <w:tc>
          <w:tcPr>
            <w:tcW w:w="460" w:type="pct"/>
            <w:gridSpan w:val="2"/>
          </w:tcPr>
          <w:p w:rsidR="00583ED9" w:rsidRPr="00C33D99" w:rsidRDefault="00583ED9" w:rsidP="00B26EA1">
            <w:r w:rsidRPr="00C33D99">
              <w:t>7,7</w:t>
            </w:r>
          </w:p>
        </w:tc>
        <w:tc>
          <w:tcPr>
            <w:tcW w:w="430" w:type="pct"/>
            <w:gridSpan w:val="2"/>
          </w:tcPr>
          <w:p w:rsidR="00583ED9" w:rsidRPr="00C33D99" w:rsidRDefault="00583ED9" w:rsidP="00B26EA1">
            <w:r w:rsidRPr="00C33D99">
              <w:t>6,1</w:t>
            </w:r>
          </w:p>
        </w:tc>
        <w:tc>
          <w:tcPr>
            <w:tcW w:w="431" w:type="pct"/>
            <w:gridSpan w:val="2"/>
          </w:tcPr>
          <w:p w:rsidR="00583ED9" w:rsidRPr="00C33D99" w:rsidRDefault="00583ED9" w:rsidP="00B26EA1">
            <w:r w:rsidRPr="00C33D99">
              <w:t>5,6</w:t>
            </w:r>
          </w:p>
        </w:tc>
        <w:tc>
          <w:tcPr>
            <w:tcW w:w="435" w:type="pct"/>
          </w:tcPr>
          <w:p w:rsidR="00583ED9" w:rsidRPr="00C33D99" w:rsidRDefault="00583ED9" w:rsidP="00B26EA1">
            <w:r w:rsidRPr="00C33D99">
              <w:t>5,1</w:t>
            </w:r>
          </w:p>
        </w:tc>
        <w:tc>
          <w:tcPr>
            <w:tcW w:w="431" w:type="pct"/>
          </w:tcPr>
          <w:p w:rsidR="00583ED9" w:rsidRPr="00C33D99" w:rsidRDefault="00583ED9" w:rsidP="00B26EA1">
            <w:r w:rsidRPr="00C33D99">
              <w:t>4,9</w:t>
            </w:r>
          </w:p>
        </w:tc>
      </w:tr>
      <w:tr w:rsidR="00583ED9" w:rsidRPr="00C33D99" w:rsidTr="00B26EA1">
        <w:trPr>
          <w:jc w:val="center"/>
        </w:trPr>
        <w:tc>
          <w:tcPr>
            <w:tcW w:w="2812" w:type="pct"/>
          </w:tcPr>
          <w:p w:rsidR="00583ED9" w:rsidRPr="00C33D99" w:rsidRDefault="00583ED9" w:rsidP="00B26EA1">
            <w:r w:rsidRPr="00C33D99">
              <w:t>Удельный вес вредных выбросов без очистки в общем объеме веществ, отходящих от стационарных источников,%</w:t>
            </w:r>
          </w:p>
        </w:tc>
        <w:tc>
          <w:tcPr>
            <w:tcW w:w="460" w:type="pct"/>
            <w:gridSpan w:val="2"/>
          </w:tcPr>
          <w:p w:rsidR="00583ED9" w:rsidRPr="00C33D99" w:rsidRDefault="00583ED9" w:rsidP="00B26EA1">
            <w:r w:rsidRPr="00C33D99">
              <w:t>51,2</w:t>
            </w:r>
          </w:p>
        </w:tc>
        <w:tc>
          <w:tcPr>
            <w:tcW w:w="430" w:type="pct"/>
            <w:gridSpan w:val="2"/>
          </w:tcPr>
          <w:p w:rsidR="00583ED9" w:rsidRPr="00C33D99" w:rsidRDefault="00583ED9" w:rsidP="00B26EA1">
            <w:r w:rsidRPr="00C33D99">
              <w:t>45,5</w:t>
            </w:r>
          </w:p>
        </w:tc>
        <w:tc>
          <w:tcPr>
            <w:tcW w:w="431" w:type="pct"/>
            <w:gridSpan w:val="2"/>
          </w:tcPr>
          <w:p w:rsidR="00583ED9" w:rsidRPr="00C33D99" w:rsidRDefault="00583ED9" w:rsidP="00B26EA1">
            <w:r w:rsidRPr="00C33D99">
              <w:t>49,9</w:t>
            </w:r>
          </w:p>
        </w:tc>
        <w:tc>
          <w:tcPr>
            <w:tcW w:w="435" w:type="pct"/>
          </w:tcPr>
          <w:p w:rsidR="00583ED9" w:rsidRPr="00C33D99" w:rsidRDefault="00583ED9" w:rsidP="00B26EA1">
            <w:r w:rsidRPr="00C33D99">
              <w:t>48,7</w:t>
            </w:r>
          </w:p>
        </w:tc>
        <w:tc>
          <w:tcPr>
            <w:tcW w:w="431" w:type="pct"/>
          </w:tcPr>
          <w:p w:rsidR="00583ED9" w:rsidRPr="00C33D99" w:rsidRDefault="00583ED9" w:rsidP="00B26EA1">
            <w:r w:rsidRPr="00C33D99">
              <w:t>48,4</w:t>
            </w:r>
          </w:p>
        </w:tc>
      </w:tr>
      <w:tr w:rsidR="00583ED9" w:rsidRPr="00C33D99" w:rsidTr="00B26EA1">
        <w:trPr>
          <w:jc w:val="center"/>
        </w:trPr>
        <w:tc>
          <w:tcPr>
            <w:tcW w:w="2812" w:type="pct"/>
          </w:tcPr>
          <w:p w:rsidR="00583ED9" w:rsidRPr="00C33D99" w:rsidRDefault="00583ED9" w:rsidP="00B26EA1">
            <w:r w:rsidRPr="00C33D99">
              <w:t>Уловлено и обезврежено в общем объеме вредных веществ, отходящих от источников загрязнения,%</w:t>
            </w:r>
          </w:p>
        </w:tc>
        <w:tc>
          <w:tcPr>
            <w:tcW w:w="460" w:type="pct"/>
            <w:gridSpan w:val="2"/>
          </w:tcPr>
          <w:p w:rsidR="00583ED9" w:rsidRPr="00C33D99" w:rsidRDefault="00583ED9" w:rsidP="00B26EA1">
            <w:r w:rsidRPr="00C33D99">
              <w:t>40,1</w:t>
            </w:r>
          </w:p>
        </w:tc>
        <w:tc>
          <w:tcPr>
            <w:tcW w:w="430" w:type="pct"/>
            <w:gridSpan w:val="2"/>
          </w:tcPr>
          <w:p w:rsidR="00583ED9" w:rsidRPr="00C33D99" w:rsidRDefault="00583ED9" w:rsidP="00B26EA1">
            <w:r w:rsidRPr="00C33D99">
              <w:t>44,8</w:t>
            </w:r>
          </w:p>
        </w:tc>
        <w:tc>
          <w:tcPr>
            <w:tcW w:w="431" w:type="pct"/>
            <w:gridSpan w:val="2"/>
          </w:tcPr>
          <w:p w:rsidR="00583ED9" w:rsidRPr="00C33D99" w:rsidRDefault="00583ED9" w:rsidP="00B26EA1">
            <w:r w:rsidRPr="00C33D99">
              <w:t>41,3</w:t>
            </w:r>
          </w:p>
        </w:tc>
        <w:tc>
          <w:tcPr>
            <w:tcW w:w="435" w:type="pct"/>
          </w:tcPr>
          <w:p w:rsidR="00583ED9" w:rsidRPr="00C33D99" w:rsidRDefault="00583ED9" w:rsidP="00B26EA1">
            <w:r w:rsidRPr="00C33D99">
              <w:t>42,0</w:t>
            </w:r>
          </w:p>
        </w:tc>
        <w:tc>
          <w:tcPr>
            <w:tcW w:w="431" w:type="pct"/>
          </w:tcPr>
          <w:p w:rsidR="00583ED9" w:rsidRPr="00C33D99" w:rsidRDefault="00583ED9" w:rsidP="00B26EA1">
            <w:r w:rsidRPr="00C33D99">
              <w:t>42,1</w:t>
            </w:r>
          </w:p>
        </w:tc>
      </w:tr>
      <w:tr w:rsidR="00583ED9" w:rsidRPr="00C33D99" w:rsidTr="00B26EA1">
        <w:trPr>
          <w:jc w:val="center"/>
        </w:trPr>
        <w:tc>
          <w:tcPr>
            <w:tcW w:w="2812" w:type="pct"/>
          </w:tcPr>
          <w:p w:rsidR="00583ED9" w:rsidRPr="00C33D99" w:rsidRDefault="00583ED9" w:rsidP="00B26EA1">
            <w:r w:rsidRPr="00C33D99">
              <w:t xml:space="preserve">Выбросы загрязняющих атмосферу веществ в расчете на одного жителя, </w:t>
            </w:r>
            <w:proofErr w:type="gramStart"/>
            <w:r w:rsidRPr="00C33D99">
              <w:t>кг</w:t>
            </w:r>
            <w:proofErr w:type="gramEnd"/>
          </w:p>
        </w:tc>
        <w:tc>
          <w:tcPr>
            <w:tcW w:w="460" w:type="pct"/>
            <w:gridSpan w:val="2"/>
          </w:tcPr>
          <w:p w:rsidR="00583ED9" w:rsidRPr="00C33D99" w:rsidRDefault="00583ED9" w:rsidP="00B26EA1">
            <w:r w:rsidRPr="00C33D99">
              <w:t>111,4</w:t>
            </w:r>
          </w:p>
        </w:tc>
        <w:tc>
          <w:tcPr>
            <w:tcW w:w="430" w:type="pct"/>
            <w:gridSpan w:val="2"/>
          </w:tcPr>
          <w:p w:rsidR="00583ED9" w:rsidRPr="00C33D99" w:rsidRDefault="00583ED9" w:rsidP="00B26EA1">
            <w:r w:rsidRPr="00C33D99">
              <w:t>92,0</w:t>
            </w:r>
          </w:p>
        </w:tc>
        <w:tc>
          <w:tcPr>
            <w:tcW w:w="431" w:type="pct"/>
            <w:gridSpan w:val="2"/>
          </w:tcPr>
          <w:p w:rsidR="00583ED9" w:rsidRPr="00C33D99" w:rsidRDefault="00583ED9" w:rsidP="00B26EA1">
            <w:r w:rsidRPr="00C33D99">
              <w:t>82,7</w:t>
            </w:r>
          </w:p>
        </w:tc>
        <w:tc>
          <w:tcPr>
            <w:tcW w:w="435" w:type="pct"/>
          </w:tcPr>
          <w:p w:rsidR="00583ED9" w:rsidRPr="00C33D99" w:rsidRDefault="00583ED9" w:rsidP="00B26EA1">
            <w:r w:rsidRPr="00C33D99">
              <w:t>77,5</w:t>
            </w:r>
          </w:p>
        </w:tc>
        <w:tc>
          <w:tcPr>
            <w:tcW w:w="431" w:type="pct"/>
          </w:tcPr>
          <w:p w:rsidR="00583ED9" w:rsidRPr="00C33D99" w:rsidRDefault="00583ED9" w:rsidP="00B26EA1">
            <w:r w:rsidRPr="00C33D99">
              <w:t>75,3</w:t>
            </w:r>
          </w:p>
        </w:tc>
      </w:tr>
    </w:tbl>
    <w:p w:rsidR="00583ED9" w:rsidRPr="00C33D99" w:rsidRDefault="00583ED9" w:rsidP="00583ED9"/>
    <w:p w:rsidR="00583ED9" w:rsidRPr="00C33D99" w:rsidRDefault="00583ED9" w:rsidP="00583ED9">
      <w:pPr>
        <w:ind w:firstLine="708"/>
        <w:jc w:val="both"/>
        <w:rPr>
          <w:sz w:val="28"/>
          <w:szCs w:val="28"/>
        </w:rPr>
      </w:pPr>
      <w:r w:rsidRPr="00C33D99">
        <w:rPr>
          <w:sz w:val="28"/>
          <w:szCs w:val="28"/>
        </w:rPr>
        <w:t>В настоящее время на очистные сооружения  поступает 52% всех веществ, отходящих от стационарных источников, из них улавливается и обезвреживается 82%.</w:t>
      </w:r>
    </w:p>
    <w:p w:rsidR="00583ED9" w:rsidRPr="00C33D99" w:rsidRDefault="00583ED9" w:rsidP="00583ED9">
      <w:pPr>
        <w:jc w:val="both"/>
        <w:rPr>
          <w:sz w:val="28"/>
          <w:szCs w:val="28"/>
        </w:rPr>
      </w:pPr>
      <w:r w:rsidRPr="00C33D99">
        <w:rPr>
          <w:sz w:val="28"/>
          <w:szCs w:val="28"/>
        </w:rPr>
        <w:t>Основными загрязнителями атмосферы остаются организации, осуществляющие производство, передачу и распределение электроэнергии, газа и воды - 76%, занимающиеся добычей полезных ископаемых – 7,4% и предприятия обрабатывающих производств -  3,4%  от общих выбросов.</w:t>
      </w:r>
    </w:p>
    <w:p w:rsidR="00583ED9" w:rsidRPr="00C33D99" w:rsidRDefault="00583ED9" w:rsidP="00583ED9">
      <w:pPr>
        <w:jc w:val="both"/>
        <w:rPr>
          <w:sz w:val="28"/>
          <w:szCs w:val="28"/>
        </w:rPr>
      </w:pPr>
      <w:r w:rsidRPr="00C33D99">
        <w:rPr>
          <w:sz w:val="28"/>
          <w:szCs w:val="28"/>
        </w:rPr>
        <w:t>В 2017 году выбросы загрязняющих веществ на одного жителя городского округа составили 75 килограммов, что на 2 килограмма меньше уровня прошлого года.</w:t>
      </w:r>
    </w:p>
    <w:p w:rsidR="00C33D99" w:rsidRDefault="00C33D99" w:rsidP="00583ED9">
      <w:pPr>
        <w:ind w:firstLine="708"/>
        <w:jc w:val="both"/>
        <w:rPr>
          <w:sz w:val="28"/>
          <w:szCs w:val="28"/>
        </w:rPr>
      </w:pPr>
      <w:r w:rsidRPr="00C33D99">
        <w:rPr>
          <w:sz w:val="28"/>
          <w:szCs w:val="28"/>
        </w:rPr>
        <w:t>При анализе экологической ситуации необходимо учитывать, что показатели качества атмосферного воздуха находятся в постоянной динамике вследствие зависимости концентрации загрязнения от силы и направления ветра, определяющих перенос и рассеивание выбросов.</w:t>
      </w:r>
    </w:p>
    <w:p w:rsidR="00154F5F" w:rsidRPr="00154F5F" w:rsidRDefault="00154F5F" w:rsidP="00154F5F">
      <w:pPr>
        <w:pStyle w:val="a6"/>
        <w:ind w:left="0" w:firstLine="708"/>
        <w:jc w:val="both"/>
        <w:rPr>
          <w:sz w:val="28"/>
          <w:szCs w:val="28"/>
          <w:highlight w:val="yellow"/>
        </w:rPr>
      </w:pPr>
      <w:r w:rsidRPr="001C72E2">
        <w:rPr>
          <w:sz w:val="24"/>
          <w:szCs w:val="24"/>
        </w:rPr>
        <w:t xml:space="preserve"> </w:t>
      </w:r>
      <w:r w:rsidRPr="00154F5F">
        <w:rPr>
          <w:sz w:val="28"/>
          <w:szCs w:val="28"/>
        </w:rPr>
        <w:t xml:space="preserve">На территории  </w:t>
      </w:r>
      <w:proofErr w:type="gramStart"/>
      <w:r w:rsidRPr="00154F5F">
        <w:rPr>
          <w:sz w:val="28"/>
          <w:szCs w:val="28"/>
        </w:rPr>
        <w:t>г</w:t>
      </w:r>
      <w:proofErr w:type="gramEnd"/>
      <w:r w:rsidRPr="00154F5F">
        <w:rPr>
          <w:sz w:val="28"/>
          <w:szCs w:val="28"/>
        </w:rPr>
        <w:t xml:space="preserve">. Анжеро-Судженска для 25 объектов требуется организация санитарно-защитных зон (СЗЗ). </w:t>
      </w:r>
    </w:p>
    <w:p w:rsidR="00154F5F" w:rsidRPr="00C33D99" w:rsidRDefault="00154F5F" w:rsidP="00154F5F">
      <w:pPr>
        <w:ind w:firstLine="709"/>
        <w:jc w:val="both"/>
        <w:rPr>
          <w:sz w:val="28"/>
          <w:szCs w:val="28"/>
        </w:rPr>
      </w:pPr>
      <w:r w:rsidRPr="00154F5F">
        <w:rPr>
          <w:sz w:val="28"/>
          <w:szCs w:val="28"/>
        </w:rPr>
        <w:t>Не имеют установленной  санитарно-защитной зоны, согласованного в установленном порядке, объекты и предприятия: ООО «ОФ Анжерская», ООО «Сибпласт», ОАО «А-С Мясокомбинат Им. Пащенко»,</w:t>
      </w:r>
      <w:r w:rsidRPr="00154F5F">
        <w:rPr>
          <w:bCs/>
          <w:sz w:val="28"/>
          <w:szCs w:val="28"/>
        </w:rPr>
        <w:t xml:space="preserve"> угольный склад филиал ОАО «Кузбасстопливосбыт</w:t>
      </w:r>
      <w:r w:rsidRPr="00154F5F">
        <w:rPr>
          <w:sz w:val="28"/>
          <w:szCs w:val="28"/>
        </w:rPr>
        <w:t xml:space="preserve">» в г. Анжеро-Судженске, ГПАТП </w:t>
      </w:r>
      <w:proofErr w:type="gramStart"/>
      <w:r w:rsidRPr="00154F5F">
        <w:rPr>
          <w:sz w:val="28"/>
          <w:szCs w:val="28"/>
        </w:rPr>
        <w:t>КО</w:t>
      </w:r>
      <w:proofErr w:type="gramEnd"/>
      <w:r w:rsidRPr="00154F5F">
        <w:rPr>
          <w:sz w:val="28"/>
          <w:szCs w:val="28"/>
        </w:rPr>
        <w:t xml:space="preserve">, </w:t>
      </w:r>
      <w:r>
        <w:rPr>
          <w:sz w:val="28"/>
          <w:szCs w:val="28"/>
        </w:rPr>
        <w:t>полигон ТК</w:t>
      </w:r>
      <w:r w:rsidRPr="00154F5F">
        <w:rPr>
          <w:sz w:val="28"/>
          <w:szCs w:val="28"/>
        </w:rPr>
        <w:t>О, кладбища, скотомогильники.</w:t>
      </w:r>
    </w:p>
    <w:p w:rsidR="00C33D99" w:rsidRPr="00C33D99" w:rsidRDefault="00C33D99" w:rsidP="00C33D99">
      <w:pPr>
        <w:jc w:val="both"/>
        <w:rPr>
          <w:sz w:val="28"/>
          <w:szCs w:val="28"/>
        </w:rPr>
      </w:pPr>
    </w:p>
    <w:p w:rsidR="002970B1" w:rsidRDefault="00C33D99" w:rsidP="002970B1">
      <w:pPr>
        <w:jc w:val="both"/>
        <w:rPr>
          <w:b/>
          <w:i/>
          <w:sz w:val="28"/>
          <w:szCs w:val="28"/>
        </w:rPr>
      </w:pPr>
      <w:bookmarkStart w:id="23" w:name="_Toc415562182"/>
      <w:bookmarkStart w:id="24" w:name="_Toc441047846"/>
      <w:r w:rsidRPr="009E3116">
        <w:rPr>
          <w:b/>
          <w:i/>
          <w:sz w:val="28"/>
          <w:szCs w:val="28"/>
        </w:rPr>
        <w:t>3.</w:t>
      </w:r>
      <w:r w:rsidR="00CB5BA4">
        <w:rPr>
          <w:b/>
          <w:i/>
          <w:sz w:val="28"/>
          <w:szCs w:val="28"/>
        </w:rPr>
        <w:t>12</w:t>
      </w:r>
      <w:r w:rsidR="009E3116" w:rsidRPr="009E3116">
        <w:rPr>
          <w:b/>
          <w:i/>
          <w:sz w:val="28"/>
          <w:szCs w:val="28"/>
        </w:rPr>
        <w:t>.</w:t>
      </w:r>
      <w:r w:rsidRPr="009E3116">
        <w:rPr>
          <w:b/>
          <w:i/>
          <w:sz w:val="28"/>
          <w:szCs w:val="28"/>
        </w:rPr>
        <w:t>2</w:t>
      </w:r>
      <w:r w:rsidR="009E3116" w:rsidRPr="009E3116">
        <w:rPr>
          <w:b/>
          <w:i/>
          <w:sz w:val="28"/>
          <w:szCs w:val="28"/>
        </w:rPr>
        <w:t>.</w:t>
      </w:r>
      <w:r w:rsidRPr="009E3116">
        <w:rPr>
          <w:b/>
          <w:i/>
          <w:sz w:val="28"/>
          <w:szCs w:val="28"/>
        </w:rPr>
        <w:t xml:space="preserve"> Водные объекты</w:t>
      </w:r>
      <w:bookmarkEnd w:id="23"/>
      <w:bookmarkEnd w:id="24"/>
    </w:p>
    <w:p w:rsidR="00154F5F" w:rsidRDefault="00C33D99" w:rsidP="00154F5F">
      <w:pPr>
        <w:pStyle w:val="29"/>
        <w:spacing w:line="240" w:lineRule="auto"/>
        <w:ind w:left="0" w:firstLine="708"/>
        <w:contextualSpacing/>
        <w:jc w:val="both"/>
        <w:rPr>
          <w:sz w:val="28"/>
          <w:szCs w:val="28"/>
        </w:rPr>
      </w:pPr>
      <w:r w:rsidRPr="00C33D99">
        <w:rPr>
          <w:sz w:val="28"/>
          <w:szCs w:val="28"/>
        </w:rPr>
        <w:lastRenderedPageBreak/>
        <w:t>Городской округ имеет высокую обеспеченность водными ресурсами. Для целей водоснабжения населения водой используются поверхностные и подземные воды.</w:t>
      </w:r>
    </w:p>
    <w:p w:rsidR="00154F5F" w:rsidRPr="00154F5F" w:rsidRDefault="00154F5F" w:rsidP="00154F5F">
      <w:pPr>
        <w:jc w:val="both"/>
        <w:rPr>
          <w:sz w:val="28"/>
          <w:szCs w:val="28"/>
        </w:rPr>
      </w:pPr>
      <w:r w:rsidRPr="00154F5F">
        <w:rPr>
          <w:sz w:val="28"/>
          <w:szCs w:val="28"/>
        </w:rPr>
        <w:t xml:space="preserve">           Водоотведение осуществляется в реки: Алчедат, Анжера, Б.Козлы, Китат, Челы, Яя. Основными источниками загрязнения воды водоемов являются: канализационные очистные сооружения ООО «Анжерский водоканал» в </w:t>
      </w:r>
      <w:proofErr w:type="gramStart"/>
      <w:r w:rsidRPr="00154F5F">
        <w:rPr>
          <w:sz w:val="28"/>
          <w:szCs w:val="28"/>
        </w:rPr>
        <w:t>г</w:t>
      </w:r>
      <w:proofErr w:type="gramEnd"/>
      <w:r w:rsidRPr="00154F5F">
        <w:rPr>
          <w:sz w:val="28"/>
          <w:szCs w:val="28"/>
        </w:rPr>
        <w:t xml:space="preserve">. Анжеро-Судженске и п. Антоновский Рудник. </w:t>
      </w:r>
    </w:p>
    <w:p w:rsidR="00154F5F" w:rsidRPr="00154F5F" w:rsidRDefault="00154F5F" w:rsidP="00154F5F">
      <w:pPr>
        <w:jc w:val="both"/>
        <w:rPr>
          <w:sz w:val="28"/>
          <w:szCs w:val="28"/>
        </w:rPr>
      </w:pPr>
      <w:r w:rsidRPr="00154F5F">
        <w:rPr>
          <w:sz w:val="28"/>
          <w:szCs w:val="28"/>
        </w:rPr>
        <w:t xml:space="preserve">           Очистка хозбытовых сточных вод осуществляется на городских очистных сооружениях в г. Анжеро-Судженске мощностью 49330 м</w:t>
      </w:r>
      <w:r w:rsidRPr="00154F5F">
        <w:rPr>
          <w:sz w:val="28"/>
          <w:szCs w:val="28"/>
          <w:vertAlign w:val="superscript"/>
        </w:rPr>
        <w:t>3</w:t>
      </w:r>
      <w:r w:rsidRPr="00154F5F">
        <w:rPr>
          <w:sz w:val="28"/>
          <w:szCs w:val="28"/>
        </w:rPr>
        <w:t>/</w:t>
      </w:r>
      <w:proofErr w:type="gramStart"/>
      <w:r w:rsidRPr="00154F5F">
        <w:rPr>
          <w:sz w:val="28"/>
          <w:szCs w:val="28"/>
        </w:rPr>
        <w:t>сут</w:t>
      </w:r>
      <w:r>
        <w:rPr>
          <w:sz w:val="28"/>
          <w:szCs w:val="28"/>
        </w:rPr>
        <w:t>.</w:t>
      </w:r>
      <w:r w:rsidRPr="00154F5F">
        <w:rPr>
          <w:sz w:val="28"/>
          <w:szCs w:val="28"/>
        </w:rPr>
        <w:t xml:space="preserve">  и</w:t>
      </w:r>
      <w:proofErr w:type="gramEnd"/>
      <w:r w:rsidRPr="00154F5F">
        <w:rPr>
          <w:sz w:val="28"/>
          <w:szCs w:val="28"/>
        </w:rPr>
        <w:t xml:space="preserve"> очистных сооружений п. Антоновский Рудник мощностью 15000 м</w:t>
      </w:r>
      <w:r w:rsidRPr="00154F5F">
        <w:rPr>
          <w:sz w:val="28"/>
          <w:szCs w:val="28"/>
          <w:vertAlign w:val="superscript"/>
        </w:rPr>
        <w:t>3</w:t>
      </w:r>
      <w:r w:rsidRPr="00154F5F">
        <w:rPr>
          <w:sz w:val="28"/>
          <w:szCs w:val="28"/>
        </w:rPr>
        <w:t>/сут.</w:t>
      </w:r>
    </w:p>
    <w:p w:rsidR="00154F5F" w:rsidRPr="00154F5F" w:rsidRDefault="00154F5F" w:rsidP="00154F5F">
      <w:pPr>
        <w:pStyle w:val="32"/>
        <w:ind w:left="0"/>
        <w:rPr>
          <w:sz w:val="28"/>
          <w:szCs w:val="28"/>
        </w:rPr>
      </w:pPr>
      <w:r w:rsidRPr="00154F5F">
        <w:rPr>
          <w:sz w:val="28"/>
          <w:szCs w:val="28"/>
        </w:rPr>
        <w:t>Городские канализационные очистные сооружения, введены в эксплуатацию в 1998г. Фактическая производительность городских канализационных очистных сооружений равна 26180 м</w:t>
      </w:r>
      <w:r w:rsidRPr="00154F5F">
        <w:rPr>
          <w:sz w:val="28"/>
          <w:szCs w:val="28"/>
          <w:vertAlign w:val="superscript"/>
        </w:rPr>
        <w:t>3</w:t>
      </w:r>
      <w:r w:rsidRPr="00154F5F">
        <w:rPr>
          <w:sz w:val="28"/>
          <w:szCs w:val="28"/>
        </w:rPr>
        <w:t xml:space="preserve">/сут. </w:t>
      </w:r>
      <w:proofErr w:type="gramStart"/>
      <w:r w:rsidRPr="00154F5F">
        <w:rPr>
          <w:sz w:val="28"/>
          <w:szCs w:val="28"/>
        </w:rPr>
        <w:t>Очистные</w:t>
      </w:r>
      <w:proofErr w:type="gramEnd"/>
      <w:r w:rsidRPr="00154F5F">
        <w:rPr>
          <w:sz w:val="28"/>
          <w:szCs w:val="28"/>
        </w:rPr>
        <w:t xml:space="preserve"> имеют большой резерв. Стоки проходят полный цикл очистки с доочисткой на фильтрах. Очищенные стоки поступают в контактный резервуар, хлорируются и сбрасываются в р. Алчедат, затем в р. Китат, </w:t>
      </w:r>
      <w:proofErr w:type="gramStart"/>
      <w:r w:rsidRPr="00154F5F">
        <w:rPr>
          <w:sz w:val="28"/>
          <w:szCs w:val="28"/>
        </w:rPr>
        <w:t>которая</w:t>
      </w:r>
      <w:proofErr w:type="gramEnd"/>
      <w:r w:rsidRPr="00154F5F">
        <w:rPr>
          <w:sz w:val="28"/>
          <w:szCs w:val="28"/>
        </w:rPr>
        <w:t xml:space="preserve"> относится к водоемам 1 категории рыбохозяйственного значения и 2 категории санитарно-бытового пользования. Надзор за работой очистных сооружений осуществляется регулярно, 40% от всех обследований совершается с лабораторными методами обследований. Эффективность работы сооружений удовлетворительная.</w:t>
      </w:r>
    </w:p>
    <w:p w:rsidR="00154F5F" w:rsidRPr="00154F5F" w:rsidRDefault="00154F5F" w:rsidP="00154F5F">
      <w:pPr>
        <w:jc w:val="both"/>
        <w:rPr>
          <w:sz w:val="28"/>
          <w:szCs w:val="28"/>
        </w:rPr>
      </w:pPr>
      <w:r w:rsidRPr="00154F5F">
        <w:rPr>
          <w:sz w:val="28"/>
          <w:szCs w:val="28"/>
        </w:rPr>
        <w:t xml:space="preserve">          </w:t>
      </w:r>
      <w:proofErr w:type="gramStart"/>
      <w:r w:rsidRPr="00154F5F">
        <w:rPr>
          <w:sz w:val="28"/>
          <w:szCs w:val="28"/>
        </w:rPr>
        <w:t>Самотечные</w:t>
      </w:r>
      <w:proofErr w:type="gramEnd"/>
      <w:r w:rsidRPr="00154F5F">
        <w:rPr>
          <w:sz w:val="28"/>
          <w:szCs w:val="28"/>
        </w:rPr>
        <w:t xml:space="preserve"> коллектора в основном проходят по болотистым и подрабатываемым территориям. Почва кислая, что приводит к коррозии металла и авариям. Кроме того сети проработали более 35 лет и находятся в неудовлетворительном состоянии и требуют коренной реконструкции. </w:t>
      </w:r>
    </w:p>
    <w:p w:rsidR="00C33D99" w:rsidRPr="00154F5F" w:rsidRDefault="00C33D99" w:rsidP="00154F5F">
      <w:pPr>
        <w:ind w:firstLine="708"/>
        <w:jc w:val="both"/>
        <w:rPr>
          <w:b/>
          <w:i/>
          <w:sz w:val="28"/>
          <w:szCs w:val="28"/>
        </w:rPr>
      </w:pPr>
      <w:r w:rsidRPr="00C33D99">
        <w:rPr>
          <w:sz w:val="28"/>
          <w:szCs w:val="28"/>
        </w:rPr>
        <w:t xml:space="preserve"> По данным доклада «О состоянии и охране окружающей среды в Кемеровской области» Департамента природных ресурсов и экологии Кемеровской области за 2014 года все реки севера области загрязнены железом общим, нефтепродуктами, органическими соединениями и соединениями азота. Среднегодовые концентрации железа общего в реках бассейна Чулыма в пределах от 1,4 до 4,7 ПДК, нефтепродуктов - от 1,0 до 3,6 ПДК, органических соединений по показателю ХПК (кроме Кии) – от 1,3 до 1,6 ПДК, органических соединений по показателю БПК5 – </w:t>
      </w:r>
      <w:proofErr w:type="gramStart"/>
      <w:r w:rsidRPr="00C33D99">
        <w:rPr>
          <w:sz w:val="28"/>
          <w:szCs w:val="28"/>
        </w:rPr>
        <w:t>от</w:t>
      </w:r>
      <w:proofErr w:type="gramEnd"/>
      <w:r w:rsidRPr="00C33D99">
        <w:rPr>
          <w:sz w:val="28"/>
          <w:szCs w:val="28"/>
        </w:rPr>
        <w:t xml:space="preserve"> 1,0 до 1,4 ПДК. В реке Яя превысили ПДК и среднегодовые концентрации азота нитритного в пределах от 1,7 до 2,9 ПДК.</w:t>
      </w:r>
    </w:p>
    <w:p w:rsidR="00C33D99" w:rsidRPr="00C33D99" w:rsidRDefault="00C33D99" w:rsidP="00C86331">
      <w:pPr>
        <w:ind w:firstLine="708"/>
        <w:jc w:val="both"/>
        <w:rPr>
          <w:sz w:val="28"/>
          <w:szCs w:val="28"/>
        </w:rPr>
      </w:pPr>
      <w:r w:rsidRPr="00C33D99">
        <w:rPr>
          <w:sz w:val="28"/>
          <w:szCs w:val="28"/>
        </w:rPr>
        <w:t>Наиболее загрязненными реками бассейна Чулыма являются Тяжин, Яя и Барзас. Качество воды в этих реках, по сравнению с предыдущим годом, сохраняется. В реках Яя вода  характеризуется как «загрязненная» - класс 3 «А».</w:t>
      </w:r>
    </w:p>
    <w:p w:rsidR="00C33D99" w:rsidRPr="00C33D99" w:rsidRDefault="00C33D99" w:rsidP="00C86331">
      <w:pPr>
        <w:ind w:firstLine="708"/>
        <w:jc w:val="both"/>
        <w:rPr>
          <w:sz w:val="28"/>
          <w:szCs w:val="28"/>
        </w:rPr>
      </w:pPr>
      <w:r w:rsidRPr="00C33D99">
        <w:rPr>
          <w:sz w:val="28"/>
          <w:szCs w:val="28"/>
        </w:rPr>
        <w:t>Качество воды в реке Алчедате улучшилось. По обобщенному показателю УКИЗВ вода в реке классифицируется как «слабо загрязненная» - класс качества 2 (в 2013 г. класс качества 3 «Б», вода «очень загрязненная»).</w:t>
      </w:r>
    </w:p>
    <w:p w:rsidR="00C86331" w:rsidRDefault="00C86331" w:rsidP="00C33D99"/>
    <w:p w:rsidR="00C33D99" w:rsidRPr="00C33D99" w:rsidRDefault="00C33D99" w:rsidP="00C33D99"/>
    <w:p w:rsidR="007C7062" w:rsidRDefault="007C7062" w:rsidP="00C33D99"/>
    <w:p w:rsidR="007C7062" w:rsidRDefault="007C7062" w:rsidP="00C33D99"/>
    <w:p w:rsidR="007C7062" w:rsidRDefault="007C7062" w:rsidP="00C33D99"/>
    <w:p w:rsidR="007C7062" w:rsidRDefault="007C7062" w:rsidP="00C33D99"/>
    <w:p w:rsidR="007C7062" w:rsidRDefault="007C7062" w:rsidP="00C33D99"/>
    <w:p w:rsidR="007C7062" w:rsidRDefault="007C7062" w:rsidP="00C33D99"/>
    <w:p w:rsidR="007C7062" w:rsidRDefault="007C7062" w:rsidP="00C33D99"/>
    <w:p w:rsidR="007C7062" w:rsidRDefault="007C7062" w:rsidP="00C33D99"/>
    <w:p w:rsidR="007C7062" w:rsidRDefault="007C7062" w:rsidP="00C33D99"/>
    <w:p w:rsidR="007C7062" w:rsidRDefault="007C7062" w:rsidP="00C33D99"/>
    <w:p w:rsidR="007C7062" w:rsidRDefault="007C7062" w:rsidP="00C33D99"/>
    <w:p w:rsidR="00C33D99" w:rsidRPr="00C33D99" w:rsidRDefault="00C33D99" w:rsidP="00C33D99">
      <w:r w:rsidRPr="00C33D99">
        <w:t>Средние концентрации загрязняющих веществ в поверхностных водах за 2014 год</w:t>
      </w:r>
    </w:p>
    <w:p w:rsidR="00C33D99" w:rsidRPr="00C33D99" w:rsidRDefault="00C33D99" w:rsidP="00C33D99"/>
    <w:tbl>
      <w:tblPr>
        <w:tblW w:w="9532" w:type="dxa"/>
        <w:jc w:val="center"/>
        <w:tblInd w:w="-48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000"/>
      </w:tblPr>
      <w:tblGrid>
        <w:gridCol w:w="1025"/>
        <w:gridCol w:w="709"/>
        <w:gridCol w:w="567"/>
        <w:gridCol w:w="567"/>
        <w:gridCol w:w="708"/>
        <w:gridCol w:w="709"/>
        <w:gridCol w:w="851"/>
        <w:gridCol w:w="851"/>
        <w:gridCol w:w="708"/>
        <w:gridCol w:w="709"/>
        <w:gridCol w:w="709"/>
        <w:gridCol w:w="709"/>
        <w:gridCol w:w="710"/>
      </w:tblGrid>
      <w:tr w:rsidR="00C33D99" w:rsidRPr="00C33D99" w:rsidTr="00C86331">
        <w:trPr>
          <w:cantSplit/>
          <w:trHeight w:hRule="exact" w:val="1482"/>
          <w:jc w:val="center"/>
        </w:trPr>
        <w:tc>
          <w:tcPr>
            <w:tcW w:w="1025" w:type="dxa"/>
            <w:vMerge w:val="restart"/>
            <w:vAlign w:val="center"/>
          </w:tcPr>
          <w:p w:rsidR="00C33D99" w:rsidRPr="00C86331" w:rsidRDefault="00C33D99" w:rsidP="00C33D99"/>
          <w:p w:rsidR="00C33D99" w:rsidRPr="00C86331" w:rsidRDefault="00C33D99" w:rsidP="00C33D99"/>
          <w:p w:rsidR="00C33D99" w:rsidRPr="00C86331" w:rsidRDefault="00C33D99" w:rsidP="00C33D99">
            <w:r w:rsidRPr="00C86331">
              <w:t>Водный объект, пункт, створ</w:t>
            </w:r>
          </w:p>
        </w:tc>
        <w:tc>
          <w:tcPr>
            <w:tcW w:w="709" w:type="dxa"/>
            <w:textDirection w:val="btLr"/>
            <w:vAlign w:val="center"/>
          </w:tcPr>
          <w:p w:rsidR="00C33D99" w:rsidRPr="00C86331" w:rsidRDefault="00C33D99" w:rsidP="00C33D99">
            <w:r w:rsidRPr="00C86331">
              <w:t>Раствор</w:t>
            </w:r>
            <w:proofErr w:type="gramStart"/>
            <w:r w:rsidRPr="00C86331">
              <w:t>.</w:t>
            </w:r>
            <w:proofErr w:type="gramEnd"/>
            <w:r w:rsidRPr="00C86331">
              <w:t xml:space="preserve"> </w:t>
            </w:r>
            <w:proofErr w:type="gramStart"/>
            <w:r w:rsidRPr="00C86331">
              <w:t>к</w:t>
            </w:r>
            <w:proofErr w:type="gramEnd"/>
            <w:r w:rsidRPr="00C86331">
              <w:t>ислород</w:t>
            </w:r>
          </w:p>
        </w:tc>
        <w:tc>
          <w:tcPr>
            <w:tcW w:w="567" w:type="dxa"/>
            <w:textDirection w:val="btLr"/>
            <w:vAlign w:val="center"/>
          </w:tcPr>
          <w:p w:rsidR="00C33D99" w:rsidRPr="00C86331" w:rsidRDefault="00C33D99" w:rsidP="00C33D99">
            <w:r w:rsidRPr="00C86331">
              <w:t>ХПК</w:t>
            </w:r>
          </w:p>
        </w:tc>
        <w:tc>
          <w:tcPr>
            <w:tcW w:w="567" w:type="dxa"/>
            <w:textDirection w:val="btLr"/>
            <w:vAlign w:val="center"/>
          </w:tcPr>
          <w:p w:rsidR="00C33D99" w:rsidRPr="00C86331" w:rsidRDefault="00C33D99" w:rsidP="00C33D99">
            <w:r w:rsidRPr="00C86331">
              <w:t>БПК5</w:t>
            </w:r>
          </w:p>
        </w:tc>
        <w:tc>
          <w:tcPr>
            <w:tcW w:w="708" w:type="dxa"/>
            <w:textDirection w:val="btLr"/>
            <w:vAlign w:val="center"/>
          </w:tcPr>
          <w:p w:rsidR="00C33D99" w:rsidRPr="00C86331" w:rsidRDefault="00C33D99" w:rsidP="00C33D99">
            <w:r w:rsidRPr="00C86331">
              <w:t>Азот</w:t>
            </w:r>
          </w:p>
          <w:p w:rsidR="00C33D99" w:rsidRPr="00C86331" w:rsidRDefault="00C33D99" w:rsidP="00C33D99">
            <w:r w:rsidRPr="00C86331">
              <w:t>аммонийный</w:t>
            </w:r>
          </w:p>
        </w:tc>
        <w:tc>
          <w:tcPr>
            <w:tcW w:w="709" w:type="dxa"/>
            <w:textDirection w:val="btLr"/>
            <w:vAlign w:val="center"/>
          </w:tcPr>
          <w:p w:rsidR="00C33D99" w:rsidRPr="00C86331" w:rsidRDefault="00C33D99" w:rsidP="00C33D99">
            <w:r w:rsidRPr="00C86331">
              <w:t>Азот нитритный</w:t>
            </w:r>
          </w:p>
        </w:tc>
        <w:tc>
          <w:tcPr>
            <w:tcW w:w="851" w:type="dxa"/>
            <w:textDirection w:val="btLr"/>
            <w:vAlign w:val="center"/>
          </w:tcPr>
          <w:p w:rsidR="00C33D99" w:rsidRPr="00C86331" w:rsidRDefault="00C33D99" w:rsidP="00C33D99">
            <w:r w:rsidRPr="00C86331">
              <w:t>Фенол</w:t>
            </w:r>
          </w:p>
        </w:tc>
        <w:tc>
          <w:tcPr>
            <w:tcW w:w="851" w:type="dxa"/>
            <w:textDirection w:val="btLr"/>
            <w:vAlign w:val="center"/>
          </w:tcPr>
          <w:p w:rsidR="00C33D99" w:rsidRPr="00C86331" w:rsidRDefault="00C33D99" w:rsidP="00C33D99">
            <w:r w:rsidRPr="00C86331">
              <w:t>Нефте-</w:t>
            </w:r>
          </w:p>
          <w:p w:rsidR="00C33D99" w:rsidRPr="00C86331" w:rsidRDefault="00C33D99" w:rsidP="00C33D99">
            <w:r w:rsidRPr="00C86331">
              <w:t>продукты</w:t>
            </w:r>
          </w:p>
        </w:tc>
        <w:tc>
          <w:tcPr>
            <w:tcW w:w="708" w:type="dxa"/>
            <w:textDirection w:val="btLr"/>
            <w:vAlign w:val="center"/>
          </w:tcPr>
          <w:p w:rsidR="00C33D99" w:rsidRPr="00C86331" w:rsidRDefault="00C33D99" w:rsidP="00C33D99">
            <w:r w:rsidRPr="00C86331">
              <w:t>Цинк</w:t>
            </w:r>
          </w:p>
        </w:tc>
        <w:tc>
          <w:tcPr>
            <w:tcW w:w="709" w:type="dxa"/>
            <w:textDirection w:val="btLr"/>
            <w:vAlign w:val="center"/>
          </w:tcPr>
          <w:p w:rsidR="00C33D99" w:rsidRPr="00C86331" w:rsidRDefault="00C33D99" w:rsidP="00C33D99">
            <w:r w:rsidRPr="00C86331">
              <w:t>Медь</w:t>
            </w:r>
          </w:p>
        </w:tc>
        <w:tc>
          <w:tcPr>
            <w:tcW w:w="709" w:type="dxa"/>
            <w:textDirection w:val="btLr"/>
            <w:vAlign w:val="center"/>
          </w:tcPr>
          <w:p w:rsidR="00C33D99" w:rsidRPr="00C86331" w:rsidRDefault="00C33D99" w:rsidP="00C33D99">
            <w:r w:rsidRPr="00C86331">
              <w:t>Марганец</w:t>
            </w:r>
          </w:p>
        </w:tc>
        <w:tc>
          <w:tcPr>
            <w:tcW w:w="709" w:type="dxa"/>
            <w:textDirection w:val="btLr"/>
            <w:vAlign w:val="center"/>
          </w:tcPr>
          <w:p w:rsidR="00C33D99" w:rsidRPr="00C86331" w:rsidRDefault="00C33D99" w:rsidP="00C33D99">
            <w:r w:rsidRPr="00C86331">
              <w:t>Железо общее</w:t>
            </w:r>
          </w:p>
        </w:tc>
        <w:tc>
          <w:tcPr>
            <w:tcW w:w="710" w:type="dxa"/>
            <w:textDirection w:val="btLr"/>
            <w:vAlign w:val="center"/>
          </w:tcPr>
          <w:p w:rsidR="00C33D99" w:rsidRPr="00C86331" w:rsidRDefault="00C33D99" w:rsidP="00C33D99">
            <w:r w:rsidRPr="00C86331">
              <w:t>Взвеш. вещест.</w:t>
            </w:r>
          </w:p>
        </w:tc>
      </w:tr>
      <w:tr w:rsidR="00C33D99" w:rsidRPr="00C33D99" w:rsidTr="00C86331">
        <w:trPr>
          <w:trHeight w:hRule="exact" w:val="283"/>
          <w:jc w:val="center"/>
        </w:trPr>
        <w:tc>
          <w:tcPr>
            <w:tcW w:w="1025" w:type="dxa"/>
            <w:vMerge/>
            <w:vAlign w:val="center"/>
          </w:tcPr>
          <w:p w:rsidR="00C33D99" w:rsidRPr="00C86331" w:rsidRDefault="00C33D99" w:rsidP="00C33D99"/>
        </w:tc>
        <w:tc>
          <w:tcPr>
            <w:tcW w:w="8507" w:type="dxa"/>
            <w:gridSpan w:val="12"/>
            <w:vAlign w:val="center"/>
          </w:tcPr>
          <w:p w:rsidR="00C33D99" w:rsidRPr="00C86331" w:rsidRDefault="00C33D99" w:rsidP="00C33D99">
            <w:r w:rsidRPr="00C86331">
              <w:t>Предельно допустимые концентрации, мг/л*</w:t>
            </w:r>
          </w:p>
        </w:tc>
      </w:tr>
      <w:tr w:rsidR="00C33D99" w:rsidRPr="00C33D99" w:rsidTr="00C86331">
        <w:trPr>
          <w:trHeight w:hRule="exact" w:val="558"/>
          <w:jc w:val="center"/>
        </w:trPr>
        <w:tc>
          <w:tcPr>
            <w:tcW w:w="1025" w:type="dxa"/>
            <w:vMerge/>
            <w:vAlign w:val="center"/>
          </w:tcPr>
          <w:p w:rsidR="00C33D99" w:rsidRPr="00C86331" w:rsidRDefault="00C33D99" w:rsidP="00C33D99"/>
        </w:tc>
        <w:tc>
          <w:tcPr>
            <w:tcW w:w="709" w:type="dxa"/>
            <w:vAlign w:val="center"/>
          </w:tcPr>
          <w:p w:rsidR="00C33D99" w:rsidRPr="00C86331" w:rsidRDefault="00C33D99" w:rsidP="00C33D99">
            <w:r w:rsidRPr="00C86331">
              <w:t>6,0-4,0</w:t>
            </w:r>
          </w:p>
        </w:tc>
        <w:tc>
          <w:tcPr>
            <w:tcW w:w="567" w:type="dxa"/>
            <w:vAlign w:val="center"/>
          </w:tcPr>
          <w:p w:rsidR="00C33D99" w:rsidRPr="00C86331" w:rsidRDefault="00C33D99" w:rsidP="00C33D99">
            <w:r w:rsidRPr="00C86331">
              <w:t>15,0</w:t>
            </w:r>
          </w:p>
        </w:tc>
        <w:tc>
          <w:tcPr>
            <w:tcW w:w="567" w:type="dxa"/>
            <w:vAlign w:val="center"/>
          </w:tcPr>
          <w:p w:rsidR="00C33D99" w:rsidRPr="00C86331" w:rsidRDefault="00C33D99" w:rsidP="00C33D99">
            <w:r w:rsidRPr="00C86331">
              <w:t>2,0</w:t>
            </w:r>
          </w:p>
        </w:tc>
        <w:tc>
          <w:tcPr>
            <w:tcW w:w="708" w:type="dxa"/>
            <w:vAlign w:val="center"/>
          </w:tcPr>
          <w:p w:rsidR="00C33D99" w:rsidRPr="00C86331" w:rsidRDefault="00C33D99" w:rsidP="00C33D99">
            <w:r w:rsidRPr="00C86331">
              <w:t>0,40</w:t>
            </w:r>
          </w:p>
        </w:tc>
        <w:tc>
          <w:tcPr>
            <w:tcW w:w="709" w:type="dxa"/>
            <w:vAlign w:val="center"/>
          </w:tcPr>
          <w:p w:rsidR="00C33D99" w:rsidRPr="00C86331" w:rsidRDefault="00C33D99" w:rsidP="00C33D99">
            <w:r w:rsidRPr="00C86331">
              <w:t>0,02</w:t>
            </w:r>
          </w:p>
        </w:tc>
        <w:tc>
          <w:tcPr>
            <w:tcW w:w="851" w:type="dxa"/>
            <w:vAlign w:val="center"/>
          </w:tcPr>
          <w:p w:rsidR="00C33D99" w:rsidRPr="00C86331" w:rsidRDefault="00C33D99" w:rsidP="00C33D99">
            <w:r w:rsidRPr="00C86331">
              <w:t>0,001</w:t>
            </w:r>
          </w:p>
        </w:tc>
        <w:tc>
          <w:tcPr>
            <w:tcW w:w="851" w:type="dxa"/>
            <w:vAlign w:val="center"/>
          </w:tcPr>
          <w:p w:rsidR="00C33D99" w:rsidRPr="00C86331" w:rsidRDefault="00C33D99" w:rsidP="00C33D99">
            <w:r w:rsidRPr="00C86331">
              <w:t>0,05</w:t>
            </w:r>
          </w:p>
        </w:tc>
        <w:tc>
          <w:tcPr>
            <w:tcW w:w="708" w:type="dxa"/>
            <w:vAlign w:val="center"/>
          </w:tcPr>
          <w:p w:rsidR="00C33D99" w:rsidRPr="00C86331" w:rsidRDefault="00C33D99" w:rsidP="00C33D99">
            <w:r w:rsidRPr="00C86331">
              <w:t>0,01</w:t>
            </w:r>
          </w:p>
        </w:tc>
        <w:tc>
          <w:tcPr>
            <w:tcW w:w="709" w:type="dxa"/>
            <w:vAlign w:val="center"/>
          </w:tcPr>
          <w:p w:rsidR="00C33D99" w:rsidRPr="00C86331" w:rsidRDefault="00C33D99" w:rsidP="00C33D99">
            <w:r w:rsidRPr="00C86331">
              <w:t>0,001</w:t>
            </w:r>
          </w:p>
        </w:tc>
        <w:tc>
          <w:tcPr>
            <w:tcW w:w="709" w:type="dxa"/>
            <w:vAlign w:val="center"/>
          </w:tcPr>
          <w:p w:rsidR="00C33D99" w:rsidRPr="00C86331" w:rsidRDefault="00C33D99" w:rsidP="00C33D99">
            <w:r w:rsidRPr="00C86331">
              <w:t>0,01</w:t>
            </w:r>
          </w:p>
        </w:tc>
        <w:tc>
          <w:tcPr>
            <w:tcW w:w="709" w:type="dxa"/>
            <w:vAlign w:val="center"/>
          </w:tcPr>
          <w:p w:rsidR="00C33D99" w:rsidRPr="00C86331" w:rsidRDefault="00C33D99" w:rsidP="00C33D99">
            <w:r w:rsidRPr="00C86331">
              <w:t>0,10</w:t>
            </w:r>
          </w:p>
        </w:tc>
        <w:tc>
          <w:tcPr>
            <w:tcW w:w="710" w:type="dxa"/>
            <w:vAlign w:val="center"/>
          </w:tcPr>
          <w:p w:rsidR="00C33D99" w:rsidRPr="00C86331" w:rsidRDefault="00C33D99" w:rsidP="00C33D99">
            <w:r w:rsidRPr="00C86331">
              <w:t>-</w:t>
            </w:r>
          </w:p>
        </w:tc>
      </w:tr>
      <w:tr w:rsidR="00C33D99" w:rsidRPr="00C33D99" w:rsidTr="00C86331">
        <w:trPr>
          <w:trHeight w:hRule="exact" w:val="994"/>
          <w:jc w:val="center"/>
        </w:trPr>
        <w:tc>
          <w:tcPr>
            <w:tcW w:w="1025" w:type="dxa"/>
            <w:vAlign w:val="center"/>
          </w:tcPr>
          <w:p w:rsidR="00C33D99" w:rsidRPr="00C86331" w:rsidRDefault="00C33D99" w:rsidP="00C33D99">
            <w:r w:rsidRPr="00C86331">
              <w:t>р</w:t>
            </w:r>
            <w:proofErr w:type="gramStart"/>
            <w:r w:rsidRPr="00C86331">
              <w:t>.Я</w:t>
            </w:r>
            <w:proofErr w:type="gramEnd"/>
            <w:r w:rsidRPr="00C86331">
              <w:t>я</w:t>
            </w:r>
          </w:p>
        </w:tc>
        <w:tc>
          <w:tcPr>
            <w:tcW w:w="709" w:type="dxa"/>
            <w:vAlign w:val="center"/>
          </w:tcPr>
          <w:p w:rsidR="00C33D99" w:rsidRPr="00C86331" w:rsidRDefault="00C33D99" w:rsidP="00C33D99">
            <w:r w:rsidRPr="00C86331">
              <w:t>10,2</w:t>
            </w:r>
          </w:p>
        </w:tc>
        <w:tc>
          <w:tcPr>
            <w:tcW w:w="567" w:type="dxa"/>
            <w:vAlign w:val="center"/>
          </w:tcPr>
          <w:p w:rsidR="00C33D99" w:rsidRPr="00C86331" w:rsidRDefault="00C33D99" w:rsidP="00C33D99">
            <w:r w:rsidRPr="00C86331">
              <w:t>19,3</w:t>
            </w:r>
          </w:p>
        </w:tc>
        <w:tc>
          <w:tcPr>
            <w:tcW w:w="567" w:type="dxa"/>
            <w:vAlign w:val="center"/>
          </w:tcPr>
          <w:p w:rsidR="00C33D99" w:rsidRPr="00C86331" w:rsidRDefault="00C33D99" w:rsidP="00C33D99">
            <w:r w:rsidRPr="00C86331">
              <w:t>1,99</w:t>
            </w:r>
          </w:p>
        </w:tc>
        <w:tc>
          <w:tcPr>
            <w:tcW w:w="708" w:type="dxa"/>
            <w:vAlign w:val="center"/>
          </w:tcPr>
          <w:p w:rsidR="00C33D99" w:rsidRPr="00C86331" w:rsidRDefault="00C33D99" w:rsidP="00C33D99">
            <w:r w:rsidRPr="00C86331">
              <w:t>0,11</w:t>
            </w:r>
          </w:p>
        </w:tc>
        <w:tc>
          <w:tcPr>
            <w:tcW w:w="709" w:type="dxa"/>
            <w:vAlign w:val="center"/>
          </w:tcPr>
          <w:p w:rsidR="00C33D99" w:rsidRPr="00C86331" w:rsidRDefault="00C33D99" w:rsidP="00C33D99">
            <w:r w:rsidRPr="00C86331">
              <w:t>0,034</w:t>
            </w:r>
          </w:p>
        </w:tc>
        <w:tc>
          <w:tcPr>
            <w:tcW w:w="851" w:type="dxa"/>
            <w:vAlign w:val="center"/>
          </w:tcPr>
          <w:p w:rsidR="00C33D99" w:rsidRPr="00C86331" w:rsidRDefault="00C33D99" w:rsidP="00C33D99">
            <w:r w:rsidRPr="00C86331">
              <w:t>0,000</w:t>
            </w:r>
          </w:p>
        </w:tc>
        <w:tc>
          <w:tcPr>
            <w:tcW w:w="851" w:type="dxa"/>
            <w:vAlign w:val="center"/>
          </w:tcPr>
          <w:p w:rsidR="00C33D99" w:rsidRPr="00C86331" w:rsidRDefault="00C33D99" w:rsidP="00C33D99">
            <w:r w:rsidRPr="00C86331">
              <w:t>0,09</w:t>
            </w:r>
          </w:p>
        </w:tc>
        <w:tc>
          <w:tcPr>
            <w:tcW w:w="708" w:type="dxa"/>
            <w:vAlign w:val="center"/>
          </w:tcPr>
          <w:p w:rsidR="00C33D99" w:rsidRPr="00C86331" w:rsidRDefault="00C33D99" w:rsidP="00C33D99">
            <w:r w:rsidRPr="00C86331">
              <w:t>1,0</w:t>
            </w:r>
          </w:p>
        </w:tc>
        <w:tc>
          <w:tcPr>
            <w:tcW w:w="709" w:type="dxa"/>
            <w:vAlign w:val="center"/>
          </w:tcPr>
          <w:p w:rsidR="00C33D99" w:rsidRPr="00C86331" w:rsidRDefault="00C33D99" w:rsidP="00C33D99">
            <w:r w:rsidRPr="00C86331">
              <w:t>0,1</w:t>
            </w:r>
          </w:p>
        </w:tc>
        <w:tc>
          <w:tcPr>
            <w:tcW w:w="709" w:type="dxa"/>
            <w:vAlign w:val="center"/>
          </w:tcPr>
          <w:p w:rsidR="00C33D99" w:rsidRPr="00C86331" w:rsidRDefault="00C33D99" w:rsidP="00C33D99">
            <w:r w:rsidRPr="00C86331">
              <w:t>6,1</w:t>
            </w:r>
          </w:p>
        </w:tc>
        <w:tc>
          <w:tcPr>
            <w:tcW w:w="709" w:type="dxa"/>
            <w:vAlign w:val="center"/>
          </w:tcPr>
          <w:p w:rsidR="00C33D99" w:rsidRPr="00C86331" w:rsidRDefault="00C33D99" w:rsidP="00C33D99">
            <w:r w:rsidRPr="00C86331">
              <w:t>0,30</w:t>
            </w:r>
          </w:p>
        </w:tc>
        <w:tc>
          <w:tcPr>
            <w:tcW w:w="710" w:type="dxa"/>
            <w:vAlign w:val="center"/>
          </w:tcPr>
          <w:p w:rsidR="00C33D99" w:rsidRPr="00C86331" w:rsidRDefault="00C33D99" w:rsidP="00C33D99">
            <w:r w:rsidRPr="00C86331">
              <w:t>14,6</w:t>
            </w:r>
          </w:p>
        </w:tc>
      </w:tr>
      <w:tr w:rsidR="00C33D99" w:rsidRPr="00C33D99" w:rsidTr="00C86331">
        <w:trPr>
          <w:trHeight w:hRule="exact" w:val="2086"/>
          <w:jc w:val="center"/>
        </w:trPr>
        <w:tc>
          <w:tcPr>
            <w:tcW w:w="1025" w:type="dxa"/>
            <w:vAlign w:val="center"/>
          </w:tcPr>
          <w:p w:rsidR="00C33D99" w:rsidRPr="00C86331" w:rsidRDefault="00C33D99" w:rsidP="00C33D99">
            <w:r w:rsidRPr="00C86331">
              <w:t>р. Алчедат</w:t>
            </w:r>
          </w:p>
        </w:tc>
        <w:tc>
          <w:tcPr>
            <w:tcW w:w="709" w:type="dxa"/>
            <w:vAlign w:val="center"/>
          </w:tcPr>
          <w:p w:rsidR="00C33D99" w:rsidRPr="00C86331" w:rsidRDefault="00C33D99" w:rsidP="00C33D99"/>
          <w:p w:rsidR="00C33D99" w:rsidRPr="00C86331" w:rsidRDefault="00C33D99" w:rsidP="00C33D99">
            <w:r w:rsidRPr="00C86331">
              <w:t>11,2</w:t>
            </w:r>
          </w:p>
        </w:tc>
        <w:tc>
          <w:tcPr>
            <w:tcW w:w="567" w:type="dxa"/>
            <w:vAlign w:val="center"/>
          </w:tcPr>
          <w:p w:rsidR="00C33D99" w:rsidRPr="00C86331" w:rsidRDefault="00C33D99" w:rsidP="00C33D99"/>
          <w:p w:rsidR="00C33D99" w:rsidRPr="00C86331" w:rsidRDefault="00C33D99" w:rsidP="00C33D99">
            <w:r w:rsidRPr="00C86331">
              <w:t>23,3</w:t>
            </w:r>
          </w:p>
        </w:tc>
        <w:tc>
          <w:tcPr>
            <w:tcW w:w="567" w:type="dxa"/>
            <w:vAlign w:val="center"/>
          </w:tcPr>
          <w:p w:rsidR="00C33D99" w:rsidRPr="00C86331" w:rsidRDefault="00C33D99" w:rsidP="00C33D99"/>
          <w:p w:rsidR="00C33D99" w:rsidRPr="00C86331" w:rsidRDefault="00C33D99" w:rsidP="00C33D99">
            <w:r w:rsidRPr="00C86331">
              <w:t>2,83</w:t>
            </w:r>
          </w:p>
        </w:tc>
        <w:tc>
          <w:tcPr>
            <w:tcW w:w="708" w:type="dxa"/>
            <w:vAlign w:val="center"/>
          </w:tcPr>
          <w:p w:rsidR="00C33D99" w:rsidRPr="00C86331" w:rsidRDefault="00C33D99" w:rsidP="00C33D99"/>
          <w:p w:rsidR="00C33D99" w:rsidRPr="00C86331" w:rsidRDefault="00C33D99" w:rsidP="00C33D99">
            <w:r w:rsidRPr="00C86331">
              <w:t>0,13</w:t>
            </w:r>
          </w:p>
        </w:tc>
        <w:tc>
          <w:tcPr>
            <w:tcW w:w="709" w:type="dxa"/>
            <w:vAlign w:val="center"/>
          </w:tcPr>
          <w:p w:rsidR="00C33D99" w:rsidRPr="00C86331" w:rsidRDefault="00C33D99" w:rsidP="00C33D99"/>
          <w:p w:rsidR="00C33D99" w:rsidRPr="00C86331" w:rsidRDefault="00C33D99" w:rsidP="00C33D99">
            <w:r w:rsidRPr="00C86331">
              <w:t>0,017</w:t>
            </w:r>
          </w:p>
        </w:tc>
        <w:tc>
          <w:tcPr>
            <w:tcW w:w="851" w:type="dxa"/>
            <w:vAlign w:val="center"/>
          </w:tcPr>
          <w:p w:rsidR="00C33D99" w:rsidRPr="00C86331" w:rsidRDefault="00C33D99" w:rsidP="00C33D99"/>
          <w:p w:rsidR="00C33D99" w:rsidRPr="00C86331" w:rsidRDefault="00C33D99" w:rsidP="00C33D99">
            <w:r w:rsidRPr="00C86331">
              <w:t>0,000</w:t>
            </w:r>
          </w:p>
        </w:tc>
        <w:tc>
          <w:tcPr>
            <w:tcW w:w="851" w:type="dxa"/>
            <w:vAlign w:val="center"/>
          </w:tcPr>
          <w:p w:rsidR="00C33D99" w:rsidRPr="00C86331" w:rsidRDefault="00C33D99" w:rsidP="00C33D99"/>
          <w:p w:rsidR="00C33D99" w:rsidRPr="00C86331" w:rsidRDefault="00C33D99" w:rsidP="00C33D99">
            <w:r w:rsidRPr="00C86331">
              <w:t>0,02</w:t>
            </w:r>
          </w:p>
        </w:tc>
        <w:tc>
          <w:tcPr>
            <w:tcW w:w="708" w:type="dxa"/>
            <w:vAlign w:val="center"/>
          </w:tcPr>
          <w:p w:rsidR="00C33D99" w:rsidRPr="00C86331" w:rsidRDefault="00C33D99" w:rsidP="00C33D99"/>
          <w:p w:rsidR="00C33D99" w:rsidRPr="00C86331" w:rsidRDefault="00C33D99" w:rsidP="00C33D99">
            <w:r w:rsidRPr="00C86331">
              <w:t>1,1</w:t>
            </w:r>
          </w:p>
        </w:tc>
        <w:tc>
          <w:tcPr>
            <w:tcW w:w="709" w:type="dxa"/>
            <w:vAlign w:val="center"/>
          </w:tcPr>
          <w:p w:rsidR="00C33D99" w:rsidRPr="00C86331" w:rsidRDefault="00C33D99" w:rsidP="00C33D99"/>
          <w:p w:rsidR="00C33D99" w:rsidRPr="00C86331" w:rsidRDefault="00C33D99" w:rsidP="00C33D99">
            <w:r w:rsidRPr="00C86331">
              <w:t>0,3</w:t>
            </w:r>
          </w:p>
        </w:tc>
        <w:tc>
          <w:tcPr>
            <w:tcW w:w="709" w:type="dxa"/>
            <w:vAlign w:val="center"/>
          </w:tcPr>
          <w:p w:rsidR="00C33D99" w:rsidRPr="00C86331" w:rsidRDefault="00C33D99" w:rsidP="00C33D99"/>
          <w:p w:rsidR="00C33D99" w:rsidRPr="00C86331" w:rsidRDefault="00C33D99" w:rsidP="00C33D99">
            <w:r w:rsidRPr="00C86331">
              <w:t>0,0</w:t>
            </w:r>
          </w:p>
        </w:tc>
        <w:tc>
          <w:tcPr>
            <w:tcW w:w="709" w:type="dxa"/>
            <w:vAlign w:val="center"/>
          </w:tcPr>
          <w:p w:rsidR="00C33D99" w:rsidRPr="00C86331" w:rsidRDefault="00C33D99" w:rsidP="00C33D99"/>
          <w:p w:rsidR="00C33D99" w:rsidRPr="00C86331" w:rsidRDefault="00C33D99" w:rsidP="00C33D99">
            <w:r w:rsidRPr="00C86331">
              <w:t>0,47</w:t>
            </w:r>
          </w:p>
        </w:tc>
        <w:tc>
          <w:tcPr>
            <w:tcW w:w="710" w:type="dxa"/>
            <w:vAlign w:val="center"/>
          </w:tcPr>
          <w:p w:rsidR="00C33D99" w:rsidRPr="00C86331" w:rsidRDefault="00C33D99" w:rsidP="00C33D99"/>
          <w:p w:rsidR="00C33D99" w:rsidRPr="00C86331" w:rsidRDefault="00C33D99" w:rsidP="00C33D99">
            <w:r w:rsidRPr="00C86331">
              <w:t>17,0</w:t>
            </w:r>
          </w:p>
        </w:tc>
      </w:tr>
    </w:tbl>
    <w:p w:rsidR="00C33D99" w:rsidRPr="00C33D99" w:rsidRDefault="00C33D99" w:rsidP="00C33D99"/>
    <w:p w:rsidR="00C33D99" w:rsidRPr="00C33D99" w:rsidRDefault="00C33D99" w:rsidP="00C86331">
      <w:pPr>
        <w:ind w:firstLine="708"/>
        <w:jc w:val="both"/>
        <w:rPr>
          <w:sz w:val="28"/>
          <w:szCs w:val="28"/>
        </w:rPr>
      </w:pPr>
    </w:p>
    <w:p w:rsidR="00C33D99" w:rsidRPr="00C33D99" w:rsidRDefault="00C33D99" w:rsidP="00C86331">
      <w:pPr>
        <w:ind w:firstLine="708"/>
        <w:jc w:val="both"/>
        <w:rPr>
          <w:sz w:val="28"/>
          <w:szCs w:val="28"/>
        </w:rPr>
      </w:pPr>
      <w:r w:rsidRPr="00C33D99">
        <w:rPr>
          <w:sz w:val="28"/>
          <w:szCs w:val="28"/>
        </w:rPr>
        <w:t xml:space="preserve">Также филиалом ФБУЗ «Центр гигиены и эпидемиологии в Кемеровской области» в </w:t>
      </w:r>
      <w:proofErr w:type="gramStart"/>
      <w:r w:rsidRPr="00C33D99">
        <w:rPr>
          <w:sz w:val="28"/>
          <w:szCs w:val="28"/>
        </w:rPr>
        <w:t>г</w:t>
      </w:r>
      <w:proofErr w:type="gramEnd"/>
      <w:r w:rsidRPr="00C33D99">
        <w:rPr>
          <w:sz w:val="28"/>
          <w:szCs w:val="28"/>
        </w:rPr>
        <w:t xml:space="preserve">. Анжеро-Судженске, Ижморском и Яйском районах в 2014 г. исследовано 19 проб воды открытых водоемов 2 категории в местах купания населения на санитарно-химические показатели. Из общего количества проб, не соответствует гигиеническим нормативам 2 пробы, что составляет 10%. По микробиологическим показателям исследовано 29 проб воды, из них нестандартных 9 проб, что составляет 49%. </w:t>
      </w:r>
    </w:p>
    <w:p w:rsidR="00154F5F" w:rsidRDefault="00C33D99" w:rsidP="00C86331">
      <w:pPr>
        <w:ind w:firstLine="708"/>
        <w:jc w:val="both"/>
        <w:rPr>
          <w:sz w:val="28"/>
          <w:szCs w:val="28"/>
        </w:rPr>
      </w:pPr>
      <w:r w:rsidRPr="00C33D99">
        <w:rPr>
          <w:sz w:val="28"/>
          <w:szCs w:val="28"/>
        </w:rPr>
        <w:t xml:space="preserve">Высоким остается уровень органолептического загрязнения (мутность, цветность) в районе водозабора р. Яя. </w:t>
      </w:r>
      <w:r w:rsidR="00154F5F">
        <w:rPr>
          <w:sz w:val="28"/>
          <w:szCs w:val="28"/>
        </w:rPr>
        <w:t xml:space="preserve"> </w:t>
      </w:r>
      <w:r w:rsidRPr="00C33D99">
        <w:rPr>
          <w:sz w:val="28"/>
          <w:szCs w:val="28"/>
        </w:rPr>
        <w:t>В 2014 г. исследовано 13 проб воды на санитарно-химические показатели, при этом 3 пробы не отвечают гигиеническим нормативам, при этом удельный вес нестандартных проб остался на прежнем уровне.  Наблюдается снижение уровня микробиологического загрязнения воды водного объекта в районе водозабора.</w:t>
      </w:r>
    </w:p>
    <w:p w:rsidR="00154F5F" w:rsidRPr="00C33D99" w:rsidRDefault="00154F5F" w:rsidP="00154F5F">
      <w:pPr>
        <w:ind w:firstLine="708"/>
        <w:jc w:val="both"/>
        <w:rPr>
          <w:sz w:val="28"/>
          <w:szCs w:val="28"/>
        </w:rPr>
      </w:pPr>
      <w:r w:rsidRPr="00C33D99">
        <w:rPr>
          <w:sz w:val="28"/>
          <w:szCs w:val="28"/>
        </w:rPr>
        <w:t xml:space="preserve">По данным материалов «Современное санитарно-гигиеническое состояние территории Анжеро-Судженского городского округа» на </w:t>
      </w:r>
      <w:r w:rsidRPr="00C33D99">
        <w:rPr>
          <w:sz w:val="28"/>
          <w:szCs w:val="28"/>
        </w:rPr>
        <w:lastRenderedPageBreak/>
        <w:t>01.01.2015 г. по сравнению с 2013 годом удельный вес нестандартных проб воды из поверхностного источника централизованного водоснабжения снизился в 1,6 раз по микробиологическим показателям, по санитарно-химическим показателям снизился в 1,5 раза.</w:t>
      </w:r>
    </w:p>
    <w:p w:rsidR="00154F5F" w:rsidRDefault="00154F5F" w:rsidP="00154F5F">
      <w:pPr>
        <w:ind w:firstLine="708"/>
        <w:jc w:val="both"/>
        <w:rPr>
          <w:sz w:val="28"/>
          <w:szCs w:val="28"/>
        </w:rPr>
      </w:pPr>
      <w:r w:rsidRPr="00C33D99">
        <w:rPr>
          <w:sz w:val="28"/>
          <w:szCs w:val="28"/>
        </w:rPr>
        <w:t>По результатам лабораторных исследований в водопроводной воде населенных пунктов вещества, нормируемые по санитарно-токсикологическому показателю вредности 1, 2 и 3 класса опасности (мышьяк, ртуть, кадмий, кобальт, литий, никель, хром, цианиды, роданиды, сурьма, молибден, хлороформ, четыреххлористый углерод, трихлорэтилен, бромдихлорметан, хлордибромметан, тетрахлорметан, бромоформ, полиакриламид, циклогексанол, циклогексанон, анилин, бенз(а)пирен, бензол, нитробензол, метанол, бериллий, селен, стронций, барий, бор, бром, фтор, ДДТ, 2,4</w:t>
      </w:r>
      <w:proofErr w:type="gramStart"/>
      <w:r w:rsidRPr="00C33D99">
        <w:rPr>
          <w:sz w:val="28"/>
          <w:szCs w:val="28"/>
        </w:rPr>
        <w:t xml:space="preserve"> Д</w:t>
      </w:r>
      <w:proofErr w:type="gramEnd"/>
      <w:r w:rsidRPr="00C33D99">
        <w:rPr>
          <w:sz w:val="28"/>
          <w:szCs w:val="28"/>
        </w:rPr>
        <w:t xml:space="preserve">, </w:t>
      </w:r>
      <w:proofErr w:type="gramStart"/>
      <w:r w:rsidRPr="00C33D99">
        <w:rPr>
          <w:sz w:val="28"/>
          <w:szCs w:val="28"/>
        </w:rPr>
        <w:t>ГХЦГ, гексахлорбензол, гептахлор, атразин) не обнаружены, или ниже ПДК.</w:t>
      </w:r>
      <w:proofErr w:type="gramEnd"/>
      <w:r w:rsidRPr="00C33D99">
        <w:rPr>
          <w:sz w:val="28"/>
          <w:szCs w:val="28"/>
        </w:rPr>
        <w:t xml:space="preserve"> </w:t>
      </w:r>
      <w:proofErr w:type="gramStart"/>
      <w:r w:rsidRPr="00C33D99">
        <w:rPr>
          <w:sz w:val="28"/>
          <w:szCs w:val="28"/>
        </w:rPr>
        <w:t>Содержание в воде органолептических и обобщенных показателей (минерализация, хлориды, сульфаты, фофаты, магний, нитриты, медь, цинк, ПАВ, нефтепродукты, рН) не превышают ПДК.</w:t>
      </w:r>
      <w:proofErr w:type="gramEnd"/>
    </w:p>
    <w:p w:rsidR="00154F5F" w:rsidRPr="00154F5F" w:rsidRDefault="00154F5F" w:rsidP="00154F5F">
      <w:pPr>
        <w:pStyle w:val="29"/>
        <w:spacing w:line="240" w:lineRule="auto"/>
        <w:ind w:left="0" w:firstLine="709"/>
        <w:contextualSpacing/>
        <w:jc w:val="both"/>
        <w:rPr>
          <w:sz w:val="28"/>
          <w:szCs w:val="28"/>
        </w:rPr>
      </w:pPr>
      <w:r w:rsidRPr="00154F5F">
        <w:rPr>
          <w:sz w:val="28"/>
          <w:szCs w:val="28"/>
        </w:rPr>
        <w:t xml:space="preserve">Филиалом ФБУЗ «Центр гигиены и эпидемиологии в Кемеровской области» в </w:t>
      </w:r>
      <w:proofErr w:type="gramStart"/>
      <w:r w:rsidRPr="00154F5F">
        <w:rPr>
          <w:sz w:val="28"/>
          <w:szCs w:val="28"/>
        </w:rPr>
        <w:t>г</w:t>
      </w:r>
      <w:proofErr w:type="gramEnd"/>
      <w:r w:rsidRPr="00154F5F">
        <w:rPr>
          <w:sz w:val="28"/>
          <w:szCs w:val="28"/>
        </w:rPr>
        <w:t>. Анжеро-Судженске, И</w:t>
      </w:r>
      <w:r>
        <w:rPr>
          <w:sz w:val="28"/>
          <w:szCs w:val="28"/>
        </w:rPr>
        <w:t xml:space="preserve">жморском и Яйском районах в 2017 </w:t>
      </w:r>
      <w:r w:rsidRPr="00154F5F">
        <w:rPr>
          <w:sz w:val="28"/>
          <w:szCs w:val="28"/>
        </w:rPr>
        <w:t>г</w:t>
      </w:r>
      <w:r>
        <w:rPr>
          <w:sz w:val="28"/>
          <w:szCs w:val="28"/>
        </w:rPr>
        <w:t>.</w:t>
      </w:r>
      <w:r w:rsidRPr="00154F5F">
        <w:rPr>
          <w:sz w:val="28"/>
          <w:szCs w:val="28"/>
        </w:rPr>
        <w:t xml:space="preserve"> исследовано 40   проб воды открытых водоемов  2 категории в местах купания населения.</w:t>
      </w:r>
    </w:p>
    <w:p w:rsidR="00154F5F" w:rsidRPr="00154F5F" w:rsidRDefault="00154F5F" w:rsidP="00154F5F">
      <w:pPr>
        <w:pStyle w:val="afe"/>
        <w:ind w:left="0"/>
        <w:contextualSpacing/>
        <w:jc w:val="both"/>
        <w:rPr>
          <w:sz w:val="28"/>
          <w:szCs w:val="28"/>
        </w:rPr>
      </w:pPr>
      <w:r w:rsidRPr="00154F5F">
        <w:rPr>
          <w:sz w:val="28"/>
          <w:szCs w:val="28"/>
        </w:rPr>
        <w:t xml:space="preserve">По сравнению с 2016г удельный вес исследованных проб воды открытых водоемов  в местах купания населения снизился в 2 раза. Исследовано на санитарно-химические показатели – 22 проб, </w:t>
      </w:r>
      <w:r>
        <w:rPr>
          <w:sz w:val="28"/>
          <w:szCs w:val="28"/>
        </w:rPr>
        <w:t>при этом</w:t>
      </w:r>
      <w:r w:rsidRPr="00154F5F">
        <w:rPr>
          <w:sz w:val="28"/>
          <w:szCs w:val="28"/>
        </w:rPr>
        <w:t xml:space="preserve">  наличия нестандартных проб не зарегистрировано. Исследовано на микробиологические показатели – 22 проб, из них  не соответствует  гигиеническим нормативам – 1 проба, что составляет 4,5% . </w:t>
      </w:r>
    </w:p>
    <w:p w:rsidR="00154F5F" w:rsidRDefault="00154F5F" w:rsidP="00154F5F">
      <w:pPr>
        <w:pStyle w:val="afe"/>
        <w:ind w:left="0"/>
        <w:contextualSpacing/>
        <w:jc w:val="both"/>
        <w:rPr>
          <w:sz w:val="28"/>
          <w:szCs w:val="28"/>
        </w:rPr>
      </w:pPr>
      <w:r w:rsidRPr="00154F5F">
        <w:rPr>
          <w:sz w:val="28"/>
          <w:szCs w:val="28"/>
        </w:rPr>
        <w:t xml:space="preserve">            Высоким остается уровень органолептического загрязнения (мутность, цветность) в р. Яя в районе водозабора, так в 2017г на санитарно-химические показатели исследовано 15 проб воды, при этом 2  проб (13%) не отвечает гигиеническим нормативам, при этом удельный вес нестандартных проб по сравнению с  2016г снизился в 1,9 раза. Превышений микробиологических показателей воды водного объекта в районе водозабора в 2017г не зарегистрировано.</w:t>
      </w:r>
    </w:p>
    <w:p w:rsidR="00154F5F" w:rsidRPr="00154F5F" w:rsidRDefault="00154F5F" w:rsidP="00154F5F">
      <w:pPr>
        <w:pStyle w:val="afe"/>
        <w:ind w:left="0" w:firstLine="709"/>
        <w:contextualSpacing/>
        <w:jc w:val="both"/>
        <w:rPr>
          <w:sz w:val="28"/>
          <w:szCs w:val="28"/>
        </w:rPr>
      </w:pPr>
      <w:r w:rsidRPr="00154F5F">
        <w:rPr>
          <w:sz w:val="28"/>
          <w:szCs w:val="28"/>
        </w:rPr>
        <w:t>В соответствии с санитарно-эпидемиологическими правилами СП 3.1.1086-02 «Профилактика холеры. Общие требования к эпидемиологическому надзору за холерой» на территории города Анжеро-Судженска  в июле-августе 2017 года организован отбор проб воды на наличие возбудителя холеры из открытых водоемов из 10 точек: исследовано 90 проб в местах организованного и неорганизованного купания, в местах водозабора. Холерный вибрион, а так же холероподобные  возбудители  не выделен.</w:t>
      </w:r>
    </w:p>
    <w:p w:rsidR="00154F5F" w:rsidRDefault="00154F5F" w:rsidP="00154F5F">
      <w:pPr>
        <w:pStyle w:val="29"/>
        <w:spacing w:line="240" w:lineRule="auto"/>
        <w:ind w:left="0"/>
        <w:contextualSpacing/>
        <w:jc w:val="both"/>
        <w:rPr>
          <w:sz w:val="28"/>
          <w:szCs w:val="28"/>
        </w:rPr>
      </w:pPr>
      <w:r w:rsidRPr="00154F5F">
        <w:rPr>
          <w:sz w:val="28"/>
          <w:szCs w:val="28"/>
        </w:rPr>
        <w:t xml:space="preserve">         На паразитологические показатели из открытых водоемов отобрано 21 проб,  нестандартных проб не обнаружено.</w:t>
      </w:r>
    </w:p>
    <w:p w:rsidR="00154F5F" w:rsidRPr="00154F5F" w:rsidRDefault="00154F5F" w:rsidP="00154F5F">
      <w:pPr>
        <w:ind w:right="-81" w:firstLine="567"/>
        <w:contextualSpacing/>
        <w:jc w:val="both"/>
        <w:rPr>
          <w:sz w:val="28"/>
          <w:szCs w:val="28"/>
        </w:rPr>
      </w:pPr>
      <w:r w:rsidRPr="00154F5F">
        <w:rPr>
          <w:spacing w:val="2"/>
          <w:sz w:val="28"/>
          <w:szCs w:val="28"/>
        </w:rPr>
        <w:lastRenderedPageBreak/>
        <w:t>Регулярно осуществляется радиационный контроль водопроводной воды в отношении 2 источников централизованного водоснабжения ООО «Анжерский водоканал»</w:t>
      </w:r>
      <w:proofErr w:type="gramStart"/>
      <w:r w:rsidRPr="00154F5F">
        <w:rPr>
          <w:spacing w:val="2"/>
          <w:sz w:val="28"/>
          <w:szCs w:val="28"/>
        </w:rPr>
        <w:t>.</w:t>
      </w:r>
      <w:proofErr w:type="gramEnd"/>
      <w:r w:rsidRPr="00154F5F">
        <w:rPr>
          <w:spacing w:val="2"/>
          <w:sz w:val="28"/>
          <w:szCs w:val="28"/>
        </w:rPr>
        <w:t xml:space="preserve"> ( </w:t>
      </w:r>
      <w:proofErr w:type="gramStart"/>
      <w:r w:rsidRPr="00154F5F">
        <w:rPr>
          <w:spacing w:val="2"/>
          <w:sz w:val="28"/>
          <w:szCs w:val="28"/>
        </w:rPr>
        <w:t>о</w:t>
      </w:r>
      <w:proofErr w:type="gramEnd"/>
      <w:r w:rsidRPr="00154F5F">
        <w:rPr>
          <w:spacing w:val="2"/>
          <w:sz w:val="28"/>
          <w:szCs w:val="28"/>
        </w:rPr>
        <w:t>дин поверхностный ( р. Яя)  и один подземный источник (скважина) питьевого водоснабжения  П</w:t>
      </w:r>
      <w:r w:rsidRPr="00154F5F">
        <w:rPr>
          <w:sz w:val="28"/>
          <w:szCs w:val="28"/>
        </w:rPr>
        <w:t xml:space="preserve">ревышений контрольного норматива по общей альфа-активности в пробах водопроводной воды не обнаружено.  </w:t>
      </w:r>
    </w:p>
    <w:p w:rsidR="00154F5F" w:rsidRPr="00154F5F" w:rsidRDefault="00154F5F" w:rsidP="00154F5F">
      <w:pPr>
        <w:pStyle w:val="29"/>
        <w:spacing w:line="240" w:lineRule="auto"/>
        <w:ind w:left="0" w:firstLine="567"/>
        <w:contextualSpacing/>
        <w:jc w:val="both"/>
        <w:rPr>
          <w:sz w:val="28"/>
          <w:szCs w:val="28"/>
        </w:rPr>
      </w:pPr>
      <w:r w:rsidRPr="00154F5F">
        <w:rPr>
          <w:sz w:val="28"/>
          <w:szCs w:val="28"/>
        </w:rPr>
        <w:t xml:space="preserve">По классификации качества воды источников централизованного водоснабжения питьевая вода в г. Анжеро-Судженске относится </w:t>
      </w:r>
      <w:proofErr w:type="gramStart"/>
      <w:r w:rsidRPr="00154F5F">
        <w:rPr>
          <w:sz w:val="28"/>
          <w:szCs w:val="28"/>
        </w:rPr>
        <w:t>к</w:t>
      </w:r>
      <w:proofErr w:type="gramEnd"/>
      <w:r w:rsidRPr="00154F5F">
        <w:rPr>
          <w:sz w:val="28"/>
          <w:szCs w:val="28"/>
        </w:rPr>
        <w:t xml:space="preserve"> доброкачественной. Обеспеченность населения доброкачественной питьевой водой  - 100%.</w:t>
      </w:r>
    </w:p>
    <w:p w:rsidR="00154F5F" w:rsidRPr="00154F5F" w:rsidRDefault="00154F5F" w:rsidP="00154F5F">
      <w:pPr>
        <w:pStyle w:val="29"/>
        <w:spacing w:line="240" w:lineRule="auto"/>
        <w:ind w:left="0"/>
        <w:contextualSpacing/>
        <w:jc w:val="both"/>
        <w:rPr>
          <w:sz w:val="28"/>
          <w:szCs w:val="28"/>
        </w:rPr>
      </w:pPr>
      <w:r w:rsidRPr="00154F5F">
        <w:rPr>
          <w:sz w:val="28"/>
          <w:szCs w:val="28"/>
        </w:rPr>
        <w:t>За период 2017г, качество водопроводной воды централизованного водоснабжения соответствует санитарным требованиям к качеству централизованных систем питьевого водоснабжения.</w:t>
      </w:r>
    </w:p>
    <w:p w:rsidR="00C33D99" w:rsidRPr="00C33D99" w:rsidRDefault="00C33D99" w:rsidP="00154F5F">
      <w:pPr>
        <w:ind w:firstLine="708"/>
        <w:jc w:val="both"/>
        <w:rPr>
          <w:sz w:val="28"/>
          <w:szCs w:val="28"/>
        </w:rPr>
      </w:pPr>
      <w:r w:rsidRPr="00C33D99">
        <w:rPr>
          <w:sz w:val="28"/>
          <w:szCs w:val="28"/>
        </w:rPr>
        <w:t xml:space="preserve"> </w:t>
      </w:r>
      <w:r w:rsidR="00154F5F">
        <w:rPr>
          <w:sz w:val="28"/>
          <w:szCs w:val="28"/>
        </w:rPr>
        <w:t>Д</w:t>
      </w:r>
      <w:r w:rsidRPr="00C33D99">
        <w:rPr>
          <w:sz w:val="28"/>
          <w:szCs w:val="28"/>
        </w:rPr>
        <w:t xml:space="preserve">ля городского округа актуальна проблема несанкционированных свалок, которая ведет к загрязнению поверхностных и подземных вод. Загрязнение последних происходит из-за проникновения вредных веществ из накопителей отходов как промышленного, так и бытового характера, а также из их подземных захоронений. </w:t>
      </w:r>
    </w:p>
    <w:p w:rsidR="00C33D99" w:rsidRDefault="00C33D99" w:rsidP="00C86331">
      <w:pPr>
        <w:ind w:firstLine="708"/>
        <w:jc w:val="both"/>
        <w:rPr>
          <w:sz w:val="28"/>
          <w:szCs w:val="28"/>
        </w:rPr>
      </w:pPr>
      <w:r w:rsidRPr="00C33D99">
        <w:rPr>
          <w:sz w:val="28"/>
          <w:szCs w:val="28"/>
        </w:rPr>
        <w:t>Невозможно оценить экологическое состояние водных объектов без учета дорожного воздействия на качество компонентов гидросферы. На данной территории дорожное загрязнение вызвано автомобильным и железнодорожным видами транспорта. Загрязнение водных объектов происходит вследствие попадания транспортных выбросов на поверхность земли в бассейнах стока, в подземные воды и непосредственно в открытые водоемы.  Производственные сточные воды локомотивного депо образуются в процессе наружной обмывки подвижного состава, при промывке узлов деталей, аккумуляторов, мытье смотровых канав, стирке спецодежды. Сточные воды в основном содержат взвешенные частицы, нефтепродукты, бактериальные загрязнения, кислоты, щёлочи, поверхностно-активные вещества (ПАВ).</w:t>
      </w:r>
    </w:p>
    <w:p w:rsidR="00583ED9" w:rsidRDefault="00583ED9" w:rsidP="00583ED9">
      <w:pPr>
        <w:ind w:firstLine="708"/>
        <w:jc w:val="both"/>
        <w:rPr>
          <w:sz w:val="28"/>
          <w:szCs w:val="28"/>
        </w:rPr>
      </w:pPr>
      <w:r w:rsidRPr="00C33D99">
        <w:rPr>
          <w:sz w:val="28"/>
          <w:szCs w:val="28"/>
        </w:rPr>
        <w:t>В городском округе имеются водохранилища: Анжера, Мишиха-</w:t>
      </w:r>
      <w:proofErr w:type="gramStart"/>
      <w:r w:rsidRPr="00C33D99">
        <w:rPr>
          <w:sz w:val="28"/>
          <w:szCs w:val="28"/>
        </w:rPr>
        <w:t>I</w:t>
      </w:r>
      <w:proofErr w:type="gramEnd"/>
      <w:r w:rsidRPr="00C33D99">
        <w:rPr>
          <w:sz w:val="28"/>
          <w:szCs w:val="28"/>
        </w:rPr>
        <w:t>, Мишиха-II, Алчедат-I, Алчедат-II, Победа и малые реки: Анжера, Мишиха, Малые Челы, Большие Челы, Алчедат, Яя, которые принимают сточные воды ливневой канализации.</w:t>
      </w:r>
    </w:p>
    <w:p w:rsidR="00154F5F" w:rsidRPr="00C33D99" w:rsidRDefault="00154F5F" w:rsidP="00583ED9">
      <w:pPr>
        <w:ind w:firstLine="708"/>
        <w:jc w:val="both"/>
        <w:rPr>
          <w:sz w:val="28"/>
          <w:szCs w:val="28"/>
        </w:rPr>
      </w:pPr>
    </w:p>
    <w:p w:rsidR="00C33D99" w:rsidRPr="00C86331" w:rsidRDefault="00C33D99" w:rsidP="00C33D99">
      <w:pPr>
        <w:jc w:val="both"/>
        <w:rPr>
          <w:b/>
          <w:i/>
          <w:sz w:val="28"/>
          <w:szCs w:val="28"/>
        </w:rPr>
      </w:pPr>
      <w:bookmarkStart w:id="25" w:name="_Toc415562183"/>
      <w:bookmarkStart w:id="26" w:name="_Toc441047847"/>
      <w:r w:rsidRPr="00C86331">
        <w:rPr>
          <w:b/>
          <w:i/>
          <w:sz w:val="28"/>
          <w:szCs w:val="28"/>
        </w:rPr>
        <w:t>3.</w:t>
      </w:r>
      <w:r w:rsidR="00CB5BA4">
        <w:rPr>
          <w:b/>
          <w:i/>
          <w:sz w:val="28"/>
          <w:szCs w:val="28"/>
        </w:rPr>
        <w:t>12</w:t>
      </w:r>
      <w:r w:rsidR="00C86331" w:rsidRPr="00C86331">
        <w:rPr>
          <w:b/>
          <w:i/>
          <w:sz w:val="28"/>
          <w:szCs w:val="28"/>
        </w:rPr>
        <w:t>.</w:t>
      </w:r>
      <w:r w:rsidRPr="00C86331">
        <w:rPr>
          <w:b/>
          <w:i/>
          <w:sz w:val="28"/>
          <w:szCs w:val="28"/>
        </w:rPr>
        <w:t>3</w:t>
      </w:r>
      <w:r w:rsidR="00C86331" w:rsidRPr="00C86331">
        <w:rPr>
          <w:b/>
          <w:i/>
          <w:sz w:val="28"/>
          <w:szCs w:val="28"/>
        </w:rPr>
        <w:t>.</w:t>
      </w:r>
      <w:r w:rsidRPr="00C86331">
        <w:rPr>
          <w:b/>
          <w:i/>
          <w:sz w:val="28"/>
          <w:szCs w:val="28"/>
        </w:rPr>
        <w:t xml:space="preserve"> Почвенный покров</w:t>
      </w:r>
      <w:bookmarkEnd w:id="25"/>
      <w:bookmarkEnd w:id="26"/>
    </w:p>
    <w:p w:rsidR="00C33D99" w:rsidRPr="00C33D99" w:rsidRDefault="00C33D99" w:rsidP="00C86331">
      <w:pPr>
        <w:ind w:firstLine="708"/>
        <w:jc w:val="both"/>
        <w:rPr>
          <w:sz w:val="28"/>
          <w:szCs w:val="28"/>
        </w:rPr>
      </w:pPr>
      <w:r w:rsidRPr="00C33D99">
        <w:rPr>
          <w:sz w:val="28"/>
          <w:szCs w:val="28"/>
        </w:rPr>
        <w:t xml:space="preserve">Почвенный покров является важнейшим природным образованием. Почва является основным источником продовольствия, обеспечивающим 97-98% продовольственных ресурсов населения. Вместе с тем, почвенный покров является местом, на котором размещается промышленное и сельскохозяйственное производство. Результаты антропогенной деятельности оказывают влияние на состав почвенного покрова и его качественные характеристики. Важнейшее свойство почвенного покрова - его плодородие, под которым понимается совокупность свойств почвы, </w:t>
      </w:r>
      <w:r w:rsidRPr="00C33D99">
        <w:rPr>
          <w:sz w:val="28"/>
          <w:szCs w:val="28"/>
        </w:rPr>
        <w:lastRenderedPageBreak/>
        <w:t xml:space="preserve">удовлетворяющих потребность растений в элементах питания, воде, обеспечивающих их корневые системы достаточным количеством воздуха, тепла для нормальной жизнедеятельности и создания урожая. Именно это важнейшее качество почвы, отличает ее от горной породы. </w:t>
      </w:r>
    </w:p>
    <w:p w:rsidR="00C33D99" w:rsidRPr="00C33D99" w:rsidRDefault="00C33D99" w:rsidP="00C86331">
      <w:pPr>
        <w:ind w:firstLine="708"/>
        <w:jc w:val="both"/>
        <w:rPr>
          <w:sz w:val="28"/>
          <w:szCs w:val="28"/>
        </w:rPr>
      </w:pPr>
      <w:r w:rsidRPr="00C33D99">
        <w:rPr>
          <w:sz w:val="28"/>
          <w:szCs w:val="28"/>
        </w:rPr>
        <w:t xml:space="preserve">Поверхностные слои почвы легко загрязняются. Большие концентрации в почве различных химических соединений - токсикантов, - пагубно влияют на жизнедеятельность почвенных организмов. При этом теряется способность почвы к самоочищению от болезнетворных и других нежелательных микроорганизмов, что чревато тяжелыми последствиями для человека, растительного и животного мира. </w:t>
      </w:r>
    </w:p>
    <w:p w:rsidR="00C33D99" w:rsidRPr="00C33D99" w:rsidRDefault="00C33D99" w:rsidP="00C33D99">
      <w:pPr>
        <w:jc w:val="both"/>
        <w:rPr>
          <w:sz w:val="28"/>
          <w:szCs w:val="28"/>
        </w:rPr>
      </w:pPr>
      <w:r w:rsidRPr="00C33D99">
        <w:rPr>
          <w:sz w:val="28"/>
          <w:szCs w:val="28"/>
        </w:rPr>
        <w:t xml:space="preserve">Загрязнителями почвы в городском округе являются: </w:t>
      </w:r>
    </w:p>
    <w:p w:rsidR="00C86331" w:rsidRDefault="00C33D99" w:rsidP="00C86331">
      <w:pPr>
        <w:ind w:firstLine="708"/>
        <w:jc w:val="both"/>
        <w:rPr>
          <w:sz w:val="28"/>
          <w:szCs w:val="28"/>
        </w:rPr>
      </w:pPr>
      <w:r w:rsidRPr="00C33D99">
        <w:rPr>
          <w:sz w:val="28"/>
          <w:szCs w:val="28"/>
        </w:rPr>
        <w:t>1</w:t>
      </w:r>
      <w:r w:rsidR="00C86331">
        <w:rPr>
          <w:sz w:val="28"/>
          <w:szCs w:val="28"/>
        </w:rPr>
        <w:t>)</w:t>
      </w:r>
      <w:r w:rsidRPr="00C33D99">
        <w:rPr>
          <w:sz w:val="28"/>
          <w:szCs w:val="28"/>
        </w:rPr>
        <w:t xml:space="preserve">. </w:t>
      </w:r>
      <w:r w:rsidRPr="00C86331">
        <w:rPr>
          <w:sz w:val="28"/>
          <w:szCs w:val="28"/>
          <w:u w:val="single"/>
        </w:rPr>
        <w:t>Пестициды</w:t>
      </w:r>
      <w:r w:rsidRPr="00C33D99">
        <w:rPr>
          <w:sz w:val="28"/>
          <w:szCs w:val="28"/>
        </w:rPr>
        <w:t xml:space="preserve"> (ядохимикаты). Загрязнение почвы пестицидами очень распространенное явление. Применение их на полях городского округа, широко используемых в качестве средств борьбы с вредителями культурных растений, представляет опасность для животных и человека. Пестициды губительно действуют на почвенную микрофлору: бактерии, актиномицеты, грибы, водоросли.</w:t>
      </w:r>
    </w:p>
    <w:p w:rsidR="00C33D99" w:rsidRPr="00C33D99" w:rsidRDefault="00C33D99" w:rsidP="00C86331">
      <w:pPr>
        <w:ind w:firstLine="708"/>
        <w:jc w:val="both"/>
        <w:rPr>
          <w:sz w:val="28"/>
          <w:szCs w:val="28"/>
        </w:rPr>
      </w:pPr>
      <w:r w:rsidRPr="00C33D99">
        <w:rPr>
          <w:sz w:val="28"/>
          <w:szCs w:val="28"/>
        </w:rPr>
        <w:t>2</w:t>
      </w:r>
      <w:r w:rsidR="00C86331">
        <w:rPr>
          <w:sz w:val="28"/>
          <w:szCs w:val="28"/>
        </w:rPr>
        <w:t>)</w:t>
      </w:r>
      <w:r w:rsidRPr="00C33D99">
        <w:rPr>
          <w:sz w:val="28"/>
          <w:szCs w:val="28"/>
        </w:rPr>
        <w:t xml:space="preserve">. </w:t>
      </w:r>
      <w:r w:rsidRPr="00C86331">
        <w:rPr>
          <w:sz w:val="28"/>
          <w:szCs w:val="28"/>
          <w:u w:val="single"/>
        </w:rPr>
        <w:t>Минеральные удобрения.</w:t>
      </w:r>
      <w:r w:rsidRPr="00C33D99">
        <w:rPr>
          <w:sz w:val="28"/>
          <w:szCs w:val="28"/>
        </w:rPr>
        <w:t xml:space="preserve"> Негативно сказываются на показателях качества почвы бесконтрольное применение минеральных удобрений, потери их при производстве, транспортировке и хранении. Из азотных, суперфосфатных и других типов удобрений в почву в больших количествах мигрируют нитраты, сульфаты, хлориды и другие соединения.</w:t>
      </w:r>
    </w:p>
    <w:p w:rsidR="00C33D99" w:rsidRPr="00C33D99" w:rsidRDefault="00C33D99" w:rsidP="00C86331">
      <w:pPr>
        <w:ind w:firstLine="708"/>
        <w:jc w:val="both"/>
        <w:rPr>
          <w:sz w:val="28"/>
          <w:szCs w:val="28"/>
        </w:rPr>
      </w:pPr>
      <w:r w:rsidRPr="00C33D99">
        <w:rPr>
          <w:sz w:val="28"/>
          <w:szCs w:val="28"/>
        </w:rPr>
        <w:t>3</w:t>
      </w:r>
      <w:r w:rsidR="00C86331">
        <w:rPr>
          <w:sz w:val="28"/>
          <w:szCs w:val="28"/>
        </w:rPr>
        <w:t>)</w:t>
      </w:r>
      <w:r w:rsidRPr="00C33D99">
        <w:rPr>
          <w:sz w:val="28"/>
          <w:szCs w:val="28"/>
        </w:rPr>
        <w:t xml:space="preserve">. </w:t>
      </w:r>
      <w:r w:rsidRPr="00C86331">
        <w:rPr>
          <w:sz w:val="28"/>
          <w:szCs w:val="28"/>
          <w:u w:val="single"/>
        </w:rPr>
        <w:t>Отходы и отбросы производства</w:t>
      </w:r>
      <w:r w:rsidRPr="00C33D99">
        <w:rPr>
          <w:sz w:val="28"/>
          <w:szCs w:val="28"/>
        </w:rPr>
        <w:t>. Мусор, выбросы, отвалы образуют группу загрязнений, которая включает как твердые, так и жидкие вещества. Они засоряют поверхность почвы, затрудняют рост растений на этой площади, снижают способность почвы к самоочищению.</w:t>
      </w:r>
    </w:p>
    <w:p w:rsidR="00C33D99" w:rsidRPr="00C33D99" w:rsidRDefault="00C33D99" w:rsidP="00C86331">
      <w:pPr>
        <w:ind w:firstLine="708"/>
        <w:jc w:val="both"/>
        <w:rPr>
          <w:sz w:val="28"/>
          <w:szCs w:val="28"/>
        </w:rPr>
      </w:pPr>
      <w:r w:rsidRPr="00C33D99">
        <w:rPr>
          <w:sz w:val="28"/>
          <w:szCs w:val="28"/>
        </w:rPr>
        <w:t>4</w:t>
      </w:r>
      <w:r w:rsidR="00C86331">
        <w:rPr>
          <w:sz w:val="28"/>
          <w:szCs w:val="28"/>
        </w:rPr>
        <w:t>)</w:t>
      </w:r>
      <w:r w:rsidRPr="00C33D99">
        <w:rPr>
          <w:sz w:val="28"/>
          <w:szCs w:val="28"/>
        </w:rPr>
        <w:t xml:space="preserve">. </w:t>
      </w:r>
      <w:proofErr w:type="gramStart"/>
      <w:r w:rsidRPr="00C86331">
        <w:rPr>
          <w:sz w:val="28"/>
          <w:szCs w:val="28"/>
          <w:u w:val="single"/>
        </w:rPr>
        <w:t>Газо-дымовые</w:t>
      </w:r>
      <w:proofErr w:type="gramEnd"/>
      <w:r w:rsidRPr="00C86331">
        <w:rPr>
          <w:sz w:val="28"/>
          <w:szCs w:val="28"/>
          <w:u w:val="single"/>
        </w:rPr>
        <w:t xml:space="preserve"> выбросы</w:t>
      </w:r>
      <w:r w:rsidRPr="00C33D99">
        <w:rPr>
          <w:sz w:val="28"/>
          <w:szCs w:val="28"/>
        </w:rPr>
        <w:t xml:space="preserve"> загрязняющих веществ в атмосферу. С атмосферными осадками многие химические соединения (газы – оксиды серы и азота) растворяются в капельках атмосферной влаги и с осадками попадают в почву. Загрязняющие вещества способны накапливаться в почве, что весьма опасно для здоровья человека и значительно ухудшают качество жизни населения. </w:t>
      </w:r>
    </w:p>
    <w:p w:rsidR="00C33D99" w:rsidRPr="00C33D99" w:rsidRDefault="00C33D99" w:rsidP="00C86331">
      <w:pPr>
        <w:ind w:firstLine="708"/>
        <w:jc w:val="both"/>
        <w:rPr>
          <w:sz w:val="28"/>
          <w:szCs w:val="28"/>
        </w:rPr>
      </w:pPr>
      <w:r w:rsidRPr="00C33D99">
        <w:rPr>
          <w:sz w:val="28"/>
          <w:szCs w:val="28"/>
        </w:rPr>
        <w:t>5</w:t>
      </w:r>
      <w:r w:rsidR="00C86331">
        <w:rPr>
          <w:sz w:val="28"/>
          <w:szCs w:val="28"/>
        </w:rPr>
        <w:t>)</w:t>
      </w:r>
      <w:r w:rsidRPr="00C33D99">
        <w:rPr>
          <w:sz w:val="28"/>
          <w:szCs w:val="28"/>
        </w:rPr>
        <w:t xml:space="preserve">. </w:t>
      </w:r>
      <w:r w:rsidRPr="00C86331">
        <w:rPr>
          <w:sz w:val="28"/>
          <w:szCs w:val="28"/>
          <w:u w:val="single"/>
        </w:rPr>
        <w:t>Автомобильное топливо.</w:t>
      </w:r>
      <w:r w:rsidRPr="00C33D99">
        <w:rPr>
          <w:sz w:val="28"/>
          <w:szCs w:val="28"/>
        </w:rPr>
        <w:t xml:space="preserve"> Бензин содержит очень ядовитое соединение - тетраэтилсвинец, содержащий тяжелый металл свинец, который попадает в почву и представляет значительную опасность для человека и других живых организмов, так как тяжелые металлы нередко обладают высокой токсичностью и способностью к кумуляции в организме.</w:t>
      </w:r>
    </w:p>
    <w:p w:rsidR="00D8516D" w:rsidRDefault="00C33D99" w:rsidP="00D8516D">
      <w:pPr>
        <w:ind w:firstLine="708"/>
        <w:jc w:val="both"/>
        <w:rPr>
          <w:sz w:val="28"/>
          <w:szCs w:val="28"/>
        </w:rPr>
      </w:pPr>
      <w:proofErr w:type="gramStart"/>
      <w:r w:rsidRPr="00C33D99">
        <w:rPr>
          <w:sz w:val="28"/>
          <w:szCs w:val="28"/>
        </w:rPr>
        <w:t xml:space="preserve">По данным доклада «О состоянии и охране окружающей среды в Кемеровской области» Департамента природных ресурсов и экологии Кемеровской области за 2014 года показатели удельного веса проб почвы селитебной зоны области, где расположен городской округ, не отвечающих гигиеническим нормативам по микробиологическим показателям, остаются высокими, характеризуя эпидемиологическую ситуацию по биологическому загрязнению почвы жилых территорий как стабильно удовлетворительную. </w:t>
      </w:r>
      <w:proofErr w:type="gramEnd"/>
    </w:p>
    <w:p w:rsidR="00D8516D" w:rsidRDefault="00C33D99" w:rsidP="00D8516D">
      <w:pPr>
        <w:ind w:firstLine="709"/>
        <w:jc w:val="both"/>
        <w:rPr>
          <w:sz w:val="28"/>
          <w:szCs w:val="28"/>
        </w:rPr>
      </w:pPr>
      <w:r w:rsidRPr="00C33D99">
        <w:rPr>
          <w:sz w:val="28"/>
          <w:szCs w:val="28"/>
        </w:rPr>
        <w:lastRenderedPageBreak/>
        <w:t>Эпидемиологическая ситуация по паразитарному загрязнению почвы жилых территорий характеризуется как удовлетворительная.</w:t>
      </w:r>
      <w:r w:rsidR="00D8516D">
        <w:rPr>
          <w:sz w:val="28"/>
          <w:szCs w:val="28"/>
        </w:rPr>
        <w:t xml:space="preserve">  </w:t>
      </w:r>
    </w:p>
    <w:p w:rsidR="00C33D99" w:rsidRPr="00C33D99" w:rsidRDefault="00C33D99" w:rsidP="00D8516D">
      <w:pPr>
        <w:jc w:val="both"/>
        <w:rPr>
          <w:sz w:val="28"/>
          <w:szCs w:val="28"/>
        </w:rPr>
      </w:pPr>
      <w:r w:rsidRPr="00C33D99">
        <w:rPr>
          <w:sz w:val="28"/>
          <w:szCs w:val="28"/>
        </w:rPr>
        <w:t xml:space="preserve"> </w:t>
      </w:r>
      <w:r w:rsidR="00D8516D">
        <w:rPr>
          <w:sz w:val="28"/>
          <w:szCs w:val="28"/>
        </w:rPr>
        <w:t xml:space="preserve">         </w:t>
      </w:r>
      <w:r w:rsidRPr="00C33D99">
        <w:rPr>
          <w:sz w:val="28"/>
          <w:szCs w:val="28"/>
        </w:rPr>
        <w:t>Неудовлетворительная ситуация складывается с состоянием санитарной очистки, сбором и вывозом бытовых отходов с территорий индивидуальной застройки.</w:t>
      </w:r>
    </w:p>
    <w:p w:rsidR="00C33D99" w:rsidRPr="00C33D99" w:rsidRDefault="00C33D99" w:rsidP="00D8516D">
      <w:pPr>
        <w:ind w:firstLine="708"/>
        <w:jc w:val="both"/>
        <w:rPr>
          <w:sz w:val="28"/>
          <w:szCs w:val="28"/>
        </w:rPr>
      </w:pPr>
      <w:r w:rsidRPr="00C33D99">
        <w:rPr>
          <w:sz w:val="28"/>
          <w:szCs w:val="28"/>
        </w:rPr>
        <w:t>Почвенный покров позволяет создать оптимальную экологическую обстановку для жизни, труда и отдыха людей. От характера почвенного покрова, свойств почвы, протекающих в почвах, химических и биохимических процессов зависят чистота и состав атмосферы, наземных и подземных вод. Почвенный покров - один из наиболее мощных регуляторов химического состава атмосферы и гидросферы, поэтому она была и остается главным условием жизнеобеспечения населения. Сохранение и улучшение почвенного покрова, а, следовательно, и основных жизненных ресурсов в условиях интенсификации сельскохозяйственного производства, развития промышленности и транспорта возможно только при хорошо налаженном контроле над использованием всех видов почвенных и земельных ресурсов.</w:t>
      </w:r>
    </w:p>
    <w:p w:rsidR="00C33D99" w:rsidRPr="00C33D99" w:rsidRDefault="00C33D99" w:rsidP="00D8516D">
      <w:pPr>
        <w:ind w:firstLine="708"/>
        <w:jc w:val="both"/>
        <w:rPr>
          <w:sz w:val="28"/>
          <w:szCs w:val="28"/>
        </w:rPr>
      </w:pPr>
      <w:r w:rsidRPr="00C33D99">
        <w:rPr>
          <w:sz w:val="28"/>
          <w:szCs w:val="28"/>
        </w:rPr>
        <w:t xml:space="preserve">По данным материалов «Современное санитарно-гигиеническое состояние территории Анжеро-Судженского городского округа» в различных функциональных зонах города в 2014 году на санитарно-химические показатели исследовано 32 пробы почв. При исследовании на содержание солей тяжелых металлов в почве никеля, марганца, хрома и ртути не обнаружено. При исследовании на микробиологические показатели все пробы соответствуют гигиеническим нормативам. По паразитологическим показателям не стандартных проб не выявлено. </w:t>
      </w:r>
    </w:p>
    <w:p w:rsidR="00D8516D" w:rsidRDefault="00C33D99" w:rsidP="00583ED9">
      <w:pPr>
        <w:ind w:firstLine="708"/>
        <w:jc w:val="both"/>
        <w:rPr>
          <w:sz w:val="28"/>
          <w:szCs w:val="28"/>
        </w:rPr>
      </w:pPr>
      <w:r w:rsidRPr="00C33D99">
        <w:rPr>
          <w:sz w:val="28"/>
          <w:szCs w:val="28"/>
        </w:rPr>
        <w:t>На территории Анжеро-Судженского городского округа расположен 1 пол</w:t>
      </w:r>
      <w:r w:rsidR="00583ED9">
        <w:rPr>
          <w:sz w:val="28"/>
          <w:szCs w:val="28"/>
        </w:rPr>
        <w:t>игон ТК</w:t>
      </w:r>
      <w:r w:rsidRPr="00C33D99">
        <w:rPr>
          <w:sz w:val="28"/>
          <w:szCs w:val="28"/>
        </w:rPr>
        <w:t>О.</w:t>
      </w:r>
      <w:r w:rsidR="00583ED9" w:rsidRPr="00C33D99">
        <w:rPr>
          <w:sz w:val="28"/>
          <w:szCs w:val="28"/>
        </w:rPr>
        <w:t xml:space="preserve"> Эксплуатирующей организацией полигона является АСМП «</w:t>
      </w:r>
      <w:proofErr w:type="gramStart"/>
      <w:r w:rsidR="00583ED9" w:rsidRPr="00C33D99">
        <w:rPr>
          <w:sz w:val="28"/>
          <w:szCs w:val="28"/>
        </w:rPr>
        <w:t>Коммунальное</w:t>
      </w:r>
      <w:proofErr w:type="gramEnd"/>
      <w:r w:rsidR="00583ED9" w:rsidRPr="00C33D99">
        <w:rPr>
          <w:sz w:val="28"/>
          <w:szCs w:val="28"/>
        </w:rPr>
        <w:t xml:space="preserve"> спецавтохозяйство». Полигон ТКО, общей площадью 21,5 га, расположен на рас</w:t>
      </w:r>
      <w:r w:rsidR="00583ED9">
        <w:rPr>
          <w:sz w:val="28"/>
          <w:szCs w:val="28"/>
        </w:rPr>
        <w:t>стоянии 1,5 км от жилого образования</w:t>
      </w:r>
      <w:r w:rsidR="00583ED9" w:rsidRPr="00C33D99">
        <w:rPr>
          <w:sz w:val="28"/>
          <w:szCs w:val="28"/>
        </w:rPr>
        <w:t xml:space="preserve"> «Жилкооперация» и предназначен для размещения твердых коммунальных и промышленных отходов от жилого сектора, промышленных предприятий, учреждений и организаций, шлака от котельных. Вместимость полигона ТКО 1178,0 тыс. тонн. Расчетный срок эксплуатации полигона 25 лет</w:t>
      </w:r>
      <w:r w:rsidR="00583ED9">
        <w:rPr>
          <w:sz w:val="28"/>
          <w:szCs w:val="28"/>
        </w:rPr>
        <w:t>.</w:t>
      </w:r>
      <w:r w:rsidR="00583ED9" w:rsidRPr="00C33D99">
        <w:rPr>
          <w:sz w:val="28"/>
          <w:szCs w:val="28"/>
        </w:rPr>
        <w:t xml:space="preserve"> Объем твердых коммунальных отходов ежегодно увеличивается примерно на 7%. По состоянию на 01.01.17 г. на полигоне накоплено 957 тыс. т. ТКО. В 2016 году собрано и вывезено 187 куб. м. отходов. </w:t>
      </w:r>
      <w:r w:rsidR="00583ED9">
        <w:rPr>
          <w:sz w:val="28"/>
          <w:szCs w:val="28"/>
        </w:rPr>
        <w:t>Н</w:t>
      </w:r>
      <w:r w:rsidRPr="00C33D99">
        <w:rPr>
          <w:sz w:val="28"/>
          <w:szCs w:val="28"/>
        </w:rPr>
        <w:t xml:space="preserve">а полигоне организован мониторинг с проведением лабораторного контроля. Анализ результатов исследований не выявил негативного влияния полигона на окружающую среду. </w:t>
      </w:r>
    </w:p>
    <w:p w:rsidR="007700CA" w:rsidRPr="007700CA" w:rsidRDefault="007700CA" w:rsidP="007700CA">
      <w:pPr>
        <w:ind w:firstLine="709"/>
        <w:contextualSpacing/>
        <w:jc w:val="both"/>
        <w:rPr>
          <w:sz w:val="28"/>
          <w:szCs w:val="28"/>
        </w:rPr>
      </w:pPr>
      <w:r>
        <w:rPr>
          <w:sz w:val="28"/>
          <w:szCs w:val="28"/>
        </w:rPr>
        <w:t>Кроме этого, н</w:t>
      </w:r>
      <w:r w:rsidRPr="007700CA">
        <w:rPr>
          <w:sz w:val="28"/>
          <w:szCs w:val="28"/>
        </w:rPr>
        <w:t xml:space="preserve">а территории городского округа расположено четыре террикона общей площадью 16,454 га. </w:t>
      </w:r>
    </w:p>
    <w:p w:rsidR="007700CA" w:rsidRPr="007700CA" w:rsidRDefault="007700CA" w:rsidP="007700CA">
      <w:pPr>
        <w:spacing w:line="360" w:lineRule="auto"/>
        <w:contextualSpacing/>
        <w:jc w:val="both"/>
        <w:rPr>
          <w:sz w:val="28"/>
          <w:szCs w:val="28"/>
        </w:rPr>
      </w:pPr>
    </w:p>
    <w:tbl>
      <w:tblPr>
        <w:tblW w:w="8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92"/>
        <w:gridCol w:w="5175"/>
        <w:gridCol w:w="2503"/>
      </w:tblGrid>
      <w:tr w:rsidR="007700CA" w:rsidRPr="007700CA" w:rsidTr="00B26EA1">
        <w:trPr>
          <w:trHeight w:val="397"/>
          <w:jc w:val="center"/>
        </w:trPr>
        <w:tc>
          <w:tcPr>
            <w:tcW w:w="592" w:type="dxa"/>
          </w:tcPr>
          <w:p w:rsidR="007700CA" w:rsidRPr="007700CA" w:rsidRDefault="007700CA" w:rsidP="00B26EA1">
            <w:pPr>
              <w:contextualSpacing/>
              <w:rPr>
                <w:sz w:val="28"/>
                <w:szCs w:val="28"/>
              </w:rPr>
            </w:pPr>
            <w:r w:rsidRPr="007700CA">
              <w:rPr>
                <w:sz w:val="28"/>
                <w:szCs w:val="28"/>
              </w:rPr>
              <w:t>1</w:t>
            </w:r>
          </w:p>
        </w:tc>
        <w:tc>
          <w:tcPr>
            <w:tcW w:w="5175" w:type="dxa"/>
          </w:tcPr>
          <w:p w:rsidR="007700CA" w:rsidRPr="002970B1" w:rsidRDefault="007700CA" w:rsidP="00B26EA1">
            <w:pPr>
              <w:contextualSpacing/>
              <w:rPr>
                <w:sz w:val="28"/>
                <w:szCs w:val="28"/>
              </w:rPr>
            </w:pPr>
            <w:r w:rsidRPr="002970B1">
              <w:rPr>
                <w:sz w:val="28"/>
                <w:szCs w:val="28"/>
              </w:rPr>
              <w:t>Терриконик  ш</w:t>
            </w:r>
            <w:proofErr w:type="gramStart"/>
            <w:r w:rsidRPr="002970B1">
              <w:rPr>
                <w:sz w:val="28"/>
                <w:szCs w:val="28"/>
              </w:rPr>
              <w:t>.«</w:t>
            </w:r>
            <w:proofErr w:type="gramEnd"/>
            <w:r w:rsidRPr="002970B1">
              <w:rPr>
                <w:sz w:val="28"/>
                <w:szCs w:val="28"/>
              </w:rPr>
              <w:t>Анжерская»</w:t>
            </w:r>
          </w:p>
        </w:tc>
        <w:tc>
          <w:tcPr>
            <w:tcW w:w="2503" w:type="dxa"/>
          </w:tcPr>
          <w:p w:rsidR="007700CA" w:rsidRPr="002970B1" w:rsidRDefault="007700CA" w:rsidP="00B26EA1">
            <w:pPr>
              <w:contextualSpacing/>
              <w:rPr>
                <w:sz w:val="28"/>
                <w:szCs w:val="28"/>
              </w:rPr>
            </w:pPr>
            <w:r w:rsidRPr="002970B1">
              <w:rPr>
                <w:sz w:val="28"/>
                <w:szCs w:val="28"/>
              </w:rPr>
              <w:t>1,06 га</w:t>
            </w:r>
          </w:p>
        </w:tc>
      </w:tr>
      <w:tr w:rsidR="007700CA" w:rsidRPr="007700CA" w:rsidTr="00B26EA1">
        <w:trPr>
          <w:trHeight w:val="404"/>
          <w:jc w:val="center"/>
        </w:trPr>
        <w:tc>
          <w:tcPr>
            <w:tcW w:w="592" w:type="dxa"/>
          </w:tcPr>
          <w:p w:rsidR="007700CA" w:rsidRPr="007700CA" w:rsidRDefault="007700CA" w:rsidP="00B26EA1">
            <w:pPr>
              <w:contextualSpacing/>
              <w:rPr>
                <w:sz w:val="28"/>
                <w:szCs w:val="28"/>
              </w:rPr>
            </w:pPr>
            <w:r w:rsidRPr="007700CA">
              <w:rPr>
                <w:sz w:val="28"/>
                <w:szCs w:val="28"/>
              </w:rPr>
              <w:t>2</w:t>
            </w:r>
          </w:p>
        </w:tc>
        <w:tc>
          <w:tcPr>
            <w:tcW w:w="5175" w:type="dxa"/>
          </w:tcPr>
          <w:p w:rsidR="007700CA" w:rsidRPr="002970B1" w:rsidRDefault="007700CA" w:rsidP="00B26EA1">
            <w:pPr>
              <w:contextualSpacing/>
              <w:rPr>
                <w:sz w:val="28"/>
                <w:szCs w:val="28"/>
              </w:rPr>
            </w:pPr>
            <w:r w:rsidRPr="002970B1">
              <w:rPr>
                <w:sz w:val="28"/>
                <w:szCs w:val="28"/>
              </w:rPr>
              <w:t>Терриконик  ш</w:t>
            </w:r>
            <w:proofErr w:type="gramStart"/>
            <w:r w:rsidRPr="002970B1">
              <w:rPr>
                <w:sz w:val="28"/>
                <w:szCs w:val="28"/>
              </w:rPr>
              <w:t>.«</w:t>
            </w:r>
            <w:proofErr w:type="gramEnd"/>
            <w:r w:rsidRPr="002970B1">
              <w:rPr>
                <w:sz w:val="28"/>
                <w:szCs w:val="28"/>
              </w:rPr>
              <w:t>Сибирская»</w:t>
            </w:r>
          </w:p>
        </w:tc>
        <w:tc>
          <w:tcPr>
            <w:tcW w:w="2503" w:type="dxa"/>
          </w:tcPr>
          <w:p w:rsidR="007700CA" w:rsidRPr="002970B1" w:rsidRDefault="007700CA" w:rsidP="00B26EA1">
            <w:pPr>
              <w:contextualSpacing/>
              <w:rPr>
                <w:sz w:val="28"/>
                <w:szCs w:val="28"/>
              </w:rPr>
            </w:pPr>
            <w:r w:rsidRPr="002970B1">
              <w:rPr>
                <w:sz w:val="28"/>
                <w:szCs w:val="28"/>
              </w:rPr>
              <w:t>4,7 га</w:t>
            </w:r>
          </w:p>
        </w:tc>
      </w:tr>
      <w:tr w:rsidR="007700CA" w:rsidRPr="007700CA" w:rsidTr="00B26EA1">
        <w:trPr>
          <w:trHeight w:val="424"/>
          <w:jc w:val="center"/>
        </w:trPr>
        <w:tc>
          <w:tcPr>
            <w:tcW w:w="592" w:type="dxa"/>
          </w:tcPr>
          <w:p w:rsidR="007700CA" w:rsidRPr="007700CA" w:rsidRDefault="007700CA" w:rsidP="00B26EA1">
            <w:pPr>
              <w:contextualSpacing/>
              <w:rPr>
                <w:sz w:val="28"/>
                <w:szCs w:val="28"/>
              </w:rPr>
            </w:pPr>
            <w:r w:rsidRPr="007700CA">
              <w:rPr>
                <w:sz w:val="28"/>
                <w:szCs w:val="28"/>
              </w:rPr>
              <w:lastRenderedPageBreak/>
              <w:t>3</w:t>
            </w:r>
          </w:p>
        </w:tc>
        <w:tc>
          <w:tcPr>
            <w:tcW w:w="5175" w:type="dxa"/>
          </w:tcPr>
          <w:p w:rsidR="007700CA" w:rsidRPr="002970B1" w:rsidRDefault="007700CA" w:rsidP="00B26EA1">
            <w:pPr>
              <w:contextualSpacing/>
              <w:rPr>
                <w:sz w:val="28"/>
                <w:szCs w:val="28"/>
              </w:rPr>
            </w:pPr>
            <w:r w:rsidRPr="002970B1">
              <w:rPr>
                <w:sz w:val="28"/>
                <w:szCs w:val="28"/>
              </w:rPr>
              <w:t>Терриконик  ГОФ «Судженская»</w:t>
            </w:r>
          </w:p>
        </w:tc>
        <w:tc>
          <w:tcPr>
            <w:tcW w:w="2503" w:type="dxa"/>
          </w:tcPr>
          <w:p w:rsidR="007700CA" w:rsidRPr="002970B1" w:rsidRDefault="007700CA" w:rsidP="00B26EA1">
            <w:pPr>
              <w:contextualSpacing/>
              <w:rPr>
                <w:sz w:val="28"/>
                <w:szCs w:val="28"/>
              </w:rPr>
            </w:pPr>
            <w:r w:rsidRPr="002970B1">
              <w:rPr>
                <w:sz w:val="28"/>
                <w:szCs w:val="28"/>
              </w:rPr>
              <w:t>5,594 га</w:t>
            </w:r>
          </w:p>
        </w:tc>
      </w:tr>
      <w:tr w:rsidR="007700CA" w:rsidRPr="007700CA" w:rsidTr="00B26EA1">
        <w:trPr>
          <w:trHeight w:val="415"/>
          <w:jc w:val="center"/>
        </w:trPr>
        <w:tc>
          <w:tcPr>
            <w:tcW w:w="592" w:type="dxa"/>
          </w:tcPr>
          <w:p w:rsidR="007700CA" w:rsidRPr="007700CA" w:rsidRDefault="007700CA" w:rsidP="00B26EA1">
            <w:pPr>
              <w:contextualSpacing/>
              <w:rPr>
                <w:sz w:val="28"/>
                <w:szCs w:val="28"/>
              </w:rPr>
            </w:pPr>
            <w:r w:rsidRPr="007700CA">
              <w:rPr>
                <w:sz w:val="28"/>
                <w:szCs w:val="28"/>
              </w:rPr>
              <w:t>4</w:t>
            </w:r>
          </w:p>
        </w:tc>
        <w:tc>
          <w:tcPr>
            <w:tcW w:w="5175" w:type="dxa"/>
          </w:tcPr>
          <w:p w:rsidR="007700CA" w:rsidRPr="002970B1" w:rsidRDefault="007700CA" w:rsidP="00B26EA1">
            <w:pPr>
              <w:contextualSpacing/>
              <w:rPr>
                <w:sz w:val="28"/>
                <w:szCs w:val="28"/>
              </w:rPr>
            </w:pPr>
            <w:r w:rsidRPr="002970B1">
              <w:rPr>
                <w:sz w:val="28"/>
                <w:szCs w:val="28"/>
              </w:rPr>
              <w:t>Терриконик  ш</w:t>
            </w:r>
            <w:proofErr w:type="gramStart"/>
            <w:r w:rsidRPr="002970B1">
              <w:rPr>
                <w:sz w:val="28"/>
                <w:szCs w:val="28"/>
              </w:rPr>
              <w:t>.«</w:t>
            </w:r>
            <w:proofErr w:type="gramEnd"/>
            <w:r w:rsidRPr="002970B1">
              <w:rPr>
                <w:sz w:val="28"/>
                <w:szCs w:val="28"/>
              </w:rPr>
              <w:t>Восход»</w:t>
            </w:r>
          </w:p>
        </w:tc>
        <w:tc>
          <w:tcPr>
            <w:tcW w:w="2503" w:type="dxa"/>
          </w:tcPr>
          <w:p w:rsidR="007700CA" w:rsidRPr="002970B1" w:rsidRDefault="007700CA" w:rsidP="00B26EA1">
            <w:pPr>
              <w:contextualSpacing/>
              <w:rPr>
                <w:sz w:val="28"/>
                <w:szCs w:val="28"/>
              </w:rPr>
            </w:pPr>
            <w:r w:rsidRPr="002970B1">
              <w:rPr>
                <w:sz w:val="28"/>
                <w:szCs w:val="28"/>
              </w:rPr>
              <w:t>5,1 га</w:t>
            </w:r>
          </w:p>
        </w:tc>
      </w:tr>
    </w:tbl>
    <w:p w:rsidR="007700CA" w:rsidRPr="007700CA" w:rsidRDefault="007700CA" w:rsidP="007700CA">
      <w:pPr>
        <w:contextualSpacing/>
        <w:jc w:val="both"/>
        <w:rPr>
          <w:sz w:val="28"/>
          <w:szCs w:val="28"/>
        </w:rPr>
      </w:pPr>
    </w:p>
    <w:p w:rsidR="007700CA" w:rsidRPr="007700CA" w:rsidRDefault="007700CA" w:rsidP="007700CA">
      <w:pPr>
        <w:ind w:firstLine="708"/>
        <w:contextualSpacing/>
        <w:jc w:val="both"/>
        <w:rPr>
          <w:sz w:val="28"/>
          <w:szCs w:val="28"/>
        </w:rPr>
      </w:pPr>
      <w:r w:rsidRPr="007700CA">
        <w:rPr>
          <w:sz w:val="28"/>
          <w:szCs w:val="28"/>
        </w:rPr>
        <w:t xml:space="preserve">Необходимо провести рекультивацию земель, нарушенных промышленной деятельностью шахт и обогатительных фабрик. </w:t>
      </w:r>
    </w:p>
    <w:p w:rsidR="007700CA" w:rsidRDefault="007700CA" w:rsidP="007700CA">
      <w:pPr>
        <w:ind w:firstLine="708"/>
        <w:jc w:val="both"/>
        <w:rPr>
          <w:sz w:val="28"/>
          <w:szCs w:val="28"/>
        </w:rPr>
      </w:pPr>
      <w:r w:rsidRPr="007700CA">
        <w:rPr>
          <w:sz w:val="28"/>
          <w:szCs w:val="28"/>
        </w:rPr>
        <w:t xml:space="preserve"> В настоящее время имеются научные и технические предпосылки для эффективного использования породной массы в качестве сырья  для производства строительных материалов и изделий и т. д., однако причисление породной массы к полезным ископаемым, необходимость подготовки полномасштабного проекта по разработке террикона увеличивает себестоимость производства. Администрация городского округа ведёт поиск инвесторов для реализации инвестиционных проектов по переработке породы, хранящейся в терриконах, с последующей рекультивацией земельных участков.</w:t>
      </w:r>
    </w:p>
    <w:p w:rsidR="001C72E2" w:rsidRPr="00154F5F" w:rsidRDefault="001C72E2" w:rsidP="00ED3C51">
      <w:pPr>
        <w:ind w:firstLine="708"/>
        <w:jc w:val="both"/>
        <w:rPr>
          <w:sz w:val="28"/>
          <w:szCs w:val="28"/>
        </w:rPr>
      </w:pPr>
      <w:r w:rsidRPr="00154F5F">
        <w:rPr>
          <w:sz w:val="28"/>
          <w:szCs w:val="28"/>
        </w:rPr>
        <w:t>Н</w:t>
      </w:r>
      <w:r w:rsidR="00154F5F">
        <w:rPr>
          <w:sz w:val="28"/>
          <w:szCs w:val="28"/>
        </w:rPr>
        <w:t xml:space="preserve">а территории </w:t>
      </w:r>
      <w:proofErr w:type="gramStart"/>
      <w:r w:rsidR="00154F5F">
        <w:rPr>
          <w:sz w:val="28"/>
          <w:szCs w:val="28"/>
        </w:rPr>
        <w:t>г</w:t>
      </w:r>
      <w:proofErr w:type="gramEnd"/>
      <w:r w:rsidR="00154F5F">
        <w:rPr>
          <w:sz w:val="28"/>
          <w:szCs w:val="28"/>
        </w:rPr>
        <w:t>. Анжеро-Судженск</w:t>
      </w:r>
      <w:r w:rsidRPr="00154F5F">
        <w:rPr>
          <w:sz w:val="28"/>
          <w:szCs w:val="28"/>
        </w:rPr>
        <w:t xml:space="preserve">  расположен  1 полигон твердых бытовых</w:t>
      </w:r>
      <w:r w:rsidR="00154F5F">
        <w:rPr>
          <w:sz w:val="28"/>
          <w:szCs w:val="28"/>
        </w:rPr>
        <w:t xml:space="preserve"> (в настоящее время – «коммунальных»)</w:t>
      </w:r>
      <w:r w:rsidRPr="00154F5F">
        <w:rPr>
          <w:sz w:val="28"/>
          <w:szCs w:val="28"/>
        </w:rPr>
        <w:t xml:space="preserve"> отходов.</w:t>
      </w:r>
    </w:p>
    <w:p w:rsidR="001C72E2" w:rsidRPr="00154F5F" w:rsidRDefault="00154F5F" w:rsidP="00154F5F">
      <w:pPr>
        <w:pStyle w:val="29"/>
        <w:spacing w:line="240" w:lineRule="auto"/>
        <w:ind w:left="0" w:firstLine="709"/>
        <w:jc w:val="both"/>
        <w:rPr>
          <w:sz w:val="28"/>
          <w:szCs w:val="28"/>
        </w:rPr>
      </w:pPr>
      <w:r>
        <w:rPr>
          <w:sz w:val="28"/>
          <w:szCs w:val="28"/>
        </w:rPr>
        <w:t>П</w:t>
      </w:r>
      <w:r w:rsidR="001C72E2" w:rsidRPr="00154F5F">
        <w:rPr>
          <w:sz w:val="28"/>
          <w:szCs w:val="28"/>
        </w:rPr>
        <w:t>роектная мощ</w:t>
      </w:r>
      <w:r>
        <w:rPr>
          <w:sz w:val="28"/>
          <w:szCs w:val="28"/>
        </w:rPr>
        <w:t>ность полигона 1178 000 м</w:t>
      </w:r>
      <w:proofErr w:type="gramStart"/>
      <w:r>
        <w:rPr>
          <w:sz w:val="28"/>
          <w:szCs w:val="28"/>
        </w:rPr>
        <w:t>.к</w:t>
      </w:r>
      <w:proofErr w:type="gramEnd"/>
      <w:r>
        <w:rPr>
          <w:sz w:val="28"/>
          <w:szCs w:val="28"/>
        </w:rPr>
        <w:t>уб., п</w:t>
      </w:r>
      <w:r w:rsidR="001C72E2" w:rsidRPr="00154F5F">
        <w:rPr>
          <w:sz w:val="28"/>
          <w:szCs w:val="28"/>
        </w:rPr>
        <w:t>роцент накопления</w:t>
      </w:r>
      <w:r>
        <w:rPr>
          <w:sz w:val="28"/>
          <w:szCs w:val="28"/>
        </w:rPr>
        <w:t xml:space="preserve"> -</w:t>
      </w:r>
      <w:r w:rsidR="001C72E2" w:rsidRPr="00154F5F">
        <w:rPr>
          <w:sz w:val="28"/>
          <w:szCs w:val="28"/>
        </w:rPr>
        <w:t xml:space="preserve"> 87%. На полигоне размещаются бытовой и строительный мусор, строительные отходы, инертные промышленные отходы 4 класса опасности, не обладающие радиоактивными свойствами. На полигоне организован мониторинг с проведением лабораторного </w:t>
      </w:r>
      <w:proofErr w:type="gramStart"/>
      <w:r w:rsidR="001C72E2" w:rsidRPr="00154F5F">
        <w:rPr>
          <w:sz w:val="28"/>
          <w:szCs w:val="28"/>
        </w:rPr>
        <w:t>контроля за</w:t>
      </w:r>
      <w:proofErr w:type="gramEnd"/>
      <w:r w:rsidR="001C72E2" w:rsidRPr="00154F5F">
        <w:rPr>
          <w:sz w:val="28"/>
          <w:szCs w:val="28"/>
        </w:rPr>
        <w:t xml:space="preserve"> загрязнением окружающей среды: контроль за загрязнением атмосферного воздуха, почвы, влияние полигона на загрязнение открытого водоема, грунтовых вод. Анализ результатов исследований не выявил негативного влияния полигона на окружающую среду. </w:t>
      </w:r>
    </w:p>
    <w:p w:rsidR="001C72E2" w:rsidRDefault="001C72E2" w:rsidP="00154F5F">
      <w:pPr>
        <w:ind w:firstLine="709"/>
        <w:jc w:val="both"/>
        <w:rPr>
          <w:sz w:val="28"/>
          <w:szCs w:val="28"/>
        </w:rPr>
      </w:pPr>
      <w:r w:rsidRPr="00154F5F">
        <w:rPr>
          <w:sz w:val="28"/>
          <w:szCs w:val="28"/>
        </w:rPr>
        <w:t xml:space="preserve">Промышленные отходы </w:t>
      </w:r>
      <w:r w:rsidRPr="00154F5F">
        <w:rPr>
          <w:sz w:val="28"/>
          <w:szCs w:val="28"/>
          <w:lang w:val="en-US"/>
        </w:rPr>
        <w:t>I</w:t>
      </w:r>
      <w:r w:rsidRPr="00154F5F">
        <w:rPr>
          <w:sz w:val="28"/>
          <w:szCs w:val="28"/>
        </w:rPr>
        <w:t xml:space="preserve"> и </w:t>
      </w:r>
      <w:r w:rsidRPr="00154F5F">
        <w:rPr>
          <w:sz w:val="28"/>
          <w:szCs w:val="28"/>
          <w:lang w:val="en-US"/>
        </w:rPr>
        <w:t>II</w:t>
      </w:r>
      <w:r w:rsidRPr="00154F5F">
        <w:rPr>
          <w:sz w:val="28"/>
          <w:szCs w:val="28"/>
        </w:rPr>
        <w:t xml:space="preserve"> класса передаются в специализированные организации для обезвреживания, </w:t>
      </w:r>
      <w:r w:rsidRPr="00154F5F">
        <w:rPr>
          <w:sz w:val="28"/>
          <w:szCs w:val="28"/>
          <w:lang w:val="en-US"/>
        </w:rPr>
        <w:t>III</w:t>
      </w:r>
      <w:r w:rsidRPr="00154F5F">
        <w:rPr>
          <w:sz w:val="28"/>
          <w:szCs w:val="28"/>
        </w:rPr>
        <w:t xml:space="preserve"> и </w:t>
      </w:r>
      <w:r w:rsidRPr="00154F5F">
        <w:rPr>
          <w:sz w:val="28"/>
          <w:szCs w:val="28"/>
          <w:lang w:val="en-US"/>
        </w:rPr>
        <w:t>IV</w:t>
      </w:r>
      <w:r w:rsidRPr="00154F5F">
        <w:rPr>
          <w:sz w:val="28"/>
          <w:szCs w:val="28"/>
        </w:rPr>
        <w:t xml:space="preserve"> класса опасности захораниваются на полигоне ТБО. Ртуть и ртутьсодержащие отходы утилизируются по договору через специализированные фирмы: ООО «Накал» (</w:t>
      </w:r>
      <w:proofErr w:type="gramStart"/>
      <w:r w:rsidRPr="00154F5F">
        <w:rPr>
          <w:sz w:val="28"/>
          <w:szCs w:val="28"/>
        </w:rPr>
        <w:t>г</w:t>
      </w:r>
      <w:proofErr w:type="gramEnd"/>
      <w:r w:rsidRPr="00154F5F">
        <w:rPr>
          <w:sz w:val="28"/>
          <w:szCs w:val="28"/>
        </w:rPr>
        <w:t>. Кемерово).</w:t>
      </w:r>
      <w:r w:rsidR="00154F5F">
        <w:rPr>
          <w:sz w:val="28"/>
          <w:szCs w:val="28"/>
        </w:rPr>
        <w:t xml:space="preserve"> Медицинские отходы класса</w:t>
      </w:r>
      <w:proofErr w:type="gramStart"/>
      <w:r w:rsidR="00154F5F">
        <w:rPr>
          <w:sz w:val="28"/>
          <w:szCs w:val="28"/>
        </w:rPr>
        <w:t xml:space="preserve"> А</w:t>
      </w:r>
      <w:proofErr w:type="gramEnd"/>
      <w:r w:rsidR="00154F5F">
        <w:rPr>
          <w:sz w:val="28"/>
          <w:szCs w:val="28"/>
        </w:rPr>
        <w:t xml:space="preserve"> вывозятся на полигон, отходы класса Б после проведенной дезинфекции на месте отправляются на переработку по договору в специализированные предприятия области – ООО «Полимер», ООО «Вторполимер». Захоронение биоотходов происходит в специальных могилах на кладбищах.</w:t>
      </w:r>
    </w:p>
    <w:p w:rsidR="00ED3C51" w:rsidRPr="00ED3C51" w:rsidRDefault="00ED3C51" w:rsidP="00ED3C51">
      <w:pPr>
        <w:pStyle w:val="29"/>
        <w:spacing w:before="120"/>
        <w:ind w:left="0"/>
        <w:contextualSpacing/>
        <w:rPr>
          <w:i/>
          <w:sz w:val="28"/>
          <w:szCs w:val="28"/>
        </w:rPr>
      </w:pPr>
      <w:r w:rsidRPr="00ED3C51">
        <w:rPr>
          <w:i/>
          <w:sz w:val="28"/>
          <w:szCs w:val="28"/>
        </w:rPr>
        <w:t>Гигиеническая характеристика почвы</w:t>
      </w:r>
      <w:r>
        <w:rPr>
          <w:i/>
          <w:sz w:val="28"/>
          <w:szCs w:val="28"/>
        </w:rPr>
        <w:t>.</w:t>
      </w:r>
    </w:p>
    <w:p w:rsidR="00ED3C51" w:rsidRPr="00ED3C51" w:rsidRDefault="00ED3C51" w:rsidP="00ED3C51">
      <w:pPr>
        <w:pStyle w:val="29"/>
        <w:spacing w:before="120" w:line="240" w:lineRule="auto"/>
        <w:ind w:left="0" w:firstLine="708"/>
        <w:contextualSpacing/>
        <w:jc w:val="both"/>
        <w:rPr>
          <w:sz w:val="28"/>
          <w:szCs w:val="28"/>
        </w:rPr>
      </w:pPr>
      <w:r w:rsidRPr="00ED3C51">
        <w:rPr>
          <w:sz w:val="28"/>
          <w:szCs w:val="28"/>
        </w:rPr>
        <w:t>В различных функциональных зонах города Анжеро-Судженска в 2017г</w:t>
      </w:r>
      <w:r>
        <w:rPr>
          <w:sz w:val="28"/>
          <w:szCs w:val="28"/>
        </w:rPr>
        <w:t xml:space="preserve">. </w:t>
      </w:r>
      <w:r w:rsidRPr="00ED3C51">
        <w:rPr>
          <w:sz w:val="28"/>
          <w:szCs w:val="28"/>
        </w:rPr>
        <w:t xml:space="preserve"> на санитарно-химические показатели исследовано 23 проб почвы, из них не соответствует гигиеническим нормативам - 0.</w:t>
      </w:r>
    </w:p>
    <w:p w:rsidR="00ED3C51" w:rsidRPr="00ED3C51" w:rsidRDefault="00ED3C51" w:rsidP="00ED3C51">
      <w:pPr>
        <w:pStyle w:val="29"/>
        <w:spacing w:line="240" w:lineRule="auto"/>
        <w:ind w:left="0" w:firstLine="709"/>
        <w:contextualSpacing/>
        <w:jc w:val="both"/>
        <w:rPr>
          <w:noProof/>
          <w:sz w:val="28"/>
          <w:szCs w:val="28"/>
        </w:rPr>
      </w:pPr>
      <w:r w:rsidRPr="00ED3C51">
        <w:rPr>
          <w:noProof/>
          <w:sz w:val="28"/>
          <w:szCs w:val="28"/>
        </w:rPr>
        <w:t xml:space="preserve">В том числе, почва в селитебной  зоне – 18, из них на территории детских организаций и детских площадок -6; почва в зоне влияния промышленных пред-приятий – 5. </w:t>
      </w:r>
    </w:p>
    <w:p w:rsidR="00ED3C51" w:rsidRPr="00ED3C51" w:rsidRDefault="00ED3C51" w:rsidP="00ED3C51">
      <w:pPr>
        <w:pStyle w:val="29"/>
        <w:spacing w:line="240" w:lineRule="auto"/>
        <w:ind w:left="0" w:firstLine="709"/>
        <w:contextualSpacing/>
        <w:jc w:val="both"/>
        <w:rPr>
          <w:sz w:val="28"/>
          <w:szCs w:val="28"/>
        </w:rPr>
      </w:pPr>
      <w:r w:rsidRPr="00ED3C51">
        <w:rPr>
          <w:sz w:val="28"/>
          <w:szCs w:val="28"/>
        </w:rPr>
        <w:lastRenderedPageBreak/>
        <w:t xml:space="preserve">На содержание солей тяжелых металлов исследовано 23 проб, из которых превышение ПДК содержания в почве никеля, марганца, хрома и ртути не обнаружено. </w:t>
      </w:r>
    </w:p>
    <w:p w:rsidR="00ED3C51" w:rsidRPr="00ED3C51" w:rsidRDefault="00ED3C51" w:rsidP="00ED3C51">
      <w:pPr>
        <w:pStyle w:val="29"/>
        <w:spacing w:line="240" w:lineRule="auto"/>
        <w:ind w:left="0" w:firstLine="709"/>
        <w:contextualSpacing/>
        <w:jc w:val="both"/>
        <w:rPr>
          <w:sz w:val="28"/>
          <w:szCs w:val="28"/>
        </w:rPr>
      </w:pPr>
      <w:r w:rsidRPr="00ED3C51">
        <w:rPr>
          <w:sz w:val="28"/>
          <w:szCs w:val="28"/>
        </w:rPr>
        <w:t xml:space="preserve">На микробиологические показатели исследовано 21 проб почвы, из них соответствует гигиеническим нормативам -100%. </w:t>
      </w:r>
    </w:p>
    <w:p w:rsidR="00ED3C51" w:rsidRDefault="00ED3C51" w:rsidP="00ED3C51">
      <w:pPr>
        <w:ind w:firstLine="709"/>
        <w:jc w:val="both"/>
        <w:rPr>
          <w:sz w:val="28"/>
          <w:szCs w:val="28"/>
        </w:rPr>
      </w:pPr>
      <w:r w:rsidRPr="00ED3C51">
        <w:rPr>
          <w:sz w:val="28"/>
          <w:szCs w:val="28"/>
        </w:rPr>
        <w:t>По паразитологическим показателям исследовано 110   пробы почвы, не стандартн</w:t>
      </w:r>
      <w:r>
        <w:rPr>
          <w:sz w:val="28"/>
          <w:szCs w:val="28"/>
        </w:rPr>
        <w:t>ых 4 проб, что составляет 3,6%.</w:t>
      </w:r>
    </w:p>
    <w:p w:rsidR="00D8516D" w:rsidRDefault="00D8516D" w:rsidP="00ED3C51">
      <w:pPr>
        <w:jc w:val="both"/>
        <w:rPr>
          <w:sz w:val="28"/>
          <w:szCs w:val="28"/>
        </w:rPr>
      </w:pPr>
    </w:p>
    <w:p w:rsidR="00473A52" w:rsidRPr="00F3400B" w:rsidRDefault="001B4562" w:rsidP="00F3400B">
      <w:pPr>
        <w:pStyle w:val="a6"/>
        <w:numPr>
          <w:ilvl w:val="1"/>
          <w:numId w:val="25"/>
        </w:numPr>
        <w:ind w:left="0" w:firstLine="709"/>
        <w:jc w:val="both"/>
        <w:rPr>
          <w:b/>
          <w:sz w:val="28"/>
          <w:szCs w:val="28"/>
        </w:rPr>
      </w:pPr>
      <w:r w:rsidRPr="00CB5BA4">
        <w:rPr>
          <w:b/>
          <w:sz w:val="28"/>
          <w:szCs w:val="28"/>
        </w:rPr>
        <w:t>Градостроительные ограничения</w:t>
      </w:r>
      <w:r w:rsidR="00CD39CC" w:rsidRPr="00CB5BA4">
        <w:rPr>
          <w:b/>
          <w:sz w:val="28"/>
          <w:szCs w:val="28"/>
        </w:rPr>
        <w:t xml:space="preserve"> и</w:t>
      </w:r>
      <w:r w:rsidRPr="00CB5BA4">
        <w:rPr>
          <w:b/>
          <w:sz w:val="28"/>
          <w:szCs w:val="28"/>
        </w:rPr>
        <w:t xml:space="preserve"> </w:t>
      </w:r>
      <w:r w:rsidR="0080590E" w:rsidRPr="00CB5BA4">
        <w:rPr>
          <w:b/>
          <w:sz w:val="28"/>
          <w:szCs w:val="28"/>
        </w:rPr>
        <w:t>особые условия использования территории</w:t>
      </w:r>
      <w:r w:rsidRPr="00CB5BA4">
        <w:rPr>
          <w:b/>
          <w:sz w:val="28"/>
          <w:szCs w:val="28"/>
        </w:rPr>
        <w:t xml:space="preserve"> Анжеро-Судженского городского округа</w:t>
      </w:r>
      <w:r w:rsidR="00B375D8">
        <w:rPr>
          <w:b/>
          <w:sz w:val="28"/>
          <w:szCs w:val="28"/>
        </w:rPr>
        <w:t>. Резервные территории для развития</w:t>
      </w:r>
      <w:r w:rsidR="002970B1" w:rsidRPr="00CB5BA4">
        <w:rPr>
          <w:b/>
          <w:sz w:val="28"/>
          <w:szCs w:val="28"/>
        </w:rPr>
        <w:t xml:space="preserve"> </w:t>
      </w:r>
      <w:r w:rsidR="002970B1" w:rsidRPr="00F3400B">
        <w:rPr>
          <w:b/>
          <w:sz w:val="28"/>
          <w:szCs w:val="28"/>
        </w:rPr>
        <w:t>(</w:t>
      </w:r>
      <w:r w:rsidR="00941E13" w:rsidRPr="00F3400B">
        <w:rPr>
          <w:b/>
          <w:sz w:val="28"/>
          <w:szCs w:val="28"/>
        </w:rPr>
        <w:t>лист 8</w:t>
      </w:r>
      <w:r w:rsidR="00B375D8">
        <w:rPr>
          <w:b/>
          <w:sz w:val="28"/>
          <w:szCs w:val="28"/>
        </w:rPr>
        <w:t>, 8.1</w:t>
      </w:r>
      <w:r w:rsidR="00941E13" w:rsidRPr="00F3400B">
        <w:rPr>
          <w:b/>
          <w:sz w:val="28"/>
          <w:szCs w:val="28"/>
        </w:rPr>
        <w:t>).</w:t>
      </w:r>
    </w:p>
    <w:p w:rsidR="002970B1" w:rsidRPr="00473A52" w:rsidRDefault="002970B1" w:rsidP="002970B1">
      <w:pPr>
        <w:pStyle w:val="a6"/>
        <w:jc w:val="both"/>
        <w:rPr>
          <w:b/>
          <w:sz w:val="28"/>
          <w:szCs w:val="28"/>
        </w:rPr>
      </w:pPr>
    </w:p>
    <w:p w:rsidR="004F5B3A" w:rsidRDefault="00473A52" w:rsidP="00473A52">
      <w:pPr>
        <w:jc w:val="both"/>
        <w:rPr>
          <w:sz w:val="28"/>
          <w:szCs w:val="28"/>
        </w:rPr>
      </w:pPr>
      <w:r>
        <w:rPr>
          <w:b/>
          <w:sz w:val="28"/>
          <w:szCs w:val="28"/>
        </w:rPr>
        <w:t xml:space="preserve"> </w:t>
      </w:r>
      <w:r w:rsidR="004F5B3A">
        <w:rPr>
          <w:b/>
          <w:sz w:val="28"/>
          <w:szCs w:val="28"/>
        </w:rPr>
        <w:tab/>
      </w:r>
      <w:r w:rsidRPr="004F5B3A">
        <w:rPr>
          <w:sz w:val="28"/>
          <w:szCs w:val="28"/>
        </w:rPr>
        <w:t>Для принятия решений о возможности и направлении развития градостроительной деятельности</w:t>
      </w:r>
      <w:r w:rsidR="004F5B3A" w:rsidRPr="004F5B3A">
        <w:rPr>
          <w:sz w:val="28"/>
          <w:szCs w:val="28"/>
        </w:rPr>
        <w:t xml:space="preserve"> на территории округа необходима информация </w:t>
      </w:r>
      <w:r w:rsidRPr="004F5B3A">
        <w:rPr>
          <w:sz w:val="28"/>
          <w:szCs w:val="28"/>
        </w:rPr>
        <w:t xml:space="preserve"> </w:t>
      </w:r>
      <w:r w:rsidR="004F5B3A" w:rsidRPr="004F5B3A">
        <w:rPr>
          <w:sz w:val="28"/>
          <w:szCs w:val="28"/>
        </w:rPr>
        <w:t>о требованиях, ограничивающих данную деятельность.</w:t>
      </w:r>
    </w:p>
    <w:p w:rsidR="0080590E" w:rsidRDefault="00B375D8" w:rsidP="00473A52">
      <w:pPr>
        <w:jc w:val="both"/>
        <w:rPr>
          <w:sz w:val="28"/>
          <w:szCs w:val="28"/>
        </w:rPr>
      </w:pPr>
      <w:r>
        <w:rPr>
          <w:sz w:val="28"/>
          <w:szCs w:val="28"/>
        </w:rPr>
        <w:tab/>
        <w:t xml:space="preserve">В п. 6 </w:t>
      </w:r>
      <w:r w:rsidR="004F5B3A">
        <w:rPr>
          <w:sz w:val="28"/>
          <w:szCs w:val="28"/>
        </w:rPr>
        <w:t xml:space="preserve">представлена информация о возможности возникновения чрезвычайных ситуаций природного и техногенного характера, которая </w:t>
      </w:r>
      <w:r w:rsidR="0080590E">
        <w:rPr>
          <w:sz w:val="28"/>
          <w:szCs w:val="28"/>
        </w:rPr>
        <w:t>ограничивает развитие селитебных территорий города.</w:t>
      </w:r>
    </w:p>
    <w:p w:rsidR="0080590E" w:rsidRDefault="0080590E" w:rsidP="00473A52">
      <w:pPr>
        <w:jc w:val="both"/>
        <w:rPr>
          <w:sz w:val="28"/>
          <w:szCs w:val="28"/>
        </w:rPr>
      </w:pPr>
      <w:r>
        <w:rPr>
          <w:sz w:val="28"/>
          <w:szCs w:val="28"/>
        </w:rPr>
        <w:tab/>
        <w:t xml:space="preserve">Основу </w:t>
      </w:r>
      <w:r w:rsidRPr="007C34A9">
        <w:rPr>
          <w:sz w:val="28"/>
          <w:szCs w:val="28"/>
          <w:u w:val="single"/>
        </w:rPr>
        <w:t>градостроительных</w:t>
      </w:r>
      <w:r>
        <w:rPr>
          <w:sz w:val="28"/>
          <w:szCs w:val="28"/>
        </w:rPr>
        <w:t xml:space="preserve"> ограничений составляют:</w:t>
      </w:r>
    </w:p>
    <w:p w:rsidR="0080590E" w:rsidRPr="002970B1" w:rsidRDefault="0080590E" w:rsidP="00473A52">
      <w:pPr>
        <w:jc w:val="both"/>
        <w:rPr>
          <w:sz w:val="28"/>
          <w:szCs w:val="28"/>
        </w:rPr>
      </w:pPr>
      <w:r>
        <w:rPr>
          <w:sz w:val="28"/>
          <w:szCs w:val="28"/>
        </w:rPr>
        <w:t xml:space="preserve">- зоны с особыми условиями использования территорий (охранные, санитарно-защитные зоны, зоны охраны объектов культурного наследия (памятники истории и культуры), водоохранные зоны, зоны санитарной охраны источников питьевого и хозяйственно-бытового водоснабжения, </w:t>
      </w:r>
      <w:r w:rsidRPr="002970B1">
        <w:rPr>
          <w:sz w:val="28"/>
          <w:szCs w:val="28"/>
        </w:rPr>
        <w:t>зоны охраняемых объектов;</w:t>
      </w:r>
    </w:p>
    <w:p w:rsidR="0080590E" w:rsidRDefault="0080590E" w:rsidP="00473A52">
      <w:pPr>
        <w:jc w:val="both"/>
        <w:rPr>
          <w:sz w:val="28"/>
          <w:szCs w:val="28"/>
        </w:rPr>
      </w:pPr>
      <w:r>
        <w:rPr>
          <w:sz w:val="28"/>
          <w:szCs w:val="28"/>
        </w:rPr>
        <w:t>- иные зоны и иные территории с установленными ограничениями в соответствии с действующим законодательством.</w:t>
      </w:r>
    </w:p>
    <w:p w:rsidR="00941E13" w:rsidRDefault="00941E13" w:rsidP="00473A52">
      <w:pPr>
        <w:jc w:val="both"/>
        <w:rPr>
          <w:sz w:val="28"/>
          <w:szCs w:val="28"/>
        </w:rPr>
      </w:pPr>
      <w:r>
        <w:rPr>
          <w:sz w:val="28"/>
          <w:szCs w:val="28"/>
        </w:rPr>
        <w:tab/>
        <w:t>На территории округа присутствуют все вышеперечисленные ограничения.</w:t>
      </w:r>
    </w:p>
    <w:p w:rsidR="00941E13" w:rsidRPr="00E45DF9" w:rsidRDefault="00F3400B" w:rsidP="002970B1">
      <w:pPr>
        <w:jc w:val="both"/>
        <w:rPr>
          <w:b/>
          <w:i/>
          <w:sz w:val="28"/>
          <w:szCs w:val="28"/>
        </w:rPr>
      </w:pPr>
      <w:r>
        <w:rPr>
          <w:b/>
          <w:i/>
          <w:sz w:val="28"/>
          <w:szCs w:val="28"/>
        </w:rPr>
        <w:t>3.13</w:t>
      </w:r>
      <w:r w:rsidR="00941E13" w:rsidRPr="00941E13">
        <w:rPr>
          <w:b/>
          <w:i/>
          <w:sz w:val="28"/>
          <w:szCs w:val="28"/>
        </w:rPr>
        <w:t>.1.Санитарно-защитные зоны.</w:t>
      </w:r>
    </w:p>
    <w:p w:rsidR="00AC11B1" w:rsidRPr="00AC11B1" w:rsidRDefault="00AC11B1" w:rsidP="00AC11B1">
      <w:pPr>
        <w:widowControl w:val="0"/>
        <w:autoSpaceDE w:val="0"/>
        <w:autoSpaceDN w:val="0"/>
        <w:adjustRightInd w:val="0"/>
        <w:ind w:firstLine="709"/>
        <w:jc w:val="both"/>
        <w:outlineLvl w:val="0"/>
        <w:rPr>
          <w:sz w:val="28"/>
          <w:szCs w:val="28"/>
        </w:rPr>
      </w:pPr>
      <w:proofErr w:type="gramStart"/>
      <w:r w:rsidRPr="00AC11B1">
        <w:rPr>
          <w:sz w:val="28"/>
          <w:szCs w:val="28"/>
        </w:rPr>
        <w:t>В целях обеспечения безопасности населения и в соответствии с Федеральным законом «О санитарно – эпидемиологическом благополучии населения» от 30.031999 г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w:t>
      </w:r>
      <w:proofErr w:type="gramEnd"/>
      <w:r w:rsidRPr="00AC11B1">
        <w:rPr>
          <w:sz w:val="28"/>
          <w:szCs w:val="28"/>
        </w:rPr>
        <w:t xml:space="preserve">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w:t>
      </w:r>
    </w:p>
    <w:p w:rsidR="00AC11B1" w:rsidRPr="00AC11B1" w:rsidRDefault="00AC11B1" w:rsidP="00AC11B1">
      <w:pPr>
        <w:pStyle w:val="ConsNormal"/>
        <w:tabs>
          <w:tab w:val="left" w:pos="9918"/>
        </w:tabs>
        <w:ind w:right="-54" w:firstLine="993"/>
        <w:jc w:val="both"/>
        <w:rPr>
          <w:rFonts w:ascii="Times New Roman" w:hAnsi="Times New Roman" w:cs="Times New Roman"/>
          <w:sz w:val="28"/>
          <w:szCs w:val="28"/>
        </w:rPr>
      </w:pPr>
      <w:r w:rsidRPr="00AC11B1">
        <w:rPr>
          <w:rFonts w:ascii="Times New Roman" w:hAnsi="Times New Roman" w:cs="Times New Roman"/>
          <w:sz w:val="28"/>
          <w:szCs w:val="28"/>
        </w:rPr>
        <w:t xml:space="preserve">Санитарно-защитная зона или какая-либо ее часть не могут рассматриваться как резервная территория предприятия и использоваться для расширения промышленной площадки, а также для перспективного развития селитебной территории. Санитарно-защитная зона не может рассматриваться как территория для размещения коллективных и индивидуальных дачных и </w:t>
      </w:r>
      <w:r w:rsidRPr="00AC11B1">
        <w:rPr>
          <w:rFonts w:ascii="Times New Roman" w:hAnsi="Times New Roman" w:cs="Times New Roman"/>
          <w:sz w:val="28"/>
          <w:szCs w:val="28"/>
        </w:rPr>
        <w:lastRenderedPageBreak/>
        <w:t>садово-огородных участков, для рекреационных целей и производства сельскохозяйственной продукции.</w:t>
      </w:r>
    </w:p>
    <w:p w:rsidR="00AC11B1" w:rsidRPr="00AC11B1" w:rsidRDefault="00AC11B1" w:rsidP="00AC11B1">
      <w:pPr>
        <w:ind w:firstLine="708"/>
        <w:jc w:val="both"/>
        <w:rPr>
          <w:sz w:val="28"/>
          <w:szCs w:val="28"/>
        </w:rPr>
      </w:pPr>
      <w:r w:rsidRPr="00AC11B1">
        <w:rPr>
          <w:bCs/>
          <w:sz w:val="28"/>
          <w:szCs w:val="28"/>
        </w:rPr>
        <w:t xml:space="preserve">Архитектурно-строительное проектирование, строительство и </w:t>
      </w:r>
      <w:r w:rsidRPr="00AC11B1">
        <w:rPr>
          <w:sz w:val="28"/>
          <w:szCs w:val="28"/>
        </w:rPr>
        <w:t>реконструкция объектов капитального строительства в границах санитарно-защитных зон осуществляется по согласованию с органами государственной власти в области санитарно-эпидемиологического надзора, в порядке, установленном нормативными правовыми актами Российской Федерации.</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1. В границах санитарно-защитных зон запрещается размещение:</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1) объектов для проживания людей</w:t>
      </w:r>
      <w:r w:rsidRPr="00AC11B1">
        <w:rPr>
          <w:rFonts w:ascii="Times New Roman" w:hAnsi="Times New Roman" w:cs="Times New Roman"/>
          <w:color w:val="000000"/>
          <w:sz w:val="24"/>
          <w:szCs w:val="24"/>
        </w:rPr>
        <w:t>;</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2) земельных участков для дачного строительства, садоводства и огородничества;</w:t>
      </w:r>
    </w:p>
    <w:p w:rsidR="00CD39CC" w:rsidRPr="00AC11B1" w:rsidRDefault="00CD39CC" w:rsidP="00CD39CC">
      <w:pPr>
        <w:pStyle w:val="ConsNormal"/>
        <w:tabs>
          <w:tab w:val="left" w:pos="9918"/>
        </w:tabs>
        <w:ind w:right="-54" w:firstLine="851"/>
        <w:rPr>
          <w:rFonts w:ascii="Times New Roman" w:hAnsi="Times New Roman" w:cs="Times New Roman"/>
          <w:b/>
          <w:bCs/>
          <w:sz w:val="24"/>
          <w:szCs w:val="24"/>
        </w:rPr>
      </w:pPr>
      <w:r w:rsidRPr="00AC11B1">
        <w:rPr>
          <w:rFonts w:ascii="Times New Roman" w:hAnsi="Times New Roman" w:cs="Times New Roman"/>
          <w:sz w:val="24"/>
          <w:szCs w:val="24"/>
        </w:rPr>
        <w:t>3) предприятий по производству лекарственных веществ, лекарственных средств и (или) лекарственных форм;</w:t>
      </w:r>
    </w:p>
    <w:p w:rsidR="00CD39CC" w:rsidRPr="00AC11B1" w:rsidRDefault="00CD39CC" w:rsidP="00AC11B1">
      <w:pPr>
        <w:pStyle w:val="ConsNormal"/>
        <w:tabs>
          <w:tab w:val="left" w:pos="9918"/>
        </w:tabs>
        <w:ind w:right="-54" w:firstLine="851"/>
        <w:jc w:val="both"/>
        <w:rPr>
          <w:rFonts w:ascii="Times New Roman" w:hAnsi="Times New Roman" w:cs="Times New Roman"/>
          <w:b/>
          <w:bCs/>
          <w:sz w:val="24"/>
          <w:szCs w:val="24"/>
        </w:rPr>
      </w:pPr>
      <w:r w:rsidRPr="00AC11B1">
        <w:rPr>
          <w:rFonts w:ascii="Times New Roman" w:hAnsi="Times New Roman" w:cs="Times New Roman"/>
          <w:sz w:val="24"/>
          <w:szCs w:val="24"/>
        </w:rPr>
        <w:t>4) складов сырья и полупродуктов для фармацевтических предприятий в границах санитарно-защитных зон и на территории предприятий других отраслей промышленности, а также в зоне влияния их выбросов при концентрациях выше 0,1 ПДК для атмосферного воздуха;</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5) предприятий пищевых отраслей промышленности, производств сельскохозяйственной продукции;</w:t>
      </w:r>
    </w:p>
    <w:p w:rsidR="00CD39CC" w:rsidRPr="00AC11B1" w:rsidRDefault="00CD39CC" w:rsidP="00CD39CC">
      <w:pPr>
        <w:pStyle w:val="ConsNormal"/>
        <w:tabs>
          <w:tab w:val="left" w:pos="9918"/>
        </w:tabs>
        <w:ind w:right="-54" w:firstLine="0"/>
        <w:rPr>
          <w:rFonts w:ascii="Times New Roman" w:hAnsi="Times New Roman" w:cs="Times New Roman"/>
          <w:sz w:val="24"/>
          <w:szCs w:val="24"/>
        </w:rPr>
      </w:pPr>
      <w:r w:rsidRPr="00AC11B1">
        <w:rPr>
          <w:rFonts w:ascii="Times New Roman" w:hAnsi="Times New Roman" w:cs="Times New Roman"/>
          <w:sz w:val="24"/>
          <w:szCs w:val="24"/>
        </w:rPr>
        <w:t xml:space="preserve">              6) оптовых складов продовольственного сырья и пищевых продуктов;</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7) комплексов водопроводных сооружений для подготовки и хранения питьевой воды;</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8) открытых спортивных сооружений;</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9) парков, рекреационных территорий;</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10) образовательных и детских учреждений;</w:t>
      </w:r>
    </w:p>
    <w:p w:rsidR="00CD39CC" w:rsidRPr="00AC11B1" w:rsidRDefault="00CD39CC" w:rsidP="00AC11B1">
      <w:pPr>
        <w:pStyle w:val="ConsNormal"/>
        <w:tabs>
          <w:tab w:val="left" w:pos="9918"/>
        </w:tabs>
        <w:ind w:right="-54" w:firstLine="851"/>
        <w:jc w:val="both"/>
        <w:rPr>
          <w:rFonts w:ascii="Times New Roman" w:hAnsi="Times New Roman" w:cs="Times New Roman"/>
          <w:sz w:val="24"/>
          <w:szCs w:val="24"/>
        </w:rPr>
      </w:pPr>
      <w:r w:rsidRPr="00AC11B1">
        <w:rPr>
          <w:rFonts w:ascii="Times New Roman" w:hAnsi="Times New Roman" w:cs="Times New Roman"/>
          <w:sz w:val="24"/>
          <w:szCs w:val="24"/>
        </w:rPr>
        <w:t>11) лечебно-профилактических и оздоровительных учреждений общего пользования;</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12) общественных зданий, не связанных с обслуживанием производства.</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p>
    <w:p w:rsidR="00CD39CC" w:rsidRPr="00AC11B1" w:rsidRDefault="00CD39CC" w:rsidP="00CD39CC">
      <w:pPr>
        <w:pStyle w:val="ConsNormal"/>
        <w:tabs>
          <w:tab w:val="left" w:pos="9918"/>
        </w:tabs>
        <w:ind w:right="-54" w:firstLine="851"/>
        <w:jc w:val="both"/>
        <w:rPr>
          <w:rFonts w:ascii="Times New Roman" w:hAnsi="Times New Roman" w:cs="Times New Roman"/>
          <w:b/>
          <w:bCs/>
          <w:sz w:val="24"/>
          <w:szCs w:val="24"/>
        </w:rPr>
      </w:pPr>
      <w:r w:rsidRPr="00AC11B1">
        <w:rPr>
          <w:rFonts w:ascii="Times New Roman" w:hAnsi="Times New Roman" w:cs="Times New Roman"/>
          <w:sz w:val="24"/>
          <w:szCs w:val="24"/>
        </w:rPr>
        <w:t xml:space="preserve">2. В границах санитарно-защитных зон по согласованию с органами государственной власти в области санитарно-эпидемиологического надзора разрешается размещение: </w:t>
      </w:r>
    </w:p>
    <w:p w:rsidR="00CD39CC" w:rsidRPr="00AC11B1" w:rsidRDefault="00CD39CC" w:rsidP="00AC11B1">
      <w:pPr>
        <w:pStyle w:val="ConsNormal"/>
        <w:tabs>
          <w:tab w:val="left" w:pos="9918"/>
        </w:tabs>
        <w:ind w:right="-54" w:firstLine="851"/>
        <w:jc w:val="both"/>
        <w:rPr>
          <w:rFonts w:ascii="Times New Roman" w:hAnsi="Times New Roman" w:cs="Times New Roman"/>
          <w:sz w:val="24"/>
          <w:szCs w:val="24"/>
        </w:rPr>
      </w:pPr>
      <w:r w:rsidRPr="00AC11B1">
        <w:rPr>
          <w:rFonts w:ascii="Times New Roman" w:hAnsi="Times New Roman" w:cs="Times New Roman"/>
          <w:sz w:val="24"/>
          <w:szCs w:val="24"/>
        </w:rPr>
        <w:t>1)</w:t>
      </w:r>
      <w:r w:rsidRPr="00AC11B1">
        <w:rPr>
          <w:rFonts w:ascii="Times New Roman" w:hAnsi="Times New Roman" w:cs="Times New Roman"/>
          <w:b/>
          <w:bCs/>
          <w:sz w:val="24"/>
          <w:szCs w:val="24"/>
        </w:rPr>
        <w:t xml:space="preserve"> </w:t>
      </w:r>
      <w:r w:rsidRPr="00AC11B1">
        <w:rPr>
          <w:rFonts w:ascii="Times New Roman" w:hAnsi="Times New Roman" w:cs="Times New Roman"/>
          <w:sz w:val="24"/>
          <w:szCs w:val="24"/>
        </w:rPr>
        <w:t>земельных участков для выращивания технических культур, не используемых для производства продуктов питания;</w:t>
      </w:r>
    </w:p>
    <w:p w:rsidR="00CD39CC" w:rsidRPr="00AC11B1" w:rsidRDefault="00CD39CC" w:rsidP="00CD39CC">
      <w:pPr>
        <w:pStyle w:val="ConsNormal"/>
        <w:tabs>
          <w:tab w:val="left" w:pos="9918"/>
        </w:tabs>
        <w:ind w:right="-54" w:firstLine="851"/>
        <w:jc w:val="both"/>
        <w:rPr>
          <w:rFonts w:ascii="Times New Roman" w:hAnsi="Times New Roman" w:cs="Times New Roman"/>
          <w:sz w:val="24"/>
          <w:szCs w:val="24"/>
        </w:rPr>
      </w:pPr>
      <w:r w:rsidRPr="00AC11B1">
        <w:rPr>
          <w:rFonts w:ascii="Times New Roman" w:hAnsi="Times New Roman" w:cs="Times New Roman"/>
          <w:sz w:val="24"/>
          <w:szCs w:val="24"/>
        </w:rPr>
        <w:t>2)</w:t>
      </w:r>
      <w:r w:rsidRPr="00AC11B1">
        <w:rPr>
          <w:rFonts w:ascii="Times New Roman" w:hAnsi="Times New Roman" w:cs="Times New Roman"/>
          <w:b/>
          <w:bCs/>
          <w:sz w:val="24"/>
          <w:szCs w:val="24"/>
        </w:rPr>
        <w:t xml:space="preserve"> </w:t>
      </w:r>
      <w:r w:rsidRPr="00AC11B1">
        <w:rPr>
          <w:rFonts w:ascii="Times New Roman" w:hAnsi="Times New Roman" w:cs="Times New Roman"/>
          <w:sz w:val="24"/>
          <w:szCs w:val="24"/>
        </w:rPr>
        <w:t>предприятий, их отдельных зданий и сооружений с производствами меньшего класса вредности, чем основное производство;</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3) пожарных депо;</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4) бань;</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 xml:space="preserve">5) прачечных; </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 xml:space="preserve">6) объектов торговли и общественного питания; </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7) мотелей;</w:t>
      </w:r>
    </w:p>
    <w:p w:rsidR="00CD39CC" w:rsidRPr="00AC11B1" w:rsidRDefault="00AC11B1" w:rsidP="00AC11B1">
      <w:pPr>
        <w:pStyle w:val="ConsNormal"/>
        <w:tabs>
          <w:tab w:val="left" w:pos="9918"/>
        </w:tabs>
        <w:ind w:right="-54" w:firstLine="709"/>
        <w:jc w:val="both"/>
        <w:rPr>
          <w:rFonts w:ascii="Times New Roman" w:hAnsi="Times New Roman" w:cs="Times New Roman"/>
          <w:sz w:val="24"/>
          <w:szCs w:val="24"/>
        </w:rPr>
      </w:pPr>
      <w:r w:rsidRPr="00AC11B1">
        <w:rPr>
          <w:rFonts w:ascii="Times New Roman" w:hAnsi="Times New Roman" w:cs="Times New Roman"/>
          <w:sz w:val="24"/>
          <w:szCs w:val="24"/>
        </w:rPr>
        <w:t xml:space="preserve">  </w:t>
      </w:r>
      <w:r w:rsidR="00CD39CC" w:rsidRPr="00AC11B1">
        <w:rPr>
          <w:rFonts w:ascii="Times New Roman" w:hAnsi="Times New Roman" w:cs="Times New Roman"/>
          <w:sz w:val="24"/>
          <w:szCs w:val="24"/>
        </w:rPr>
        <w:t xml:space="preserve">8) гаражей, стоянок и сооружений для хранения общественного и индивидуального транспорта;  </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 xml:space="preserve">9) объектов автосервиса; </w:t>
      </w:r>
    </w:p>
    <w:p w:rsidR="00CD39CC" w:rsidRPr="00AC11B1" w:rsidRDefault="00CD39CC" w:rsidP="00AC11B1">
      <w:pPr>
        <w:pStyle w:val="ConsNormal"/>
        <w:tabs>
          <w:tab w:val="left" w:pos="9918"/>
        </w:tabs>
        <w:ind w:right="-54" w:firstLine="851"/>
        <w:jc w:val="both"/>
        <w:rPr>
          <w:rFonts w:ascii="Times New Roman" w:hAnsi="Times New Roman" w:cs="Times New Roman"/>
          <w:sz w:val="24"/>
          <w:szCs w:val="24"/>
        </w:rPr>
      </w:pPr>
      <w:r w:rsidRPr="00AC11B1">
        <w:rPr>
          <w:rFonts w:ascii="Times New Roman" w:hAnsi="Times New Roman" w:cs="Times New Roman"/>
          <w:sz w:val="24"/>
          <w:szCs w:val="24"/>
        </w:rPr>
        <w:t>10) административных зданий, конструкторских бюро, связанных с обслуживанием данного предприятия;</w:t>
      </w:r>
    </w:p>
    <w:p w:rsidR="00CD39CC" w:rsidRPr="00AC11B1" w:rsidRDefault="00CD39CC" w:rsidP="00AC11B1">
      <w:pPr>
        <w:pStyle w:val="ConsNormal"/>
        <w:tabs>
          <w:tab w:val="left" w:pos="9918"/>
        </w:tabs>
        <w:ind w:right="-54" w:firstLine="851"/>
        <w:jc w:val="both"/>
        <w:rPr>
          <w:rFonts w:ascii="Times New Roman" w:hAnsi="Times New Roman" w:cs="Times New Roman"/>
          <w:sz w:val="24"/>
          <w:szCs w:val="24"/>
        </w:rPr>
      </w:pPr>
      <w:r w:rsidRPr="00AC11B1">
        <w:rPr>
          <w:rFonts w:ascii="Times New Roman" w:hAnsi="Times New Roman" w:cs="Times New Roman"/>
          <w:sz w:val="24"/>
          <w:szCs w:val="24"/>
        </w:rPr>
        <w:t xml:space="preserve">11) поликлиник, научно-исследовательских лабораторий, закрытых спортивно-оздоровительных сооружений для работников предприятия; </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 xml:space="preserve">12) общественных зданий административного назначения; </w:t>
      </w:r>
    </w:p>
    <w:p w:rsidR="00CD39CC" w:rsidRPr="00AC11B1" w:rsidRDefault="00CD39CC" w:rsidP="00AC11B1">
      <w:pPr>
        <w:pStyle w:val="ConsNormal"/>
        <w:tabs>
          <w:tab w:val="left" w:pos="9918"/>
        </w:tabs>
        <w:ind w:right="-54" w:firstLine="851"/>
        <w:jc w:val="both"/>
        <w:rPr>
          <w:rFonts w:ascii="Times New Roman" w:hAnsi="Times New Roman" w:cs="Times New Roman"/>
          <w:sz w:val="24"/>
          <w:szCs w:val="24"/>
        </w:rPr>
      </w:pPr>
      <w:r w:rsidRPr="00AC11B1">
        <w:rPr>
          <w:rFonts w:ascii="Times New Roman" w:hAnsi="Times New Roman" w:cs="Times New Roman"/>
          <w:sz w:val="24"/>
          <w:szCs w:val="24"/>
        </w:rPr>
        <w:t>13)</w:t>
      </w:r>
      <w:r w:rsidRPr="00AC11B1">
        <w:rPr>
          <w:rFonts w:ascii="Times New Roman" w:hAnsi="Times New Roman" w:cs="Times New Roman"/>
          <w:b/>
          <w:bCs/>
          <w:sz w:val="24"/>
          <w:szCs w:val="24"/>
        </w:rPr>
        <w:t xml:space="preserve"> </w:t>
      </w:r>
      <w:r w:rsidRPr="00AC11B1">
        <w:rPr>
          <w:rFonts w:ascii="Times New Roman" w:hAnsi="Times New Roman" w:cs="Times New Roman"/>
          <w:sz w:val="24"/>
          <w:szCs w:val="24"/>
        </w:rPr>
        <w:t>нежилых помещений для дежурного аварийного персонала и охраны предприятий, помещений для пребывания работающих по вахтовому методу;</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lastRenderedPageBreak/>
        <w:t xml:space="preserve">14) линейных объектов, объектов инженерной инфраструктуры; </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15) артезианских скважин для технического водоснабжения;</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16) водоохлаждающих сооружений для подготовки технической воды;</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 xml:space="preserve">17) канализационных насосных станций; </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 xml:space="preserve">18) сооружений оборотного водоснабжения; </w:t>
      </w:r>
    </w:p>
    <w:p w:rsidR="00CD39CC" w:rsidRPr="00AC11B1" w:rsidRDefault="00CD39CC" w:rsidP="00AC11B1">
      <w:pPr>
        <w:pStyle w:val="ConsNormal"/>
        <w:tabs>
          <w:tab w:val="left" w:pos="9918"/>
        </w:tabs>
        <w:ind w:right="-54" w:firstLine="851"/>
        <w:jc w:val="both"/>
        <w:rPr>
          <w:rFonts w:ascii="Times New Roman" w:hAnsi="Times New Roman" w:cs="Times New Roman"/>
          <w:sz w:val="24"/>
          <w:szCs w:val="24"/>
        </w:rPr>
      </w:pPr>
      <w:r w:rsidRPr="00AC11B1">
        <w:rPr>
          <w:rFonts w:ascii="Times New Roman" w:hAnsi="Times New Roman" w:cs="Times New Roman"/>
          <w:sz w:val="24"/>
          <w:szCs w:val="24"/>
        </w:rPr>
        <w:t>19) питомников растений для озеленения промышленных площадок и санитарно-защитных зон;</w:t>
      </w:r>
    </w:p>
    <w:p w:rsidR="00CD39CC" w:rsidRPr="00AC11B1" w:rsidRDefault="00CD39CC" w:rsidP="00AC11B1">
      <w:pPr>
        <w:pStyle w:val="ConsNormal"/>
        <w:tabs>
          <w:tab w:val="left" w:pos="9918"/>
        </w:tabs>
        <w:ind w:right="-54" w:firstLine="851"/>
        <w:jc w:val="both"/>
        <w:rPr>
          <w:rFonts w:ascii="Times New Roman" w:hAnsi="Times New Roman" w:cs="Times New Roman"/>
          <w:sz w:val="24"/>
          <w:szCs w:val="24"/>
        </w:rPr>
      </w:pPr>
      <w:r w:rsidRPr="00AC11B1">
        <w:rPr>
          <w:rFonts w:ascii="Times New Roman" w:hAnsi="Times New Roman" w:cs="Times New Roman"/>
          <w:sz w:val="24"/>
          <w:szCs w:val="24"/>
        </w:rPr>
        <w:t>20) новых объектов пищевой промышленности, оптовых складов продовольственного сырья и пищевой продукции в границах санитарно-защитных зон предприятий пищевых отраслей промышленности, при исключении взаимного негативного воздействия;</w:t>
      </w:r>
    </w:p>
    <w:p w:rsidR="00CD39CC" w:rsidRPr="00AC11B1" w:rsidRDefault="00CD39CC" w:rsidP="00CD39CC">
      <w:pPr>
        <w:pStyle w:val="ConsNormal"/>
        <w:tabs>
          <w:tab w:val="left" w:pos="9918"/>
        </w:tabs>
        <w:ind w:right="-54" w:firstLine="851"/>
        <w:rPr>
          <w:rFonts w:ascii="Times New Roman" w:hAnsi="Times New Roman" w:cs="Times New Roman"/>
          <w:sz w:val="24"/>
          <w:szCs w:val="24"/>
        </w:rPr>
      </w:pPr>
      <w:r w:rsidRPr="00AC11B1">
        <w:rPr>
          <w:rFonts w:ascii="Times New Roman" w:hAnsi="Times New Roman" w:cs="Times New Roman"/>
          <w:sz w:val="24"/>
          <w:szCs w:val="24"/>
        </w:rPr>
        <w:t>21) зеленых насаждений;</w:t>
      </w:r>
    </w:p>
    <w:p w:rsidR="00CD39CC" w:rsidRPr="00AC11B1" w:rsidRDefault="00AC11B1" w:rsidP="00AC11B1">
      <w:pPr>
        <w:ind w:firstLine="708"/>
        <w:rPr>
          <w:sz w:val="28"/>
          <w:szCs w:val="28"/>
        </w:rPr>
      </w:pPr>
      <w:r w:rsidRPr="00AC11B1">
        <w:rPr>
          <w:sz w:val="24"/>
          <w:szCs w:val="24"/>
        </w:rPr>
        <w:t xml:space="preserve"> </w:t>
      </w:r>
      <w:r w:rsidR="00CD39CC" w:rsidRPr="00AC11B1">
        <w:rPr>
          <w:sz w:val="24"/>
          <w:szCs w:val="24"/>
        </w:rPr>
        <w:t>22) малых архитектурных форм и элементов благоустройства.</w:t>
      </w:r>
    </w:p>
    <w:p w:rsidR="00CD39CC" w:rsidRPr="00941E13" w:rsidRDefault="00CD39CC" w:rsidP="00941E13">
      <w:pPr>
        <w:ind w:firstLine="708"/>
        <w:jc w:val="both"/>
        <w:rPr>
          <w:b/>
          <w:i/>
          <w:sz w:val="28"/>
          <w:szCs w:val="28"/>
        </w:rPr>
      </w:pPr>
    </w:p>
    <w:p w:rsidR="00755541" w:rsidRPr="00AC11B1" w:rsidRDefault="00F3400B" w:rsidP="002970B1">
      <w:pPr>
        <w:widowControl w:val="0"/>
        <w:autoSpaceDE w:val="0"/>
        <w:autoSpaceDN w:val="0"/>
        <w:adjustRightInd w:val="0"/>
        <w:jc w:val="both"/>
        <w:outlineLvl w:val="0"/>
        <w:rPr>
          <w:sz w:val="24"/>
          <w:szCs w:val="24"/>
        </w:rPr>
      </w:pPr>
      <w:r>
        <w:rPr>
          <w:b/>
          <w:i/>
          <w:sz w:val="28"/>
          <w:szCs w:val="28"/>
        </w:rPr>
        <w:t>3.13</w:t>
      </w:r>
      <w:r w:rsidR="00B6364D" w:rsidRPr="00B6364D">
        <w:rPr>
          <w:b/>
          <w:i/>
          <w:sz w:val="28"/>
          <w:szCs w:val="28"/>
        </w:rPr>
        <w:t>.2. Водоохранные зоны</w:t>
      </w:r>
      <w:r w:rsidR="00B6364D">
        <w:rPr>
          <w:b/>
          <w:i/>
          <w:sz w:val="28"/>
          <w:szCs w:val="28"/>
        </w:rPr>
        <w:t>.</w:t>
      </w:r>
    </w:p>
    <w:p w:rsidR="00B6364D" w:rsidRPr="00AC11B1" w:rsidRDefault="00B6364D" w:rsidP="00B6364D">
      <w:pPr>
        <w:ind w:firstLine="708"/>
        <w:jc w:val="both"/>
        <w:rPr>
          <w:sz w:val="28"/>
          <w:szCs w:val="28"/>
        </w:rPr>
      </w:pPr>
      <w:proofErr w:type="gramStart"/>
      <w:r w:rsidRPr="00AC11B1">
        <w:rPr>
          <w:sz w:val="28"/>
          <w:szCs w:val="28"/>
        </w:rPr>
        <w:t>Водоохранные зоны – территории, примыкающие к акваториям рек, озер, водохранилищ и другим водным объектам, на которых  устанавливается специальный режим хозяйственной и иных видов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rsidR="00B6364D" w:rsidRPr="0042696E" w:rsidRDefault="00B6364D" w:rsidP="00B6364D">
      <w:pPr>
        <w:ind w:firstLine="709"/>
        <w:jc w:val="both"/>
        <w:rPr>
          <w:sz w:val="28"/>
          <w:szCs w:val="28"/>
        </w:rPr>
      </w:pPr>
      <w:r w:rsidRPr="00AC11B1">
        <w:rPr>
          <w:sz w:val="28"/>
          <w:szCs w:val="28"/>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в соответствии с водным законодательством.</w:t>
      </w:r>
    </w:p>
    <w:p w:rsidR="00AC11B1" w:rsidRPr="00AC11B1" w:rsidRDefault="0042696E" w:rsidP="007C7062">
      <w:pPr>
        <w:ind w:firstLine="709"/>
        <w:rPr>
          <w:sz w:val="24"/>
          <w:szCs w:val="24"/>
        </w:rPr>
      </w:pPr>
      <w:r w:rsidRPr="007C7062">
        <w:t>Ширина прибрежной защитной полосы устанавливается в зависимости от уклона берега водного объекта и составляет 30 метров для обратного или нулевого уклона, 40 метров для уклона до 3 градусов и 50 метров для уклона 3 и более градуса.</w:t>
      </w:r>
      <w:r w:rsidRPr="0042696E">
        <w:rPr>
          <w:color w:val="FF0000"/>
        </w:rPr>
        <w:br/>
      </w:r>
      <w:r w:rsidR="007C7062">
        <w:rPr>
          <w:sz w:val="24"/>
          <w:szCs w:val="24"/>
        </w:rPr>
        <w:t xml:space="preserve">            1. </w:t>
      </w:r>
      <w:r w:rsidR="00B6364D" w:rsidRPr="00974959">
        <w:rPr>
          <w:sz w:val="24"/>
          <w:szCs w:val="24"/>
        </w:rPr>
        <w:t>В границах водоохранных зон запрещается:</w:t>
      </w:r>
    </w:p>
    <w:p w:rsidR="00B6364D" w:rsidRPr="00AC11B1" w:rsidRDefault="00AC11B1" w:rsidP="00AC11B1">
      <w:pPr>
        <w:spacing w:after="200"/>
        <w:contextualSpacing/>
        <w:jc w:val="both"/>
        <w:rPr>
          <w:sz w:val="24"/>
          <w:szCs w:val="24"/>
        </w:rPr>
      </w:pPr>
      <w:r w:rsidRPr="00AC11B1">
        <w:rPr>
          <w:sz w:val="24"/>
          <w:szCs w:val="24"/>
        </w:rPr>
        <w:t xml:space="preserve">             </w:t>
      </w:r>
      <w:r w:rsidR="00B6364D" w:rsidRPr="00AC11B1">
        <w:rPr>
          <w:sz w:val="24"/>
          <w:szCs w:val="24"/>
        </w:rPr>
        <w:t>1) использование сточных вод в целях регулирования плодородия почв;</w:t>
      </w:r>
    </w:p>
    <w:p w:rsidR="00B6364D" w:rsidRPr="00974959" w:rsidRDefault="00B6364D" w:rsidP="00AC11B1">
      <w:pPr>
        <w:spacing w:after="200"/>
        <w:ind w:firstLine="708"/>
        <w:contextualSpacing/>
        <w:jc w:val="both"/>
        <w:rPr>
          <w:sz w:val="24"/>
          <w:szCs w:val="24"/>
        </w:rPr>
      </w:pPr>
      <w:r w:rsidRPr="00974959">
        <w:rPr>
          <w:sz w:val="24"/>
          <w:szCs w:val="24"/>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B6364D" w:rsidRPr="00974959" w:rsidRDefault="00B6364D" w:rsidP="00BA15D4">
      <w:pPr>
        <w:ind w:firstLine="708"/>
        <w:contextualSpacing/>
        <w:jc w:val="both"/>
        <w:rPr>
          <w:sz w:val="24"/>
          <w:szCs w:val="24"/>
        </w:rPr>
      </w:pPr>
      <w:r w:rsidRPr="00974959">
        <w:rPr>
          <w:sz w:val="24"/>
          <w:szCs w:val="24"/>
        </w:rPr>
        <w:t>3) осуществление авиационных мер по борьбе с вредными организмами;</w:t>
      </w:r>
    </w:p>
    <w:p w:rsidR="00B6364D" w:rsidRPr="00974959" w:rsidRDefault="00B6364D" w:rsidP="00BA15D4">
      <w:pPr>
        <w:ind w:firstLine="708"/>
        <w:contextualSpacing/>
        <w:jc w:val="both"/>
        <w:rPr>
          <w:sz w:val="24"/>
          <w:szCs w:val="24"/>
        </w:rPr>
      </w:pPr>
      <w:r w:rsidRPr="00974959">
        <w:rPr>
          <w:sz w:val="24"/>
          <w:szCs w:val="24"/>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6364D" w:rsidRPr="00974959" w:rsidRDefault="00B6364D" w:rsidP="00BA15D4">
      <w:pPr>
        <w:pStyle w:val="af2"/>
        <w:ind w:firstLine="708"/>
        <w:jc w:val="both"/>
      </w:pPr>
      <w:proofErr w:type="gramStart"/>
      <w:r w:rsidRPr="00974959">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rsidR="00B6364D" w:rsidRPr="00974959" w:rsidRDefault="00B6364D" w:rsidP="00BA15D4">
      <w:pPr>
        <w:pStyle w:val="af2"/>
        <w:ind w:firstLine="708"/>
        <w:jc w:val="both"/>
      </w:pPr>
      <w:r w:rsidRPr="00974959">
        <w:t>6) размещение специализированных хранилищ пестицидов и агрохимикатов, применение пестицидов и агрохимикатов;</w:t>
      </w:r>
    </w:p>
    <w:p w:rsidR="00B6364D" w:rsidRPr="00974959" w:rsidRDefault="00B6364D" w:rsidP="00BA15D4">
      <w:pPr>
        <w:pStyle w:val="af2"/>
        <w:ind w:firstLine="708"/>
        <w:jc w:val="both"/>
      </w:pPr>
      <w:r w:rsidRPr="00974959">
        <w:t>7) сброс сточных, в том числе дренажных, вод;</w:t>
      </w:r>
    </w:p>
    <w:p w:rsidR="00B6364D" w:rsidRPr="00974959" w:rsidRDefault="00B6364D" w:rsidP="00B6364D">
      <w:pPr>
        <w:ind w:firstLine="709"/>
        <w:jc w:val="both"/>
        <w:rPr>
          <w:sz w:val="24"/>
          <w:szCs w:val="24"/>
        </w:rPr>
      </w:pPr>
      <w:proofErr w:type="gramStart"/>
      <w:r w:rsidRPr="00974959">
        <w:rPr>
          <w:sz w:val="24"/>
          <w:szCs w:val="24"/>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w:t>
      </w:r>
      <w:r w:rsidRPr="00974959">
        <w:rPr>
          <w:sz w:val="24"/>
          <w:szCs w:val="24"/>
        </w:rPr>
        <w:lastRenderedPageBreak/>
        <w:t xml:space="preserve">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24" w:tooltip="Закон РФ от 21.02.1992 N 2395-1&#10;(ред. от 31.12.2014)&#10;&quot;О недрах&quot;" w:history="1">
        <w:r w:rsidRPr="00974959">
          <w:rPr>
            <w:rStyle w:val="a7"/>
            <w:rFonts w:ascii="Times New Roman" w:eastAsiaTheme="majorEastAsia" w:hAnsi="Times New Roman" w:cs="Times New Roman"/>
            <w:color w:val="auto"/>
            <w:sz w:val="24"/>
            <w:szCs w:val="24"/>
            <w:u w:val="none"/>
            <w:lang w:val="ru-RU"/>
          </w:rPr>
          <w:t>статьей 19.1</w:t>
        </w:r>
      </w:hyperlink>
      <w:r w:rsidRPr="00974959">
        <w:rPr>
          <w:sz w:val="24"/>
          <w:szCs w:val="24"/>
        </w:rPr>
        <w:t xml:space="preserve"> Закона Российской Федерации от</w:t>
      </w:r>
      <w:proofErr w:type="gramEnd"/>
      <w:r w:rsidRPr="00974959">
        <w:rPr>
          <w:sz w:val="24"/>
          <w:szCs w:val="24"/>
        </w:rPr>
        <w:t xml:space="preserve"> </w:t>
      </w:r>
      <w:proofErr w:type="gramStart"/>
      <w:r w:rsidRPr="00974959">
        <w:rPr>
          <w:sz w:val="24"/>
          <w:szCs w:val="24"/>
        </w:rPr>
        <w:t>21 февраля 1992 года N 2395-1 "О недрах").</w:t>
      </w:r>
      <w:proofErr w:type="gramEnd"/>
    </w:p>
    <w:p w:rsidR="00BA15D4" w:rsidRPr="00974959" w:rsidRDefault="00B6364D" w:rsidP="00B6364D">
      <w:pPr>
        <w:pStyle w:val="af2"/>
        <w:ind w:firstLine="939"/>
        <w:jc w:val="both"/>
      </w:pPr>
      <w:r w:rsidRPr="00974959">
        <w:t>2. В гр</w:t>
      </w:r>
      <w:r w:rsidR="00BA15D4" w:rsidRPr="00974959">
        <w:t>аницах водоохранных зон допускае</w:t>
      </w:r>
      <w:r w:rsidRPr="00974959">
        <w:t xml:space="preserve">тся: </w:t>
      </w:r>
    </w:p>
    <w:p w:rsidR="00B6364D" w:rsidRPr="00974959" w:rsidRDefault="00B6364D" w:rsidP="00B6364D">
      <w:pPr>
        <w:pStyle w:val="af2"/>
        <w:ind w:firstLine="939"/>
        <w:jc w:val="both"/>
      </w:pPr>
      <w:r w:rsidRPr="00974959">
        <w:t>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rsidR="00B6364D" w:rsidRPr="00974959" w:rsidRDefault="00B6364D" w:rsidP="00BA15D4">
      <w:pPr>
        <w:pStyle w:val="af2"/>
        <w:ind w:firstLine="708"/>
        <w:jc w:val="both"/>
      </w:pPr>
      <w:r w:rsidRPr="00974959">
        <w:t>1) централизованные системы водоотведения (канализации), централизованные ливневые системы водоотведения;</w:t>
      </w:r>
    </w:p>
    <w:p w:rsidR="00B6364D" w:rsidRPr="00974959" w:rsidRDefault="00B6364D" w:rsidP="00BA15D4">
      <w:pPr>
        <w:pStyle w:val="af2"/>
        <w:ind w:firstLine="708"/>
        <w:jc w:val="both"/>
      </w:pPr>
      <w:r w:rsidRPr="00974959">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B6364D" w:rsidRPr="00974959" w:rsidRDefault="00B6364D" w:rsidP="00BA15D4">
      <w:pPr>
        <w:pStyle w:val="af2"/>
        <w:ind w:firstLine="708"/>
        <w:jc w:val="both"/>
      </w:pPr>
      <w:r w:rsidRPr="00974959">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РФ;</w:t>
      </w:r>
    </w:p>
    <w:p w:rsidR="00B6364D" w:rsidRPr="00974959" w:rsidRDefault="00B6364D" w:rsidP="00BA15D4">
      <w:pPr>
        <w:pStyle w:val="af2"/>
        <w:ind w:firstLine="708"/>
        <w:jc w:val="both"/>
      </w:pPr>
      <w:r w:rsidRPr="00974959">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B6364D" w:rsidRPr="00974959" w:rsidRDefault="00B6364D" w:rsidP="00B6364D">
      <w:pPr>
        <w:pStyle w:val="af2"/>
        <w:ind w:firstLine="787"/>
        <w:jc w:val="both"/>
      </w:pPr>
      <w:r w:rsidRPr="00974959">
        <w:t xml:space="preserve"> </w:t>
      </w:r>
      <w:proofErr w:type="gramStart"/>
      <w:r w:rsidRPr="00974959">
        <w:t>3.В отношении территорий садоводчес</w:t>
      </w:r>
      <w:r w:rsidR="00BA15D4" w:rsidRPr="00974959">
        <w:t xml:space="preserve">ких, огороднических  </w:t>
      </w:r>
      <w:r w:rsidRPr="00974959">
        <w:t xml:space="preserve">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выше,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roofErr w:type="gramEnd"/>
    </w:p>
    <w:p w:rsidR="00B6364D" w:rsidRPr="00974959" w:rsidRDefault="00B6364D" w:rsidP="00B6364D">
      <w:pPr>
        <w:ind w:firstLine="851"/>
        <w:jc w:val="both"/>
        <w:rPr>
          <w:sz w:val="24"/>
          <w:szCs w:val="24"/>
        </w:rPr>
      </w:pPr>
      <w:r w:rsidRPr="00974959">
        <w:rPr>
          <w:sz w:val="24"/>
          <w:szCs w:val="24"/>
        </w:rPr>
        <w:t>4. В границах прибрежных защитных полос наряду с установленными в п.1 ограничениями запрещаются:</w:t>
      </w:r>
    </w:p>
    <w:p w:rsidR="00B6364D" w:rsidRPr="00974959" w:rsidRDefault="00B6364D" w:rsidP="00B6364D">
      <w:pPr>
        <w:ind w:firstLine="851"/>
        <w:rPr>
          <w:sz w:val="24"/>
          <w:szCs w:val="24"/>
        </w:rPr>
      </w:pPr>
      <w:r w:rsidRPr="00974959">
        <w:rPr>
          <w:sz w:val="24"/>
          <w:szCs w:val="24"/>
        </w:rPr>
        <w:t>1) распашка земель;</w:t>
      </w:r>
    </w:p>
    <w:p w:rsidR="00B6364D" w:rsidRPr="00974959" w:rsidRDefault="00B6364D" w:rsidP="00B6364D">
      <w:pPr>
        <w:ind w:firstLine="851"/>
        <w:rPr>
          <w:sz w:val="24"/>
          <w:szCs w:val="24"/>
        </w:rPr>
      </w:pPr>
      <w:r w:rsidRPr="00974959">
        <w:rPr>
          <w:sz w:val="24"/>
          <w:szCs w:val="24"/>
        </w:rPr>
        <w:t>2) размещение отвалов размываемых грунтов;</w:t>
      </w:r>
    </w:p>
    <w:p w:rsidR="00B6364D" w:rsidRPr="00B6364D" w:rsidRDefault="00B6364D" w:rsidP="00B6364D">
      <w:pPr>
        <w:ind w:firstLine="851"/>
        <w:jc w:val="both"/>
        <w:rPr>
          <w:sz w:val="28"/>
          <w:szCs w:val="28"/>
        </w:rPr>
      </w:pPr>
      <w:r w:rsidRPr="00974959">
        <w:rPr>
          <w:sz w:val="24"/>
          <w:szCs w:val="24"/>
        </w:rPr>
        <w:t>3) выпас сельскохозяйственных животных и организация для них летних лагерей, ванн</w:t>
      </w:r>
      <w:r w:rsidRPr="00B6364D">
        <w:rPr>
          <w:sz w:val="28"/>
          <w:szCs w:val="28"/>
        </w:rPr>
        <w:t>.</w:t>
      </w:r>
    </w:p>
    <w:p w:rsidR="00B6364D" w:rsidRPr="00B6364D" w:rsidRDefault="00B6364D" w:rsidP="00B6364D">
      <w:pPr>
        <w:ind w:firstLine="709"/>
        <w:jc w:val="both"/>
        <w:rPr>
          <w:sz w:val="28"/>
          <w:szCs w:val="28"/>
        </w:rPr>
      </w:pPr>
    </w:p>
    <w:p w:rsidR="00941E13" w:rsidRPr="00151E80" w:rsidRDefault="00F3400B" w:rsidP="00473A52">
      <w:pPr>
        <w:jc w:val="both"/>
        <w:rPr>
          <w:b/>
          <w:i/>
          <w:sz w:val="28"/>
          <w:szCs w:val="28"/>
        </w:rPr>
      </w:pPr>
      <w:r>
        <w:rPr>
          <w:b/>
          <w:i/>
          <w:sz w:val="28"/>
          <w:szCs w:val="28"/>
        </w:rPr>
        <w:t>3.13</w:t>
      </w:r>
      <w:r w:rsidR="00151E80" w:rsidRPr="00151E80">
        <w:rPr>
          <w:b/>
          <w:i/>
          <w:sz w:val="28"/>
          <w:szCs w:val="28"/>
        </w:rPr>
        <w:t xml:space="preserve">.3. </w:t>
      </w:r>
      <w:r w:rsidR="00941E13" w:rsidRPr="00151E80">
        <w:rPr>
          <w:b/>
          <w:i/>
          <w:sz w:val="28"/>
          <w:szCs w:val="28"/>
        </w:rPr>
        <w:t>Зоны санитарной охраны источников питьевого и хозяйственно-бытового водоснабжения</w:t>
      </w:r>
      <w:r w:rsidR="00151E80" w:rsidRPr="00151E80">
        <w:rPr>
          <w:b/>
          <w:i/>
          <w:sz w:val="28"/>
          <w:szCs w:val="28"/>
        </w:rPr>
        <w:t>.</w:t>
      </w:r>
    </w:p>
    <w:p w:rsidR="00151E80" w:rsidRPr="00AC11B1" w:rsidRDefault="00151E80" w:rsidP="00151E80">
      <w:pPr>
        <w:pStyle w:val="a6"/>
        <w:spacing w:after="200" w:line="276" w:lineRule="auto"/>
        <w:ind w:left="0" w:firstLine="720"/>
        <w:jc w:val="both"/>
        <w:rPr>
          <w:sz w:val="28"/>
          <w:szCs w:val="28"/>
        </w:rPr>
      </w:pPr>
      <w:r w:rsidRPr="00AC11B1">
        <w:rPr>
          <w:sz w:val="28"/>
          <w:szCs w:val="28"/>
        </w:rPr>
        <w:t>Зоны санитарной охраны источников водоснабжения и водопроводов питьевого назначения – территории, на которых устанавливается специальный режим и определяется комплекс мероприятий, направленных на предупреждение ухудшения качества воды.</w:t>
      </w:r>
    </w:p>
    <w:p w:rsidR="00151E80" w:rsidRPr="00AC11B1" w:rsidRDefault="00151E80" w:rsidP="00151E80">
      <w:pPr>
        <w:pStyle w:val="a6"/>
        <w:spacing w:after="200" w:line="276" w:lineRule="auto"/>
        <w:ind w:left="0" w:firstLine="720"/>
        <w:jc w:val="both"/>
        <w:rPr>
          <w:sz w:val="28"/>
          <w:szCs w:val="28"/>
        </w:rPr>
      </w:pPr>
      <w:r w:rsidRPr="00AC11B1">
        <w:rPr>
          <w:sz w:val="28"/>
          <w:szCs w:val="28"/>
        </w:rPr>
        <w:lastRenderedPageBreak/>
        <w:t>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151E80" w:rsidRPr="00AC11B1" w:rsidRDefault="00151E80" w:rsidP="00151E80">
      <w:pPr>
        <w:pStyle w:val="a6"/>
        <w:spacing w:after="200" w:line="276" w:lineRule="auto"/>
        <w:ind w:left="0" w:firstLine="720"/>
        <w:jc w:val="both"/>
        <w:rPr>
          <w:sz w:val="28"/>
          <w:szCs w:val="28"/>
        </w:rPr>
      </w:pPr>
      <w:r w:rsidRPr="00AC11B1">
        <w:rPr>
          <w:sz w:val="28"/>
          <w:szCs w:val="28"/>
        </w:rPr>
        <w:t xml:space="preserve">Зоны санитарной охраны подземных источников питьевого водоснабжения, установленные в соответствии с границами </w:t>
      </w:r>
      <w:r w:rsidRPr="00AC11B1">
        <w:rPr>
          <w:b/>
          <w:i/>
          <w:sz w:val="28"/>
          <w:szCs w:val="28"/>
        </w:rPr>
        <w:t>первого пояса</w:t>
      </w:r>
      <w:r w:rsidRPr="00AC11B1">
        <w:rPr>
          <w:b/>
          <w:sz w:val="28"/>
          <w:szCs w:val="28"/>
        </w:rPr>
        <w:t>.</w:t>
      </w:r>
      <w:r w:rsidRPr="00AC11B1">
        <w:rPr>
          <w:sz w:val="28"/>
          <w:szCs w:val="28"/>
        </w:rPr>
        <w:t xml:space="preserve"> </w:t>
      </w:r>
    </w:p>
    <w:p w:rsidR="00974959" w:rsidRDefault="00151E80" w:rsidP="00974959">
      <w:pPr>
        <w:pStyle w:val="a6"/>
        <w:spacing w:after="200" w:line="276" w:lineRule="auto"/>
        <w:ind w:left="0" w:firstLine="720"/>
        <w:jc w:val="both"/>
        <w:rPr>
          <w:sz w:val="24"/>
          <w:szCs w:val="24"/>
        </w:rPr>
      </w:pPr>
      <w:r w:rsidRPr="00974959">
        <w:rPr>
          <w:sz w:val="24"/>
          <w:szCs w:val="24"/>
        </w:rPr>
        <w:t>В зонах подземных источников питьевого водоснабжения, установленных в соответствии с границами первого пояса, запрещается:</w:t>
      </w:r>
    </w:p>
    <w:p w:rsidR="00974959" w:rsidRDefault="00151E80" w:rsidP="00974959">
      <w:pPr>
        <w:pStyle w:val="a6"/>
        <w:spacing w:after="200" w:line="276" w:lineRule="auto"/>
        <w:ind w:left="0" w:firstLine="720"/>
        <w:jc w:val="both"/>
        <w:rPr>
          <w:sz w:val="24"/>
          <w:szCs w:val="24"/>
        </w:rPr>
      </w:pPr>
      <w:r w:rsidRPr="00974959">
        <w:rPr>
          <w:sz w:val="24"/>
          <w:szCs w:val="24"/>
        </w:rPr>
        <w:t>1) посадка высокоствольных деревьев;</w:t>
      </w:r>
    </w:p>
    <w:p w:rsidR="00974959" w:rsidRDefault="00151E80" w:rsidP="00974959">
      <w:pPr>
        <w:pStyle w:val="a6"/>
        <w:spacing w:after="200" w:line="276" w:lineRule="auto"/>
        <w:ind w:left="0" w:firstLine="720"/>
        <w:jc w:val="both"/>
        <w:rPr>
          <w:sz w:val="24"/>
          <w:szCs w:val="24"/>
        </w:rPr>
      </w:pPr>
      <w:r w:rsidRPr="00974959">
        <w:rPr>
          <w:sz w:val="24"/>
          <w:szCs w:val="24"/>
        </w:rPr>
        <w:t>2) все виды строительства, не имеющие непосредственного отношения к эксплуатации, реконструкции и расширению водопроводных сооружений;</w:t>
      </w:r>
    </w:p>
    <w:p w:rsidR="00974959" w:rsidRDefault="00151E80" w:rsidP="00974959">
      <w:pPr>
        <w:pStyle w:val="a6"/>
        <w:spacing w:after="200" w:line="276" w:lineRule="auto"/>
        <w:ind w:left="0" w:firstLine="720"/>
        <w:jc w:val="both"/>
        <w:rPr>
          <w:sz w:val="24"/>
          <w:szCs w:val="24"/>
        </w:rPr>
      </w:pPr>
      <w:r w:rsidRPr="00974959">
        <w:rPr>
          <w:sz w:val="24"/>
          <w:szCs w:val="24"/>
        </w:rPr>
        <w:t>3) размещение трубопроводов различного назначения;</w:t>
      </w:r>
    </w:p>
    <w:p w:rsidR="00974959" w:rsidRDefault="00151E80" w:rsidP="00974959">
      <w:pPr>
        <w:pStyle w:val="a6"/>
        <w:spacing w:after="200" w:line="276" w:lineRule="auto"/>
        <w:ind w:left="0" w:firstLine="720"/>
        <w:jc w:val="both"/>
        <w:rPr>
          <w:sz w:val="24"/>
          <w:szCs w:val="24"/>
        </w:rPr>
      </w:pPr>
      <w:r w:rsidRPr="00974959">
        <w:rPr>
          <w:sz w:val="24"/>
          <w:szCs w:val="24"/>
        </w:rPr>
        <w:t>4) размещение жилых и хозяйственно-бы</w:t>
      </w:r>
      <w:r w:rsidR="00974959">
        <w:rPr>
          <w:sz w:val="24"/>
          <w:szCs w:val="24"/>
        </w:rPr>
        <w:t>товых зданий;</w:t>
      </w:r>
    </w:p>
    <w:p w:rsidR="00151E80" w:rsidRPr="00974959" w:rsidRDefault="00151E80" w:rsidP="00974959">
      <w:pPr>
        <w:pStyle w:val="a6"/>
        <w:spacing w:after="200" w:line="276" w:lineRule="auto"/>
        <w:ind w:left="0" w:firstLine="720"/>
        <w:jc w:val="both"/>
        <w:rPr>
          <w:sz w:val="24"/>
          <w:szCs w:val="24"/>
        </w:rPr>
      </w:pPr>
      <w:r w:rsidRPr="00974959">
        <w:rPr>
          <w:sz w:val="24"/>
          <w:szCs w:val="24"/>
        </w:rPr>
        <w:t>5) применение ядохимикатов и удобрений.</w:t>
      </w:r>
    </w:p>
    <w:p w:rsidR="00A43A4D" w:rsidRDefault="00F3400B" w:rsidP="00151E80">
      <w:pPr>
        <w:jc w:val="both"/>
        <w:rPr>
          <w:b/>
          <w:i/>
          <w:sz w:val="28"/>
          <w:szCs w:val="28"/>
        </w:rPr>
      </w:pPr>
      <w:r>
        <w:rPr>
          <w:b/>
          <w:i/>
          <w:sz w:val="28"/>
          <w:szCs w:val="28"/>
        </w:rPr>
        <w:t>3.13</w:t>
      </w:r>
      <w:r w:rsidR="00A43A4D">
        <w:rPr>
          <w:b/>
          <w:i/>
          <w:sz w:val="28"/>
          <w:szCs w:val="28"/>
        </w:rPr>
        <w:t xml:space="preserve">.4. </w:t>
      </w:r>
      <w:r w:rsidR="00A43A4D" w:rsidRPr="00A43A4D">
        <w:rPr>
          <w:b/>
          <w:i/>
          <w:sz w:val="28"/>
          <w:szCs w:val="28"/>
        </w:rPr>
        <w:t xml:space="preserve">Зона охраны </w:t>
      </w:r>
      <w:proofErr w:type="gramStart"/>
      <w:r w:rsidR="00A43A4D" w:rsidRPr="00A43A4D">
        <w:rPr>
          <w:b/>
          <w:i/>
          <w:sz w:val="28"/>
          <w:szCs w:val="28"/>
        </w:rPr>
        <w:t>магистральных</w:t>
      </w:r>
      <w:proofErr w:type="gramEnd"/>
      <w:r w:rsidR="00A43A4D" w:rsidRPr="00A43A4D">
        <w:rPr>
          <w:b/>
          <w:i/>
          <w:sz w:val="28"/>
          <w:szCs w:val="28"/>
        </w:rPr>
        <w:t xml:space="preserve"> ЛЭП.</w:t>
      </w:r>
    </w:p>
    <w:p w:rsidR="00A43A4D" w:rsidRPr="00A43A4D" w:rsidRDefault="00A43A4D" w:rsidP="00A43A4D">
      <w:pPr>
        <w:pStyle w:val="ConsNormal"/>
        <w:tabs>
          <w:tab w:val="left" w:pos="9918"/>
        </w:tabs>
        <w:ind w:right="-54" w:firstLine="851"/>
        <w:jc w:val="both"/>
        <w:rPr>
          <w:rFonts w:ascii="Times New Roman" w:hAnsi="Times New Roman" w:cs="Times New Roman"/>
          <w:sz w:val="28"/>
          <w:szCs w:val="28"/>
        </w:rPr>
      </w:pPr>
      <w:r w:rsidRPr="00A43A4D">
        <w:rPr>
          <w:rFonts w:ascii="Times New Roman" w:hAnsi="Times New Roman" w:cs="Times New Roman"/>
          <w:sz w:val="28"/>
          <w:szCs w:val="28"/>
        </w:rPr>
        <w:t>В границах зоны охраны магистральных ЛЭП запрещается:</w:t>
      </w:r>
    </w:p>
    <w:p w:rsidR="00A43A4D" w:rsidRPr="00AC11B1" w:rsidRDefault="00A43A4D" w:rsidP="00A43A4D">
      <w:pPr>
        <w:pStyle w:val="ConsNormal"/>
        <w:tabs>
          <w:tab w:val="left" w:pos="9918"/>
        </w:tabs>
        <w:ind w:right="-54" w:firstLine="851"/>
        <w:jc w:val="both"/>
        <w:rPr>
          <w:rFonts w:ascii="Times New Roman" w:hAnsi="Times New Roman" w:cs="Times New Roman"/>
          <w:sz w:val="28"/>
          <w:szCs w:val="28"/>
        </w:rPr>
      </w:pPr>
      <w:r w:rsidRPr="00A43A4D">
        <w:rPr>
          <w:rFonts w:ascii="Times New Roman" w:hAnsi="Times New Roman" w:cs="Times New Roman"/>
          <w:sz w:val="28"/>
          <w:szCs w:val="28"/>
        </w:rPr>
        <w:t>1) осуществлять новое строительство зданий, строений и сооружений, не связанных с эксплуатацией</w:t>
      </w:r>
      <w:r w:rsidR="00AC11B1">
        <w:rPr>
          <w:rFonts w:ascii="Times New Roman" w:hAnsi="Times New Roman" w:cs="Times New Roman"/>
          <w:sz w:val="28"/>
          <w:szCs w:val="28"/>
        </w:rPr>
        <w:t>, реконструкцией и ремонтом ЛЭП</w:t>
      </w:r>
      <w:r w:rsidR="00AC11B1" w:rsidRPr="00AC11B1">
        <w:rPr>
          <w:rFonts w:ascii="Times New Roman" w:hAnsi="Times New Roman" w:cs="Times New Roman"/>
          <w:sz w:val="28"/>
          <w:szCs w:val="28"/>
        </w:rPr>
        <w:t>;</w:t>
      </w:r>
    </w:p>
    <w:p w:rsidR="00A43A4D" w:rsidRPr="00A43A4D" w:rsidRDefault="00A43A4D" w:rsidP="00A43A4D">
      <w:pPr>
        <w:jc w:val="both"/>
        <w:rPr>
          <w:sz w:val="28"/>
          <w:szCs w:val="28"/>
        </w:rPr>
      </w:pPr>
      <w:r>
        <w:rPr>
          <w:sz w:val="28"/>
          <w:szCs w:val="28"/>
        </w:rPr>
        <w:t xml:space="preserve">           </w:t>
      </w:r>
      <w:r w:rsidRPr="00A43A4D">
        <w:rPr>
          <w:sz w:val="28"/>
          <w:szCs w:val="28"/>
        </w:rPr>
        <w:t xml:space="preserve">2)  древесно-кустарниковая растительность высотой более </w:t>
      </w:r>
      <w:smartTag w:uri="urn:schemas-microsoft-com:office:smarttags" w:element="metricconverter">
        <w:smartTagPr>
          <w:attr w:name="ProductID" w:val="2 м"/>
        </w:smartTagPr>
        <w:r w:rsidRPr="00A43A4D">
          <w:rPr>
            <w:sz w:val="28"/>
            <w:szCs w:val="28"/>
          </w:rPr>
          <w:t>2 м</w:t>
        </w:r>
      </w:smartTag>
      <w:r w:rsidRPr="00A43A4D">
        <w:rPr>
          <w:sz w:val="28"/>
          <w:szCs w:val="28"/>
        </w:rPr>
        <w:t>.</w:t>
      </w:r>
    </w:p>
    <w:p w:rsidR="00151E80" w:rsidRDefault="00151E80" w:rsidP="00473A52">
      <w:pPr>
        <w:jc w:val="both"/>
        <w:rPr>
          <w:sz w:val="28"/>
          <w:szCs w:val="28"/>
        </w:rPr>
      </w:pPr>
    </w:p>
    <w:p w:rsidR="00151E80" w:rsidRDefault="00F3400B" w:rsidP="00473A52">
      <w:pPr>
        <w:jc w:val="both"/>
        <w:rPr>
          <w:b/>
          <w:i/>
          <w:sz w:val="28"/>
          <w:szCs w:val="28"/>
        </w:rPr>
      </w:pPr>
      <w:r>
        <w:rPr>
          <w:b/>
          <w:i/>
          <w:sz w:val="28"/>
          <w:szCs w:val="28"/>
        </w:rPr>
        <w:t>3.13</w:t>
      </w:r>
      <w:r w:rsidR="00A43A4D" w:rsidRPr="00A43A4D">
        <w:rPr>
          <w:b/>
          <w:i/>
          <w:sz w:val="28"/>
          <w:szCs w:val="28"/>
        </w:rPr>
        <w:t>.5. Зона охраны нефтепроводов.</w:t>
      </w:r>
    </w:p>
    <w:p w:rsidR="00AC11B1" w:rsidRDefault="00AC11B1" w:rsidP="00473A52">
      <w:pPr>
        <w:jc w:val="both"/>
        <w:rPr>
          <w:b/>
          <w:i/>
          <w:sz w:val="28"/>
          <w:szCs w:val="28"/>
        </w:rPr>
      </w:pPr>
    </w:p>
    <w:p w:rsidR="00A43A4D" w:rsidRDefault="00A43A4D" w:rsidP="00AC11B1">
      <w:pPr>
        <w:ind w:firstLine="709"/>
        <w:jc w:val="both"/>
        <w:rPr>
          <w:sz w:val="28"/>
          <w:szCs w:val="28"/>
        </w:rPr>
      </w:pPr>
      <w:r w:rsidRPr="00F84996">
        <w:rPr>
          <w:sz w:val="28"/>
          <w:szCs w:val="28"/>
        </w:rPr>
        <w:t>Использование земельных участков и объектов капитального строительства, расположенных в границах зоны охраны  нефтепроводов, осуществляется в соответствии с Правилами охраны магистральных трубопроводов, утвержденных Минтопэнерго Российской Федерации 20 апреля 1992 года.</w:t>
      </w:r>
    </w:p>
    <w:p w:rsidR="00467B62" w:rsidRPr="00AC11B1" w:rsidRDefault="00AC11B1" w:rsidP="003A1FAB">
      <w:pPr>
        <w:pStyle w:val="ConsNormal"/>
        <w:widowControl/>
        <w:ind w:right="0" w:firstLine="708"/>
        <w:jc w:val="both"/>
        <w:rPr>
          <w:rFonts w:ascii="Times New Roman" w:hAnsi="Times New Roman" w:cs="Times New Roman"/>
          <w:sz w:val="28"/>
          <w:szCs w:val="28"/>
        </w:rPr>
      </w:pPr>
      <w:r w:rsidRPr="00AC11B1">
        <w:rPr>
          <w:rFonts w:ascii="Times New Roman" w:hAnsi="Times New Roman" w:cs="Times New Roman"/>
          <w:sz w:val="28"/>
          <w:szCs w:val="28"/>
        </w:rPr>
        <w:t xml:space="preserve"> Земельные участки, которые входят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настоящих Правил.</w:t>
      </w:r>
    </w:p>
    <w:p w:rsidR="00A43A4D" w:rsidRDefault="00A43A4D" w:rsidP="00F84996">
      <w:pPr>
        <w:pStyle w:val="ConsNormal"/>
        <w:jc w:val="both"/>
      </w:pPr>
    </w:p>
    <w:p w:rsidR="00A43A4D" w:rsidRDefault="00A43A4D" w:rsidP="00A43A4D">
      <w:pPr>
        <w:ind w:right="-5" w:firstLine="851"/>
        <w:jc w:val="both"/>
        <w:rPr>
          <w:bCs/>
          <w:sz w:val="28"/>
        </w:rPr>
      </w:pPr>
      <w:r>
        <w:rPr>
          <w:bCs/>
          <w:sz w:val="28"/>
        </w:rPr>
        <w:t>В охранных зонах трубопроводов запрещается осуществлять всякого рода действия, которые могут нарушить нормальную эксплуатацию трубопроводов либо привести к их повреждению, а именно:</w:t>
      </w:r>
    </w:p>
    <w:p w:rsidR="00A43A4D" w:rsidRDefault="00A43A4D" w:rsidP="00A43A4D">
      <w:pPr>
        <w:ind w:right="-5" w:firstLine="851"/>
        <w:jc w:val="both"/>
        <w:rPr>
          <w:bCs/>
          <w:sz w:val="28"/>
        </w:rPr>
      </w:pPr>
      <w:r>
        <w:rPr>
          <w:bCs/>
          <w:sz w:val="28"/>
        </w:rPr>
        <w:t>- перемещать, засыпать и ломать опознавательные и сигнальные знаки, контрольно-измерительные пункты;</w:t>
      </w:r>
    </w:p>
    <w:p w:rsidR="00A43A4D" w:rsidRDefault="00A43A4D" w:rsidP="00A43A4D">
      <w:pPr>
        <w:ind w:right="-5" w:firstLine="851"/>
        <w:jc w:val="both"/>
        <w:rPr>
          <w:bCs/>
          <w:sz w:val="28"/>
        </w:rPr>
      </w:pPr>
      <w:r>
        <w:rPr>
          <w:bCs/>
          <w:sz w:val="28"/>
        </w:rPr>
        <w:t xml:space="preserve">- открывать люки, калитки и двери необслуживаемых усилительных пунктов кабельной связи, ограждений узлов линейной арматуры, станций </w:t>
      </w:r>
      <w:r>
        <w:rPr>
          <w:bCs/>
          <w:sz w:val="28"/>
        </w:rPr>
        <w:lastRenderedPageBreak/>
        <w:t>катодной и дренажной защиты, линейных и смотровых колодцев и других линейных устройств;</w:t>
      </w:r>
    </w:p>
    <w:p w:rsidR="00A43A4D" w:rsidRDefault="00A43A4D" w:rsidP="00A43A4D">
      <w:pPr>
        <w:ind w:right="-5" w:firstLine="851"/>
        <w:jc w:val="both"/>
        <w:rPr>
          <w:bCs/>
          <w:sz w:val="28"/>
        </w:rPr>
      </w:pPr>
      <w:r>
        <w:rPr>
          <w:bCs/>
          <w:sz w:val="28"/>
        </w:rPr>
        <w:t>- открывать и закрывать краны и задвижки, отключать или включать средства связи, энергоснабжения и телемеханики трубопроводов;</w:t>
      </w:r>
    </w:p>
    <w:p w:rsidR="00A43A4D" w:rsidRDefault="00A43A4D" w:rsidP="00A43A4D">
      <w:pPr>
        <w:ind w:right="-5" w:firstLine="851"/>
        <w:jc w:val="both"/>
        <w:rPr>
          <w:bCs/>
          <w:sz w:val="28"/>
        </w:rPr>
      </w:pPr>
      <w:r>
        <w:rPr>
          <w:bCs/>
          <w:sz w:val="28"/>
        </w:rPr>
        <w:t>- устраивать всякого рода свалки, выливать растворы кислот, солей и щелочей;</w:t>
      </w:r>
    </w:p>
    <w:p w:rsidR="00A43A4D" w:rsidRDefault="00A43A4D" w:rsidP="00A43A4D">
      <w:pPr>
        <w:ind w:right="-5" w:firstLine="851"/>
        <w:jc w:val="both"/>
        <w:rPr>
          <w:bCs/>
          <w:sz w:val="28"/>
        </w:rPr>
      </w:pPr>
      <w:r>
        <w:rPr>
          <w:bCs/>
          <w:sz w:val="28"/>
        </w:rPr>
        <w:t>-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A43A4D" w:rsidRDefault="00A43A4D" w:rsidP="00A43A4D">
      <w:pPr>
        <w:ind w:right="-5" w:firstLine="851"/>
        <w:jc w:val="both"/>
        <w:rPr>
          <w:bCs/>
          <w:sz w:val="28"/>
        </w:rPr>
      </w:pPr>
      <w:r>
        <w:rPr>
          <w:bCs/>
          <w:sz w:val="28"/>
        </w:rPr>
        <w:t>- бросать якоря, проходить с отданными якорями, цепями, лотами, волокушами и тралами, производить дноуглубительные и землечерпальные работы;</w:t>
      </w:r>
    </w:p>
    <w:p w:rsidR="00461ADF" w:rsidRDefault="00A43A4D" w:rsidP="00974959">
      <w:pPr>
        <w:ind w:right="-5" w:firstLine="851"/>
        <w:jc w:val="both"/>
        <w:rPr>
          <w:bCs/>
          <w:sz w:val="28"/>
        </w:rPr>
      </w:pPr>
      <w:r>
        <w:rPr>
          <w:bCs/>
          <w:sz w:val="28"/>
        </w:rPr>
        <w:t>- разводить огонь и размещать какие-либо открытые или закрытые источники огня.</w:t>
      </w:r>
    </w:p>
    <w:p w:rsidR="00974959" w:rsidRPr="004D3067" w:rsidRDefault="003A1FAB" w:rsidP="00974959">
      <w:pPr>
        <w:ind w:right="-5" w:firstLine="851"/>
        <w:jc w:val="both"/>
        <w:rPr>
          <w:bCs/>
          <w:sz w:val="28"/>
        </w:rPr>
      </w:pPr>
      <w:r>
        <w:rPr>
          <w:bCs/>
          <w:sz w:val="28"/>
        </w:rPr>
        <w:t xml:space="preserve">. В охранных зонах трубопроводов без письменного разрешения предприятий трубопроводного транспорта запрещается возводить какие-либо постройки и сооружения; осуществлять посадку деревьев и кустарников всех видов, сооружать проезды и переезды через трассы трубопроводов, устраивать автомобильные стоянки, размещать сады и огороды, производить геолого-съемочные, </w:t>
      </w:r>
      <w:proofErr w:type="gramStart"/>
      <w:r>
        <w:rPr>
          <w:bCs/>
          <w:sz w:val="28"/>
        </w:rPr>
        <w:t>геолого-разведочные</w:t>
      </w:r>
      <w:proofErr w:type="gramEnd"/>
      <w:r>
        <w:rPr>
          <w:bCs/>
          <w:sz w:val="28"/>
        </w:rPr>
        <w:t>, поисковые, геодезические и другие изыскательские работы, связанные с устройством скважин, шурфов и взятием проб грунта (кроме почвенных образцов) и так далее.</w:t>
      </w:r>
    </w:p>
    <w:p w:rsidR="003D020D" w:rsidRPr="004D3067" w:rsidRDefault="003D020D" w:rsidP="00974959">
      <w:pPr>
        <w:ind w:right="-5" w:firstLine="851"/>
        <w:jc w:val="both"/>
        <w:rPr>
          <w:bCs/>
          <w:sz w:val="28"/>
        </w:rPr>
      </w:pPr>
    </w:p>
    <w:p w:rsidR="00891E1F" w:rsidRDefault="00F3400B" w:rsidP="00F3400B">
      <w:pPr>
        <w:jc w:val="both"/>
        <w:rPr>
          <w:sz w:val="28"/>
          <w:szCs w:val="28"/>
        </w:rPr>
      </w:pPr>
      <w:r w:rsidRPr="007C7062">
        <w:rPr>
          <w:b/>
          <w:i/>
          <w:sz w:val="28"/>
          <w:szCs w:val="28"/>
        </w:rPr>
        <w:t>3.13</w:t>
      </w:r>
      <w:r w:rsidR="00286D5C" w:rsidRPr="007C7062">
        <w:rPr>
          <w:b/>
          <w:i/>
          <w:sz w:val="28"/>
          <w:szCs w:val="28"/>
        </w:rPr>
        <w:t xml:space="preserve">.6. </w:t>
      </w:r>
      <w:r w:rsidR="007C34A9" w:rsidRPr="007C7062">
        <w:rPr>
          <w:b/>
          <w:i/>
          <w:sz w:val="28"/>
          <w:szCs w:val="28"/>
        </w:rPr>
        <w:t>Ограничения</w:t>
      </w:r>
      <w:r w:rsidR="007C34A9">
        <w:rPr>
          <w:sz w:val="28"/>
          <w:szCs w:val="28"/>
        </w:rPr>
        <w:t xml:space="preserve"> </w:t>
      </w:r>
      <w:r w:rsidR="007C34A9" w:rsidRPr="00286D5C">
        <w:rPr>
          <w:b/>
          <w:i/>
          <w:sz w:val="28"/>
          <w:szCs w:val="28"/>
        </w:rPr>
        <w:t>зон охраны объектов культурного наследия</w:t>
      </w:r>
      <w:r w:rsidR="007C34A9">
        <w:rPr>
          <w:sz w:val="28"/>
          <w:szCs w:val="28"/>
        </w:rPr>
        <w:t xml:space="preserve"> (памятники ист</w:t>
      </w:r>
      <w:r w:rsidR="002970B1">
        <w:rPr>
          <w:sz w:val="28"/>
          <w:szCs w:val="28"/>
        </w:rPr>
        <w:t>ории и культуры) указаны в п.3.9</w:t>
      </w:r>
      <w:r w:rsidR="007C34A9">
        <w:rPr>
          <w:sz w:val="28"/>
          <w:szCs w:val="28"/>
        </w:rPr>
        <w:t xml:space="preserve"> настоящего проекта.</w:t>
      </w:r>
    </w:p>
    <w:p w:rsidR="00286D5C" w:rsidRDefault="00286D5C" w:rsidP="007C34A9">
      <w:pPr>
        <w:ind w:firstLine="709"/>
        <w:jc w:val="both"/>
        <w:rPr>
          <w:sz w:val="28"/>
          <w:szCs w:val="28"/>
        </w:rPr>
      </w:pPr>
    </w:p>
    <w:p w:rsidR="00BF11DA" w:rsidRDefault="00F3400B" w:rsidP="00F3400B">
      <w:pPr>
        <w:jc w:val="both"/>
        <w:rPr>
          <w:sz w:val="28"/>
          <w:szCs w:val="28"/>
        </w:rPr>
      </w:pPr>
      <w:r w:rsidRPr="00F3400B">
        <w:rPr>
          <w:b/>
          <w:sz w:val="28"/>
          <w:szCs w:val="28"/>
        </w:rPr>
        <w:t>3.13</w:t>
      </w:r>
      <w:r w:rsidR="00286D5C" w:rsidRPr="00F3400B">
        <w:rPr>
          <w:b/>
          <w:sz w:val="28"/>
          <w:szCs w:val="28"/>
        </w:rPr>
        <w:t xml:space="preserve">.7. </w:t>
      </w:r>
      <w:r w:rsidR="00BF11DA" w:rsidRPr="00F3400B">
        <w:rPr>
          <w:b/>
          <w:sz w:val="28"/>
          <w:szCs w:val="28"/>
        </w:rPr>
        <w:t xml:space="preserve">К </w:t>
      </w:r>
      <w:r w:rsidR="00BF11DA" w:rsidRPr="00F3400B">
        <w:rPr>
          <w:b/>
          <w:i/>
          <w:sz w:val="28"/>
          <w:szCs w:val="28"/>
          <w:u w:val="single"/>
        </w:rPr>
        <w:t>иным</w:t>
      </w:r>
      <w:r w:rsidR="00BF11DA" w:rsidRPr="00F3400B">
        <w:rPr>
          <w:b/>
          <w:sz w:val="28"/>
          <w:szCs w:val="28"/>
          <w:u w:val="single"/>
        </w:rPr>
        <w:t xml:space="preserve"> </w:t>
      </w:r>
      <w:r w:rsidR="00BF11DA" w:rsidRPr="00F3400B">
        <w:rPr>
          <w:b/>
          <w:sz w:val="28"/>
          <w:szCs w:val="28"/>
        </w:rPr>
        <w:t>ограничениям</w:t>
      </w:r>
      <w:r w:rsidR="00BF11DA">
        <w:rPr>
          <w:sz w:val="28"/>
          <w:szCs w:val="28"/>
        </w:rPr>
        <w:t xml:space="preserve"> относятся, ограничения, связанные со статусом  федеральных лесов и городских лесов (</w:t>
      </w:r>
      <w:proofErr w:type="gramStart"/>
      <w:r w:rsidR="00BF11DA">
        <w:rPr>
          <w:sz w:val="28"/>
          <w:szCs w:val="28"/>
        </w:rPr>
        <w:t>см</w:t>
      </w:r>
      <w:proofErr w:type="gramEnd"/>
      <w:r w:rsidR="00BF11DA">
        <w:rPr>
          <w:sz w:val="28"/>
          <w:szCs w:val="28"/>
        </w:rPr>
        <w:t>. п. 2.8 и лист 9)</w:t>
      </w:r>
      <w:r w:rsidR="00286D5C">
        <w:rPr>
          <w:sz w:val="28"/>
          <w:szCs w:val="28"/>
        </w:rPr>
        <w:t>, а также</w:t>
      </w:r>
      <w:r w:rsidR="00286D5C" w:rsidRPr="00286D5C">
        <w:rPr>
          <w:sz w:val="28"/>
          <w:szCs w:val="28"/>
        </w:rPr>
        <w:t xml:space="preserve"> </w:t>
      </w:r>
      <w:r w:rsidR="00286D5C">
        <w:rPr>
          <w:sz w:val="28"/>
          <w:szCs w:val="28"/>
        </w:rPr>
        <w:t>ограничения на терри</w:t>
      </w:r>
      <w:r w:rsidR="00D605E3">
        <w:rPr>
          <w:sz w:val="28"/>
          <w:szCs w:val="28"/>
        </w:rPr>
        <w:t>тории залегания полезных ископае</w:t>
      </w:r>
      <w:r w:rsidR="00286D5C">
        <w:rPr>
          <w:sz w:val="28"/>
          <w:szCs w:val="28"/>
        </w:rPr>
        <w:t>мых, подработанные территории, подтопляемые территории.</w:t>
      </w:r>
    </w:p>
    <w:p w:rsidR="00286D5C" w:rsidRPr="00F57C0E" w:rsidRDefault="00286D5C" w:rsidP="00286D5C">
      <w:pPr>
        <w:pStyle w:val="ConsPlusNormal"/>
        <w:ind w:firstLine="708"/>
        <w:jc w:val="both"/>
        <w:rPr>
          <w:rFonts w:ascii="Times New Roman" w:hAnsi="Times New Roman" w:cs="Times New Roman"/>
          <w:sz w:val="28"/>
          <w:szCs w:val="28"/>
        </w:rPr>
      </w:pPr>
      <w:r w:rsidRPr="00F57C0E">
        <w:rPr>
          <w:rFonts w:ascii="Times New Roman" w:hAnsi="Times New Roman" w:cs="Times New Roman"/>
          <w:sz w:val="28"/>
          <w:szCs w:val="28"/>
        </w:rPr>
        <w:t xml:space="preserve">В зоне залегания полезных ископаемых  размещение промышленного и гражданского строительства допускается с  разрешения органов управления государственным фондом недр и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 </w:t>
      </w:r>
    </w:p>
    <w:p w:rsidR="00286D5C" w:rsidRPr="006D4B58" w:rsidRDefault="00286D5C" w:rsidP="00286D5C">
      <w:pPr>
        <w:pStyle w:val="ConsPlusNormal"/>
        <w:ind w:firstLine="708"/>
        <w:jc w:val="both"/>
        <w:rPr>
          <w:rFonts w:ascii="Times New Roman" w:hAnsi="Times New Roman" w:cs="Times New Roman"/>
          <w:sz w:val="28"/>
          <w:szCs w:val="28"/>
        </w:rPr>
      </w:pPr>
      <w:proofErr w:type="gramStart"/>
      <w:r>
        <w:rPr>
          <w:rFonts w:ascii="Times New Roman" w:hAnsi="Times New Roman" w:cs="Times New Roman"/>
          <w:sz w:val="28"/>
          <w:szCs w:val="28"/>
        </w:rPr>
        <w:t>Подработанные территории, где процесс сдвижения оцени</w:t>
      </w:r>
      <w:r w:rsidR="00D605E3">
        <w:rPr>
          <w:rFonts w:ascii="Times New Roman" w:hAnsi="Times New Roman" w:cs="Times New Roman"/>
          <w:sz w:val="28"/>
          <w:szCs w:val="28"/>
        </w:rPr>
        <w:t>вается закончившимся, рекомендую</w:t>
      </w:r>
      <w:r>
        <w:rPr>
          <w:rFonts w:ascii="Times New Roman" w:hAnsi="Times New Roman" w:cs="Times New Roman"/>
          <w:sz w:val="28"/>
          <w:szCs w:val="28"/>
        </w:rPr>
        <w:t>тся к застройке под все виды городского землепользования, кроме многоэтажного</w:t>
      </w:r>
      <w:r w:rsidR="00D605E3">
        <w:rPr>
          <w:rFonts w:ascii="Times New Roman" w:hAnsi="Times New Roman" w:cs="Times New Roman"/>
          <w:sz w:val="28"/>
          <w:szCs w:val="28"/>
        </w:rPr>
        <w:t>,</w:t>
      </w:r>
      <w:r>
        <w:rPr>
          <w:rFonts w:ascii="Times New Roman" w:hAnsi="Times New Roman" w:cs="Times New Roman"/>
          <w:sz w:val="28"/>
          <w:szCs w:val="28"/>
        </w:rPr>
        <w:t xml:space="preserve"> с длительным сроком эксплуатации; </w:t>
      </w:r>
      <w:r w:rsidR="00D605E3">
        <w:rPr>
          <w:rFonts w:ascii="Times New Roman" w:hAnsi="Times New Roman" w:cs="Times New Roman"/>
          <w:sz w:val="28"/>
          <w:szCs w:val="28"/>
        </w:rPr>
        <w:t xml:space="preserve"> </w:t>
      </w:r>
      <w:r>
        <w:rPr>
          <w:rFonts w:ascii="Times New Roman" w:hAnsi="Times New Roman" w:cs="Times New Roman"/>
          <w:sz w:val="28"/>
          <w:szCs w:val="28"/>
        </w:rPr>
        <w:t>территории, находящиеся в пределах условно-опасных зон по выходу провалов от шурфов и выработок, пройденных на малой глубине, могут быть использованы для нового освоения только после перевода условно-опасных зон в категорию неопасных путем ликвидации (тампонажа) пустот.</w:t>
      </w:r>
      <w:proofErr w:type="gramEnd"/>
      <w:r>
        <w:rPr>
          <w:rFonts w:ascii="Times New Roman" w:hAnsi="Times New Roman" w:cs="Times New Roman"/>
          <w:sz w:val="28"/>
          <w:szCs w:val="28"/>
        </w:rPr>
        <w:t xml:space="preserve"> Капитальное строительство на этих территориях должно быть </w:t>
      </w:r>
      <w:r>
        <w:rPr>
          <w:rFonts w:ascii="Times New Roman" w:hAnsi="Times New Roman" w:cs="Times New Roman"/>
          <w:sz w:val="28"/>
          <w:szCs w:val="28"/>
        </w:rPr>
        <w:lastRenderedPageBreak/>
        <w:t>полностью исключено.</w:t>
      </w:r>
    </w:p>
    <w:p w:rsidR="00286D5C" w:rsidRDefault="00286D5C" w:rsidP="00286D5C">
      <w:pPr>
        <w:pStyle w:val="ConsPlusNormal"/>
        <w:ind w:firstLine="708"/>
        <w:jc w:val="both"/>
        <w:rPr>
          <w:rFonts w:ascii="Times New Roman" w:hAnsi="Times New Roman" w:cs="Times New Roman"/>
          <w:sz w:val="28"/>
          <w:szCs w:val="28"/>
        </w:rPr>
      </w:pPr>
      <w:r w:rsidRPr="00FE0FFD">
        <w:rPr>
          <w:rFonts w:ascii="Times New Roman" w:hAnsi="Times New Roman" w:cs="Times New Roman"/>
          <w:sz w:val="28"/>
          <w:szCs w:val="28"/>
        </w:rPr>
        <w:t>В границах зон затопления паводковыми водами использование земельных участков и объектов капитального строительства осуществляется при условии проведения инженерной подготовки территории от затопления паводковыми водами и подтопления грунтовыми водами путем подсыпки (намыва), обвалования грунтом и иными способами.</w:t>
      </w:r>
    </w:p>
    <w:p w:rsidR="00D605E3" w:rsidRPr="00D605E3" w:rsidRDefault="00D605E3" w:rsidP="00286D5C">
      <w:pPr>
        <w:pStyle w:val="ConsPlusNormal"/>
        <w:ind w:firstLine="708"/>
        <w:jc w:val="both"/>
        <w:rPr>
          <w:rFonts w:ascii="Times New Roman" w:hAnsi="Times New Roman" w:cs="Times New Roman"/>
          <w:b/>
          <w:sz w:val="28"/>
          <w:szCs w:val="28"/>
        </w:rPr>
      </w:pPr>
      <w:r w:rsidRPr="00D605E3">
        <w:rPr>
          <w:rFonts w:ascii="Times New Roman" w:hAnsi="Times New Roman" w:cs="Times New Roman"/>
          <w:b/>
          <w:sz w:val="28"/>
          <w:szCs w:val="28"/>
        </w:rPr>
        <w:t>3.13.8.</w:t>
      </w:r>
      <w:r>
        <w:rPr>
          <w:rFonts w:ascii="Times New Roman" w:hAnsi="Times New Roman" w:cs="Times New Roman"/>
          <w:b/>
          <w:sz w:val="28"/>
          <w:szCs w:val="28"/>
        </w:rPr>
        <w:t xml:space="preserve"> </w:t>
      </w:r>
      <w:proofErr w:type="gramStart"/>
      <w:r>
        <w:rPr>
          <w:rFonts w:ascii="Times New Roman" w:hAnsi="Times New Roman" w:cs="Times New Roman"/>
          <w:sz w:val="28"/>
          <w:szCs w:val="28"/>
        </w:rPr>
        <w:t>Учитывая вышеперечисленные ограничения на территорию округ</w:t>
      </w:r>
      <w:r w:rsidR="00652460">
        <w:rPr>
          <w:rFonts w:ascii="Times New Roman" w:hAnsi="Times New Roman" w:cs="Times New Roman"/>
          <w:sz w:val="28"/>
          <w:szCs w:val="28"/>
        </w:rPr>
        <w:t xml:space="preserve">а, </w:t>
      </w:r>
      <w:r w:rsidRPr="00D605E3">
        <w:rPr>
          <w:rFonts w:ascii="Times New Roman" w:hAnsi="Times New Roman" w:cs="Times New Roman"/>
          <w:b/>
          <w:sz w:val="28"/>
          <w:szCs w:val="28"/>
        </w:rPr>
        <w:t>свободными</w:t>
      </w:r>
      <w:r>
        <w:rPr>
          <w:rFonts w:ascii="Times New Roman" w:hAnsi="Times New Roman" w:cs="Times New Roman"/>
          <w:sz w:val="28"/>
          <w:szCs w:val="28"/>
        </w:rPr>
        <w:t xml:space="preserve"> </w:t>
      </w:r>
      <w:r>
        <w:rPr>
          <w:rFonts w:ascii="Times New Roman" w:hAnsi="Times New Roman" w:cs="Times New Roman"/>
          <w:b/>
          <w:sz w:val="28"/>
          <w:szCs w:val="28"/>
        </w:rPr>
        <w:t>территориями</w:t>
      </w:r>
      <w:r w:rsidRPr="00D605E3">
        <w:rPr>
          <w:rFonts w:ascii="Times New Roman" w:hAnsi="Times New Roman" w:cs="Times New Roman"/>
          <w:b/>
          <w:sz w:val="28"/>
          <w:szCs w:val="28"/>
        </w:rPr>
        <w:t xml:space="preserve"> для </w:t>
      </w:r>
      <w:r>
        <w:rPr>
          <w:rFonts w:ascii="Times New Roman" w:hAnsi="Times New Roman" w:cs="Times New Roman"/>
          <w:b/>
          <w:sz w:val="28"/>
          <w:szCs w:val="28"/>
        </w:rPr>
        <w:t xml:space="preserve">дальнейшего градостроительного освоения могут быть небольшие территории в западной и северной частях округа (для жилищного строительства) и значительные по площади территории в северо-восточной части округа (для строительства промышленных объектов). </w:t>
      </w:r>
      <w:proofErr w:type="gramEnd"/>
    </w:p>
    <w:p w:rsidR="00481C60" w:rsidRDefault="00481C60" w:rsidP="00481C60">
      <w:pPr>
        <w:jc w:val="both"/>
        <w:rPr>
          <w:sz w:val="28"/>
          <w:szCs w:val="28"/>
        </w:rPr>
      </w:pPr>
    </w:p>
    <w:p w:rsidR="00481C60" w:rsidRDefault="00481C60" w:rsidP="00481C60">
      <w:pPr>
        <w:jc w:val="both"/>
        <w:rPr>
          <w:sz w:val="28"/>
          <w:szCs w:val="28"/>
        </w:rPr>
      </w:pPr>
    </w:p>
    <w:p w:rsidR="00A57C1E" w:rsidRDefault="00A57C1E" w:rsidP="00F3400B">
      <w:pPr>
        <w:ind w:firstLine="708"/>
        <w:rPr>
          <w:bCs/>
          <w:sz w:val="28"/>
        </w:rPr>
      </w:pPr>
      <w:r>
        <w:rPr>
          <w:bCs/>
          <w:sz w:val="28"/>
        </w:rPr>
        <w:t>КОМПЛЕКСНАЯ ОЦЕНКА ТЕРРИТОРИИ И ОБОСНОВАНИЕ</w:t>
      </w:r>
    </w:p>
    <w:p w:rsidR="00A57C1E" w:rsidRDefault="00A57C1E" w:rsidP="00A57C1E">
      <w:pPr>
        <w:rPr>
          <w:bCs/>
          <w:sz w:val="28"/>
        </w:rPr>
      </w:pPr>
      <w:r>
        <w:rPr>
          <w:bCs/>
          <w:sz w:val="28"/>
        </w:rPr>
        <w:t xml:space="preserve">                               ПРОЕКТНЫХ РЕШЕНИЙ</w:t>
      </w:r>
    </w:p>
    <w:p w:rsidR="00F3400B" w:rsidRDefault="00F3400B" w:rsidP="00A57C1E">
      <w:pPr>
        <w:rPr>
          <w:b/>
          <w:bCs/>
          <w:sz w:val="28"/>
          <w:u w:val="single"/>
        </w:rPr>
      </w:pPr>
    </w:p>
    <w:p w:rsidR="00891E1F" w:rsidRDefault="00A57C1E" w:rsidP="00481C60">
      <w:pPr>
        <w:jc w:val="both"/>
        <w:rPr>
          <w:b/>
          <w:bCs/>
          <w:sz w:val="28"/>
          <w:szCs w:val="28"/>
          <w:u w:val="single"/>
        </w:rPr>
      </w:pPr>
      <w:r>
        <w:rPr>
          <w:b/>
          <w:bCs/>
          <w:sz w:val="28"/>
          <w:u w:val="single"/>
        </w:rPr>
        <w:t>4.</w:t>
      </w:r>
      <w:r w:rsidR="00D170D0" w:rsidRPr="00481C60">
        <w:rPr>
          <w:b/>
          <w:bCs/>
          <w:sz w:val="28"/>
          <w:u w:val="single"/>
        </w:rPr>
        <w:t>Комплексная оценка территории</w:t>
      </w:r>
      <w:r w:rsidR="00D170D0" w:rsidRPr="00481C60">
        <w:rPr>
          <w:b/>
          <w:bCs/>
          <w:sz w:val="28"/>
          <w:szCs w:val="28"/>
          <w:u w:val="single"/>
        </w:rPr>
        <w:t xml:space="preserve">  и обоснование проектных решений.</w:t>
      </w:r>
    </w:p>
    <w:p w:rsidR="00760FA1" w:rsidRDefault="00760FA1" w:rsidP="00481C60">
      <w:pPr>
        <w:jc w:val="both"/>
        <w:rPr>
          <w:b/>
          <w:bCs/>
          <w:sz w:val="28"/>
          <w:szCs w:val="28"/>
          <w:u w:val="single"/>
        </w:rPr>
      </w:pPr>
    </w:p>
    <w:p w:rsidR="00760FA1" w:rsidRPr="007C7062" w:rsidRDefault="00760FA1" w:rsidP="007C7062">
      <w:pPr>
        <w:ind w:firstLine="709"/>
        <w:jc w:val="both"/>
        <w:rPr>
          <w:b/>
          <w:bCs/>
          <w:sz w:val="28"/>
          <w:szCs w:val="28"/>
          <w:u w:val="single"/>
        </w:rPr>
      </w:pPr>
      <w:r w:rsidRPr="007C7062">
        <w:rPr>
          <w:b/>
          <w:sz w:val="28"/>
          <w:szCs w:val="28"/>
        </w:rPr>
        <w:t>4.1. Анализ вышестоящей градостроительной документации и планов социально-экономического развития; сведения о планируемых для размещения  объектах федерального и регионального значения.</w:t>
      </w:r>
    </w:p>
    <w:p w:rsidR="00856FDE" w:rsidRDefault="00856FDE" w:rsidP="00481C60">
      <w:pPr>
        <w:jc w:val="both"/>
        <w:rPr>
          <w:b/>
          <w:bCs/>
          <w:sz w:val="28"/>
          <w:szCs w:val="28"/>
          <w:u w:val="single"/>
        </w:rPr>
      </w:pPr>
    </w:p>
    <w:p w:rsidR="00AF25C8" w:rsidRDefault="006E0E94" w:rsidP="00856FDE">
      <w:pPr>
        <w:ind w:firstLine="709"/>
        <w:jc w:val="both"/>
        <w:rPr>
          <w:bCs/>
          <w:sz w:val="28"/>
          <w:szCs w:val="28"/>
        </w:rPr>
      </w:pPr>
      <w:r>
        <w:rPr>
          <w:bCs/>
          <w:sz w:val="28"/>
          <w:szCs w:val="28"/>
        </w:rPr>
        <w:t>4.1.</w:t>
      </w:r>
      <w:r w:rsidR="00760FA1">
        <w:rPr>
          <w:bCs/>
          <w:sz w:val="28"/>
          <w:szCs w:val="28"/>
        </w:rPr>
        <w:t>1.</w:t>
      </w:r>
      <w:r>
        <w:rPr>
          <w:bCs/>
          <w:sz w:val="28"/>
          <w:szCs w:val="28"/>
        </w:rPr>
        <w:t xml:space="preserve"> </w:t>
      </w:r>
      <w:r w:rsidR="00AF25C8">
        <w:rPr>
          <w:bCs/>
          <w:sz w:val="28"/>
          <w:szCs w:val="28"/>
        </w:rPr>
        <w:t xml:space="preserve">Основные </w:t>
      </w:r>
      <w:r w:rsidR="00856FDE">
        <w:rPr>
          <w:bCs/>
          <w:sz w:val="28"/>
          <w:szCs w:val="28"/>
        </w:rPr>
        <w:t>решени</w:t>
      </w:r>
      <w:r w:rsidR="00AF25C8">
        <w:rPr>
          <w:bCs/>
          <w:sz w:val="28"/>
          <w:szCs w:val="28"/>
        </w:rPr>
        <w:t>я</w:t>
      </w:r>
      <w:r w:rsidR="00856FDE">
        <w:rPr>
          <w:bCs/>
          <w:sz w:val="28"/>
          <w:szCs w:val="28"/>
        </w:rPr>
        <w:t xml:space="preserve"> генеральн</w:t>
      </w:r>
      <w:r w:rsidR="00AF25C8">
        <w:rPr>
          <w:bCs/>
          <w:sz w:val="28"/>
          <w:szCs w:val="28"/>
        </w:rPr>
        <w:t>ого</w:t>
      </w:r>
      <w:r w:rsidR="00856FDE">
        <w:rPr>
          <w:bCs/>
          <w:sz w:val="28"/>
          <w:szCs w:val="28"/>
        </w:rPr>
        <w:t xml:space="preserve"> план</w:t>
      </w:r>
      <w:r w:rsidR="00AF25C8">
        <w:rPr>
          <w:bCs/>
          <w:sz w:val="28"/>
          <w:szCs w:val="28"/>
        </w:rPr>
        <w:t>а</w:t>
      </w:r>
      <w:r w:rsidR="00856FDE">
        <w:rPr>
          <w:bCs/>
          <w:sz w:val="28"/>
          <w:szCs w:val="28"/>
        </w:rPr>
        <w:t xml:space="preserve"> Анжеро-Судженского городского округа</w:t>
      </w:r>
      <w:r w:rsidR="00AF25C8">
        <w:rPr>
          <w:bCs/>
          <w:sz w:val="28"/>
          <w:szCs w:val="28"/>
        </w:rPr>
        <w:t xml:space="preserve"> приняты:</w:t>
      </w:r>
    </w:p>
    <w:p w:rsidR="00856FDE" w:rsidRDefault="00AF25C8" w:rsidP="00856FDE">
      <w:pPr>
        <w:ind w:firstLine="709"/>
        <w:jc w:val="both"/>
        <w:rPr>
          <w:bCs/>
          <w:sz w:val="28"/>
          <w:szCs w:val="28"/>
        </w:rPr>
      </w:pPr>
      <w:r>
        <w:rPr>
          <w:bCs/>
          <w:sz w:val="28"/>
          <w:szCs w:val="28"/>
        </w:rPr>
        <w:t xml:space="preserve">- на основе анализа материалов вышестоящей градостроительной документации  - «Схемы территориального планирования Кемеровской области», </w:t>
      </w:r>
      <w:r w:rsidR="006D01B8" w:rsidRPr="00C13221">
        <w:rPr>
          <w:sz w:val="28"/>
          <w:szCs w:val="28"/>
        </w:rPr>
        <w:t>разработанной</w:t>
      </w:r>
      <w:r w:rsidR="006D01B8">
        <w:rPr>
          <w:sz w:val="28"/>
          <w:szCs w:val="28"/>
        </w:rPr>
        <w:t xml:space="preserve">  институтом УРБАНИСТИКИ в 2008 г., утвержденной постановлением  Коллегии администрации Кемеровской области от 19.11.2009 № 458</w:t>
      </w:r>
      <w:r w:rsidR="00550A64">
        <w:rPr>
          <w:bCs/>
          <w:sz w:val="28"/>
          <w:szCs w:val="28"/>
        </w:rPr>
        <w:t>;</w:t>
      </w:r>
    </w:p>
    <w:p w:rsidR="00550A64" w:rsidRDefault="00550A64" w:rsidP="00856FDE">
      <w:pPr>
        <w:ind w:firstLine="709"/>
        <w:jc w:val="both"/>
        <w:rPr>
          <w:bCs/>
          <w:sz w:val="28"/>
          <w:szCs w:val="28"/>
        </w:rPr>
      </w:pPr>
      <w:r>
        <w:rPr>
          <w:bCs/>
          <w:sz w:val="28"/>
          <w:szCs w:val="28"/>
        </w:rPr>
        <w:t xml:space="preserve">- с учетом материалов генерального плана </w:t>
      </w:r>
      <w:proofErr w:type="gramStart"/>
      <w:r>
        <w:rPr>
          <w:bCs/>
          <w:sz w:val="28"/>
          <w:szCs w:val="28"/>
        </w:rPr>
        <w:t>г</w:t>
      </w:r>
      <w:proofErr w:type="gramEnd"/>
      <w:r>
        <w:rPr>
          <w:bCs/>
          <w:sz w:val="28"/>
          <w:szCs w:val="28"/>
        </w:rPr>
        <w:t>. Анжеро-Судженска, разработанного институтом «Кузбассгражданпроект» в 2000 г.;</w:t>
      </w:r>
    </w:p>
    <w:p w:rsidR="00D605E3" w:rsidRDefault="00550A64" w:rsidP="00550A64">
      <w:pPr>
        <w:ind w:firstLine="709"/>
        <w:jc w:val="both"/>
        <w:rPr>
          <w:sz w:val="28"/>
          <w:szCs w:val="28"/>
        </w:rPr>
      </w:pPr>
      <w:r>
        <w:rPr>
          <w:bCs/>
          <w:sz w:val="28"/>
          <w:szCs w:val="28"/>
        </w:rPr>
        <w:t xml:space="preserve">- с использованием  </w:t>
      </w:r>
      <w:r>
        <w:rPr>
          <w:sz w:val="28"/>
          <w:szCs w:val="28"/>
        </w:rPr>
        <w:t>«Нормативов</w:t>
      </w:r>
      <w:r w:rsidR="00B146E5" w:rsidRPr="00551BD7">
        <w:rPr>
          <w:sz w:val="28"/>
          <w:szCs w:val="28"/>
        </w:rPr>
        <w:t xml:space="preserve"> градостроительного проектирования Кем</w:t>
      </w:r>
      <w:r>
        <w:rPr>
          <w:sz w:val="28"/>
          <w:szCs w:val="28"/>
        </w:rPr>
        <w:t>еровской области», утвержденных</w:t>
      </w:r>
      <w:r w:rsidR="00B146E5" w:rsidRPr="00551BD7">
        <w:rPr>
          <w:sz w:val="28"/>
          <w:szCs w:val="28"/>
        </w:rPr>
        <w:t xml:space="preserve"> постановлением Коллегии Администрации Кемеровской области от 14.10.2009 г. № 406</w:t>
      </w:r>
      <w:r>
        <w:rPr>
          <w:sz w:val="28"/>
          <w:szCs w:val="28"/>
        </w:rPr>
        <w:t>»;</w:t>
      </w:r>
    </w:p>
    <w:p w:rsidR="006E0E94" w:rsidRDefault="006E0E94" w:rsidP="006E0E94">
      <w:pPr>
        <w:jc w:val="both"/>
        <w:rPr>
          <w:sz w:val="28"/>
          <w:szCs w:val="28"/>
        </w:rPr>
      </w:pPr>
      <w:r>
        <w:rPr>
          <w:sz w:val="28"/>
          <w:szCs w:val="28"/>
        </w:rPr>
        <w:t>- с использованием материалов "Стратегии</w:t>
      </w:r>
      <w:r w:rsidRPr="00C13221">
        <w:rPr>
          <w:sz w:val="28"/>
          <w:szCs w:val="28"/>
        </w:rPr>
        <w:t xml:space="preserve"> социально-экономического развития Кемеровской области на период до </w:t>
      </w:r>
      <w:smartTag w:uri="urn:schemas-microsoft-com:office:smarttags" w:element="metricconverter">
        <w:smartTagPr>
          <w:attr w:name="ProductID" w:val="2025 г"/>
        </w:smartTagPr>
        <w:r w:rsidRPr="00C13221">
          <w:rPr>
            <w:sz w:val="28"/>
            <w:szCs w:val="28"/>
          </w:rPr>
          <w:t>2025 г</w:t>
        </w:r>
      </w:smartTag>
      <w:r w:rsidRPr="00C13221">
        <w:rPr>
          <w:sz w:val="28"/>
          <w:szCs w:val="28"/>
        </w:rPr>
        <w:t>.", разработанной Фондом ЦСР "Северо-запад" (г</w:t>
      </w:r>
      <w:proofErr w:type="gramStart"/>
      <w:r w:rsidRPr="00C13221">
        <w:rPr>
          <w:sz w:val="28"/>
          <w:szCs w:val="28"/>
        </w:rPr>
        <w:t>.С</w:t>
      </w:r>
      <w:proofErr w:type="gramEnd"/>
      <w:r w:rsidRPr="00C13221">
        <w:rPr>
          <w:sz w:val="28"/>
          <w:szCs w:val="28"/>
        </w:rPr>
        <w:t xml:space="preserve">анкт-Петербург) в </w:t>
      </w:r>
      <w:smartTag w:uri="urn:schemas-microsoft-com:office:smarttags" w:element="metricconverter">
        <w:smartTagPr>
          <w:attr w:name="ProductID" w:val="2007 г"/>
        </w:smartTagPr>
        <w:r w:rsidRPr="00C13221">
          <w:rPr>
            <w:sz w:val="28"/>
            <w:szCs w:val="28"/>
          </w:rPr>
          <w:t>2007 г</w:t>
        </w:r>
      </w:smartTag>
      <w:r w:rsidRPr="00C13221">
        <w:rPr>
          <w:sz w:val="28"/>
          <w:szCs w:val="28"/>
        </w:rPr>
        <w:t>.</w:t>
      </w:r>
      <w:r>
        <w:rPr>
          <w:sz w:val="28"/>
          <w:szCs w:val="28"/>
        </w:rPr>
        <w:t>;</w:t>
      </w:r>
    </w:p>
    <w:p w:rsidR="00550A64" w:rsidRDefault="00550A64" w:rsidP="006E0E94">
      <w:pPr>
        <w:ind w:firstLine="708"/>
        <w:jc w:val="both"/>
        <w:rPr>
          <w:sz w:val="28"/>
          <w:szCs w:val="28"/>
        </w:rPr>
      </w:pPr>
      <w:r>
        <w:rPr>
          <w:sz w:val="28"/>
          <w:szCs w:val="28"/>
        </w:rPr>
        <w:t>- в соответствии с Лесным план</w:t>
      </w:r>
      <w:r w:rsidR="006D01B8">
        <w:rPr>
          <w:sz w:val="28"/>
          <w:szCs w:val="28"/>
        </w:rPr>
        <w:t>ом Кемеровской области, утвержденным постановлением Губернатора Кемеровской области от 27.12.2018 г. № 96-пг</w:t>
      </w:r>
      <w:r>
        <w:rPr>
          <w:sz w:val="28"/>
          <w:szCs w:val="28"/>
        </w:rPr>
        <w:t>;</w:t>
      </w:r>
    </w:p>
    <w:p w:rsidR="00550A64" w:rsidRDefault="00550A64" w:rsidP="006E0E94">
      <w:pPr>
        <w:ind w:firstLine="708"/>
        <w:jc w:val="both"/>
        <w:rPr>
          <w:sz w:val="28"/>
          <w:szCs w:val="28"/>
        </w:rPr>
      </w:pPr>
      <w:r>
        <w:rPr>
          <w:sz w:val="28"/>
          <w:szCs w:val="28"/>
        </w:rPr>
        <w:t xml:space="preserve">- </w:t>
      </w:r>
      <w:r w:rsidR="006E0E94">
        <w:rPr>
          <w:sz w:val="28"/>
          <w:szCs w:val="28"/>
        </w:rPr>
        <w:t>на основании</w:t>
      </w:r>
      <w:r w:rsidRPr="00550A64">
        <w:rPr>
          <w:color w:val="FF0000"/>
          <w:sz w:val="28"/>
          <w:szCs w:val="28"/>
        </w:rPr>
        <w:t xml:space="preserve"> </w:t>
      </w:r>
      <w:r>
        <w:rPr>
          <w:sz w:val="28"/>
          <w:szCs w:val="28"/>
        </w:rPr>
        <w:t xml:space="preserve">мероприятий, определенных планами социально-экономического развития муниципального образования: </w:t>
      </w:r>
    </w:p>
    <w:p w:rsidR="00550A64" w:rsidRDefault="006E0E94" w:rsidP="00550A64">
      <w:pPr>
        <w:jc w:val="both"/>
        <w:rPr>
          <w:sz w:val="28"/>
          <w:szCs w:val="28"/>
        </w:rPr>
      </w:pPr>
      <w:r>
        <w:rPr>
          <w:sz w:val="28"/>
          <w:szCs w:val="28"/>
        </w:rPr>
        <w:lastRenderedPageBreak/>
        <w:t xml:space="preserve">- </w:t>
      </w:r>
      <w:r w:rsidR="00550A64">
        <w:rPr>
          <w:sz w:val="28"/>
          <w:szCs w:val="28"/>
        </w:rPr>
        <w:t>п</w:t>
      </w:r>
      <w:r w:rsidR="00550A64" w:rsidRPr="00550A64">
        <w:rPr>
          <w:sz w:val="28"/>
          <w:szCs w:val="28"/>
        </w:rPr>
        <w:t>остановление</w:t>
      </w:r>
      <w:r>
        <w:rPr>
          <w:sz w:val="28"/>
          <w:szCs w:val="28"/>
        </w:rPr>
        <w:t>м</w:t>
      </w:r>
      <w:r w:rsidR="00550A64" w:rsidRPr="00550A64">
        <w:rPr>
          <w:sz w:val="28"/>
          <w:szCs w:val="28"/>
        </w:rPr>
        <w:t xml:space="preserve"> администрации Анжеро-Судженского городского округа от 16.08.2018 г. №1361 «О прогнозе социально-экономического развития Анжеро-Судженского городского округа на 2018 г. и плановый период 2019-2020 г.г.»</w:t>
      </w:r>
      <w:r w:rsidR="00550A64">
        <w:rPr>
          <w:sz w:val="28"/>
          <w:szCs w:val="28"/>
        </w:rPr>
        <w:t>;</w:t>
      </w:r>
    </w:p>
    <w:p w:rsidR="00550A64" w:rsidRPr="00550A64" w:rsidRDefault="006E0E94" w:rsidP="00550A64">
      <w:pPr>
        <w:jc w:val="both"/>
        <w:rPr>
          <w:sz w:val="28"/>
          <w:szCs w:val="28"/>
        </w:rPr>
      </w:pPr>
      <w:r>
        <w:rPr>
          <w:sz w:val="28"/>
          <w:szCs w:val="28"/>
        </w:rPr>
        <w:t xml:space="preserve">- «Положением о стратегическом планировании </w:t>
      </w:r>
      <w:proofErr w:type="gramStart"/>
      <w:r>
        <w:rPr>
          <w:sz w:val="28"/>
          <w:szCs w:val="28"/>
        </w:rPr>
        <w:t>в</w:t>
      </w:r>
      <w:proofErr w:type="gramEnd"/>
      <w:r>
        <w:rPr>
          <w:sz w:val="28"/>
          <w:szCs w:val="28"/>
        </w:rPr>
        <w:t xml:space="preserve"> </w:t>
      </w:r>
      <w:proofErr w:type="gramStart"/>
      <w:r w:rsidRPr="00550A64">
        <w:rPr>
          <w:sz w:val="28"/>
          <w:szCs w:val="28"/>
        </w:rPr>
        <w:t>Анжеро-Судженско</w:t>
      </w:r>
      <w:r>
        <w:rPr>
          <w:sz w:val="28"/>
          <w:szCs w:val="28"/>
        </w:rPr>
        <w:t>м</w:t>
      </w:r>
      <w:proofErr w:type="gramEnd"/>
      <w:r w:rsidRPr="00550A64">
        <w:rPr>
          <w:sz w:val="28"/>
          <w:szCs w:val="28"/>
        </w:rPr>
        <w:t xml:space="preserve"> городско</w:t>
      </w:r>
      <w:r>
        <w:rPr>
          <w:sz w:val="28"/>
          <w:szCs w:val="28"/>
        </w:rPr>
        <w:t>м</w:t>
      </w:r>
      <w:r w:rsidRPr="00550A64">
        <w:rPr>
          <w:sz w:val="28"/>
          <w:szCs w:val="28"/>
        </w:rPr>
        <w:t xml:space="preserve"> округ</w:t>
      </w:r>
      <w:r>
        <w:rPr>
          <w:sz w:val="28"/>
          <w:szCs w:val="28"/>
        </w:rPr>
        <w:t xml:space="preserve">е», утвержденном решением Совета народных депутатов </w:t>
      </w:r>
      <w:r w:rsidRPr="00550A64">
        <w:rPr>
          <w:sz w:val="28"/>
          <w:szCs w:val="28"/>
        </w:rPr>
        <w:t>Анжеро-Судженско</w:t>
      </w:r>
      <w:r>
        <w:rPr>
          <w:sz w:val="28"/>
          <w:szCs w:val="28"/>
        </w:rPr>
        <w:t>го</w:t>
      </w:r>
      <w:r w:rsidRPr="00550A64">
        <w:rPr>
          <w:sz w:val="28"/>
          <w:szCs w:val="28"/>
        </w:rPr>
        <w:t xml:space="preserve"> городско</w:t>
      </w:r>
      <w:r>
        <w:rPr>
          <w:sz w:val="28"/>
          <w:szCs w:val="28"/>
        </w:rPr>
        <w:t>го</w:t>
      </w:r>
      <w:r w:rsidRPr="00550A64">
        <w:rPr>
          <w:sz w:val="28"/>
          <w:szCs w:val="28"/>
        </w:rPr>
        <w:t xml:space="preserve"> округ</w:t>
      </w:r>
      <w:r>
        <w:rPr>
          <w:sz w:val="28"/>
          <w:szCs w:val="28"/>
        </w:rPr>
        <w:t>а от 31.08.2017 г. № 74;</w:t>
      </w:r>
    </w:p>
    <w:p w:rsidR="00B146E5" w:rsidRDefault="006E0E94" w:rsidP="00481C60">
      <w:pPr>
        <w:jc w:val="both"/>
        <w:rPr>
          <w:sz w:val="28"/>
          <w:szCs w:val="28"/>
        </w:rPr>
      </w:pPr>
      <w:r>
        <w:rPr>
          <w:sz w:val="28"/>
          <w:szCs w:val="28"/>
        </w:rPr>
        <w:t>- «Стратегией</w:t>
      </w:r>
      <w:r w:rsidR="00B146E5" w:rsidRPr="006846D4">
        <w:rPr>
          <w:sz w:val="28"/>
          <w:szCs w:val="28"/>
        </w:rPr>
        <w:t xml:space="preserve"> социально-экономического развития муниципального образования «Анжеро-Судженский городской округ» на период до 2035 года»,</w:t>
      </w:r>
      <w:r>
        <w:rPr>
          <w:sz w:val="28"/>
          <w:szCs w:val="28"/>
        </w:rPr>
        <w:t xml:space="preserve"> утвержденной р</w:t>
      </w:r>
      <w:r w:rsidR="00B146E5" w:rsidRPr="006846D4">
        <w:rPr>
          <w:sz w:val="28"/>
          <w:szCs w:val="28"/>
        </w:rPr>
        <w:t>ешением Совета народных депутатов Анжеро-Судженского городского округа от 29.11.2018 №160.</w:t>
      </w:r>
    </w:p>
    <w:p w:rsidR="00457573" w:rsidRDefault="00457573" w:rsidP="00481C60">
      <w:pPr>
        <w:jc w:val="both"/>
        <w:rPr>
          <w:sz w:val="28"/>
          <w:szCs w:val="28"/>
        </w:rPr>
      </w:pPr>
    </w:p>
    <w:p w:rsidR="006273D9" w:rsidRPr="004D3067" w:rsidRDefault="00760FA1" w:rsidP="00481C60">
      <w:pPr>
        <w:jc w:val="both"/>
        <w:rPr>
          <w:bCs/>
          <w:sz w:val="28"/>
          <w:szCs w:val="28"/>
        </w:rPr>
      </w:pPr>
      <w:r>
        <w:rPr>
          <w:sz w:val="28"/>
          <w:szCs w:val="28"/>
        </w:rPr>
        <w:t>4.1.2</w:t>
      </w:r>
      <w:r w:rsidR="006E0E94">
        <w:rPr>
          <w:sz w:val="28"/>
          <w:szCs w:val="28"/>
        </w:rPr>
        <w:t>.</w:t>
      </w:r>
      <w:r w:rsidR="00457573">
        <w:rPr>
          <w:sz w:val="28"/>
          <w:szCs w:val="28"/>
        </w:rPr>
        <w:t xml:space="preserve"> </w:t>
      </w:r>
      <w:r w:rsidR="00AF25C8">
        <w:rPr>
          <w:bCs/>
          <w:sz w:val="28"/>
          <w:szCs w:val="28"/>
        </w:rPr>
        <w:t>«Схем</w:t>
      </w:r>
      <w:r w:rsidR="006E0E94">
        <w:rPr>
          <w:bCs/>
          <w:sz w:val="28"/>
          <w:szCs w:val="28"/>
        </w:rPr>
        <w:t>а</w:t>
      </w:r>
      <w:r w:rsidR="006273D9" w:rsidRPr="006273D9">
        <w:rPr>
          <w:bCs/>
          <w:sz w:val="28"/>
          <w:szCs w:val="28"/>
        </w:rPr>
        <w:t xml:space="preserve"> </w:t>
      </w:r>
      <w:r w:rsidR="006E0E94">
        <w:rPr>
          <w:bCs/>
          <w:sz w:val="28"/>
          <w:szCs w:val="28"/>
        </w:rPr>
        <w:t>т</w:t>
      </w:r>
      <w:r w:rsidR="006273D9">
        <w:rPr>
          <w:bCs/>
          <w:sz w:val="28"/>
          <w:szCs w:val="28"/>
        </w:rPr>
        <w:t xml:space="preserve">ерриториального планирования </w:t>
      </w:r>
      <w:r w:rsidR="006E0E94">
        <w:rPr>
          <w:bCs/>
          <w:sz w:val="28"/>
          <w:szCs w:val="28"/>
        </w:rPr>
        <w:t>Кемеровской области</w:t>
      </w:r>
      <w:r w:rsidR="00457573">
        <w:rPr>
          <w:bCs/>
          <w:sz w:val="28"/>
          <w:szCs w:val="28"/>
        </w:rPr>
        <w:t xml:space="preserve">» позиционирует </w:t>
      </w:r>
      <w:r w:rsidR="006273D9">
        <w:rPr>
          <w:bCs/>
          <w:sz w:val="28"/>
          <w:szCs w:val="28"/>
        </w:rPr>
        <w:t>Анжеро-Судженский городской округ как центр перерабатывающей промышленности с преимущественным внедрением импортозамещающих машиностр</w:t>
      </w:r>
      <w:r w:rsidR="00457573">
        <w:rPr>
          <w:bCs/>
          <w:sz w:val="28"/>
          <w:szCs w:val="28"/>
        </w:rPr>
        <w:t>оительных производств и развития</w:t>
      </w:r>
      <w:r w:rsidR="006273D9">
        <w:rPr>
          <w:bCs/>
          <w:sz w:val="28"/>
          <w:szCs w:val="28"/>
        </w:rPr>
        <w:t xml:space="preserve"> сопутствующих отраслей, ориентированных на областной рынок потребления с расположением в зоне комплексного хозяйственного расселения.</w:t>
      </w:r>
    </w:p>
    <w:p w:rsidR="004D3067" w:rsidRDefault="004D3067" w:rsidP="00481C60">
      <w:pPr>
        <w:jc w:val="both"/>
        <w:rPr>
          <w:bCs/>
          <w:sz w:val="28"/>
          <w:szCs w:val="28"/>
        </w:rPr>
      </w:pPr>
      <w:r w:rsidRPr="00366703">
        <w:rPr>
          <w:bCs/>
          <w:sz w:val="28"/>
          <w:szCs w:val="28"/>
        </w:rPr>
        <w:tab/>
      </w:r>
      <w:r>
        <w:rPr>
          <w:bCs/>
          <w:sz w:val="28"/>
          <w:szCs w:val="28"/>
        </w:rPr>
        <w:t>«Схемой</w:t>
      </w:r>
      <w:r w:rsidRPr="006273D9">
        <w:rPr>
          <w:bCs/>
          <w:sz w:val="28"/>
          <w:szCs w:val="28"/>
        </w:rPr>
        <w:t xml:space="preserve"> </w:t>
      </w:r>
      <w:r>
        <w:rPr>
          <w:bCs/>
          <w:sz w:val="28"/>
          <w:szCs w:val="28"/>
        </w:rPr>
        <w:t>территориального планирования Кемеровской области» определено:</w:t>
      </w:r>
    </w:p>
    <w:p w:rsidR="004D3067" w:rsidRDefault="004D3067" w:rsidP="00481C60">
      <w:pPr>
        <w:jc w:val="both"/>
        <w:rPr>
          <w:bCs/>
          <w:sz w:val="28"/>
          <w:szCs w:val="28"/>
        </w:rPr>
      </w:pPr>
      <w:r>
        <w:rPr>
          <w:bCs/>
          <w:sz w:val="28"/>
          <w:szCs w:val="28"/>
        </w:rPr>
        <w:t xml:space="preserve">- строительство автомобильной дороги в обход </w:t>
      </w:r>
      <w:proofErr w:type="gramStart"/>
      <w:r>
        <w:rPr>
          <w:bCs/>
          <w:sz w:val="28"/>
          <w:szCs w:val="28"/>
        </w:rPr>
        <w:t>г</w:t>
      </w:r>
      <w:proofErr w:type="gramEnd"/>
      <w:r>
        <w:rPr>
          <w:bCs/>
          <w:sz w:val="28"/>
          <w:szCs w:val="28"/>
        </w:rPr>
        <w:t>. Анжеро-Судженска</w:t>
      </w:r>
      <w:r w:rsidR="00760FA1">
        <w:rPr>
          <w:bCs/>
          <w:sz w:val="28"/>
          <w:szCs w:val="28"/>
        </w:rPr>
        <w:t xml:space="preserve"> (</w:t>
      </w:r>
      <w:r w:rsidR="00760FA1" w:rsidRPr="00C96C13">
        <w:rPr>
          <w:b/>
          <w:bCs/>
          <w:sz w:val="28"/>
          <w:szCs w:val="28"/>
        </w:rPr>
        <w:t>объект регионального значения</w:t>
      </w:r>
      <w:r w:rsidR="00760FA1">
        <w:rPr>
          <w:bCs/>
          <w:sz w:val="28"/>
          <w:szCs w:val="28"/>
        </w:rPr>
        <w:t>)</w:t>
      </w:r>
      <w:r>
        <w:rPr>
          <w:bCs/>
          <w:sz w:val="28"/>
          <w:szCs w:val="28"/>
        </w:rPr>
        <w:t>;</w:t>
      </w:r>
    </w:p>
    <w:p w:rsidR="004D3067" w:rsidRDefault="004D3067" w:rsidP="00481C60">
      <w:pPr>
        <w:jc w:val="both"/>
        <w:rPr>
          <w:bCs/>
          <w:sz w:val="28"/>
          <w:szCs w:val="28"/>
        </w:rPr>
      </w:pPr>
      <w:r>
        <w:rPr>
          <w:bCs/>
          <w:sz w:val="28"/>
          <w:szCs w:val="28"/>
        </w:rPr>
        <w:t>- строительство автомобильной дороги 3-ей категории Анжеро-Судженск – Тайга (единственный автомобильный разрыв дороги в пределах Кемеровской области, сопровождающей Транссибирскую железнодорожную магистраль</w:t>
      </w:r>
      <w:r w:rsidR="00760FA1">
        <w:rPr>
          <w:bCs/>
          <w:sz w:val="28"/>
          <w:szCs w:val="28"/>
        </w:rPr>
        <w:t xml:space="preserve">, </w:t>
      </w:r>
      <w:r w:rsidR="00760FA1" w:rsidRPr="00C96C13">
        <w:rPr>
          <w:b/>
          <w:bCs/>
          <w:sz w:val="28"/>
          <w:szCs w:val="28"/>
        </w:rPr>
        <w:t>объект регионального значения</w:t>
      </w:r>
      <w:r>
        <w:rPr>
          <w:bCs/>
          <w:sz w:val="28"/>
          <w:szCs w:val="28"/>
        </w:rPr>
        <w:t>);</w:t>
      </w:r>
    </w:p>
    <w:p w:rsidR="004D3067" w:rsidRDefault="004D3067" w:rsidP="00481C60">
      <w:pPr>
        <w:jc w:val="both"/>
        <w:rPr>
          <w:bCs/>
          <w:sz w:val="28"/>
          <w:szCs w:val="28"/>
        </w:rPr>
      </w:pPr>
      <w:r>
        <w:rPr>
          <w:bCs/>
          <w:sz w:val="28"/>
          <w:szCs w:val="28"/>
        </w:rPr>
        <w:t>- строительство ма</w:t>
      </w:r>
      <w:r w:rsidR="004437D5">
        <w:rPr>
          <w:bCs/>
          <w:sz w:val="28"/>
          <w:szCs w:val="28"/>
        </w:rPr>
        <w:t>гистрального газопровода</w:t>
      </w:r>
      <w:r w:rsidR="004437D5" w:rsidRPr="004437D5">
        <w:rPr>
          <w:sz w:val="28"/>
          <w:szCs w:val="28"/>
        </w:rPr>
        <w:t xml:space="preserve"> </w:t>
      </w:r>
      <w:r w:rsidR="004437D5" w:rsidRPr="001D7510">
        <w:rPr>
          <w:sz w:val="28"/>
          <w:szCs w:val="28"/>
        </w:rPr>
        <w:t xml:space="preserve">от компрессорной станции «Проскоково» до </w:t>
      </w:r>
      <w:proofErr w:type="gramStart"/>
      <w:r w:rsidR="004437D5" w:rsidRPr="001D7510">
        <w:rPr>
          <w:sz w:val="28"/>
          <w:szCs w:val="28"/>
        </w:rPr>
        <w:t>г</w:t>
      </w:r>
      <w:proofErr w:type="gramEnd"/>
      <w:r w:rsidR="004437D5" w:rsidRPr="001D7510">
        <w:rPr>
          <w:sz w:val="28"/>
          <w:szCs w:val="28"/>
        </w:rPr>
        <w:t>.</w:t>
      </w:r>
      <w:r w:rsidR="006D01B8" w:rsidRPr="006D01B8">
        <w:rPr>
          <w:sz w:val="28"/>
          <w:szCs w:val="28"/>
        </w:rPr>
        <w:t xml:space="preserve"> </w:t>
      </w:r>
      <w:r w:rsidR="004437D5" w:rsidRPr="001D7510">
        <w:rPr>
          <w:sz w:val="28"/>
          <w:szCs w:val="28"/>
        </w:rPr>
        <w:t>Красноярска</w:t>
      </w:r>
      <w:r w:rsidR="006D01B8">
        <w:rPr>
          <w:sz w:val="28"/>
          <w:szCs w:val="28"/>
        </w:rPr>
        <w:t xml:space="preserve"> с подключением к газопроводу городов </w:t>
      </w:r>
      <w:r w:rsidR="004437D5" w:rsidRPr="001D7510">
        <w:rPr>
          <w:sz w:val="28"/>
          <w:szCs w:val="28"/>
        </w:rPr>
        <w:t>Анжеро-</w:t>
      </w:r>
      <w:r w:rsidR="006D01B8">
        <w:rPr>
          <w:sz w:val="28"/>
          <w:szCs w:val="28"/>
        </w:rPr>
        <w:t>Судженск и Мариинск</w:t>
      </w:r>
      <w:r w:rsidR="00760FA1">
        <w:rPr>
          <w:bCs/>
          <w:sz w:val="28"/>
          <w:szCs w:val="28"/>
        </w:rPr>
        <w:t xml:space="preserve"> (на территории </w:t>
      </w:r>
      <w:r w:rsidR="006D01B8">
        <w:rPr>
          <w:bCs/>
          <w:sz w:val="28"/>
          <w:szCs w:val="28"/>
        </w:rPr>
        <w:t xml:space="preserve">Анжеро-Судженского городского </w:t>
      </w:r>
      <w:r w:rsidR="00760FA1">
        <w:rPr>
          <w:bCs/>
          <w:sz w:val="28"/>
          <w:szCs w:val="28"/>
        </w:rPr>
        <w:t>округа – только отвод и ГР</w:t>
      </w:r>
      <w:r w:rsidR="00C65820">
        <w:rPr>
          <w:bCs/>
          <w:sz w:val="28"/>
          <w:szCs w:val="28"/>
        </w:rPr>
        <w:t xml:space="preserve">С, </w:t>
      </w:r>
      <w:r w:rsidR="00C65820" w:rsidRPr="00C96C13">
        <w:rPr>
          <w:b/>
          <w:bCs/>
          <w:sz w:val="28"/>
          <w:szCs w:val="28"/>
        </w:rPr>
        <w:t>объекты местного значения</w:t>
      </w:r>
      <w:r w:rsidR="00C65820">
        <w:rPr>
          <w:bCs/>
          <w:sz w:val="28"/>
          <w:szCs w:val="28"/>
        </w:rPr>
        <w:t>)</w:t>
      </w:r>
      <w:r>
        <w:rPr>
          <w:bCs/>
          <w:sz w:val="28"/>
          <w:szCs w:val="28"/>
        </w:rPr>
        <w:t>;</w:t>
      </w:r>
    </w:p>
    <w:p w:rsidR="004D3067" w:rsidRDefault="004D3067" w:rsidP="00481C60">
      <w:pPr>
        <w:jc w:val="both"/>
        <w:rPr>
          <w:bCs/>
          <w:sz w:val="28"/>
          <w:szCs w:val="28"/>
        </w:rPr>
      </w:pPr>
      <w:r>
        <w:rPr>
          <w:bCs/>
          <w:sz w:val="28"/>
          <w:szCs w:val="28"/>
        </w:rPr>
        <w:t>- развитие территории округа за счет земель Яйского района Кемеровской области.</w:t>
      </w:r>
    </w:p>
    <w:p w:rsidR="004D3067" w:rsidRDefault="004251D4" w:rsidP="00481C60">
      <w:pPr>
        <w:jc w:val="both"/>
        <w:rPr>
          <w:sz w:val="28"/>
          <w:szCs w:val="28"/>
        </w:rPr>
      </w:pPr>
      <w:r>
        <w:rPr>
          <w:bCs/>
          <w:sz w:val="28"/>
          <w:szCs w:val="28"/>
        </w:rPr>
        <w:t>4.1.3</w:t>
      </w:r>
      <w:r w:rsidR="004D3067">
        <w:rPr>
          <w:bCs/>
          <w:sz w:val="28"/>
          <w:szCs w:val="28"/>
        </w:rPr>
        <w:t xml:space="preserve">.  </w:t>
      </w:r>
      <w:r w:rsidR="004D3067">
        <w:rPr>
          <w:sz w:val="28"/>
          <w:szCs w:val="28"/>
        </w:rPr>
        <w:t>«Нормативами</w:t>
      </w:r>
      <w:r w:rsidR="004D3067" w:rsidRPr="00551BD7">
        <w:rPr>
          <w:sz w:val="28"/>
          <w:szCs w:val="28"/>
        </w:rPr>
        <w:t xml:space="preserve"> градостроительного проектирования Кем</w:t>
      </w:r>
      <w:r w:rsidR="004D3067">
        <w:rPr>
          <w:sz w:val="28"/>
          <w:szCs w:val="28"/>
        </w:rPr>
        <w:t>еровской облас</w:t>
      </w:r>
      <w:r w:rsidR="00416203">
        <w:rPr>
          <w:sz w:val="28"/>
          <w:szCs w:val="28"/>
        </w:rPr>
        <w:t xml:space="preserve">ти» </w:t>
      </w:r>
      <w:proofErr w:type="gramStart"/>
      <w:r w:rsidR="00416203">
        <w:rPr>
          <w:sz w:val="28"/>
          <w:szCs w:val="28"/>
        </w:rPr>
        <w:t>г</w:t>
      </w:r>
      <w:proofErr w:type="gramEnd"/>
      <w:r w:rsidR="00416203">
        <w:rPr>
          <w:sz w:val="28"/>
          <w:szCs w:val="28"/>
        </w:rPr>
        <w:t xml:space="preserve">. Анжеро-Судженск является городом, </w:t>
      </w:r>
      <w:r w:rsidR="00416203" w:rsidRPr="00551BD7">
        <w:rPr>
          <w:sz w:val="28"/>
          <w:szCs w:val="28"/>
        </w:rPr>
        <w:t xml:space="preserve">отнесенным </w:t>
      </w:r>
      <w:r w:rsidR="00416203">
        <w:rPr>
          <w:sz w:val="28"/>
          <w:szCs w:val="28"/>
        </w:rPr>
        <w:t>к группе по гражданской обороне, а п</w:t>
      </w:r>
      <w:r w:rsidR="00416203" w:rsidRPr="00551BD7">
        <w:rPr>
          <w:sz w:val="28"/>
          <w:szCs w:val="28"/>
        </w:rPr>
        <w:t>о типологической характеристике Анжеро-Судженский городской округ является средним муниципальным образованием Кемеровской области</w:t>
      </w:r>
      <w:r w:rsidR="00416203">
        <w:rPr>
          <w:sz w:val="28"/>
          <w:szCs w:val="28"/>
        </w:rPr>
        <w:t>.</w:t>
      </w:r>
    </w:p>
    <w:p w:rsidR="00416203" w:rsidRDefault="004251D4" w:rsidP="00481C60">
      <w:pPr>
        <w:jc w:val="both"/>
        <w:rPr>
          <w:sz w:val="28"/>
          <w:szCs w:val="28"/>
        </w:rPr>
      </w:pPr>
      <w:r>
        <w:rPr>
          <w:sz w:val="28"/>
          <w:szCs w:val="28"/>
        </w:rPr>
        <w:t>4.1.4</w:t>
      </w:r>
      <w:r w:rsidR="00366703">
        <w:rPr>
          <w:sz w:val="28"/>
          <w:szCs w:val="28"/>
        </w:rPr>
        <w:t xml:space="preserve">. Лесным планом Кемеровской области, утвержденным постановлением Губернатора Кемеровской области от 27.12.2018 г. № 96-пг, и Лесостроительным регламентом Яйского лесничества </w:t>
      </w:r>
      <w:r w:rsidR="00416203">
        <w:rPr>
          <w:sz w:val="28"/>
          <w:szCs w:val="28"/>
        </w:rPr>
        <w:t xml:space="preserve"> определено обязательное наличие в граница</w:t>
      </w:r>
      <w:r w:rsidR="00366703">
        <w:rPr>
          <w:sz w:val="28"/>
          <w:szCs w:val="28"/>
        </w:rPr>
        <w:t xml:space="preserve">х населенных пунктов округа </w:t>
      </w:r>
      <w:r w:rsidR="00366703" w:rsidRPr="007A7888">
        <w:rPr>
          <w:b/>
          <w:sz w:val="28"/>
          <w:szCs w:val="28"/>
        </w:rPr>
        <w:t>2557 га</w:t>
      </w:r>
      <w:r w:rsidR="00366703">
        <w:rPr>
          <w:sz w:val="28"/>
          <w:szCs w:val="28"/>
        </w:rPr>
        <w:t xml:space="preserve"> </w:t>
      </w:r>
      <w:r w:rsidR="00416203">
        <w:rPr>
          <w:sz w:val="28"/>
          <w:szCs w:val="28"/>
        </w:rPr>
        <w:t>городских лесов.</w:t>
      </w:r>
    </w:p>
    <w:p w:rsidR="00E31354" w:rsidRDefault="00760FA1" w:rsidP="00481C60">
      <w:pPr>
        <w:jc w:val="both"/>
        <w:rPr>
          <w:sz w:val="28"/>
          <w:szCs w:val="28"/>
        </w:rPr>
      </w:pPr>
      <w:r>
        <w:rPr>
          <w:sz w:val="28"/>
          <w:szCs w:val="28"/>
        </w:rPr>
        <w:lastRenderedPageBreak/>
        <w:t>4.1.</w:t>
      </w:r>
      <w:r w:rsidR="004251D4">
        <w:rPr>
          <w:sz w:val="28"/>
          <w:szCs w:val="28"/>
        </w:rPr>
        <w:t>5</w:t>
      </w:r>
      <w:r w:rsidR="00416203">
        <w:rPr>
          <w:sz w:val="28"/>
          <w:szCs w:val="28"/>
        </w:rPr>
        <w:t>. Генеральный план Анжеро-Судженска, разработанный в 2000 году, сориентирован на дальнейшее развитие угледобывающей отрасли, что в настоящее время не является актуальным направлением. Развитие жилищного строительства предполагалось в западном и восточном направлениях. Западное направление не является перспективным по причине</w:t>
      </w:r>
      <w:r w:rsidR="00E31354">
        <w:rPr>
          <w:sz w:val="28"/>
          <w:szCs w:val="28"/>
        </w:rPr>
        <w:t xml:space="preserve"> больших финансовых затрат на инженерное и транспортное обеспечение новой территории. Восточное направление получило развитие: в настоящее время ведется строительство 1 очереди будущего жилого района «Восточный».</w:t>
      </w:r>
    </w:p>
    <w:p w:rsidR="0089586A" w:rsidRDefault="00760FA1" w:rsidP="00481C60">
      <w:pPr>
        <w:jc w:val="both"/>
        <w:rPr>
          <w:sz w:val="28"/>
          <w:szCs w:val="28"/>
        </w:rPr>
      </w:pPr>
      <w:r>
        <w:rPr>
          <w:sz w:val="28"/>
          <w:szCs w:val="28"/>
        </w:rPr>
        <w:t>4.1.</w:t>
      </w:r>
      <w:r w:rsidR="004251D4">
        <w:rPr>
          <w:sz w:val="28"/>
          <w:szCs w:val="28"/>
        </w:rPr>
        <w:t>6</w:t>
      </w:r>
      <w:r w:rsidR="00E31354">
        <w:rPr>
          <w:sz w:val="28"/>
          <w:szCs w:val="28"/>
        </w:rPr>
        <w:t>. Программами социально-экономического развития муниципального образования определены и поставлены следующие задачи:</w:t>
      </w:r>
    </w:p>
    <w:p w:rsidR="00416203" w:rsidRDefault="0089586A" w:rsidP="00481C60">
      <w:pPr>
        <w:jc w:val="both"/>
        <w:rPr>
          <w:sz w:val="28"/>
          <w:szCs w:val="28"/>
        </w:rPr>
      </w:pPr>
      <w:r>
        <w:rPr>
          <w:sz w:val="28"/>
          <w:szCs w:val="28"/>
        </w:rPr>
        <w:t>- развитие муниципального образования в долгосрочной перспективе как Территории опережающего социально-экономического развития;</w:t>
      </w:r>
    </w:p>
    <w:p w:rsidR="0089586A" w:rsidRDefault="0089586A" w:rsidP="00481C60">
      <w:pPr>
        <w:jc w:val="both"/>
        <w:rPr>
          <w:sz w:val="28"/>
          <w:szCs w:val="28"/>
        </w:rPr>
      </w:pPr>
      <w:r>
        <w:rPr>
          <w:sz w:val="28"/>
          <w:szCs w:val="28"/>
        </w:rPr>
        <w:t xml:space="preserve">- </w:t>
      </w:r>
      <w:r w:rsidR="00536A5E">
        <w:rPr>
          <w:sz w:val="28"/>
          <w:szCs w:val="28"/>
        </w:rPr>
        <w:t xml:space="preserve">направления развития промышленности - </w:t>
      </w:r>
      <w:r w:rsidR="00536A5E" w:rsidRPr="00536A5E">
        <w:rPr>
          <w:sz w:val="28"/>
          <w:szCs w:val="28"/>
        </w:rPr>
        <w:t>производство нефтепродуктов</w:t>
      </w:r>
      <w:r w:rsidR="00536A5E">
        <w:rPr>
          <w:sz w:val="28"/>
          <w:szCs w:val="28"/>
        </w:rPr>
        <w:t xml:space="preserve">, </w:t>
      </w:r>
      <w:r w:rsidR="00536A5E" w:rsidRPr="00536A5E">
        <w:rPr>
          <w:sz w:val="28"/>
          <w:szCs w:val="28"/>
        </w:rPr>
        <w:t>машиностроение</w:t>
      </w:r>
      <w:r w:rsidR="00536A5E">
        <w:rPr>
          <w:sz w:val="28"/>
          <w:szCs w:val="28"/>
        </w:rPr>
        <w:t xml:space="preserve">, </w:t>
      </w:r>
      <w:r w:rsidR="00536A5E" w:rsidRPr="00536A5E">
        <w:rPr>
          <w:sz w:val="28"/>
          <w:szCs w:val="28"/>
        </w:rPr>
        <w:t>производство строительных материалов,</w:t>
      </w:r>
      <w:r w:rsidR="00536A5E">
        <w:rPr>
          <w:sz w:val="28"/>
          <w:szCs w:val="28"/>
        </w:rPr>
        <w:t xml:space="preserve"> химическая отрасль;</w:t>
      </w:r>
    </w:p>
    <w:p w:rsidR="00536A5E" w:rsidRDefault="00536A5E" w:rsidP="00481C60">
      <w:pPr>
        <w:jc w:val="both"/>
        <w:rPr>
          <w:sz w:val="28"/>
          <w:szCs w:val="28"/>
        </w:rPr>
      </w:pPr>
      <w:r>
        <w:rPr>
          <w:sz w:val="28"/>
          <w:szCs w:val="28"/>
        </w:rPr>
        <w:t>- участие</w:t>
      </w:r>
      <w:r w:rsidRPr="00536A5E">
        <w:rPr>
          <w:sz w:val="28"/>
          <w:szCs w:val="28"/>
        </w:rPr>
        <w:t xml:space="preserve"> в приоритетной национальной программе государства «Комплексное развитие моногородов»</w:t>
      </w:r>
      <w:r>
        <w:rPr>
          <w:sz w:val="28"/>
          <w:szCs w:val="28"/>
        </w:rPr>
        <w:t>;</w:t>
      </w:r>
    </w:p>
    <w:p w:rsidR="00536A5E" w:rsidRDefault="006D01B8" w:rsidP="006D01B8">
      <w:pPr>
        <w:ind w:firstLine="708"/>
        <w:jc w:val="both"/>
        <w:rPr>
          <w:sz w:val="28"/>
          <w:szCs w:val="28"/>
        </w:rPr>
      </w:pPr>
      <w:proofErr w:type="gramStart"/>
      <w:r>
        <w:rPr>
          <w:sz w:val="28"/>
          <w:szCs w:val="28"/>
        </w:rPr>
        <w:t>Ц</w:t>
      </w:r>
      <w:r w:rsidR="00536A5E">
        <w:rPr>
          <w:sz w:val="28"/>
          <w:szCs w:val="28"/>
        </w:rPr>
        <w:t xml:space="preserve">ель развития округа - </w:t>
      </w:r>
      <w:r w:rsidR="00536A5E" w:rsidRPr="00536A5E">
        <w:rPr>
          <w:sz w:val="28"/>
          <w:szCs w:val="28"/>
        </w:rPr>
        <w:t xml:space="preserve">диверсификация экономики и снижение зависимости моногорода Анжеро-Судженска от </w:t>
      </w:r>
      <w:r w:rsidR="00536A5E">
        <w:rPr>
          <w:sz w:val="28"/>
          <w:szCs w:val="28"/>
        </w:rPr>
        <w:t xml:space="preserve"> угледобычи, </w:t>
      </w:r>
      <w:r w:rsidR="00536A5E" w:rsidRPr="00536A5E">
        <w:rPr>
          <w:sz w:val="28"/>
          <w:szCs w:val="28"/>
        </w:rPr>
        <w:t xml:space="preserve"> обеспечение комплексного развития за счет создания новых рабочих мест, привлечения инвестиций, создания благоприятных условий для развития малого и среднего предпринимательства, содействия получению мер поддержки, улучшения качества городской среды, развития физкультуры и спорта, повышения эффективности муниципа</w:t>
      </w:r>
      <w:r w:rsidR="004F3656">
        <w:rPr>
          <w:sz w:val="28"/>
          <w:szCs w:val="28"/>
        </w:rPr>
        <w:t>льного управления,</w:t>
      </w:r>
      <w:r w:rsidR="00536A5E" w:rsidRPr="00536A5E">
        <w:rPr>
          <w:sz w:val="28"/>
          <w:szCs w:val="28"/>
        </w:rPr>
        <w:t xml:space="preserve"> формирование города</w:t>
      </w:r>
      <w:r>
        <w:rPr>
          <w:sz w:val="28"/>
          <w:szCs w:val="28"/>
        </w:rPr>
        <w:t xml:space="preserve">, </w:t>
      </w:r>
      <w:r w:rsidR="00536A5E" w:rsidRPr="00536A5E">
        <w:rPr>
          <w:sz w:val="28"/>
          <w:szCs w:val="28"/>
        </w:rPr>
        <w:t xml:space="preserve"> комфортного для жителей и их самореализации.</w:t>
      </w:r>
      <w:proofErr w:type="gramEnd"/>
    </w:p>
    <w:p w:rsidR="004F3656" w:rsidRDefault="004F3656" w:rsidP="00481C60">
      <w:pPr>
        <w:jc w:val="both"/>
        <w:rPr>
          <w:sz w:val="28"/>
          <w:szCs w:val="28"/>
        </w:rPr>
      </w:pPr>
      <w:r>
        <w:rPr>
          <w:sz w:val="28"/>
          <w:szCs w:val="28"/>
        </w:rPr>
        <w:tab/>
        <w:t>Конкретные проблемы муниципального образования:</w:t>
      </w:r>
    </w:p>
    <w:p w:rsidR="004F3656" w:rsidRDefault="004F3656" w:rsidP="004F3656">
      <w:pPr>
        <w:pStyle w:val="31"/>
        <w:spacing w:after="120" w:line="240" w:lineRule="auto"/>
        <w:ind w:left="0"/>
      </w:pPr>
      <w:r>
        <w:t>- наличие ветхого и аварийного жилья в размере 81,8 тыс. кв. метров или</w:t>
      </w:r>
      <w:r w:rsidRPr="004F3656">
        <w:t xml:space="preserve"> 4,3 % от общей площади жилищного фонда города</w:t>
      </w:r>
      <w:r>
        <w:t>;</w:t>
      </w:r>
    </w:p>
    <w:p w:rsidR="004F3656" w:rsidRPr="004F3656" w:rsidRDefault="007E48E3" w:rsidP="007E48E3">
      <w:pPr>
        <w:spacing w:before="120" w:after="120"/>
        <w:ind w:firstLine="709"/>
        <w:jc w:val="both"/>
        <w:rPr>
          <w:bCs/>
          <w:iCs/>
          <w:sz w:val="28"/>
          <w:szCs w:val="28"/>
        </w:rPr>
      </w:pPr>
      <w:r>
        <w:t>-</w:t>
      </w:r>
      <w:r w:rsidR="004F3656" w:rsidRPr="004F3656">
        <w:rPr>
          <w:bCs/>
          <w:iCs/>
          <w:sz w:val="28"/>
          <w:szCs w:val="28"/>
        </w:rPr>
        <w:t xml:space="preserve"> неразвитость инженерной инфраструктуры для подключения новых объектов и реконструкции существующих;</w:t>
      </w:r>
    </w:p>
    <w:p w:rsidR="004F3656" w:rsidRDefault="007E48E3" w:rsidP="007E48E3">
      <w:pPr>
        <w:spacing w:before="120" w:after="120"/>
        <w:ind w:firstLine="709"/>
        <w:jc w:val="both"/>
        <w:rPr>
          <w:bCs/>
          <w:iCs/>
          <w:sz w:val="28"/>
          <w:szCs w:val="28"/>
        </w:rPr>
      </w:pPr>
      <w:r>
        <w:rPr>
          <w:bCs/>
          <w:iCs/>
          <w:sz w:val="28"/>
          <w:szCs w:val="28"/>
        </w:rPr>
        <w:t xml:space="preserve">- </w:t>
      </w:r>
      <w:r w:rsidR="004F3656" w:rsidRPr="004F3656">
        <w:rPr>
          <w:bCs/>
          <w:iCs/>
          <w:sz w:val="28"/>
          <w:szCs w:val="28"/>
        </w:rPr>
        <w:t>наличие большого количества маломощных устаревших котельных с большим износом основных фондов и низким КПД, наносящих значительный вред экологии Анжеро-Судженского городского округа;</w:t>
      </w:r>
    </w:p>
    <w:p w:rsidR="004F3656" w:rsidRDefault="004F3656" w:rsidP="004F3656">
      <w:pPr>
        <w:spacing w:before="120" w:after="120"/>
        <w:ind w:firstLine="567"/>
        <w:jc w:val="both"/>
        <w:rPr>
          <w:bCs/>
          <w:iCs/>
          <w:sz w:val="28"/>
          <w:szCs w:val="28"/>
        </w:rPr>
      </w:pPr>
      <w:r>
        <w:rPr>
          <w:bCs/>
          <w:iCs/>
          <w:sz w:val="28"/>
          <w:szCs w:val="28"/>
        </w:rPr>
        <w:t>- о</w:t>
      </w:r>
      <w:r w:rsidRPr="004F3656">
        <w:rPr>
          <w:bCs/>
          <w:iCs/>
          <w:sz w:val="28"/>
          <w:szCs w:val="28"/>
        </w:rPr>
        <w:t xml:space="preserve">тсутствие объектов социальной сферы в новом строящемся Восточном </w:t>
      </w:r>
      <w:r w:rsidR="007E48E3">
        <w:rPr>
          <w:bCs/>
          <w:iCs/>
          <w:sz w:val="28"/>
          <w:szCs w:val="28"/>
        </w:rPr>
        <w:t>жилом районе;</w:t>
      </w:r>
    </w:p>
    <w:p w:rsidR="00760FA1" w:rsidRDefault="007E48E3" w:rsidP="007E48E3">
      <w:pPr>
        <w:spacing w:before="120" w:after="120"/>
        <w:ind w:firstLine="567"/>
        <w:jc w:val="both"/>
        <w:rPr>
          <w:bCs/>
          <w:iCs/>
          <w:sz w:val="28"/>
          <w:szCs w:val="28"/>
        </w:rPr>
      </w:pPr>
      <w:r>
        <w:rPr>
          <w:bCs/>
          <w:iCs/>
          <w:sz w:val="28"/>
          <w:szCs w:val="28"/>
        </w:rPr>
        <w:t>- и</w:t>
      </w:r>
      <w:r w:rsidRPr="004F3656">
        <w:rPr>
          <w:bCs/>
          <w:iCs/>
          <w:sz w:val="28"/>
          <w:szCs w:val="28"/>
        </w:rPr>
        <w:t>нфраструктурные ограничения для реализации инвестиционных проектов</w:t>
      </w:r>
      <w:r>
        <w:rPr>
          <w:bCs/>
          <w:iCs/>
          <w:sz w:val="28"/>
          <w:szCs w:val="28"/>
        </w:rPr>
        <w:t>:</w:t>
      </w:r>
      <w:r w:rsidRPr="004F3656">
        <w:rPr>
          <w:bCs/>
          <w:iCs/>
          <w:sz w:val="28"/>
          <w:szCs w:val="28"/>
        </w:rPr>
        <w:t xml:space="preserve"> гази</w:t>
      </w:r>
      <w:r>
        <w:rPr>
          <w:bCs/>
          <w:iCs/>
          <w:sz w:val="28"/>
          <w:szCs w:val="28"/>
        </w:rPr>
        <w:t xml:space="preserve">фикация города Анжеро-Судженска; </w:t>
      </w:r>
      <w:r w:rsidRPr="004F3656">
        <w:rPr>
          <w:bCs/>
          <w:iCs/>
          <w:sz w:val="28"/>
          <w:szCs w:val="28"/>
        </w:rPr>
        <w:t xml:space="preserve">строительство автодороги </w:t>
      </w:r>
      <w:r>
        <w:rPr>
          <w:bCs/>
          <w:iCs/>
          <w:sz w:val="28"/>
          <w:szCs w:val="28"/>
        </w:rPr>
        <w:t xml:space="preserve"> </w:t>
      </w:r>
      <w:r w:rsidRPr="004F3656">
        <w:rPr>
          <w:bCs/>
          <w:iCs/>
          <w:sz w:val="28"/>
          <w:szCs w:val="28"/>
        </w:rPr>
        <w:t>Кемерово</w:t>
      </w:r>
      <w:r>
        <w:rPr>
          <w:bCs/>
          <w:iCs/>
          <w:sz w:val="28"/>
          <w:szCs w:val="28"/>
        </w:rPr>
        <w:t xml:space="preserve"> </w:t>
      </w:r>
      <w:r w:rsidRPr="004F3656">
        <w:rPr>
          <w:bCs/>
          <w:iCs/>
          <w:sz w:val="28"/>
          <w:szCs w:val="28"/>
        </w:rPr>
        <w:t>-</w:t>
      </w:r>
      <w:r>
        <w:rPr>
          <w:bCs/>
          <w:iCs/>
          <w:sz w:val="28"/>
          <w:szCs w:val="28"/>
        </w:rPr>
        <w:t xml:space="preserve"> </w:t>
      </w:r>
      <w:r w:rsidRPr="004F3656">
        <w:rPr>
          <w:bCs/>
          <w:iCs/>
          <w:sz w:val="28"/>
          <w:szCs w:val="28"/>
        </w:rPr>
        <w:t>Анжеро-Судженск</w:t>
      </w:r>
      <w:r>
        <w:rPr>
          <w:bCs/>
          <w:iCs/>
          <w:sz w:val="28"/>
          <w:szCs w:val="28"/>
        </w:rPr>
        <w:t xml:space="preserve"> – </w:t>
      </w:r>
      <w:r w:rsidRPr="004F3656">
        <w:rPr>
          <w:bCs/>
          <w:iCs/>
          <w:sz w:val="28"/>
          <w:szCs w:val="28"/>
        </w:rPr>
        <w:t>Яя</w:t>
      </w:r>
      <w:r>
        <w:rPr>
          <w:bCs/>
          <w:iCs/>
          <w:sz w:val="28"/>
          <w:szCs w:val="28"/>
        </w:rPr>
        <w:t xml:space="preserve"> </w:t>
      </w:r>
      <w:r w:rsidRPr="004F3656">
        <w:rPr>
          <w:bCs/>
          <w:iCs/>
          <w:sz w:val="28"/>
          <w:szCs w:val="28"/>
        </w:rPr>
        <w:t>-</w:t>
      </w:r>
      <w:r>
        <w:rPr>
          <w:bCs/>
          <w:iCs/>
          <w:sz w:val="28"/>
          <w:szCs w:val="28"/>
        </w:rPr>
        <w:t xml:space="preserve"> </w:t>
      </w:r>
      <w:r w:rsidRPr="004F3656">
        <w:rPr>
          <w:bCs/>
          <w:iCs/>
          <w:sz w:val="28"/>
          <w:szCs w:val="28"/>
        </w:rPr>
        <w:t>Ижморс</w:t>
      </w:r>
      <w:r>
        <w:rPr>
          <w:bCs/>
          <w:iCs/>
          <w:sz w:val="28"/>
          <w:szCs w:val="28"/>
        </w:rPr>
        <w:t xml:space="preserve">кий в обход г. Анжеро-Судженска; </w:t>
      </w:r>
      <w:r w:rsidRPr="004F3656">
        <w:rPr>
          <w:bCs/>
          <w:iCs/>
          <w:sz w:val="28"/>
          <w:szCs w:val="28"/>
        </w:rPr>
        <w:t>строительство участка автодороги Анжеро-Судженск-Тайг</w:t>
      </w:r>
      <w:proofErr w:type="gramStart"/>
      <w:r w:rsidRPr="004F3656">
        <w:rPr>
          <w:bCs/>
          <w:iCs/>
          <w:sz w:val="28"/>
          <w:szCs w:val="28"/>
        </w:rPr>
        <w:t>а-</w:t>
      </w:r>
      <w:proofErr w:type="gramEnd"/>
      <w:r w:rsidRPr="004F3656">
        <w:rPr>
          <w:bCs/>
          <w:iCs/>
          <w:sz w:val="28"/>
          <w:szCs w:val="28"/>
        </w:rPr>
        <w:t xml:space="preserve"> Басандайка</w:t>
      </w:r>
      <w:r w:rsidR="00760FA1">
        <w:rPr>
          <w:bCs/>
          <w:iCs/>
          <w:sz w:val="28"/>
          <w:szCs w:val="28"/>
        </w:rPr>
        <w:t>;</w:t>
      </w:r>
    </w:p>
    <w:p w:rsidR="007E48E3" w:rsidRPr="004F3656" w:rsidRDefault="00760FA1" w:rsidP="007E48E3">
      <w:pPr>
        <w:spacing w:before="120" w:after="120"/>
        <w:ind w:firstLine="567"/>
        <w:jc w:val="both"/>
        <w:rPr>
          <w:bCs/>
          <w:iCs/>
          <w:sz w:val="28"/>
          <w:szCs w:val="28"/>
        </w:rPr>
      </w:pPr>
      <w:r>
        <w:rPr>
          <w:bCs/>
          <w:iCs/>
          <w:sz w:val="28"/>
          <w:szCs w:val="28"/>
        </w:rPr>
        <w:t>- переработка коммунальных, медицинских и бытовых отходов.</w:t>
      </w:r>
      <w:r w:rsidR="007E48E3" w:rsidRPr="004F3656">
        <w:rPr>
          <w:bCs/>
          <w:iCs/>
          <w:sz w:val="28"/>
          <w:szCs w:val="28"/>
        </w:rPr>
        <w:t xml:space="preserve"> </w:t>
      </w:r>
    </w:p>
    <w:p w:rsidR="004F3656" w:rsidRPr="004F3656" w:rsidRDefault="00C65820" w:rsidP="004F3656">
      <w:pPr>
        <w:pStyle w:val="31"/>
        <w:spacing w:after="120" w:line="240" w:lineRule="auto"/>
        <w:ind w:left="0"/>
      </w:pPr>
      <w:r>
        <w:lastRenderedPageBreak/>
        <w:t>4.1.</w:t>
      </w:r>
      <w:r w:rsidR="004251D4">
        <w:t>7</w:t>
      </w:r>
      <w:r>
        <w:t xml:space="preserve">. Планируемые объекты федерального значения в соответствии со «Схемой территориального планирования Российской Федерации», утвержденной распоряжением Правительством РФ от 19.03.2013 № 384-р, на территории </w:t>
      </w:r>
      <w:r>
        <w:rPr>
          <w:bCs/>
          <w:iCs/>
        </w:rPr>
        <w:t xml:space="preserve">Анжеро-Судженского городского округа </w:t>
      </w:r>
      <w:r w:rsidRPr="00C65820">
        <w:rPr>
          <w:b/>
          <w:bCs/>
          <w:iCs/>
        </w:rPr>
        <w:t>не предусмотрены</w:t>
      </w:r>
      <w:r>
        <w:rPr>
          <w:bCs/>
          <w:iCs/>
        </w:rPr>
        <w:t>.</w:t>
      </w:r>
    </w:p>
    <w:p w:rsidR="004F3656" w:rsidRPr="004D3067" w:rsidRDefault="004F3656" w:rsidP="00481C60">
      <w:pPr>
        <w:jc w:val="both"/>
        <w:rPr>
          <w:sz w:val="28"/>
          <w:szCs w:val="28"/>
        </w:rPr>
      </w:pPr>
    </w:p>
    <w:p w:rsidR="007C7062" w:rsidRDefault="007C7062" w:rsidP="004251D4">
      <w:pPr>
        <w:jc w:val="both"/>
        <w:rPr>
          <w:b/>
          <w:bCs/>
          <w:i/>
          <w:sz w:val="28"/>
        </w:rPr>
      </w:pPr>
    </w:p>
    <w:p w:rsidR="007F75A9" w:rsidRPr="007C7062" w:rsidRDefault="004251D4" w:rsidP="007C7062">
      <w:pPr>
        <w:ind w:firstLine="709"/>
        <w:jc w:val="both"/>
        <w:rPr>
          <w:b/>
          <w:bCs/>
          <w:sz w:val="28"/>
        </w:rPr>
      </w:pPr>
      <w:r w:rsidRPr="007C7062">
        <w:rPr>
          <w:b/>
          <w:bCs/>
          <w:sz w:val="28"/>
        </w:rPr>
        <w:t>4.2</w:t>
      </w:r>
      <w:r w:rsidR="005331BD" w:rsidRPr="007C7062">
        <w:rPr>
          <w:b/>
          <w:bCs/>
          <w:sz w:val="28"/>
        </w:rPr>
        <w:t xml:space="preserve">. </w:t>
      </w:r>
      <w:r w:rsidR="007F75A9" w:rsidRPr="007C7062">
        <w:rPr>
          <w:b/>
          <w:bCs/>
          <w:sz w:val="28"/>
        </w:rPr>
        <w:t>Промышленный комплекс</w:t>
      </w:r>
      <w:r w:rsidR="00D82343" w:rsidRPr="007C7062">
        <w:rPr>
          <w:b/>
          <w:bCs/>
          <w:sz w:val="28"/>
        </w:rPr>
        <w:t xml:space="preserve"> </w:t>
      </w:r>
    </w:p>
    <w:p w:rsidR="004251D4" w:rsidRDefault="004251D4" w:rsidP="004251D4">
      <w:pPr>
        <w:ind w:firstLine="708"/>
        <w:jc w:val="both"/>
        <w:rPr>
          <w:rFonts w:eastAsia="SimSun"/>
          <w:sz w:val="28"/>
          <w:szCs w:val="28"/>
          <w:lang w:eastAsia="zh-CN"/>
        </w:rPr>
      </w:pPr>
      <w:r>
        <w:rPr>
          <w:rFonts w:eastAsia="SimSun"/>
          <w:sz w:val="28"/>
          <w:szCs w:val="28"/>
          <w:lang w:eastAsia="zh-CN"/>
        </w:rPr>
        <w:t xml:space="preserve">Комплексная оценка территории сформирована, в </w:t>
      </w:r>
      <w:r w:rsidRPr="00034625">
        <w:rPr>
          <w:rFonts w:eastAsia="SimSun"/>
          <w:sz w:val="28"/>
          <w:szCs w:val="28"/>
          <w:u w:val="single"/>
          <w:lang w:eastAsia="zh-CN"/>
        </w:rPr>
        <w:t>первую очередь</w:t>
      </w:r>
      <w:r>
        <w:rPr>
          <w:rFonts w:eastAsia="SimSun"/>
          <w:sz w:val="28"/>
          <w:szCs w:val="28"/>
          <w:lang w:eastAsia="zh-CN"/>
        </w:rPr>
        <w:t>, оценкой состояния и возможностью развития промышленного комплекса, т.к. перспективное развитие городских территорий, стабилизация и рост населения, улучшение жизни населения зависит напрямую от его состояния.</w:t>
      </w:r>
    </w:p>
    <w:p w:rsidR="004251D4" w:rsidRDefault="004251D4" w:rsidP="005331BD">
      <w:pPr>
        <w:ind w:firstLine="709"/>
        <w:jc w:val="both"/>
        <w:rPr>
          <w:b/>
          <w:bCs/>
          <w:sz w:val="28"/>
        </w:rPr>
      </w:pPr>
    </w:p>
    <w:p w:rsidR="005C60BB" w:rsidRDefault="00A57C1E" w:rsidP="00366703">
      <w:pPr>
        <w:ind w:firstLine="450"/>
        <w:jc w:val="both"/>
        <w:rPr>
          <w:sz w:val="28"/>
          <w:szCs w:val="28"/>
        </w:rPr>
      </w:pPr>
      <w:r w:rsidRPr="00A57C1E">
        <w:rPr>
          <w:bCs/>
          <w:sz w:val="28"/>
        </w:rPr>
        <w:t>4.</w:t>
      </w:r>
      <w:r w:rsidR="004251D4">
        <w:rPr>
          <w:bCs/>
          <w:sz w:val="28"/>
        </w:rPr>
        <w:t>2</w:t>
      </w:r>
      <w:r w:rsidR="007D70A6" w:rsidRPr="007D70A6">
        <w:rPr>
          <w:bCs/>
          <w:sz w:val="28"/>
        </w:rPr>
        <w:t>.</w:t>
      </w:r>
      <w:r>
        <w:rPr>
          <w:bCs/>
          <w:sz w:val="28"/>
        </w:rPr>
        <w:t xml:space="preserve">1. </w:t>
      </w:r>
      <w:r w:rsidR="00D82343" w:rsidRPr="00D82343">
        <w:rPr>
          <w:bCs/>
          <w:sz w:val="28"/>
        </w:rPr>
        <w:t>Экономика города, городского округа напрямую зависит от состояния промышленного комплекса</w:t>
      </w:r>
      <w:r w:rsidR="00D82343" w:rsidRPr="00377DB7">
        <w:rPr>
          <w:bCs/>
          <w:sz w:val="28"/>
        </w:rPr>
        <w:t>.</w:t>
      </w:r>
      <w:r w:rsidR="005C60BB" w:rsidRPr="00377DB7">
        <w:rPr>
          <w:bCs/>
          <w:sz w:val="28"/>
        </w:rPr>
        <w:t xml:space="preserve"> </w:t>
      </w:r>
      <w:proofErr w:type="gramStart"/>
      <w:r w:rsidR="005C60BB" w:rsidRPr="00377DB7">
        <w:rPr>
          <w:bCs/>
          <w:sz w:val="28"/>
        </w:rPr>
        <w:t>В «</w:t>
      </w:r>
      <w:r w:rsidR="00377DB7">
        <w:rPr>
          <w:sz w:val="28"/>
          <w:szCs w:val="28"/>
        </w:rPr>
        <w:t>Положении</w:t>
      </w:r>
      <w:r w:rsidR="005C60BB" w:rsidRPr="00377DB7">
        <w:rPr>
          <w:sz w:val="28"/>
          <w:szCs w:val="28"/>
        </w:rPr>
        <w:t xml:space="preserve"> о стратегическом план</w:t>
      </w:r>
      <w:r>
        <w:rPr>
          <w:sz w:val="28"/>
          <w:szCs w:val="28"/>
        </w:rPr>
        <w:t xml:space="preserve">ировании </w:t>
      </w:r>
      <w:r w:rsidR="005C60BB" w:rsidRPr="00377DB7">
        <w:rPr>
          <w:sz w:val="28"/>
          <w:szCs w:val="28"/>
        </w:rPr>
        <w:t>в Анжеро-Судженском городском округе», утвержденном Решением Совета народных депутатов Анжеро-Судженского городского округа от 31 августа 2017г. № 74,</w:t>
      </w:r>
      <w:r w:rsidR="005C60BB">
        <w:rPr>
          <w:sz w:val="28"/>
          <w:szCs w:val="28"/>
        </w:rPr>
        <w:t xml:space="preserve"> </w:t>
      </w:r>
      <w:r>
        <w:rPr>
          <w:sz w:val="28"/>
          <w:szCs w:val="28"/>
        </w:rPr>
        <w:t xml:space="preserve"> в «Стратегии социально-экономического развития муниципального образования «Анжеро-Судженский</w:t>
      </w:r>
      <w:r w:rsidRPr="00377DB7">
        <w:rPr>
          <w:sz w:val="28"/>
          <w:szCs w:val="28"/>
        </w:rPr>
        <w:t xml:space="preserve"> город</w:t>
      </w:r>
      <w:r>
        <w:rPr>
          <w:sz w:val="28"/>
          <w:szCs w:val="28"/>
        </w:rPr>
        <w:t xml:space="preserve">ской округ» на период до 2035 года», утвержденной Решением Совета народных депутатов </w:t>
      </w:r>
      <w:r w:rsidRPr="00377DB7">
        <w:rPr>
          <w:sz w:val="28"/>
          <w:szCs w:val="28"/>
        </w:rPr>
        <w:t>Анжеро-Судженского городского округа</w:t>
      </w:r>
      <w:r>
        <w:rPr>
          <w:sz w:val="28"/>
          <w:szCs w:val="28"/>
        </w:rPr>
        <w:t xml:space="preserve"> от 29 ноября 2018 года №160,  </w:t>
      </w:r>
      <w:r w:rsidR="005C60BB">
        <w:rPr>
          <w:sz w:val="28"/>
          <w:szCs w:val="28"/>
        </w:rPr>
        <w:t>приведена оценка существующего состояния промышленности.</w:t>
      </w:r>
      <w:proofErr w:type="gramEnd"/>
    </w:p>
    <w:p w:rsidR="00C96C13" w:rsidRDefault="00C96C13" w:rsidP="00366703">
      <w:pPr>
        <w:ind w:firstLine="450"/>
        <w:jc w:val="both"/>
      </w:pPr>
    </w:p>
    <w:p w:rsidR="00D82343" w:rsidRPr="00CF4540" w:rsidRDefault="00D82343" w:rsidP="005C60BB">
      <w:pPr>
        <w:pStyle w:val="a6"/>
        <w:ind w:left="0" w:firstLine="450"/>
        <w:jc w:val="both"/>
        <w:rPr>
          <w:i/>
          <w:sz w:val="24"/>
          <w:szCs w:val="24"/>
        </w:rPr>
      </w:pPr>
      <w:r w:rsidRPr="00CF4540">
        <w:rPr>
          <w:i/>
          <w:sz w:val="24"/>
          <w:szCs w:val="24"/>
        </w:rPr>
        <w:t>«Градообразующей отраслью городского округа до 2013 г. являлась  добыча и переработка угля. В результате реструктуризации угольной промышленности в 90-х годах прошлого века было закрыто более 10 крупных угольных и смежных предприятий, потеряно более 15 тыс. рабочих мест. Большинство работников, высвободившихся с угольных предприятий, оставшись в профессии, трудоустроились на шахтах и разрезах, расположенных в соседних муниципальных образованиях.</w:t>
      </w:r>
    </w:p>
    <w:p w:rsidR="00D82343" w:rsidRPr="00CF4540" w:rsidRDefault="00D82343" w:rsidP="00D82343">
      <w:pPr>
        <w:pStyle w:val="a6"/>
        <w:ind w:left="0" w:firstLine="450"/>
        <w:jc w:val="both"/>
        <w:rPr>
          <w:i/>
          <w:sz w:val="24"/>
          <w:szCs w:val="24"/>
        </w:rPr>
      </w:pPr>
      <w:r w:rsidRPr="00CF4540">
        <w:rPr>
          <w:i/>
          <w:sz w:val="24"/>
          <w:szCs w:val="24"/>
        </w:rPr>
        <w:t>В настоящее время Анжеро-Судженский городской округ включен в Комплексную программу поэтапной ликвидации убыточных шахт. В 2014 году выведено из эксплуатации ОАО «Шахтоуправление Анжерское».</w:t>
      </w:r>
    </w:p>
    <w:p w:rsidR="00D82343" w:rsidRPr="00CF4540" w:rsidRDefault="00D82343" w:rsidP="00D82343">
      <w:pPr>
        <w:pStyle w:val="a6"/>
        <w:ind w:left="0" w:firstLine="450"/>
        <w:jc w:val="both"/>
        <w:rPr>
          <w:i/>
          <w:sz w:val="24"/>
          <w:szCs w:val="24"/>
        </w:rPr>
      </w:pPr>
      <w:r w:rsidRPr="00CF4540">
        <w:rPr>
          <w:i/>
          <w:sz w:val="24"/>
          <w:szCs w:val="24"/>
        </w:rPr>
        <w:t>Предприятия, связанные с угледобычей, пытаются «выжить» самостоятельно.</w:t>
      </w:r>
    </w:p>
    <w:p w:rsidR="00D82343" w:rsidRPr="00CF4540" w:rsidRDefault="00D82343" w:rsidP="00D82343">
      <w:pPr>
        <w:pStyle w:val="a6"/>
        <w:ind w:left="0" w:firstLine="450"/>
        <w:jc w:val="both"/>
        <w:rPr>
          <w:i/>
          <w:sz w:val="24"/>
          <w:szCs w:val="24"/>
        </w:rPr>
      </w:pPr>
      <w:r w:rsidRPr="00CF4540">
        <w:rPr>
          <w:i/>
          <w:sz w:val="24"/>
          <w:szCs w:val="24"/>
        </w:rPr>
        <w:t>Н</w:t>
      </w:r>
      <w:proofErr w:type="gramStart"/>
      <w:r w:rsidRPr="00CF4540">
        <w:rPr>
          <w:i/>
          <w:sz w:val="24"/>
          <w:szCs w:val="24"/>
        </w:rPr>
        <w:t>а ООО</w:t>
      </w:r>
      <w:proofErr w:type="gramEnd"/>
      <w:r w:rsidRPr="00CF4540">
        <w:rPr>
          <w:i/>
          <w:sz w:val="24"/>
          <w:szCs w:val="24"/>
        </w:rPr>
        <w:t xml:space="preserve"> ГОФ «Анжерская» (осуществляет поставку угольного концентрата коксующихся марок на российские металлургические комбинаты) объём заявок на поставку концентрата снизился более чем в 3 раза (с 1,5 млн. тонн в 2007 году до 458 тыс. тонн в 2014 году). В 2012 году заявок на отгрузку концентрата не было. В 2013-2014 гг. предприятие работало с 50%-ной загрузкой производственных мощностей. В 2015 г. ситуация стабилизировалась, предприятие увеличило на 58,8% объемы  производства обогащенного угля к  уровню 2014 года, в 2016 г. предприятие продолжило  наращивать объёмы отгрузки. В 2016 г. рост объёмов производства составил 159,6% к уровню 2015 г. В конце 2016 г. предприятие, в результате реструктуризации, было закрыто и на его основе открылось новое предприятие ООО ГОФ «Анжерская». ООО ГОФ «Анжерская»</w:t>
      </w:r>
      <w:r w:rsidRPr="00CF4540">
        <w:rPr>
          <w:bCs/>
          <w:i/>
          <w:sz w:val="24"/>
          <w:szCs w:val="24"/>
        </w:rPr>
        <w:t xml:space="preserve"> перерабатывает уголь, поставляемый</w:t>
      </w:r>
      <w:r w:rsidRPr="00CF4540">
        <w:rPr>
          <w:i/>
          <w:sz w:val="24"/>
          <w:szCs w:val="24"/>
        </w:rPr>
        <w:t xml:space="preserve"> ООО «Блок-3 шахты «</w:t>
      </w:r>
      <w:proofErr w:type="gramStart"/>
      <w:r w:rsidRPr="00CF4540">
        <w:rPr>
          <w:i/>
          <w:sz w:val="24"/>
          <w:szCs w:val="24"/>
        </w:rPr>
        <w:t>Анжерская-Южная</w:t>
      </w:r>
      <w:proofErr w:type="gramEnd"/>
      <w:r w:rsidRPr="00CF4540">
        <w:rPr>
          <w:i/>
          <w:sz w:val="24"/>
          <w:szCs w:val="24"/>
        </w:rPr>
        <w:t>».</w:t>
      </w:r>
    </w:p>
    <w:p w:rsidR="00D82343" w:rsidRPr="00CF4540" w:rsidRDefault="00D82343" w:rsidP="00D82343">
      <w:pPr>
        <w:pStyle w:val="a6"/>
        <w:ind w:left="0" w:firstLine="450"/>
        <w:jc w:val="both"/>
        <w:rPr>
          <w:i/>
          <w:sz w:val="24"/>
          <w:szCs w:val="24"/>
        </w:rPr>
      </w:pPr>
      <w:r w:rsidRPr="00CF4540">
        <w:rPr>
          <w:i/>
          <w:sz w:val="24"/>
          <w:szCs w:val="24"/>
        </w:rPr>
        <w:t xml:space="preserve">ОАО «Анжеромаш» является одним из градообразующих предприятий, занимающее по численности второе место после ликвидированной шахты. Предприятие производит оборудование для угледобывающей и углеперерабатывающей промышленности. За 10 лет численность работающих на предприятии сократилась с 3,2 тыс. человек до 454 человек. </w:t>
      </w:r>
      <w:r w:rsidRPr="00CF4540">
        <w:rPr>
          <w:i/>
          <w:sz w:val="24"/>
          <w:szCs w:val="24"/>
        </w:rPr>
        <w:lastRenderedPageBreak/>
        <w:t>В 2012 году объем производства снизился к 2011 году в 2 раза. В 2013 году падение продолжилось, индекс производства по виду деятельности «производство машин и оборудования» составил 87,3% к соответствующему периоду прошлого года, в 2014 г. - 65,9%. В 2015 году падение производства продолжилось и составило 16% к уровню 2014 года. В 2016 г. ситуация несколько улучшилась, темп роста отгрузки продукции составил 176,7% к уровню прошлого года, но этого не достаточно, чтобы выйти на уровень отгрузки 2011 г. - 904,25 млн. руб. без учета индекса цен.</w:t>
      </w:r>
    </w:p>
    <w:p w:rsidR="00D82343" w:rsidRPr="00CF4540" w:rsidRDefault="00CD66C3" w:rsidP="00D82343">
      <w:pPr>
        <w:pStyle w:val="a6"/>
        <w:ind w:left="0" w:firstLine="450"/>
        <w:jc w:val="both"/>
        <w:rPr>
          <w:i/>
          <w:sz w:val="24"/>
          <w:szCs w:val="24"/>
        </w:rPr>
      </w:pPr>
      <w:r w:rsidRPr="00CF4540">
        <w:rPr>
          <w:i/>
          <w:sz w:val="24"/>
          <w:szCs w:val="24"/>
        </w:rPr>
        <w:t xml:space="preserve"> В</w:t>
      </w:r>
      <w:r w:rsidR="00D82343" w:rsidRPr="00CF4540">
        <w:rPr>
          <w:i/>
          <w:sz w:val="24"/>
          <w:szCs w:val="24"/>
        </w:rPr>
        <w:t xml:space="preserve">ышеуказанных предприятия завязаны на добычу угля, его переработку или производство машин  и оборудования для добычи  угля. </w:t>
      </w:r>
    </w:p>
    <w:p w:rsidR="00D82343" w:rsidRPr="00CF4540" w:rsidRDefault="00D82343" w:rsidP="00D82343">
      <w:pPr>
        <w:pStyle w:val="a6"/>
        <w:ind w:left="0" w:firstLine="450"/>
        <w:jc w:val="both"/>
        <w:rPr>
          <w:i/>
          <w:sz w:val="24"/>
          <w:szCs w:val="24"/>
        </w:rPr>
      </w:pPr>
      <w:r w:rsidRPr="00CF4540">
        <w:rPr>
          <w:i/>
          <w:sz w:val="24"/>
          <w:szCs w:val="24"/>
        </w:rPr>
        <w:t>Также на добычу угля ориентированы ОАО «Анжеро-Судженское ПТУ», ООО «Севкузмаш» и предприятия, работающие на аутсорсинге (ООО «Углесервис», СШМЭК, «Спецвзрыв», грузоперевозки, охрана, клиринг, поставка леса и т.д.). Все предприятия связаны единым производственно-технологическим процессом.</w:t>
      </w:r>
    </w:p>
    <w:p w:rsidR="00D82343" w:rsidRPr="00CF4540" w:rsidRDefault="00D82343" w:rsidP="00D82343">
      <w:pPr>
        <w:pStyle w:val="a6"/>
        <w:ind w:left="0" w:firstLine="450"/>
        <w:jc w:val="both"/>
        <w:rPr>
          <w:i/>
          <w:sz w:val="24"/>
          <w:szCs w:val="24"/>
        </w:rPr>
      </w:pPr>
      <w:r w:rsidRPr="00CF4540">
        <w:rPr>
          <w:i/>
          <w:sz w:val="24"/>
          <w:szCs w:val="24"/>
        </w:rPr>
        <w:t xml:space="preserve">Доля жителей города, занятых на предприятиях угледобычи и смежных предприятиях на  01.01.2014 г. составляла 14,2% (4198 человек) от общей численности занятого населения города. К 01.01.2017 г. доля численности данных  работников, снизилась на 35,4% (до 2512 человек) и составила 12,1% от всей численности занятого населения города. </w:t>
      </w:r>
    </w:p>
    <w:p w:rsidR="00D82343" w:rsidRPr="00CF4540" w:rsidRDefault="00D82343" w:rsidP="00D82343">
      <w:pPr>
        <w:pStyle w:val="a6"/>
        <w:ind w:left="0" w:firstLine="450"/>
        <w:jc w:val="both"/>
        <w:rPr>
          <w:i/>
          <w:sz w:val="24"/>
          <w:szCs w:val="24"/>
        </w:rPr>
      </w:pPr>
      <w:r w:rsidRPr="00CF4540">
        <w:rPr>
          <w:i/>
          <w:sz w:val="24"/>
          <w:szCs w:val="24"/>
        </w:rPr>
        <w:t xml:space="preserve">За пределами города на угледобывающих предприятиях работает более 2,5 тыс. человек. </w:t>
      </w:r>
      <w:proofErr w:type="gramStart"/>
      <w:r w:rsidRPr="00CF4540">
        <w:rPr>
          <w:i/>
          <w:sz w:val="24"/>
          <w:szCs w:val="24"/>
        </w:rPr>
        <w:t>Более 1000 горожан работают на ООО «Блок-3 шахты «Анжерская - Южная», реорганизованного из ООО «Блок-2 шахты «Анжерская - Южная», находящемся в конкурсном производстве.</w:t>
      </w:r>
      <w:proofErr w:type="gramEnd"/>
      <w:r w:rsidRPr="00CF4540">
        <w:rPr>
          <w:i/>
          <w:sz w:val="24"/>
          <w:szCs w:val="24"/>
        </w:rPr>
        <w:t xml:space="preserve"> Данная шахта является одним из поставщиков угля для ООО ГОФ «Анжерская». </w:t>
      </w:r>
    </w:p>
    <w:p w:rsidR="00D82343" w:rsidRPr="00CF4540" w:rsidRDefault="00D82343" w:rsidP="00D82343">
      <w:pPr>
        <w:pStyle w:val="a6"/>
        <w:ind w:left="0" w:firstLine="450"/>
        <w:jc w:val="both"/>
        <w:rPr>
          <w:i/>
          <w:sz w:val="24"/>
          <w:szCs w:val="24"/>
        </w:rPr>
      </w:pPr>
      <w:r w:rsidRPr="00CF4540">
        <w:rPr>
          <w:i/>
          <w:sz w:val="24"/>
          <w:szCs w:val="24"/>
        </w:rPr>
        <w:t>При неблагоприятном развитии ситуации на рынке угля и металлургии жители Анжеро-Судженска, работающие на угледобывающих предприятиях области, будут уволены в первую очередь, так как работодатели несут дополнительные затраты по их доставке на рабочее место. В этом случае численность официально зарегистрированных безработных увеличится до 4,5 тыс. человек и достигнет 10,8% от трудоспособного населения.</w:t>
      </w:r>
    </w:p>
    <w:p w:rsidR="00D82343" w:rsidRPr="00CF4540" w:rsidRDefault="00D82343" w:rsidP="00D82343">
      <w:pPr>
        <w:pStyle w:val="S"/>
        <w:ind w:firstLine="450"/>
        <w:rPr>
          <w:i/>
        </w:rPr>
      </w:pPr>
      <w:r w:rsidRPr="00CF4540">
        <w:rPr>
          <w:i/>
        </w:rPr>
        <w:t>Исходя из сложившейся ситуации, необходима реализация мер по ускорению диверсификации экономики города, темпы которой заметно снизились из-за кризиса.</w:t>
      </w:r>
    </w:p>
    <w:p w:rsidR="00D82343" w:rsidRPr="00CF4540" w:rsidRDefault="00D82343" w:rsidP="00D82343">
      <w:pPr>
        <w:pStyle w:val="a6"/>
        <w:ind w:left="0" w:firstLine="450"/>
        <w:jc w:val="both"/>
        <w:rPr>
          <w:i/>
          <w:sz w:val="24"/>
          <w:szCs w:val="24"/>
        </w:rPr>
      </w:pPr>
      <w:r w:rsidRPr="00CF4540">
        <w:rPr>
          <w:i/>
          <w:sz w:val="24"/>
          <w:szCs w:val="24"/>
        </w:rPr>
        <w:t xml:space="preserve">В сформировавшейся на сегодня структуре производства товаров, работ и услуг доминирует обрабатывающее производство. Суммарная доля объёма производства предприятий обрабатывающего сектора от  общего объема производства товаров, работ и услуг </w:t>
      </w:r>
      <w:proofErr w:type="gramStart"/>
      <w:r w:rsidRPr="00CF4540">
        <w:rPr>
          <w:i/>
          <w:sz w:val="24"/>
          <w:szCs w:val="24"/>
        </w:rPr>
        <w:t>в</w:t>
      </w:r>
      <w:proofErr w:type="gramEnd"/>
      <w:r w:rsidRPr="00CF4540">
        <w:rPr>
          <w:i/>
          <w:sz w:val="24"/>
          <w:szCs w:val="24"/>
        </w:rPr>
        <w:t xml:space="preserve"> </w:t>
      </w:r>
      <w:proofErr w:type="gramStart"/>
      <w:r w:rsidRPr="00CF4540">
        <w:rPr>
          <w:i/>
          <w:sz w:val="24"/>
          <w:szCs w:val="24"/>
        </w:rPr>
        <w:t>Анжеро-Судженском</w:t>
      </w:r>
      <w:proofErr w:type="gramEnd"/>
      <w:r w:rsidRPr="00CF4540">
        <w:rPr>
          <w:i/>
          <w:sz w:val="24"/>
          <w:szCs w:val="24"/>
        </w:rPr>
        <w:t xml:space="preserve"> городском округе составляет 61,4%. По сравнению с 2012 годом (51,4%) обрабатывающее производство увеличило свою долю объёмов производства на 10%.</w:t>
      </w:r>
    </w:p>
    <w:p w:rsidR="00D82343" w:rsidRPr="00CF4540" w:rsidRDefault="00D82343" w:rsidP="00D82343">
      <w:pPr>
        <w:pStyle w:val="a6"/>
        <w:ind w:left="0" w:firstLine="450"/>
        <w:jc w:val="both"/>
        <w:rPr>
          <w:i/>
          <w:sz w:val="24"/>
          <w:szCs w:val="24"/>
        </w:rPr>
      </w:pPr>
      <w:r w:rsidRPr="00CF4540">
        <w:rPr>
          <w:i/>
          <w:sz w:val="24"/>
          <w:szCs w:val="24"/>
        </w:rPr>
        <w:t>На 01.01.2017 г. объемы производства по видам экономической деятельности распределились следующим образом:</w:t>
      </w:r>
    </w:p>
    <w:p w:rsidR="00D82343" w:rsidRPr="00CF4540" w:rsidRDefault="00D82343" w:rsidP="00D82343">
      <w:pPr>
        <w:pStyle w:val="a6"/>
        <w:ind w:left="0" w:firstLine="450"/>
        <w:jc w:val="both"/>
        <w:rPr>
          <w:i/>
          <w:sz w:val="24"/>
          <w:szCs w:val="24"/>
        </w:rPr>
      </w:pPr>
      <w:r w:rsidRPr="00CF4540">
        <w:rPr>
          <w:i/>
          <w:sz w:val="24"/>
          <w:szCs w:val="24"/>
        </w:rPr>
        <w:t>-добыча полезных ископаемых – 12,5%;</w:t>
      </w:r>
    </w:p>
    <w:p w:rsidR="00D82343" w:rsidRPr="00CF4540" w:rsidRDefault="00D82343" w:rsidP="00D82343">
      <w:pPr>
        <w:pStyle w:val="a6"/>
        <w:ind w:left="0" w:firstLine="450"/>
        <w:jc w:val="both"/>
        <w:rPr>
          <w:i/>
          <w:sz w:val="24"/>
          <w:szCs w:val="24"/>
        </w:rPr>
      </w:pPr>
      <w:r w:rsidRPr="00CF4540">
        <w:rPr>
          <w:i/>
          <w:sz w:val="24"/>
          <w:szCs w:val="24"/>
        </w:rPr>
        <w:t>-обрабатывающие производства – 62,2%;</w:t>
      </w:r>
    </w:p>
    <w:p w:rsidR="00D82343" w:rsidRPr="00AD218A" w:rsidRDefault="00D82343" w:rsidP="00D82343">
      <w:pPr>
        <w:pStyle w:val="S"/>
        <w:ind w:firstLine="450"/>
        <w:rPr>
          <w:i/>
        </w:rPr>
      </w:pPr>
      <w:r w:rsidRPr="00CF4540">
        <w:rPr>
          <w:i/>
        </w:rPr>
        <w:t>-производство и распределение электроэнергии, газа и воды –25,3%.</w:t>
      </w:r>
      <w:r w:rsidR="009F74A6">
        <w:rPr>
          <w:i/>
        </w:rPr>
        <w:t>»</w:t>
      </w:r>
    </w:p>
    <w:p w:rsidR="00AD218A" w:rsidRPr="00AD218A" w:rsidRDefault="00AD218A" w:rsidP="00D82343">
      <w:pPr>
        <w:pStyle w:val="S"/>
        <w:ind w:firstLine="450"/>
        <w:rPr>
          <w:i/>
        </w:rPr>
      </w:pPr>
    </w:p>
    <w:p w:rsidR="00CF4540" w:rsidRPr="006A7932" w:rsidRDefault="00CF4540" w:rsidP="00CF4540">
      <w:pPr>
        <w:pStyle w:val="afe"/>
        <w:spacing w:line="360" w:lineRule="auto"/>
        <w:ind w:left="450"/>
        <w:contextualSpacing/>
        <w:rPr>
          <w:bCs/>
        </w:rPr>
      </w:pPr>
      <w:r w:rsidRPr="006A7932">
        <w:rPr>
          <w:bCs/>
        </w:rPr>
        <w:t>Перечень наиболее крупных предприятий промышленности.</w:t>
      </w:r>
    </w:p>
    <w:tbl>
      <w:tblPr>
        <w:tblW w:w="981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tblPr>
      <w:tblGrid>
        <w:gridCol w:w="5598"/>
        <w:gridCol w:w="4219"/>
      </w:tblGrid>
      <w:tr w:rsidR="00CF4540" w:rsidRPr="006A7932" w:rsidTr="00AD218A">
        <w:trPr>
          <w:trHeight w:val="628"/>
          <w:jc w:val="center"/>
        </w:trPr>
        <w:tc>
          <w:tcPr>
            <w:tcW w:w="5598" w:type="dxa"/>
            <w:shd w:val="clear" w:color="auto" w:fill="EAF1DD"/>
            <w:vAlign w:val="center"/>
          </w:tcPr>
          <w:p w:rsidR="00CF4540" w:rsidRPr="006A7932" w:rsidRDefault="00CF4540" w:rsidP="00AD218A">
            <w:pPr>
              <w:pStyle w:val="afffffff3"/>
              <w:spacing w:line="240" w:lineRule="auto"/>
              <w:contextualSpacing/>
              <w:jc w:val="center"/>
              <w:rPr>
                <w:color w:val="auto"/>
                <w:sz w:val="24"/>
                <w:szCs w:val="24"/>
              </w:rPr>
            </w:pPr>
            <w:r w:rsidRPr="006A7932">
              <w:rPr>
                <w:color w:val="auto"/>
                <w:sz w:val="24"/>
                <w:szCs w:val="24"/>
              </w:rPr>
              <w:t>Название организации</w:t>
            </w:r>
          </w:p>
        </w:tc>
        <w:tc>
          <w:tcPr>
            <w:tcW w:w="4219" w:type="dxa"/>
            <w:shd w:val="clear" w:color="auto" w:fill="EAF1DD"/>
            <w:vAlign w:val="center"/>
          </w:tcPr>
          <w:p w:rsidR="00CF4540" w:rsidRPr="006A7932" w:rsidRDefault="00CF4540" w:rsidP="00AD218A">
            <w:pPr>
              <w:pStyle w:val="afffffff3"/>
              <w:spacing w:line="240" w:lineRule="auto"/>
              <w:contextualSpacing/>
              <w:jc w:val="center"/>
              <w:rPr>
                <w:color w:val="auto"/>
                <w:sz w:val="24"/>
                <w:szCs w:val="24"/>
              </w:rPr>
            </w:pPr>
            <w:r w:rsidRPr="006A7932">
              <w:rPr>
                <w:color w:val="auto"/>
                <w:sz w:val="24"/>
                <w:szCs w:val="24"/>
              </w:rPr>
              <w:t>Отрасль промышленности</w:t>
            </w:r>
          </w:p>
        </w:tc>
      </w:tr>
      <w:tr w:rsidR="00CF4540" w:rsidRPr="006A7932" w:rsidTr="00AD218A">
        <w:trPr>
          <w:jc w:val="center"/>
        </w:trPr>
        <w:tc>
          <w:tcPr>
            <w:tcW w:w="5598" w:type="dxa"/>
          </w:tcPr>
          <w:p w:rsidR="00CF4540" w:rsidRPr="006A7932" w:rsidRDefault="00CF4540" w:rsidP="00AD218A">
            <w:pPr>
              <w:contextualSpacing/>
            </w:pPr>
            <w:r w:rsidRPr="006A7932">
              <w:t xml:space="preserve">Филиал  «Антоновское рудоуправление» ОАО «Кузнецкие ферросплавы», </w:t>
            </w:r>
          </w:p>
          <w:p w:rsidR="00CF4540" w:rsidRPr="006A7932" w:rsidRDefault="00CF4540" w:rsidP="00AD218A">
            <w:pPr>
              <w:contextualSpacing/>
            </w:pPr>
            <w:r w:rsidRPr="006A7932">
              <w:t xml:space="preserve">ООО ГОФ «Анжерская»  </w:t>
            </w:r>
          </w:p>
        </w:tc>
        <w:tc>
          <w:tcPr>
            <w:tcW w:w="4219" w:type="dxa"/>
          </w:tcPr>
          <w:p w:rsidR="00CF4540" w:rsidRPr="006A7932" w:rsidRDefault="00CF4540" w:rsidP="00AD218A">
            <w:pPr>
              <w:contextualSpacing/>
            </w:pPr>
            <w:r w:rsidRPr="006A7932">
              <w:t>Добыча и переработка полезных ископаемых</w:t>
            </w:r>
          </w:p>
        </w:tc>
      </w:tr>
      <w:tr w:rsidR="00CF4540" w:rsidRPr="006A7932" w:rsidTr="00AD218A">
        <w:trPr>
          <w:jc w:val="center"/>
        </w:trPr>
        <w:tc>
          <w:tcPr>
            <w:tcW w:w="5598" w:type="dxa"/>
          </w:tcPr>
          <w:p w:rsidR="00CF4540" w:rsidRPr="006A7932" w:rsidRDefault="00CF4540" w:rsidP="00AD218A">
            <w:pPr>
              <w:contextualSpacing/>
            </w:pPr>
            <w:r w:rsidRPr="006A7932">
              <w:t>ОАО «Анжеромаш»</w:t>
            </w:r>
          </w:p>
        </w:tc>
        <w:tc>
          <w:tcPr>
            <w:tcW w:w="4219" w:type="dxa"/>
          </w:tcPr>
          <w:p w:rsidR="00CF4540" w:rsidRPr="006A7932" w:rsidRDefault="00CF4540" w:rsidP="00AD218A">
            <w:pPr>
              <w:contextualSpacing/>
            </w:pPr>
            <w:r w:rsidRPr="006A7932">
              <w:t>Машиностроение и металлообработка</w:t>
            </w:r>
          </w:p>
        </w:tc>
      </w:tr>
      <w:tr w:rsidR="00CF4540" w:rsidRPr="006A7932" w:rsidTr="00AD218A">
        <w:trPr>
          <w:jc w:val="center"/>
        </w:trPr>
        <w:tc>
          <w:tcPr>
            <w:tcW w:w="5598" w:type="dxa"/>
          </w:tcPr>
          <w:p w:rsidR="00CF4540" w:rsidRPr="006A7932" w:rsidRDefault="00CF4540" w:rsidP="00AD218A">
            <w:pPr>
              <w:contextualSpacing/>
            </w:pPr>
            <w:r w:rsidRPr="006A7932">
              <w:t>ООО «Авексима-Сибирь»</w:t>
            </w:r>
          </w:p>
        </w:tc>
        <w:tc>
          <w:tcPr>
            <w:tcW w:w="4219" w:type="dxa"/>
          </w:tcPr>
          <w:p w:rsidR="00CF4540" w:rsidRPr="006A7932" w:rsidRDefault="00CF4540" w:rsidP="00AD218A">
            <w:pPr>
              <w:contextualSpacing/>
            </w:pPr>
            <w:r w:rsidRPr="006A7932">
              <w:t>Химико-фармацевтическая промышленность</w:t>
            </w:r>
          </w:p>
        </w:tc>
      </w:tr>
      <w:tr w:rsidR="00CF4540" w:rsidRPr="006A7932" w:rsidTr="00AD218A">
        <w:trPr>
          <w:jc w:val="center"/>
        </w:trPr>
        <w:tc>
          <w:tcPr>
            <w:tcW w:w="5598" w:type="dxa"/>
            <w:tcBorders>
              <w:top w:val="single" w:sz="6" w:space="0" w:color="000000"/>
              <w:left w:val="single" w:sz="6" w:space="0" w:color="000000"/>
              <w:bottom w:val="single" w:sz="6" w:space="0" w:color="000000"/>
              <w:right w:val="single" w:sz="6" w:space="0" w:color="000000"/>
            </w:tcBorders>
          </w:tcPr>
          <w:p w:rsidR="00CF4540" w:rsidRPr="006A7932" w:rsidRDefault="00CF4540" w:rsidP="00AD218A">
            <w:pPr>
              <w:contextualSpacing/>
            </w:pPr>
            <w:r w:rsidRPr="006A7932">
              <w:lastRenderedPageBreak/>
              <w:t xml:space="preserve">АО «Каскад-энерго», </w:t>
            </w:r>
          </w:p>
          <w:p w:rsidR="00CF4540" w:rsidRPr="006A7932" w:rsidRDefault="00CF4540" w:rsidP="00AD218A">
            <w:pPr>
              <w:contextualSpacing/>
            </w:pPr>
            <w:r w:rsidRPr="006A7932">
              <w:t xml:space="preserve">ООО «Вода», </w:t>
            </w:r>
          </w:p>
          <w:p w:rsidR="00CF4540" w:rsidRPr="006A7932" w:rsidRDefault="00CF4540" w:rsidP="00AD218A">
            <w:pPr>
              <w:contextualSpacing/>
            </w:pPr>
            <w:r w:rsidRPr="006A7932">
              <w:t>ООО «Анжерский водоканал»</w:t>
            </w:r>
          </w:p>
        </w:tc>
        <w:tc>
          <w:tcPr>
            <w:tcW w:w="4219" w:type="dxa"/>
            <w:tcBorders>
              <w:top w:val="single" w:sz="6" w:space="0" w:color="000000"/>
              <w:left w:val="single" w:sz="6" w:space="0" w:color="000000"/>
              <w:bottom w:val="single" w:sz="6" w:space="0" w:color="000000"/>
              <w:right w:val="single" w:sz="6" w:space="0" w:color="000000"/>
            </w:tcBorders>
          </w:tcPr>
          <w:p w:rsidR="00CF4540" w:rsidRPr="006A7932" w:rsidRDefault="00CF4540" w:rsidP="00AD218A">
            <w:pPr>
              <w:contextualSpacing/>
            </w:pPr>
            <w:r w:rsidRPr="006A7932">
              <w:t>Электроэнергетика</w:t>
            </w:r>
          </w:p>
          <w:p w:rsidR="00CF4540" w:rsidRPr="006A7932" w:rsidRDefault="00CF4540" w:rsidP="00AD218A">
            <w:pPr>
              <w:contextualSpacing/>
            </w:pPr>
            <w:r w:rsidRPr="006A7932">
              <w:t>Производство и распределение воды</w:t>
            </w:r>
          </w:p>
        </w:tc>
      </w:tr>
      <w:tr w:rsidR="00CF4540" w:rsidRPr="006A7932" w:rsidTr="00AD218A">
        <w:trPr>
          <w:jc w:val="center"/>
        </w:trPr>
        <w:tc>
          <w:tcPr>
            <w:tcW w:w="5598" w:type="dxa"/>
            <w:tcBorders>
              <w:top w:val="single" w:sz="6" w:space="0" w:color="000000"/>
              <w:left w:val="single" w:sz="6" w:space="0" w:color="000000"/>
              <w:bottom w:val="single" w:sz="6" w:space="0" w:color="000000"/>
              <w:right w:val="single" w:sz="6" w:space="0" w:color="000000"/>
            </w:tcBorders>
          </w:tcPr>
          <w:p w:rsidR="00CF4540" w:rsidRPr="006A7932" w:rsidRDefault="00CF4540" w:rsidP="00AD218A">
            <w:pPr>
              <w:contextualSpacing/>
            </w:pPr>
            <w:r w:rsidRPr="006A7932">
              <w:t xml:space="preserve">ООО «Молочная перерабатывающая компания», </w:t>
            </w:r>
          </w:p>
          <w:p w:rsidR="00CF4540" w:rsidRPr="006A7932" w:rsidRDefault="00CF4540" w:rsidP="00AD218A">
            <w:pPr>
              <w:contextualSpacing/>
            </w:pPr>
            <w:r w:rsidRPr="006A7932">
              <w:t>ООО «Анжеро-Судженский мясокомбинат»,</w:t>
            </w:r>
          </w:p>
          <w:p w:rsidR="00CF4540" w:rsidRPr="006A7932" w:rsidRDefault="00CF4540" w:rsidP="00AD218A">
            <w:pPr>
              <w:contextualSpacing/>
            </w:pPr>
            <w:r w:rsidRPr="006A7932">
              <w:t>ООО «Анжеро-Судженский мелькомбинат»</w:t>
            </w:r>
          </w:p>
        </w:tc>
        <w:tc>
          <w:tcPr>
            <w:tcW w:w="4219" w:type="dxa"/>
            <w:tcBorders>
              <w:top w:val="single" w:sz="6" w:space="0" w:color="000000"/>
              <w:left w:val="single" w:sz="6" w:space="0" w:color="000000"/>
              <w:bottom w:val="single" w:sz="6" w:space="0" w:color="000000"/>
              <w:right w:val="single" w:sz="6" w:space="0" w:color="000000"/>
            </w:tcBorders>
          </w:tcPr>
          <w:p w:rsidR="00CF4540" w:rsidRPr="006A7932" w:rsidRDefault="00CF4540" w:rsidP="00AD218A">
            <w:pPr>
              <w:contextualSpacing/>
            </w:pPr>
            <w:r w:rsidRPr="006A7932">
              <w:t>Пищевая и мукомольно-крупяная промышленность</w:t>
            </w:r>
          </w:p>
        </w:tc>
      </w:tr>
      <w:tr w:rsidR="00CF4540" w:rsidRPr="006A7932" w:rsidTr="00AD218A">
        <w:trPr>
          <w:jc w:val="center"/>
        </w:trPr>
        <w:tc>
          <w:tcPr>
            <w:tcW w:w="5598" w:type="dxa"/>
            <w:tcBorders>
              <w:top w:val="single" w:sz="6" w:space="0" w:color="000000"/>
              <w:left w:val="single" w:sz="6" w:space="0" w:color="000000"/>
              <w:bottom w:val="single" w:sz="6" w:space="0" w:color="000000"/>
              <w:right w:val="single" w:sz="6" w:space="0" w:color="000000"/>
            </w:tcBorders>
          </w:tcPr>
          <w:p w:rsidR="00CF4540" w:rsidRPr="006A7932" w:rsidRDefault="00CF4540" w:rsidP="00AD218A">
            <w:pPr>
              <w:contextualSpacing/>
            </w:pPr>
            <w:r w:rsidRPr="006A7932">
              <w:t>ООО НПЗ «Северный Кузбасс»,</w:t>
            </w:r>
          </w:p>
          <w:p w:rsidR="00CF4540" w:rsidRPr="006A7932" w:rsidRDefault="00CF4540" w:rsidP="00AD218A">
            <w:pPr>
              <w:contextualSpacing/>
            </w:pPr>
            <w:r w:rsidRPr="006A7932">
              <w:t>ООО «Анжерская нефтегазовая компания»,</w:t>
            </w:r>
          </w:p>
          <w:p w:rsidR="00CF4540" w:rsidRPr="006A7932" w:rsidRDefault="00CF4540" w:rsidP="00AD218A">
            <w:pPr>
              <w:contextualSpacing/>
            </w:pPr>
            <w:r w:rsidRPr="006A7932">
              <w:t>Филиал «Яйский нефтеперерабатывающий завод» АО «НефтеХимСервис»</w:t>
            </w:r>
          </w:p>
        </w:tc>
        <w:tc>
          <w:tcPr>
            <w:tcW w:w="4219" w:type="dxa"/>
            <w:tcBorders>
              <w:top w:val="single" w:sz="6" w:space="0" w:color="000000"/>
              <w:left w:val="single" w:sz="6" w:space="0" w:color="000000"/>
              <w:bottom w:val="single" w:sz="6" w:space="0" w:color="000000"/>
              <w:right w:val="single" w:sz="6" w:space="0" w:color="000000"/>
            </w:tcBorders>
          </w:tcPr>
          <w:p w:rsidR="00CF4540" w:rsidRPr="006A7932" w:rsidRDefault="00CF4540" w:rsidP="00AD218A">
            <w:pPr>
              <w:contextualSpacing/>
            </w:pPr>
            <w:r w:rsidRPr="006A7932">
              <w:t>Производство кокса и нефтепродуктов</w:t>
            </w:r>
          </w:p>
        </w:tc>
      </w:tr>
    </w:tbl>
    <w:p w:rsidR="00D751B7" w:rsidRPr="00D751B7" w:rsidRDefault="00D751B7" w:rsidP="00D751B7">
      <w:pPr>
        <w:jc w:val="both"/>
        <w:rPr>
          <w:sz w:val="28"/>
          <w:szCs w:val="28"/>
        </w:rPr>
      </w:pPr>
    </w:p>
    <w:p w:rsidR="00CF4540" w:rsidRPr="00D751B7" w:rsidRDefault="00A57C1E" w:rsidP="00D751B7">
      <w:pPr>
        <w:ind w:firstLine="709"/>
        <w:jc w:val="both"/>
        <w:rPr>
          <w:sz w:val="28"/>
          <w:szCs w:val="28"/>
        </w:rPr>
      </w:pPr>
      <w:r>
        <w:rPr>
          <w:sz w:val="28"/>
          <w:szCs w:val="28"/>
        </w:rPr>
        <w:t>4.</w:t>
      </w:r>
      <w:r w:rsidR="004251D4">
        <w:rPr>
          <w:sz w:val="28"/>
          <w:szCs w:val="28"/>
        </w:rPr>
        <w:t>2</w:t>
      </w:r>
      <w:r>
        <w:rPr>
          <w:sz w:val="28"/>
          <w:szCs w:val="28"/>
        </w:rPr>
        <w:t>.</w:t>
      </w:r>
      <w:r w:rsidR="00D751B7">
        <w:rPr>
          <w:sz w:val="28"/>
          <w:szCs w:val="28"/>
        </w:rPr>
        <w:t>2.</w:t>
      </w:r>
      <w:r w:rsidR="00CF4540" w:rsidRPr="00D751B7">
        <w:rPr>
          <w:sz w:val="28"/>
          <w:szCs w:val="28"/>
        </w:rPr>
        <w:t xml:space="preserve">Ухудшение конъюнктуры на внешнем рынке угля и металла негативно отражается на финансовом состоянии угледобывающих предприятий и ориентированных на угледобычу предприятий городского округа, что непосредственно отражается на уровне благосостояния жителей, это лишний раз характеризует муниципальное образование как зону повышенного экономического риска.  </w:t>
      </w:r>
    </w:p>
    <w:p w:rsidR="00CF4540" w:rsidRDefault="00CF4540" w:rsidP="00CF4540">
      <w:pPr>
        <w:ind w:firstLine="708"/>
        <w:contextualSpacing/>
        <w:jc w:val="both"/>
        <w:rPr>
          <w:bCs/>
          <w:iCs/>
          <w:sz w:val="28"/>
          <w:szCs w:val="28"/>
        </w:rPr>
      </w:pPr>
      <w:r>
        <w:rPr>
          <w:sz w:val="28"/>
          <w:szCs w:val="28"/>
        </w:rPr>
        <w:t xml:space="preserve">В связи с экономической ситуацией город признан «моногородом». </w:t>
      </w:r>
      <w:r w:rsidRPr="0030771D">
        <w:rPr>
          <w:bCs/>
          <w:iCs/>
          <w:sz w:val="28"/>
          <w:szCs w:val="28"/>
        </w:rPr>
        <w:t>Постановлением Правительства Российской Федерации от 19.09.2016 № 941 моногороду Анжеро-Судженску присвоен статус территории опережающего социально-экономического развития.</w:t>
      </w:r>
      <w:r w:rsidR="005566D9">
        <w:rPr>
          <w:bCs/>
          <w:iCs/>
          <w:sz w:val="28"/>
          <w:szCs w:val="28"/>
        </w:rPr>
        <w:t xml:space="preserve"> </w:t>
      </w:r>
    </w:p>
    <w:p w:rsidR="00CF4540" w:rsidRDefault="00CF4540" w:rsidP="00973027">
      <w:pPr>
        <w:pStyle w:val="b-articletext"/>
        <w:spacing w:before="0" w:beforeAutospacing="0" w:after="0" w:afterAutospacing="0"/>
        <w:ind w:firstLine="450"/>
        <w:contextualSpacing/>
        <w:jc w:val="both"/>
        <w:rPr>
          <w:rFonts w:eastAsia="Calibri"/>
          <w:sz w:val="28"/>
          <w:szCs w:val="28"/>
        </w:rPr>
      </w:pPr>
      <w:proofErr w:type="gramStart"/>
      <w:r>
        <w:rPr>
          <w:sz w:val="28"/>
          <w:szCs w:val="28"/>
        </w:rPr>
        <w:t>Законом</w:t>
      </w:r>
      <w:r w:rsidRPr="009B433E">
        <w:rPr>
          <w:sz w:val="28"/>
          <w:szCs w:val="28"/>
        </w:rPr>
        <w:t xml:space="preserve"> Кемеровской области от 01.03.2017 № 23-ОЗ «О внесении изменений в приложение 1 к Закону Кемеровской области «О статусе и границах муниципальных образований»</w:t>
      </w:r>
      <w:r>
        <w:rPr>
          <w:sz w:val="28"/>
          <w:szCs w:val="28"/>
        </w:rPr>
        <w:t xml:space="preserve"> реализованы положения «Схемы территориального планирования Кемеровской области»   в части передачи </w:t>
      </w:r>
      <w:r w:rsidRPr="006A0F4D">
        <w:rPr>
          <w:sz w:val="28"/>
          <w:szCs w:val="28"/>
        </w:rPr>
        <w:t>3,3</w:t>
      </w:r>
      <w:r>
        <w:rPr>
          <w:sz w:val="28"/>
          <w:szCs w:val="28"/>
        </w:rPr>
        <w:t xml:space="preserve">64 тыс. га территории Яйского муниципального района муниципальному образованию «Анжеро-Судженский городской округ»  с  </w:t>
      </w:r>
      <w:r w:rsidRPr="009B433E">
        <w:rPr>
          <w:rFonts w:eastAsia="Calibri"/>
          <w:sz w:val="28"/>
          <w:szCs w:val="28"/>
        </w:rPr>
        <w:t>вхождением в состав границ городского округа технологического комплекса «Яйский Нефтеперерабатывающий Завод»</w:t>
      </w:r>
      <w:r>
        <w:rPr>
          <w:rFonts w:eastAsia="Calibri"/>
          <w:sz w:val="28"/>
          <w:szCs w:val="28"/>
        </w:rPr>
        <w:t>.</w:t>
      </w:r>
      <w:proofErr w:type="gramEnd"/>
    </w:p>
    <w:p w:rsidR="003C17FA" w:rsidRDefault="003C17FA" w:rsidP="003C17FA">
      <w:pPr>
        <w:ind w:firstLine="450"/>
        <w:contextualSpacing/>
        <w:jc w:val="both"/>
        <w:rPr>
          <w:rFonts w:eastAsia="Calibri"/>
          <w:sz w:val="28"/>
          <w:szCs w:val="28"/>
        </w:rPr>
      </w:pPr>
      <w:r>
        <w:rPr>
          <w:rFonts w:eastAsia="Calibri"/>
          <w:sz w:val="28"/>
          <w:szCs w:val="28"/>
        </w:rPr>
        <w:t>Включение данных территорий в градостроительную деятельность муниципального образования «Анжеро-Судженский городской округ» должно обеспечить социально- экономическое развитие округа, улучшить качество среды проживания его жителей.</w:t>
      </w:r>
    </w:p>
    <w:p w:rsidR="00973027" w:rsidRDefault="00973027" w:rsidP="006A7932">
      <w:pPr>
        <w:ind w:firstLine="450"/>
        <w:contextualSpacing/>
        <w:jc w:val="both"/>
        <w:rPr>
          <w:sz w:val="28"/>
          <w:szCs w:val="28"/>
        </w:rPr>
      </w:pPr>
      <w:r>
        <w:rPr>
          <w:sz w:val="28"/>
          <w:szCs w:val="28"/>
        </w:rPr>
        <w:t xml:space="preserve">Территория Анжеро-Судженского городского округа увеличилась на </w:t>
      </w:r>
      <w:r w:rsidRPr="005618F6">
        <w:rPr>
          <w:sz w:val="28"/>
          <w:szCs w:val="28"/>
        </w:rPr>
        <w:t xml:space="preserve">3,36 тыс. </w:t>
      </w:r>
      <w:r>
        <w:rPr>
          <w:sz w:val="28"/>
          <w:szCs w:val="28"/>
        </w:rPr>
        <w:t>га в северо-восточном направлении с включением в градостроительную деятельность на территории округа существующих предприятий нефтепромышленного комплекса:</w:t>
      </w:r>
    </w:p>
    <w:p w:rsidR="00973027" w:rsidRDefault="00973027" w:rsidP="00973027">
      <w:pPr>
        <w:contextualSpacing/>
        <w:jc w:val="both"/>
        <w:rPr>
          <w:sz w:val="28"/>
          <w:szCs w:val="28"/>
        </w:rPr>
      </w:pPr>
      <w:r>
        <w:rPr>
          <w:sz w:val="28"/>
          <w:szCs w:val="28"/>
        </w:rPr>
        <w:t xml:space="preserve"> - Анжерский НПЗ (площадка 45,1719 га),  </w:t>
      </w:r>
    </w:p>
    <w:p w:rsidR="00973027" w:rsidRDefault="00973027" w:rsidP="00973027">
      <w:pPr>
        <w:contextualSpacing/>
        <w:jc w:val="both"/>
        <w:rPr>
          <w:sz w:val="28"/>
          <w:szCs w:val="28"/>
        </w:rPr>
      </w:pPr>
      <w:r>
        <w:rPr>
          <w:sz w:val="28"/>
          <w:szCs w:val="28"/>
        </w:rPr>
        <w:t xml:space="preserve">- НПЗ «Северный Кузбасс» (площадка 78,4813 га), </w:t>
      </w:r>
    </w:p>
    <w:p w:rsidR="00973027" w:rsidRDefault="00973027" w:rsidP="00973027">
      <w:pPr>
        <w:contextualSpacing/>
        <w:jc w:val="both"/>
        <w:rPr>
          <w:sz w:val="28"/>
          <w:szCs w:val="28"/>
        </w:rPr>
      </w:pPr>
      <w:r>
        <w:rPr>
          <w:sz w:val="28"/>
          <w:szCs w:val="28"/>
        </w:rPr>
        <w:t xml:space="preserve">- нефтеперерабатывающий завод «НХС» (площадка </w:t>
      </w:r>
      <w:r w:rsidRPr="005618F6">
        <w:rPr>
          <w:sz w:val="28"/>
          <w:szCs w:val="28"/>
        </w:rPr>
        <w:t>155,7</w:t>
      </w:r>
      <w:r>
        <w:rPr>
          <w:sz w:val="28"/>
          <w:szCs w:val="28"/>
        </w:rPr>
        <w:t xml:space="preserve"> га),</w:t>
      </w:r>
    </w:p>
    <w:p w:rsidR="00973027" w:rsidRDefault="00973027" w:rsidP="00973027">
      <w:pPr>
        <w:pStyle w:val="b-articletext"/>
        <w:spacing w:before="0" w:beforeAutospacing="0" w:after="0" w:afterAutospacing="0"/>
        <w:contextualSpacing/>
        <w:jc w:val="both"/>
        <w:rPr>
          <w:sz w:val="28"/>
          <w:szCs w:val="28"/>
        </w:rPr>
      </w:pPr>
      <w:r>
        <w:rPr>
          <w:sz w:val="28"/>
          <w:szCs w:val="28"/>
        </w:rPr>
        <w:t xml:space="preserve">- Анжеро-Судженская ЛПДС (площадка </w:t>
      </w:r>
      <w:r w:rsidRPr="009633FB">
        <w:rPr>
          <w:sz w:val="28"/>
          <w:szCs w:val="28"/>
        </w:rPr>
        <w:t>51</w:t>
      </w:r>
      <w:r>
        <w:rPr>
          <w:sz w:val="28"/>
          <w:szCs w:val="28"/>
        </w:rPr>
        <w:t>, 9488</w:t>
      </w:r>
      <w:r w:rsidRPr="009633FB">
        <w:rPr>
          <w:sz w:val="28"/>
          <w:szCs w:val="28"/>
        </w:rPr>
        <w:t xml:space="preserve"> </w:t>
      </w:r>
      <w:r>
        <w:rPr>
          <w:sz w:val="28"/>
          <w:szCs w:val="28"/>
        </w:rPr>
        <w:t>га).</w:t>
      </w:r>
    </w:p>
    <w:p w:rsidR="00973027" w:rsidRDefault="00AF464F" w:rsidP="00973027">
      <w:pPr>
        <w:pStyle w:val="b-articletext"/>
        <w:spacing w:before="0" w:beforeAutospacing="0" w:after="0" w:afterAutospacing="0"/>
        <w:contextualSpacing/>
        <w:jc w:val="both"/>
        <w:rPr>
          <w:sz w:val="28"/>
          <w:szCs w:val="28"/>
        </w:rPr>
      </w:pPr>
      <w:r>
        <w:rPr>
          <w:color w:val="0070C0"/>
          <w:sz w:val="28"/>
          <w:szCs w:val="28"/>
        </w:rPr>
        <w:tab/>
      </w:r>
      <w:r w:rsidRPr="009C2892">
        <w:rPr>
          <w:sz w:val="28"/>
          <w:szCs w:val="28"/>
        </w:rPr>
        <w:t>Пере</w:t>
      </w:r>
      <w:r>
        <w:rPr>
          <w:sz w:val="28"/>
          <w:szCs w:val="28"/>
        </w:rPr>
        <w:t xml:space="preserve">данные территории располагаются в северо-восточной части Анжеро-Судженского городского округа. Ранее территории относились к Безлесному сельскому поселению и Дачно-Троицкому сельскому поселению Яйского района. К территории Анжеро-Судженского городского округа отошли южно-центральная часть Безлесного сельского поселения и </w:t>
      </w:r>
      <w:proofErr w:type="gramStart"/>
      <w:r>
        <w:rPr>
          <w:sz w:val="28"/>
          <w:szCs w:val="28"/>
        </w:rPr>
        <w:t>северо- западная</w:t>
      </w:r>
      <w:proofErr w:type="gramEnd"/>
      <w:r>
        <w:rPr>
          <w:sz w:val="28"/>
          <w:szCs w:val="28"/>
        </w:rPr>
        <w:t xml:space="preserve"> часть Дачно-Троицкого сельского поселения. На отчужденной </w:t>
      </w:r>
      <w:r>
        <w:rPr>
          <w:sz w:val="28"/>
          <w:szCs w:val="28"/>
        </w:rPr>
        <w:lastRenderedPageBreak/>
        <w:t xml:space="preserve">территории Безлесного сельского поселения располагаются Анжерский НПЗ, Анжеро-Судженская ЛПДС и НПЗ «Северный Кузбасс». На отчужденной территории Дачно-Троицкого сельского поселения размещается </w:t>
      </w:r>
      <w:proofErr w:type="gramStart"/>
      <w:r>
        <w:rPr>
          <w:sz w:val="28"/>
          <w:szCs w:val="28"/>
        </w:rPr>
        <w:t>нефтепере-рабатывающий</w:t>
      </w:r>
      <w:proofErr w:type="gramEnd"/>
      <w:r>
        <w:rPr>
          <w:sz w:val="28"/>
          <w:szCs w:val="28"/>
        </w:rPr>
        <w:t xml:space="preserve"> завод «НХС». </w:t>
      </w:r>
      <w:proofErr w:type="gramStart"/>
      <w:r>
        <w:rPr>
          <w:sz w:val="28"/>
          <w:szCs w:val="28"/>
        </w:rPr>
        <w:t>Наряду с производственными территориями (земли промышленности) переданы земли сельскохозяйственного назначения, земли с неустановленной категорией (природные территории), водные объекты (озеро, малые реки) и земли, занятые транзитными инженерными сетями (категория – земли промышленности, транспорта и связи и т.д.)</w:t>
      </w:r>
      <w:r w:rsidR="000905B7">
        <w:rPr>
          <w:sz w:val="28"/>
          <w:szCs w:val="28"/>
        </w:rPr>
        <w:t xml:space="preserve">: </w:t>
      </w:r>
      <w:r>
        <w:rPr>
          <w:sz w:val="28"/>
          <w:szCs w:val="28"/>
        </w:rPr>
        <w:t>нефтепровод, ЛЭ</w:t>
      </w:r>
      <w:r w:rsidR="000905B7">
        <w:rPr>
          <w:sz w:val="28"/>
          <w:szCs w:val="28"/>
        </w:rPr>
        <w:t>П 500, 220, 110, 35 кВ</w:t>
      </w:r>
      <w:r>
        <w:rPr>
          <w:sz w:val="28"/>
          <w:szCs w:val="28"/>
        </w:rPr>
        <w:t xml:space="preserve"> и участки подъездных ж.д. путей.</w:t>
      </w:r>
      <w:proofErr w:type="gramEnd"/>
      <w:r>
        <w:rPr>
          <w:sz w:val="28"/>
          <w:szCs w:val="28"/>
        </w:rPr>
        <w:t xml:space="preserve"> Переданные земли примыкают к прежней северо-восточной границе Анжеро-Судженского городского округа, </w:t>
      </w:r>
      <w:r w:rsidRPr="00ED6072">
        <w:rPr>
          <w:sz w:val="28"/>
          <w:szCs w:val="28"/>
        </w:rPr>
        <w:t>почти полностью</w:t>
      </w:r>
      <w:r>
        <w:rPr>
          <w:sz w:val="28"/>
          <w:szCs w:val="28"/>
        </w:rPr>
        <w:t xml:space="preserve"> совпадающей с границей населенного пункта – </w:t>
      </w:r>
      <w:proofErr w:type="gramStart"/>
      <w:r>
        <w:rPr>
          <w:sz w:val="28"/>
          <w:szCs w:val="28"/>
        </w:rPr>
        <w:t>г</w:t>
      </w:r>
      <w:proofErr w:type="gramEnd"/>
      <w:r>
        <w:rPr>
          <w:sz w:val="28"/>
          <w:szCs w:val="28"/>
        </w:rPr>
        <w:t>. Анжеро-Судженск.</w:t>
      </w:r>
    </w:p>
    <w:p w:rsidR="003C17FA" w:rsidRDefault="003C17FA" w:rsidP="00973027">
      <w:pPr>
        <w:pStyle w:val="b-articletext"/>
        <w:spacing w:before="0" w:beforeAutospacing="0" w:after="0" w:afterAutospacing="0"/>
        <w:contextualSpacing/>
        <w:jc w:val="both"/>
        <w:rPr>
          <w:rFonts w:eastAsia="Calibri"/>
          <w:sz w:val="28"/>
          <w:szCs w:val="28"/>
        </w:rPr>
      </w:pPr>
      <w:r>
        <w:rPr>
          <w:sz w:val="28"/>
          <w:szCs w:val="28"/>
        </w:rPr>
        <w:tab/>
      </w:r>
      <w:r w:rsidR="004D6593">
        <w:rPr>
          <w:sz w:val="28"/>
          <w:szCs w:val="28"/>
        </w:rPr>
        <w:t xml:space="preserve">Переданная территория </w:t>
      </w:r>
      <w:r w:rsidR="004D6593">
        <w:rPr>
          <w:rFonts w:eastAsia="Calibri"/>
          <w:sz w:val="28"/>
          <w:szCs w:val="28"/>
        </w:rPr>
        <w:t>р</w:t>
      </w:r>
      <w:r>
        <w:rPr>
          <w:rFonts w:eastAsia="Calibri"/>
          <w:sz w:val="28"/>
          <w:szCs w:val="28"/>
        </w:rPr>
        <w:t>асположена с подветренной стороны (преобладающие ветра – юго-западные и южные) от жилой застройки. По периметру восточной части рассматриваемой территории уже расположены крупные промышленные предприятия нефтеперерабатывающего комплекса. Южная часть территории примыкает к железнодорожной магистрали федерального значения. На севере и на юге – источники энергоснабжения, две мощных подстанции. Перспективный источник газоснабжения – в северной части.</w:t>
      </w:r>
    </w:p>
    <w:p w:rsidR="003C17FA" w:rsidRDefault="003C17FA" w:rsidP="00F045D8">
      <w:pPr>
        <w:ind w:firstLine="708"/>
        <w:contextualSpacing/>
        <w:jc w:val="both"/>
        <w:rPr>
          <w:rFonts w:eastAsia="Calibri"/>
          <w:sz w:val="28"/>
          <w:szCs w:val="28"/>
        </w:rPr>
      </w:pPr>
      <w:r>
        <w:rPr>
          <w:rFonts w:eastAsia="Calibri"/>
          <w:sz w:val="28"/>
          <w:szCs w:val="28"/>
        </w:rPr>
        <w:tab/>
        <w:t xml:space="preserve">Рассматриваемая территория удовлетворяет требованиям использования её в качестве перспективной </w:t>
      </w:r>
      <w:r w:rsidRPr="00C25EC3">
        <w:rPr>
          <w:rFonts w:eastAsia="Calibri"/>
          <w:b/>
          <w:sz w:val="28"/>
          <w:szCs w:val="28"/>
        </w:rPr>
        <w:t xml:space="preserve">промышленной зоны </w:t>
      </w:r>
      <w:r>
        <w:rPr>
          <w:rFonts w:eastAsia="Calibri"/>
          <w:sz w:val="28"/>
          <w:szCs w:val="28"/>
        </w:rPr>
        <w:t>Анжеро-Судженского городского округа.</w:t>
      </w:r>
    </w:p>
    <w:p w:rsidR="003C17FA" w:rsidRDefault="003C17FA" w:rsidP="00A57C1E">
      <w:pPr>
        <w:ind w:firstLine="708"/>
        <w:contextualSpacing/>
        <w:jc w:val="both"/>
        <w:rPr>
          <w:rFonts w:eastAsia="Calibri"/>
          <w:sz w:val="28"/>
          <w:szCs w:val="28"/>
        </w:rPr>
      </w:pPr>
      <w:r>
        <w:rPr>
          <w:rFonts w:eastAsia="Calibri"/>
          <w:sz w:val="28"/>
          <w:szCs w:val="28"/>
        </w:rPr>
        <w:t>Характеристики перспективной промышленной зоны Анжеро-Судженского городского округа:</w:t>
      </w:r>
    </w:p>
    <w:p w:rsidR="003C17FA" w:rsidRDefault="003C17FA" w:rsidP="003C17FA">
      <w:pPr>
        <w:ind w:firstLine="708"/>
        <w:contextualSpacing/>
        <w:rPr>
          <w:rFonts w:eastAsia="Calibri"/>
          <w:sz w:val="28"/>
          <w:szCs w:val="28"/>
        </w:rPr>
      </w:pPr>
      <w:r>
        <w:rPr>
          <w:rFonts w:eastAsia="Calibri"/>
          <w:sz w:val="28"/>
          <w:szCs w:val="28"/>
        </w:rPr>
        <w:t>- площадь – 968,39</w:t>
      </w:r>
      <w:r w:rsidRPr="008C7477">
        <w:rPr>
          <w:rFonts w:eastAsia="Calibri"/>
          <w:sz w:val="28"/>
          <w:szCs w:val="28"/>
        </w:rPr>
        <w:t xml:space="preserve"> га</w:t>
      </w:r>
      <w:r>
        <w:rPr>
          <w:rFonts w:eastAsia="Calibri"/>
          <w:sz w:val="28"/>
          <w:szCs w:val="28"/>
        </w:rPr>
        <w:t>, в т.ч. незастроенных – 637,08 га;</w:t>
      </w:r>
    </w:p>
    <w:p w:rsidR="003C17FA" w:rsidRDefault="003C17FA" w:rsidP="003C17FA">
      <w:pPr>
        <w:ind w:firstLine="708"/>
        <w:contextualSpacing/>
        <w:rPr>
          <w:rFonts w:eastAsia="Calibri"/>
          <w:sz w:val="28"/>
          <w:szCs w:val="28"/>
        </w:rPr>
      </w:pPr>
      <w:r>
        <w:rPr>
          <w:rFonts w:eastAsia="Calibri"/>
          <w:sz w:val="28"/>
          <w:szCs w:val="28"/>
        </w:rPr>
        <w:t>- возможное количество размещения крупных предприятий – 10 – 15 шт., средних – около 40 единиц;</w:t>
      </w:r>
    </w:p>
    <w:p w:rsidR="003C17FA" w:rsidRDefault="003C17FA" w:rsidP="003C17FA">
      <w:pPr>
        <w:ind w:firstLine="708"/>
        <w:contextualSpacing/>
        <w:rPr>
          <w:rFonts w:eastAsia="Calibri"/>
          <w:sz w:val="28"/>
          <w:szCs w:val="28"/>
        </w:rPr>
      </w:pPr>
      <w:r>
        <w:rPr>
          <w:rFonts w:eastAsia="Calibri"/>
          <w:sz w:val="28"/>
          <w:szCs w:val="28"/>
        </w:rPr>
        <w:t>- ориентировочные потребности конечного инженерного обеспечения:</w:t>
      </w:r>
    </w:p>
    <w:p w:rsidR="003C17FA" w:rsidRDefault="003C17FA" w:rsidP="003C17FA">
      <w:pPr>
        <w:contextualSpacing/>
        <w:rPr>
          <w:rFonts w:eastAsia="Calibri"/>
          <w:sz w:val="28"/>
          <w:szCs w:val="28"/>
        </w:rPr>
      </w:pPr>
      <w:r>
        <w:rPr>
          <w:rFonts w:eastAsia="Calibri"/>
          <w:sz w:val="28"/>
          <w:szCs w:val="28"/>
        </w:rPr>
        <w:t>вода – 2100 м</w:t>
      </w:r>
      <w:r>
        <w:rPr>
          <w:rFonts w:eastAsia="Calibri"/>
          <w:sz w:val="28"/>
          <w:szCs w:val="28"/>
          <w:vertAlign w:val="superscript"/>
        </w:rPr>
        <w:t>3</w:t>
      </w:r>
      <w:r>
        <w:rPr>
          <w:rFonts w:eastAsia="Calibri"/>
          <w:sz w:val="28"/>
          <w:szCs w:val="28"/>
        </w:rPr>
        <w:t>/сут, газ –120 тыс. м</w:t>
      </w:r>
      <w:r>
        <w:rPr>
          <w:rFonts w:eastAsia="Calibri"/>
          <w:sz w:val="28"/>
          <w:szCs w:val="28"/>
          <w:vertAlign w:val="superscript"/>
        </w:rPr>
        <w:t>3</w:t>
      </w:r>
      <w:r>
        <w:rPr>
          <w:rFonts w:eastAsia="Calibri"/>
          <w:sz w:val="28"/>
          <w:szCs w:val="28"/>
        </w:rPr>
        <w:t>/час, электроснабжение – около 2000 МВт/час.</w:t>
      </w:r>
    </w:p>
    <w:p w:rsidR="003C17FA" w:rsidRDefault="004D6593" w:rsidP="00A57C1E">
      <w:pPr>
        <w:pStyle w:val="a6"/>
        <w:ind w:left="0" w:firstLine="708"/>
        <w:jc w:val="both"/>
        <w:rPr>
          <w:rFonts w:eastAsia="Calibri"/>
          <w:sz w:val="28"/>
          <w:szCs w:val="28"/>
        </w:rPr>
      </w:pPr>
      <w:r w:rsidRPr="007D70A6">
        <w:rPr>
          <w:rFonts w:eastAsia="Calibri"/>
          <w:sz w:val="28"/>
          <w:szCs w:val="28"/>
        </w:rPr>
        <w:t>Д</w:t>
      </w:r>
      <w:r w:rsidR="003C17FA" w:rsidRPr="007D70A6">
        <w:rPr>
          <w:rFonts w:eastAsia="Calibri"/>
          <w:sz w:val="28"/>
          <w:szCs w:val="28"/>
        </w:rPr>
        <w:t>ля стабилизации и дальнейшего развития экономики муниципального образования требуется обеспечение территории инвестиционной привлекательностью. С точки зрения градостроительства – определение перспективных мест размещения промышленных предприятий.</w:t>
      </w:r>
    </w:p>
    <w:p w:rsidR="0054720B" w:rsidRDefault="0054720B" w:rsidP="0054720B">
      <w:pPr>
        <w:pStyle w:val="a6"/>
        <w:ind w:left="0" w:firstLine="709"/>
        <w:jc w:val="both"/>
        <w:rPr>
          <w:sz w:val="28"/>
          <w:szCs w:val="28"/>
        </w:rPr>
      </w:pPr>
      <w:r w:rsidRPr="00E862DE">
        <w:rPr>
          <w:sz w:val="28"/>
          <w:szCs w:val="28"/>
        </w:rPr>
        <w:t>«Схемой территориального планирования Кемеровской области»</w:t>
      </w:r>
      <w:r w:rsidR="00EB44DE">
        <w:rPr>
          <w:sz w:val="28"/>
          <w:szCs w:val="28"/>
        </w:rPr>
        <w:t xml:space="preserve"> (далее «Схема»)</w:t>
      </w:r>
      <w:r w:rsidRPr="00E862DE">
        <w:rPr>
          <w:sz w:val="28"/>
          <w:szCs w:val="28"/>
        </w:rPr>
        <w:t>, разработанной институтом УРБАНИСТИКИ в 2008 г., утвержденной постановлением  Коллегии администрации Кемеровской области от 19.11.2009 № 458</w:t>
      </w:r>
      <w:r>
        <w:rPr>
          <w:sz w:val="28"/>
          <w:szCs w:val="28"/>
        </w:rPr>
        <w:t>,</w:t>
      </w:r>
      <w:r w:rsidR="00EB44DE">
        <w:rPr>
          <w:sz w:val="28"/>
          <w:szCs w:val="28"/>
        </w:rPr>
        <w:t xml:space="preserve"> предусматривается развитие следующих производств на территории округа:</w:t>
      </w:r>
    </w:p>
    <w:p w:rsidR="00EB44DE" w:rsidRDefault="00EB44DE" w:rsidP="0054720B">
      <w:pPr>
        <w:pStyle w:val="a6"/>
        <w:ind w:left="0" w:firstLine="709"/>
        <w:jc w:val="both"/>
        <w:rPr>
          <w:sz w:val="28"/>
          <w:szCs w:val="28"/>
        </w:rPr>
      </w:pPr>
      <w:r>
        <w:rPr>
          <w:sz w:val="28"/>
          <w:szCs w:val="28"/>
        </w:rPr>
        <w:t>- дереобрабатывыющие производства - фанерного</w:t>
      </w:r>
      <w:r w:rsidRPr="00E862DE">
        <w:rPr>
          <w:sz w:val="28"/>
          <w:szCs w:val="28"/>
        </w:rPr>
        <w:t xml:space="preserve"> комбинат</w:t>
      </w:r>
      <w:r>
        <w:rPr>
          <w:sz w:val="28"/>
          <w:szCs w:val="28"/>
        </w:rPr>
        <w:t>а</w:t>
      </w:r>
      <w:r w:rsidRPr="00E862DE">
        <w:rPr>
          <w:sz w:val="28"/>
          <w:szCs w:val="28"/>
        </w:rPr>
        <w:t xml:space="preserve"> 60 тыс. м</w:t>
      </w:r>
      <w:r w:rsidRPr="00E862DE">
        <w:rPr>
          <w:sz w:val="28"/>
          <w:szCs w:val="28"/>
          <w:vertAlign w:val="superscript"/>
        </w:rPr>
        <w:t>3</w:t>
      </w:r>
      <w:r w:rsidRPr="00E862DE">
        <w:rPr>
          <w:sz w:val="28"/>
          <w:szCs w:val="28"/>
        </w:rPr>
        <w:t xml:space="preserve"> на базе</w:t>
      </w:r>
      <w:r>
        <w:rPr>
          <w:sz w:val="28"/>
          <w:szCs w:val="28"/>
        </w:rPr>
        <w:t xml:space="preserve"> </w:t>
      </w:r>
      <w:r w:rsidRPr="00E862DE">
        <w:rPr>
          <w:sz w:val="28"/>
          <w:szCs w:val="28"/>
        </w:rPr>
        <w:t xml:space="preserve"> ЗАО «Анжерский фанерный комбинат»</w:t>
      </w:r>
      <w:r>
        <w:rPr>
          <w:sz w:val="28"/>
          <w:szCs w:val="28"/>
        </w:rPr>
        <w:t>, предприятия по производству клеёного бруса 20 тыс. м</w:t>
      </w:r>
      <w:r>
        <w:rPr>
          <w:sz w:val="28"/>
          <w:szCs w:val="28"/>
          <w:vertAlign w:val="superscript"/>
        </w:rPr>
        <w:t xml:space="preserve">3 </w:t>
      </w:r>
      <w:r>
        <w:rPr>
          <w:sz w:val="28"/>
          <w:szCs w:val="28"/>
        </w:rPr>
        <w:t>и предприятия по производству МДФ 20 тыс. м</w:t>
      </w:r>
      <w:r>
        <w:rPr>
          <w:sz w:val="28"/>
          <w:szCs w:val="28"/>
          <w:vertAlign w:val="superscript"/>
        </w:rPr>
        <w:t>3</w:t>
      </w:r>
      <w:r>
        <w:rPr>
          <w:sz w:val="28"/>
          <w:szCs w:val="28"/>
        </w:rPr>
        <w:t>;</w:t>
      </w:r>
    </w:p>
    <w:p w:rsidR="00EB44DE" w:rsidRDefault="00EB44DE" w:rsidP="0054720B">
      <w:pPr>
        <w:pStyle w:val="a6"/>
        <w:ind w:left="0" w:firstLine="709"/>
        <w:jc w:val="both"/>
        <w:rPr>
          <w:sz w:val="28"/>
          <w:szCs w:val="28"/>
        </w:rPr>
      </w:pPr>
      <w:r>
        <w:rPr>
          <w:sz w:val="28"/>
          <w:szCs w:val="28"/>
        </w:rPr>
        <w:lastRenderedPageBreak/>
        <w:t>- предприятий АПК – переработка сельскохозяйственной продукции, развитие пищевой промышленности;</w:t>
      </w:r>
    </w:p>
    <w:p w:rsidR="00EB44DE" w:rsidRDefault="00EB44DE" w:rsidP="0054720B">
      <w:pPr>
        <w:pStyle w:val="a6"/>
        <w:ind w:left="0" w:firstLine="709"/>
        <w:jc w:val="both"/>
        <w:rPr>
          <w:sz w:val="28"/>
          <w:szCs w:val="28"/>
        </w:rPr>
      </w:pPr>
      <w:r>
        <w:rPr>
          <w:sz w:val="28"/>
          <w:szCs w:val="28"/>
        </w:rPr>
        <w:t>- разработка и отгрузка кварцитов;</w:t>
      </w:r>
    </w:p>
    <w:p w:rsidR="00EB44DE" w:rsidRPr="007D70A6" w:rsidRDefault="00EB44DE" w:rsidP="0054720B">
      <w:pPr>
        <w:pStyle w:val="a6"/>
        <w:ind w:left="0" w:firstLine="709"/>
        <w:jc w:val="both"/>
        <w:rPr>
          <w:rFonts w:eastAsia="Calibri"/>
          <w:sz w:val="28"/>
          <w:szCs w:val="28"/>
        </w:rPr>
      </w:pPr>
      <w:r>
        <w:rPr>
          <w:sz w:val="28"/>
          <w:szCs w:val="28"/>
        </w:rPr>
        <w:t xml:space="preserve">- </w:t>
      </w:r>
      <w:r w:rsidR="00F045D8">
        <w:rPr>
          <w:sz w:val="28"/>
          <w:szCs w:val="28"/>
        </w:rPr>
        <w:t xml:space="preserve">разработка кирпичных глин, </w:t>
      </w:r>
      <w:r>
        <w:rPr>
          <w:sz w:val="28"/>
          <w:szCs w:val="28"/>
        </w:rPr>
        <w:t xml:space="preserve"> </w:t>
      </w:r>
      <w:r w:rsidR="00F045D8">
        <w:rPr>
          <w:sz w:val="28"/>
          <w:szCs w:val="28"/>
        </w:rPr>
        <w:t>производство кирпича.</w:t>
      </w:r>
    </w:p>
    <w:p w:rsidR="004D6593" w:rsidRDefault="004D6593" w:rsidP="00F045D8">
      <w:pPr>
        <w:contextualSpacing/>
        <w:jc w:val="both"/>
        <w:rPr>
          <w:sz w:val="28"/>
          <w:szCs w:val="28"/>
        </w:rPr>
      </w:pPr>
      <w:r>
        <w:rPr>
          <w:sz w:val="28"/>
          <w:szCs w:val="28"/>
        </w:rPr>
        <w:tab/>
      </w:r>
      <w:r>
        <w:rPr>
          <w:b/>
          <w:sz w:val="28"/>
          <w:szCs w:val="28"/>
        </w:rPr>
        <w:t xml:space="preserve"> </w:t>
      </w:r>
      <w:r>
        <w:rPr>
          <w:sz w:val="28"/>
          <w:szCs w:val="28"/>
        </w:rPr>
        <w:t>В соответствии</w:t>
      </w:r>
      <w:r w:rsidR="009E1778">
        <w:rPr>
          <w:sz w:val="28"/>
          <w:szCs w:val="28"/>
        </w:rPr>
        <w:t xml:space="preserve"> со «Стратегией социально-экономического развития муниципального образования «Анжеро-Судженский городской округ», утвержденной</w:t>
      </w:r>
      <w:r>
        <w:rPr>
          <w:sz w:val="28"/>
          <w:szCs w:val="28"/>
        </w:rPr>
        <w:t xml:space="preserve"> </w:t>
      </w:r>
      <w:r w:rsidR="009E1778">
        <w:rPr>
          <w:sz w:val="28"/>
          <w:szCs w:val="28"/>
        </w:rPr>
        <w:t xml:space="preserve"> Решением Совета народных депутатов </w:t>
      </w:r>
      <w:r>
        <w:rPr>
          <w:sz w:val="28"/>
          <w:szCs w:val="28"/>
        </w:rPr>
        <w:t>Анжеро-Суд</w:t>
      </w:r>
      <w:r w:rsidR="009E1778">
        <w:rPr>
          <w:sz w:val="28"/>
          <w:szCs w:val="28"/>
        </w:rPr>
        <w:t>женского городского округа от 29.11.2018 г. № 160</w:t>
      </w:r>
      <w:r>
        <w:rPr>
          <w:sz w:val="28"/>
          <w:szCs w:val="28"/>
        </w:rPr>
        <w:t>, определены наиболее крупные инвестиционные проекты, реализуемые</w:t>
      </w:r>
      <w:r w:rsidRPr="00804268">
        <w:rPr>
          <w:sz w:val="28"/>
          <w:szCs w:val="28"/>
        </w:rPr>
        <w:t xml:space="preserve"> в округе:</w:t>
      </w:r>
    </w:p>
    <w:p w:rsidR="004D6593" w:rsidRPr="00804268" w:rsidRDefault="004D6593" w:rsidP="004D6593">
      <w:pPr>
        <w:ind w:firstLine="708"/>
        <w:contextualSpacing/>
        <w:jc w:val="both"/>
        <w:rPr>
          <w:sz w:val="28"/>
          <w:szCs w:val="28"/>
        </w:rPr>
      </w:pPr>
      <w:r>
        <w:rPr>
          <w:sz w:val="28"/>
          <w:szCs w:val="28"/>
        </w:rPr>
        <w:t xml:space="preserve">- </w:t>
      </w:r>
      <w:r w:rsidRPr="00C96C13">
        <w:rPr>
          <w:b/>
          <w:i/>
          <w:sz w:val="28"/>
          <w:szCs w:val="28"/>
        </w:rPr>
        <w:t>расширение Яйского нефтеперерабатывающего завода</w:t>
      </w:r>
      <w:r w:rsidRPr="00804268">
        <w:rPr>
          <w:sz w:val="28"/>
          <w:szCs w:val="28"/>
        </w:rPr>
        <w:t xml:space="preserve"> мощностью 6 млн. тонн сырой нефти в год, инвестор АО «НефтеХимСервис»;</w:t>
      </w:r>
    </w:p>
    <w:p w:rsidR="004D6593" w:rsidRPr="00C96C13" w:rsidRDefault="004D6593" w:rsidP="004D6593">
      <w:pPr>
        <w:ind w:firstLine="567"/>
        <w:contextualSpacing/>
        <w:jc w:val="both"/>
        <w:rPr>
          <w:b/>
          <w:i/>
          <w:sz w:val="28"/>
          <w:szCs w:val="28"/>
        </w:rPr>
      </w:pPr>
      <w:r w:rsidRPr="00804268">
        <w:rPr>
          <w:b/>
          <w:sz w:val="28"/>
          <w:szCs w:val="28"/>
        </w:rPr>
        <w:t>-</w:t>
      </w:r>
      <w:r w:rsidRPr="00804268">
        <w:rPr>
          <w:sz w:val="28"/>
          <w:szCs w:val="28"/>
        </w:rPr>
        <w:t xml:space="preserve">возобновление работ по строительству </w:t>
      </w:r>
      <w:r w:rsidRPr="00C96C13">
        <w:rPr>
          <w:b/>
          <w:i/>
          <w:sz w:val="28"/>
          <w:szCs w:val="28"/>
        </w:rPr>
        <w:t>производства широкоформатной фанеры;</w:t>
      </w:r>
    </w:p>
    <w:p w:rsidR="004D6593" w:rsidRPr="00804268" w:rsidRDefault="004D6593" w:rsidP="004D6593">
      <w:pPr>
        <w:ind w:firstLine="567"/>
        <w:contextualSpacing/>
        <w:jc w:val="both"/>
        <w:rPr>
          <w:sz w:val="28"/>
          <w:szCs w:val="28"/>
        </w:rPr>
      </w:pPr>
      <w:r w:rsidRPr="00804268">
        <w:rPr>
          <w:sz w:val="28"/>
          <w:szCs w:val="28"/>
        </w:rPr>
        <w:t xml:space="preserve">- </w:t>
      </w:r>
      <w:r w:rsidRPr="00C96C13">
        <w:rPr>
          <w:b/>
          <w:i/>
          <w:sz w:val="28"/>
          <w:szCs w:val="28"/>
        </w:rPr>
        <w:t>производство плазмы кров</w:t>
      </w:r>
      <w:proofErr w:type="gramStart"/>
      <w:r w:rsidRPr="00C96C13">
        <w:rPr>
          <w:b/>
          <w:i/>
          <w:sz w:val="28"/>
          <w:szCs w:val="28"/>
        </w:rPr>
        <w:t>и</w:t>
      </w:r>
      <w:r w:rsidRPr="00804268">
        <w:rPr>
          <w:sz w:val="28"/>
          <w:szCs w:val="28"/>
        </w:rPr>
        <w:t xml:space="preserve"> </w:t>
      </w:r>
      <w:r w:rsidR="000C47C2">
        <w:rPr>
          <w:sz w:val="28"/>
          <w:szCs w:val="28"/>
        </w:rPr>
        <w:t xml:space="preserve"> </w:t>
      </w:r>
      <w:r w:rsidRPr="00804268">
        <w:rPr>
          <w:sz w:val="28"/>
          <w:szCs w:val="28"/>
        </w:rPr>
        <w:t>ООО</w:t>
      </w:r>
      <w:proofErr w:type="gramEnd"/>
      <w:r w:rsidRPr="00804268">
        <w:rPr>
          <w:sz w:val="28"/>
          <w:szCs w:val="28"/>
        </w:rPr>
        <w:t xml:space="preserve"> «АЛИШЕХ-АНЖЕРА»,</w:t>
      </w:r>
      <w:r w:rsidRPr="00804268">
        <w:rPr>
          <w:i/>
          <w:sz w:val="28"/>
          <w:szCs w:val="28"/>
        </w:rPr>
        <w:t xml:space="preserve"> </w:t>
      </w:r>
      <w:r w:rsidRPr="00804268">
        <w:rPr>
          <w:sz w:val="28"/>
          <w:szCs w:val="28"/>
        </w:rPr>
        <w:t>стоимость проекта 150 млн. евро, создание 150 рабочих мест;</w:t>
      </w:r>
    </w:p>
    <w:p w:rsidR="004D6593" w:rsidRPr="00804268" w:rsidRDefault="004D6593" w:rsidP="004D6593">
      <w:pPr>
        <w:ind w:firstLine="567"/>
        <w:contextualSpacing/>
        <w:jc w:val="both"/>
        <w:rPr>
          <w:sz w:val="28"/>
          <w:szCs w:val="28"/>
        </w:rPr>
      </w:pPr>
      <w:r w:rsidRPr="00804268">
        <w:rPr>
          <w:sz w:val="28"/>
          <w:szCs w:val="28"/>
        </w:rPr>
        <w:t>-</w:t>
      </w:r>
      <w:r w:rsidRPr="00804268">
        <w:rPr>
          <w:i/>
          <w:sz w:val="28"/>
          <w:szCs w:val="28"/>
        </w:rPr>
        <w:t xml:space="preserve"> </w:t>
      </w:r>
      <w:r w:rsidRPr="00804268">
        <w:rPr>
          <w:sz w:val="28"/>
          <w:szCs w:val="28"/>
        </w:rPr>
        <w:t xml:space="preserve">организация </w:t>
      </w:r>
      <w:r w:rsidRPr="00C96C13">
        <w:rPr>
          <w:b/>
          <w:i/>
          <w:sz w:val="28"/>
          <w:szCs w:val="28"/>
        </w:rPr>
        <w:t>производства изделий из полистиролбетона</w:t>
      </w:r>
      <w:r w:rsidRPr="00804268">
        <w:rPr>
          <w:sz w:val="28"/>
          <w:szCs w:val="28"/>
        </w:rPr>
        <w:t xml:space="preserve"> ООО «Мир», производительностью 16,2 тыс</w:t>
      </w:r>
      <w:proofErr w:type="gramStart"/>
      <w:r w:rsidRPr="00804268">
        <w:rPr>
          <w:sz w:val="28"/>
          <w:szCs w:val="28"/>
        </w:rPr>
        <w:t>.к</w:t>
      </w:r>
      <w:proofErr w:type="gramEnd"/>
      <w:r w:rsidRPr="00804268">
        <w:rPr>
          <w:sz w:val="28"/>
          <w:szCs w:val="28"/>
        </w:rPr>
        <w:t>уб. в год. Объем инвестиций в проект составит 95 млн</w:t>
      </w:r>
      <w:proofErr w:type="gramStart"/>
      <w:r w:rsidRPr="00804268">
        <w:rPr>
          <w:sz w:val="28"/>
          <w:szCs w:val="28"/>
        </w:rPr>
        <w:t>.р</w:t>
      </w:r>
      <w:proofErr w:type="gramEnd"/>
      <w:r w:rsidRPr="00804268">
        <w:rPr>
          <w:sz w:val="28"/>
          <w:szCs w:val="28"/>
        </w:rPr>
        <w:t>уб., количество рабочих мест-33</w:t>
      </w:r>
      <w:r w:rsidR="007D70A6">
        <w:rPr>
          <w:sz w:val="28"/>
          <w:szCs w:val="28"/>
        </w:rPr>
        <w:t>;</w:t>
      </w:r>
    </w:p>
    <w:p w:rsidR="004D6593" w:rsidRPr="00804268" w:rsidRDefault="004D6593" w:rsidP="004D6593">
      <w:pPr>
        <w:ind w:firstLine="567"/>
        <w:contextualSpacing/>
        <w:jc w:val="both"/>
        <w:rPr>
          <w:rFonts w:eastAsia="Calibri"/>
          <w:sz w:val="28"/>
          <w:szCs w:val="28"/>
        </w:rPr>
      </w:pPr>
      <w:r w:rsidRPr="00804268">
        <w:rPr>
          <w:sz w:val="28"/>
          <w:szCs w:val="28"/>
        </w:rPr>
        <w:t>-</w:t>
      </w:r>
      <w:r w:rsidRPr="00804268">
        <w:rPr>
          <w:rFonts w:eastAsia="Calibri"/>
          <w:sz w:val="28"/>
          <w:szCs w:val="28"/>
        </w:rPr>
        <w:t xml:space="preserve"> </w:t>
      </w:r>
      <w:r w:rsidRPr="00C96C13">
        <w:rPr>
          <w:rFonts w:eastAsia="Calibri"/>
          <w:b/>
          <w:i/>
          <w:sz w:val="28"/>
          <w:szCs w:val="28"/>
        </w:rPr>
        <w:t>разработк</w:t>
      </w:r>
      <w:proofErr w:type="gramStart"/>
      <w:r w:rsidRPr="00C96C13">
        <w:rPr>
          <w:rFonts w:eastAsia="Calibri"/>
          <w:b/>
          <w:i/>
          <w:sz w:val="28"/>
          <w:szCs w:val="28"/>
        </w:rPr>
        <w:t>и</w:t>
      </w:r>
      <w:r w:rsidRPr="00804268">
        <w:rPr>
          <w:rFonts w:eastAsia="Calibri"/>
          <w:sz w:val="28"/>
          <w:szCs w:val="28"/>
        </w:rPr>
        <w:t xml:space="preserve"> ООО</w:t>
      </w:r>
      <w:proofErr w:type="gramEnd"/>
      <w:r w:rsidRPr="00804268">
        <w:rPr>
          <w:rFonts w:eastAsia="Calibri"/>
          <w:sz w:val="28"/>
          <w:szCs w:val="28"/>
        </w:rPr>
        <w:t xml:space="preserve"> «РегионЭнергоТранс» открытым способом месторождений </w:t>
      </w:r>
      <w:r w:rsidRPr="00C96C13">
        <w:rPr>
          <w:rFonts w:eastAsia="Calibri"/>
          <w:b/>
          <w:i/>
          <w:sz w:val="28"/>
          <w:szCs w:val="28"/>
        </w:rPr>
        <w:t>угля</w:t>
      </w:r>
      <w:r w:rsidRPr="00804268">
        <w:rPr>
          <w:rFonts w:eastAsia="Calibri"/>
          <w:sz w:val="28"/>
          <w:szCs w:val="28"/>
        </w:rPr>
        <w:t xml:space="preserve"> шахтных полей законсервированного ОАО «Шахтоуправление «Анжерское»;</w:t>
      </w:r>
    </w:p>
    <w:p w:rsidR="004D6593" w:rsidRDefault="004D6593" w:rsidP="004D6593">
      <w:pPr>
        <w:ind w:firstLine="567"/>
        <w:contextualSpacing/>
        <w:jc w:val="both"/>
        <w:rPr>
          <w:rFonts w:eastAsia="Calibri"/>
          <w:sz w:val="28"/>
          <w:szCs w:val="28"/>
        </w:rPr>
      </w:pPr>
      <w:r w:rsidRPr="00804268">
        <w:rPr>
          <w:rFonts w:eastAsia="Calibri"/>
          <w:sz w:val="28"/>
          <w:szCs w:val="28"/>
        </w:rPr>
        <w:t xml:space="preserve">- организация </w:t>
      </w:r>
      <w:r w:rsidRPr="00C96C13">
        <w:rPr>
          <w:rFonts w:eastAsia="Calibri"/>
          <w:b/>
          <w:i/>
          <w:sz w:val="28"/>
          <w:szCs w:val="28"/>
        </w:rPr>
        <w:t>производств медицинских имплантантов и плазмы крови</w:t>
      </w:r>
      <w:r w:rsidRPr="00804268">
        <w:rPr>
          <w:rFonts w:eastAsia="Calibri"/>
          <w:sz w:val="28"/>
          <w:szCs w:val="28"/>
        </w:rPr>
        <w:t xml:space="preserve"> ГК «Здоровье»;</w:t>
      </w:r>
    </w:p>
    <w:p w:rsidR="004D6593" w:rsidRPr="004845C7" w:rsidRDefault="004D6593" w:rsidP="004D6593">
      <w:pPr>
        <w:ind w:firstLine="567"/>
        <w:contextualSpacing/>
        <w:jc w:val="both"/>
        <w:rPr>
          <w:rFonts w:eastAsia="Calibri"/>
          <w:sz w:val="28"/>
          <w:szCs w:val="28"/>
        </w:rPr>
      </w:pPr>
      <w:r w:rsidRPr="00804268">
        <w:rPr>
          <w:sz w:val="28"/>
          <w:szCs w:val="28"/>
        </w:rPr>
        <w:t>-</w:t>
      </w:r>
      <w:r>
        <w:rPr>
          <w:sz w:val="28"/>
          <w:szCs w:val="28"/>
        </w:rPr>
        <w:t xml:space="preserve"> </w:t>
      </w:r>
      <w:r w:rsidRPr="00C96C13">
        <w:rPr>
          <w:b/>
          <w:i/>
          <w:sz w:val="28"/>
          <w:szCs w:val="28"/>
        </w:rPr>
        <w:t xml:space="preserve">переработка древесины </w:t>
      </w:r>
      <w:r w:rsidRPr="00804268">
        <w:rPr>
          <w:sz w:val="28"/>
          <w:szCs w:val="28"/>
        </w:rPr>
        <w:t>«ЛесПромМакс», мощностью 11 тыс</w:t>
      </w:r>
      <w:proofErr w:type="gramStart"/>
      <w:r w:rsidRPr="00804268">
        <w:rPr>
          <w:sz w:val="28"/>
          <w:szCs w:val="28"/>
        </w:rPr>
        <w:t>.к</w:t>
      </w:r>
      <w:proofErr w:type="gramEnd"/>
      <w:r w:rsidRPr="00804268">
        <w:rPr>
          <w:sz w:val="28"/>
          <w:szCs w:val="28"/>
        </w:rPr>
        <w:t>уб.м в год. Стоимость об</w:t>
      </w:r>
      <w:r w:rsidR="00366703">
        <w:rPr>
          <w:sz w:val="28"/>
          <w:szCs w:val="28"/>
        </w:rPr>
        <w:t>о</w:t>
      </w:r>
      <w:r w:rsidRPr="00804268">
        <w:rPr>
          <w:sz w:val="28"/>
          <w:szCs w:val="28"/>
        </w:rPr>
        <w:t>рудования 6 млн</w:t>
      </w:r>
      <w:proofErr w:type="gramStart"/>
      <w:r w:rsidRPr="00804268">
        <w:rPr>
          <w:sz w:val="28"/>
          <w:szCs w:val="28"/>
        </w:rPr>
        <w:t>.р</w:t>
      </w:r>
      <w:proofErr w:type="gramEnd"/>
      <w:r w:rsidRPr="00804268">
        <w:rPr>
          <w:sz w:val="28"/>
          <w:szCs w:val="28"/>
        </w:rPr>
        <w:t>уб</w:t>
      </w:r>
      <w:r w:rsidR="00366703">
        <w:rPr>
          <w:sz w:val="28"/>
          <w:szCs w:val="28"/>
        </w:rPr>
        <w:t>.</w:t>
      </w:r>
      <w:r w:rsidRPr="00804268">
        <w:rPr>
          <w:sz w:val="28"/>
          <w:szCs w:val="28"/>
        </w:rPr>
        <w:t>,</w:t>
      </w:r>
      <w:r w:rsidR="00366703">
        <w:rPr>
          <w:sz w:val="28"/>
          <w:szCs w:val="28"/>
        </w:rPr>
        <w:t xml:space="preserve"> </w:t>
      </w:r>
      <w:r w:rsidRPr="00804268">
        <w:rPr>
          <w:sz w:val="28"/>
          <w:szCs w:val="28"/>
        </w:rPr>
        <w:t>создание  26 рабочих мест;</w:t>
      </w:r>
    </w:p>
    <w:p w:rsidR="004D6593" w:rsidRDefault="004D6593" w:rsidP="004D6593">
      <w:pPr>
        <w:ind w:firstLine="708"/>
        <w:contextualSpacing/>
        <w:jc w:val="both"/>
        <w:rPr>
          <w:sz w:val="28"/>
          <w:szCs w:val="28"/>
        </w:rPr>
      </w:pPr>
      <w:r w:rsidRPr="00804268">
        <w:rPr>
          <w:sz w:val="28"/>
          <w:szCs w:val="28"/>
        </w:rPr>
        <w:t>-</w:t>
      </w:r>
      <w:r w:rsidRPr="00804268">
        <w:rPr>
          <w:color w:val="000000"/>
          <w:sz w:val="28"/>
          <w:szCs w:val="28"/>
        </w:rPr>
        <w:t xml:space="preserve"> </w:t>
      </w:r>
      <w:r w:rsidRPr="00804268">
        <w:rPr>
          <w:sz w:val="28"/>
          <w:szCs w:val="28"/>
        </w:rPr>
        <w:t>добыча угля на разрезе «Щербиновский»</w:t>
      </w:r>
      <w:r w:rsidR="00366703">
        <w:rPr>
          <w:sz w:val="28"/>
          <w:szCs w:val="28"/>
        </w:rPr>
        <w:t>,</w:t>
      </w:r>
      <w:r w:rsidRPr="00804268">
        <w:rPr>
          <w:sz w:val="28"/>
          <w:szCs w:val="28"/>
        </w:rPr>
        <w:t xml:space="preserve"> «Барзасское товарищество», ГК «Стройсервис», на котором планируется создать 1 тыс. 300 новых рабочих мест.</w:t>
      </w:r>
    </w:p>
    <w:p w:rsidR="004D6593" w:rsidRDefault="004D6593" w:rsidP="004D6593">
      <w:pPr>
        <w:ind w:firstLine="708"/>
        <w:contextualSpacing/>
        <w:jc w:val="both"/>
        <w:rPr>
          <w:sz w:val="28"/>
          <w:szCs w:val="28"/>
        </w:rPr>
      </w:pPr>
      <w:r>
        <w:rPr>
          <w:sz w:val="28"/>
          <w:szCs w:val="28"/>
        </w:rPr>
        <w:t xml:space="preserve">Кроме этого, в 2017 г. проявили интерес ООО «Силарус» (г. Новоуральск) – с проектом строительства </w:t>
      </w:r>
      <w:r w:rsidRPr="00C96C13">
        <w:rPr>
          <w:b/>
          <w:i/>
          <w:sz w:val="28"/>
          <w:szCs w:val="28"/>
        </w:rPr>
        <w:t>завода по производству металлургического кремния</w:t>
      </w:r>
      <w:r>
        <w:rPr>
          <w:sz w:val="28"/>
          <w:szCs w:val="28"/>
        </w:rPr>
        <w:t xml:space="preserve"> (СЗЗ 1000 м) и  АО «Салаватстекло» (г. Салават) – с проектом строительства </w:t>
      </w:r>
      <w:r w:rsidRPr="00C96C13">
        <w:rPr>
          <w:b/>
          <w:i/>
          <w:sz w:val="28"/>
          <w:szCs w:val="28"/>
        </w:rPr>
        <w:t>завода листового стекла</w:t>
      </w:r>
      <w:r>
        <w:rPr>
          <w:sz w:val="28"/>
          <w:szCs w:val="28"/>
        </w:rPr>
        <w:t xml:space="preserve"> (СЗЗ 300 м).</w:t>
      </w:r>
    </w:p>
    <w:p w:rsidR="00107D12" w:rsidRDefault="00EB39FD" w:rsidP="00D751B7">
      <w:pPr>
        <w:ind w:firstLine="708"/>
        <w:contextualSpacing/>
        <w:jc w:val="both"/>
        <w:rPr>
          <w:sz w:val="28"/>
          <w:szCs w:val="28"/>
        </w:rPr>
      </w:pPr>
      <w:r>
        <w:rPr>
          <w:sz w:val="28"/>
          <w:szCs w:val="28"/>
        </w:rPr>
        <w:t xml:space="preserve">Настоящим проектом </w:t>
      </w:r>
      <w:r w:rsidR="00366703">
        <w:rPr>
          <w:sz w:val="28"/>
          <w:szCs w:val="28"/>
        </w:rPr>
        <w:t xml:space="preserve">территория, </w:t>
      </w:r>
      <w:r>
        <w:rPr>
          <w:sz w:val="28"/>
          <w:szCs w:val="28"/>
        </w:rPr>
        <w:t>переданная Яйским муниципальным районом</w:t>
      </w:r>
      <w:r w:rsidR="00366703">
        <w:rPr>
          <w:sz w:val="28"/>
          <w:szCs w:val="28"/>
        </w:rPr>
        <w:t>,</w:t>
      </w:r>
      <w:r>
        <w:rPr>
          <w:sz w:val="28"/>
          <w:szCs w:val="28"/>
        </w:rPr>
        <w:t xml:space="preserve"> </w:t>
      </w:r>
      <w:r w:rsidR="00107D12">
        <w:rPr>
          <w:sz w:val="28"/>
          <w:szCs w:val="28"/>
        </w:rPr>
        <w:t>сформирована как промышленная северо-восточная зона Анжеро-Судженского городского округа со следующими показателями функционального зонирования:</w:t>
      </w:r>
    </w:p>
    <w:tbl>
      <w:tblPr>
        <w:tblStyle w:val="af5"/>
        <w:tblpPr w:leftFromText="180" w:rightFromText="180" w:vertAnchor="text" w:tblpY="236"/>
        <w:tblW w:w="0" w:type="auto"/>
        <w:tblLook w:val="04A0"/>
      </w:tblPr>
      <w:tblGrid>
        <w:gridCol w:w="959"/>
        <w:gridCol w:w="3826"/>
        <w:gridCol w:w="2393"/>
        <w:gridCol w:w="2393"/>
      </w:tblGrid>
      <w:tr w:rsidR="00107D12" w:rsidRPr="00600D90" w:rsidTr="002D34A8">
        <w:tc>
          <w:tcPr>
            <w:tcW w:w="959" w:type="dxa"/>
          </w:tcPr>
          <w:p w:rsidR="00107D12" w:rsidRPr="00600D90" w:rsidRDefault="00107D12" w:rsidP="002D34A8">
            <w:pPr>
              <w:spacing w:after="100"/>
              <w:rPr>
                <w:b/>
                <w:sz w:val="24"/>
                <w:szCs w:val="24"/>
              </w:rPr>
            </w:pPr>
            <w:r w:rsidRPr="00600D90">
              <w:rPr>
                <w:b/>
                <w:sz w:val="24"/>
                <w:szCs w:val="24"/>
              </w:rPr>
              <w:t>№ п.п.</w:t>
            </w:r>
          </w:p>
        </w:tc>
        <w:tc>
          <w:tcPr>
            <w:tcW w:w="3826" w:type="dxa"/>
          </w:tcPr>
          <w:p w:rsidR="00107D12" w:rsidRPr="00600D90" w:rsidRDefault="00107D12" w:rsidP="002D34A8">
            <w:pPr>
              <w:spacing w:after="100"/>
              <w:rPr>
                <w:b/>
                <w:sz w:val="24"/>
                <w:szCs w:val="24"/>
              </w:rPr>
            </w:pPr>
            <w:r w:rsidRPr="00600D90">
              <w:rPr>
                <w:b/>
                <w:sz w:val="24"/>
                <w:szCs w:val="24"/>
              </w:rPr>
              <w:t xml:space="preserve">      Наименование зоны</w:t>
            </w:r>
          </w:p>
        </w:tc>
        <w:tc>
          <w:tcPr>
            <w:tcW w:w="2393" w:type="dxa"/>
          </w:tcPr>
          <w:p w:rsidR="00107D12" w:rsidRPr="00600D90" w:rsidRDefault="00107D12" w:rsidP="002D34A8">
            <w:pPr>
              <w:spacing w:after="100"/>
              <w:rPr>
                <w:b/>
                <w:sz w:val="24"/>
                <w:szCs w:val="24"/>
              </w:rPr>
            </w:pPr>
            <w:r w:rsidRPr="00600D90">
              <w:rPr>
                <w:b/>
                <w:sz w:val="28"/>
                <w:szCs w:val="28"/>
              </w:rPr>
              <w:t xml:space="preserve"> </w:t>
            </w:r>
            <w:r w:rsidRPr="00600D90">
              <w:rPr>
                <w:b/>
                <w:sz w:val="24"/>
                <w:szCs w:val="24"/>
              </w:rPr>
              <w:t xml:space="preserve">Единица измерения  </w:t>
            </w:r>
          </w:p>
        </w:tc>
        <w:tc>
          <w:tcPr>
            <w:tcW w:w="2393" w:type="dxa"/>
          </w:tcPr>
          <w:p w:rsidR="00107D12" w:rsidRPr="00600D90" w:rsidRDefault="00107D12" w:rsidP="002D34A8">
            <w:pPr>
              <w:spacing w:after="100"/>
              <w:rPr>
                <w:b/>
                <w:sz w:val="24"/>
                <w:szCs w:val="24"/>
              </w:rPr>
            </w:pPr>
            <w:r w:rsidRPr="00600D90">
              <w:rPr>
                <w:b/>
                <w:sz w:val="24"/>
                <w:szCs w:val="24"/>
              </w:rPr>
              <w:t xml:space="preserve">       Площадь</w:t>
            </w:r>
          </w:p>
        </w:tc>
      </w:tr>
      <w:tr w:rsidR="00107D12" w:rsidRPr="00600D90" w:rsidTr="002D34A8">
        <w:tc>
          <w:tcPr>
            <w:tcW w:w="959" w:type="dxa"/>
          </w:tcPr>
          <w:p w:rsidR="00107D12" w:rsidRPr="00600D90" w:rsidRDefault="00107D12" w:rsidP="002D34A8">
            <w:pPr>
              <w:spacing w:after="100"/>
              <w:rPr>
                <w:b/>
                <w:sz w:val="24"/>
                <w:szCs w:val="24"/>
              </w:rPr>
            </w:pPr>
            <w:r w:rsidRPr="00600D90">
              <w:rPr>
                <w:b/>
                <w:sz w:val="24"/>
                <w:szCs w:val="24"/>
              </w:rPr>
              <w:t xml:space="preserve">   1</w:t>
            </w:r>
          </w:p>
        </w:tc>
        <w:tc>
          <w:tcPr>
            <w:tcW w:w="3826" w:type="dxa"/>
          </w:tcPr>
          <w:p w:rsidR="00107D12" w:rsidRPr="00600D90" w:rsidRDefault="00107D12" w:rsidP="002D34A8">
            <w:pPr>
              <w:spacing w:after="100"/>
              <w:rPr>
                <w:b/>
                <w:sz w:val="24"/>
                <w:szCs w:val="24"/>
              </w:rPr>
            </w:pPr>
            <w:r w:rsidRPr="00600D90">
              <w:rPr>
                <w:b/>
                <w:sz w:val="24"/>
                <w:szCs w:val="24"/>
              </w:rPr>
              <w:t>Производственные зоны</w:t>
            </w:r>
          </w:p>
        </w:tc>
        <w:tc>
          <w:tcPr>
            <w:tcW w:w="2393" w:type="dxa"/>
          </w:tcPr>
          <w:p w:rsidR="00107D12" w:rsidRPr="00600D90" w:rsidRDefault="00107D12" w:rsidP="002D34A8">
            <w:pPr>
              <w:spacing w:after="100"/>
              <w:jc w:val="center"/>
              <w:rPr>
                <w:b/>
                <w:sz w:val="24"/>
                <w:szCs w:val="24"/>
              </w:rPr>
            </w:pPr>
            <w:r w:rsidRPr="00600D90">
              <w:rPr>
                <w:b/>
                <w:sz w:val="24"/>
                <w:szCs w:val="24"/>
              </w:rPr>
              <w:t>га</w:t>
            </w:r>
          </w:p>
        </w:tc>
        <w:tc>
          <w:tcPr>
            <w:tcW w:w="2393" w:type="dxa"/>
          </w:tcPr>
          <w:p w:rsidR="00107D12" w:rsidRPr="00600D90" w:rsidRDefault="00107D12" w:rsidP="002D34A8">
            <w:pPr>
              <w:spacing w:after="100"/>
              <w:rPr>
                <w:b/>
                <w:sz w:val="24"/>
                <w:szCs w:val="24"/>
              </w:rPr>
            </w:pPr>
            <w:r>
              <w:rPr>
                <w:b/>
                <w:sz w:val="24"/>
                <w:szCs w:val="24"/>
              </w:rPr>
              <w:t xml:space="preserve">     968.39</w:t>
            </w:r>
          </w:p>
        </w:tc>
      </w:tr>
      <w:tr w:rsidR="00107D12" w:rsidRPr="00600D90" w:rsidTr="002D34A8">
        <w:tc>
          <w:tcPr>
            <w:tcW w:w="959" w:type="dxa"/>
          </w:tcPr>
          <w:p w:rsidR="00107D12" w:rsidRPr="00600D90" w:rsidRDefault="00107D12" w:rsidP="002D34A8">
            <w:pPr>
              <w:spacing w:after="100"/>
              <w:rPr>
                <w:b/>
                <w:sz w:val="24"/>
                <w:szCs w:val="24"/>
              </w:rPr>
            </w:pPr>
            <w:r w:rsidRPr="00600D90">
              <w:rPr>
                <w:b/>
                <w:sz w:val="24"/>
                <w:szCs w:val="24"/>
              </w:rPr>
              <w:t xml:space="preserve">   2</w:t>
            </w:r>
          </w:p>
        </w:tc>
        <w:tc>
          <w:tcPr>
            <w:tcW w:w="3826" w:type="dxa"/>
          </w:tcPr>
          <w:p w:rsidR="00107D12" w:rsidRPr="00600D90" w:rsidRDefault="00107D12" w:rsidP="002D34A8">
            <w:pPr>
              <w:spacing w:after="100"/>
              <w:rPr>
                <w:b/>
                <w:sz w:val="24"/>
                <w:szCs w:val="24"/>
              </w:rPr>
            </w:pPr>
            <w:r w:rsidRPr="00600D90">
              <w:rPr>
                <w:b/>
                <w:sz w:val="24"/>
                <w:szCs w:val="24"/>
              </w:rPr>
              <w:t>Зоны инженерной и транспортной инфраструктуры</w:t>
            </w:r>
          </w:p>
        </w:tc>
        <w:tc>
          <w:tcPr>
            <w:tcW w:w="2393" w:type="dxa"/>
          </w:tcPr>
          <w:p w:rsidR="00107D12" w:rsidRPr="00600D90" w:rsidRDefault="00107D12" w:rsidP="002D34A8">
            <w:pPr>
              <w:spacing w:after="100"/>
              <w:jc w:val="center"/>
              <w:rPr>
                <w:b/>
                <w:sz w:val="24"/>
                <w:szCs w:val="24"/>
              </w:rPr>
            </w:pPr>
            <w:r w:rsidRPr="00600D90">
              <w:rPr>
                <w:b/>
                <w:sz w:val="24"/>
                <w:szCs w:val="24"/>
              </w:rPr>
              <w:t>га</w:t>
            </w:r>
          </w:p>
        </w:tc>
        <w:tc>
          <w:tcPr>
            <w:tcW w:w="2393" w:type="dxa"/>
          </w:tcPr>
          <w:p w:rsidR="00107D12" w:rsidRPr="00600D90" w:rsidRDefault="00107D12" w:rsidP="002D34A8">
            <w:pPr>
              <w:spacing w:after="100"/>
              <w:rPr>
                <w:b/>
                <w:sz w:val="24"/>
                <w:szCs w:val="24"/>
              </w:rPr>
            </w:pPr>
            <w:r>
              <w:rPr>
                <w:b/>
                <w:sz w:val="24"/>
                <w:szCs w:val="24"/>
              </w:rPr>
              <w:t xml:space="preserve">     579.39</w:t>
            </w:r>
          </w:p>
        </w:tc>
      </w:tr>
      <w:tr w:rsidR="00107D12" w:rsidRPr="00600D90" w:rsidTr="002D34A8">
        <w:tc>
          <w:tcPr>
            <w:tcW w:w="959" w:type="dxa"/>
          </w:tcPr>
          <w:p w:rsidR="00107D12" w:rsidRPr="00600D90" w:rsidRDefault="00107D12" w:rsidP="002D34A8">
            <w:pPr>
              <w:spacing w:after="100"/>
              <w:rPr>
                <w:b/>
                <w:sz w:val="24"/>
                <w:szCs w:val="24"/>
              </w:rPr>
            </w:pPr>
            <w:r w:rsidRPr="00600D90">
              <w:rPr>
                <w:b/>
                <w:sz w:val="24"/>
                <w:szCs w:val="24"/>
              </w:rPr>
              <w:t xml:space="preserve">   3</w:t>
            </w:r>
          </w:p>
        </w:tc>
        <w:tc>
          <w:tcPr>
            <w:tcW w:w="3826" w:type="dxa"/>
          </w:tcPr>
          <w:p w:rsidR="00107D12" w:rsidRPr="00600D90" w:rsidRDefault="00107D12" w:rsidP="002D34A8">
            <w:pPr>
              <w:spacing w:after="100"/>
              <w:rPr>
                <w:b/>
                <w:sz w:val="24"/>
                <w:szCs w:val="24"/>
              </w:rPr>
            </w:pPr>
            <w:r w:rsidRPr="00600D90">
              <w:rPr>
                <w:b/>
                <w:sz w:val="24"/>
                <w:szCs w:val="24"/>
              </w:rPr>
              <w:t>Зоны сельскохозяйственного использования</w:t>
            </w:r>
          </w:p>
        </w:tc>
        <w:tc>
          <w:tcPr>
            <w:tcW w:w="2393" w:type="dxa"/>
          </w:tcPr>
          <w:p w:rsidR="00107D12" w:rsidRPr="00600D90" w:rsidRDefault="00107D12" w:rsidP="002D34A8">
            <w:pPr>
              <w:spacing w:after="100"/>
              <w:jc w:val="center"/>
              <w:rPr>
                <w:b/>
                <w:sz w:val="24"/>
                <w:szCs w:val="24"/>
              </w:rPr>
            </w:pPr>
            <w:r w:rsidRPr="00600D90">
              <w:rPr>
                <w:b/>
                <w:sz w:val="24"/>
                <w:szCs w:val="24"/>
              </w:rPr>
              <w:t>га</w:t>
            </w:r>
          </w:p>
        </w:tc>
        <w:tc>
          <w:tcPr>
            <w:tcW w:w="2393" w:type="dxa"/>
          </w:tcPr>
          <w:p w:rsidR="00107D12" w:rsidRPr="00600D90" w:rsidRDefault="00107D12" w:rsidP="002D34A8">
            <w:pPr>
              <w:spacing w:after="100"/>
              <w:rPr>
                <w:b/>
                <w:sz w:val="24"/>
                <w:szCs w:val="24"/>
              </w:rPr>
            </w:pPr>
            <w:r>
              <w:rPr>
                <w:b/>
                <w:sz w:val="24"/>
                <w:szCs w:val="24"/>
              </w:rPr>
              <w:t xml:space="preserve">     419.46</w:t>
            </w:r>
          </w:p>
        </w:tc>
      </w:tr>
      <w:tr w:rsidR="00107D12" w:rsidRPr="00600D90" w:rsidTr="002D34A8">
        <w:tc>
          <w:tcPr>
            <w:tcW w:w="959" w:type="dxa"/>
          </w:tcPr>
          <w:p w:rsidR="00107D12" w:rsidRPr="00600D90" w:rsidRDefault="00107D12" w:rsidP="002D34A8">
            <w:pPr>
              <w:spacing w:after="100"/>
              <w:rPr>
                <w:b/>
                <w:sz w:val="24"/>
                <w:szCs w:val="24"/>
              </w:rPr>
            </w:pPr>
            <w:r w:rsidRPr="00600D90">
              <w:rPr>
                <w:b/>
                <w:sz w:val="24"/>
                <w:szCs w:val="24"/>
              </w:rPr>
              <w:lastRenderedPageBreak/>
              <w:t xml:space="preserve">   4</w:t>
            </w:r>
          </w:p>
        </w:tc>
        <w:tc>
          <w:tcPr>
            <w:tcW w:w="3826" w:type="dxa"/>
          </w:tcPr>
          <w:p w:rsidR="00107D12" w:rsidRPr="00600D90" w:rsidRDefault="00107D12" w:rsidP="002D34A8">
            <w:pPr>
              <w:spacing w:after="100"/>
              <w:rPr>
                <w:b/>
                <w:sz w:val="24"/>
                <w:szCs w:val="24"/>
              </w:rPr>
            </w:pPr>
            <w:r w:rsidRPr="00600D90">
              <w:rPr>
                <w:b/>
                <w:sz w:val="24"/>
                <w:szCs w:val="24"/>
              </w:rPr>
              <w:t>Рекреационные зоны</w:t>
            </w:r>
          </w:p>
        </w:tc>
        <w:tc>
          <w:tcPr>
            <w:tcW w:w="2393" w:type="dxa"/>
          </w:tcPr>
          <w:p w:rsidR="00107D12" w:rsidRPr="00600D90" w:rsidRDefault="00107D12" w:rsidP="002D34A8">
            <w:pPr>
              <w:spacing w:after="100"/>
              <w:jc w:val="center"/>
              <w:rPr>
                <w:b/>
                <w:sz w:val="24"/>
                <w:szCs w:val="24"/>
              </w:rPr>
            </w:pPr>
            <w:r w:rsidRPr="00600D90">
              <w:rPr>
                <w:b/>
                <w:sz w:val="24"/>
                <w:szCs w:val="24"/>
              </w:rPr>
              <w:t>га</w:t>
            </w:r>
          </w:p>
        </w:tc>
        <w:tc>
          <w:tcPr>
            <w:tcW w:w="2393" w:type="dxa"/>
          </w:tcPr>
          <w:p w:rsidR="00107D12" w:rsidRPr="00600D90" w:rsidRDefault="00107D12" w:rsidP="002D34A8">
            <w:pPr>
              <w:spacing w:after="100"/>
              <w:rPr>
                <w:b/>
                <w:sz w:val="24"/>
                <w:szCs w:val="24"/>
              </w:rPr>
            </w:pPr>
            <w:r>
              <w:rPr>
                <w:b/>
                <w:sz w:val="24"/>
                <w:szCs w:val="24"/>
              </w:rPr>
              <w:t xml:space="preserve">     97.53</w:t>
            </w:r>
          </w:p>
        </w:tc>
      </w:tr>
      <w:tr w:rsidR="00107D12" w:rsidRPr="00600D90" w:rsidTr="002D34A8">
        <w:tc>
          <w:tcPr>
            <w:tcW w:w="959" w:type="dxa"/>
          </w:tcPr>
          <w:p w:rsidR="00107D12" w:rsidRPr="00600D90" w:rsidRDefault="00107D12" w:rsidP="002D34A8">
            <w:pPr>
              <w:spacing w:after="100"/>
              <w:rPr>
                <w:b/>
                <w:sz w:val="24"/>
                <w:szCs w:val="24"/>
              </w:rPr>
            </w:pPr>
            <w:r w:rsidRPr="00600D90">
              <w:rPr>
                <w:b/>
                <w:sz w:val="24"/>
                <w:szCs w:val="24"/>
              </w:rPr>
              <w:t xml:space="preserve">   5 </w:t>
            </w:r>
          </w:p>
        </w:tc>
        <w:tc>
          <w:tcPr>
            <w:tcW w:w="3826" w:type="dxa"/>
          </w:tcPr>
          <w:p w:rsidR="00107D12" w:rsidRPr="00600D90" w:rsidRDefault="00107D12" w:rsidP="002D34A8">
            <w:pPr>
              <w:spacing w:after="100"/>
              <w:rPr>
                <w:b/>
                <w:sz w:val="24"/>
                <w:szCs w:val="24"/>
              </w:rPr>
            </w:pPr>
            <w:r w:rsidRPr="00600D90">
              <w:rPr>
                <w:b/>
                <w:sz w:val="24"/>
                <w:szCs w:val="24"/>
              </w:rPr>
              <w:t>Зоны природного ландшафта</w:t>
            </w:r>
          </w:p>
        </w:tc>
        <w:tc>
          <w:tcPr>
            <w:tcW w:w="2393" w:type="dxa"/>
          </w:tcPr>
          <w:p w:rsidR="00107D12" w:rsidRPr="00600D90" w:rsidRDefault="00107D12" w:rsidP="002D34A8">
            <w:pPr>
              <w:spacing w:after="100"/>
              <w:jc w:val="center"/>
              <w:rPr>
                <w:b/>
                <w:sz w:val="24"/>
                <w:szCs w:val="24"/>
              </w:rPr>
            </w:pPr>
            <w:r w:rsidRPr="00600D90">
              <w:rPr>
                <w:b/>
                <w:sz w:val="24"/>
                <w:szCs w:val="24"/>
              </w:rPr>
              <w:t>га</w:t>
            </w:r>
          </w:p>
        </w:tc>
        <w:tc>
          <w:tcPr>
            <w:tcW w:w="2393" w:type="dxa"/>
          </w:tcPr>
          <w:p w:rsidR="00107D12" w:rsidRPr="00600D90" w:rsidRDefault="00107D12" w:rsidP="002D34A8">
            <w:pPr>
              <w:spacing w:after="100"/>
              <w:rPr>
                <w:b/>
                <w:sz w:val="24"/>
                <w:szCs w:val="24"/>
              </w:rPr>
            </w:pPr>
            <w:r>
              <w:rPr>
                <w:b/>
                <w:sz w:val="24"/>
                <w:szCs w:val="24"/>
              </w:rPr>
              <w:t xml:space="preserve"> 1294.22</w:t>
            </w:r>
          </w:p>
        </w:tc>
      </w:tr>
      <w:tr w:rsidR="00107D12" w:rsidRPr="00600D90" w:rsidTr="002D34A8">
        <w:tc>
          <w:tcPr>
            <w:tcW w:w="959" w:type="dxa"/>
          </w:tcPr>
          <w:p w:rsidR="00107D12" w:rsidRPr="00600D90" w:rsidRDefault="00107D12" w:rsidP="002D34A8">
            <w:pPr>
              <w:spacing w:after="100"/>
              <w:rPr>
                <w:b/>
                <w:sz w:val="24"/>
                <w:szCs w:val="24"/>
              </w:rPr>
            </w:pPr>
            <w:r w:rsidRPr="00600D90">
              <w:rPr>
                <w:b/>
                <w:sz w:val="24"/>
                <w:szCs w:val="24"/>
              </w:rPr>
              <w:t xml:space="preserve">   6</w:t>
            </w:r>
          </w:p>
        </w:tc>
        <w:tc>
          <w:tcPr>
            <w:tcW w:w="3826" w:type="dxa"/>
          </w:tcPr>
          <w:p w:rsidR="00107D12" w:rsidRPr="00600D90" w:rsidRDefault="00107D12" w:rsidP="002D34A8">
            <w:pPr>
              <w:spacing w:after="100"/>
              <w:rPr>
                <w:b/>
                <w:sz w:val="24"/>
                <w:szCs w:val="24"/>
              </w:rPr>
            </w:pPr>
            <w:r w:rsidRPr="00600D90">
              <w:rPr>
                <w:b/>
                <w:sz w:val="24"/>
                <w:szCs w:val="24"/>
              </w:rPr>
              <w:t>Зоны специального назначения</w:t>
            </w:r>
          </w:p>
        </w:tc>
        <w:tc>
          <w:tcPr>
            <w:tcW w:w="2393" w:type="dxa"/>
          </w:tcPr>
          <w:p w:rsidR="00107D12" w:rsidRPr="00600D90" w:rsidRDefault="00107D12" w:rsidP="002D34A8">
            <w:pPr>
              <w:spacing w:after="100"/>
              <w:jc w:val="center"/>
              <w:rPr>
                <w:b/>
                <w:sz w:val="24"/>
                <w:szCs w:val="24"/>
              </w:rPr>
            </w:pPr>
            <w:r w:rsidRPr="00600D90">
              <w:rPr>
                <w:b/>
                <w:sz w:val="24"/>
                <w:szCs w:val="24"/>
              </w:rPr>
              <w:t>га</w:t>
            </w:r>
          </w:p>
        </w:tc>
        <w:tc>
          <w:tcPr>
            <w:tcW w:w="2393" w:type="dxa"/>
          </w:tcPr>
          <w:p w:rsidR="00107D12" w:rsidRPr="00600D90" w:rsidRDefault="00107D12" w:rsidP="002D34A8">
            <w:pPr>
              <w:spacing w:after="100"/>
              <w:rPr>
                <w:b/>
                <w:sz w:val="24"/>
                <w:szCs w:val="24"/>
              </w:rPr>
            </w:pPr>
            <w:r>
              <w:rPr>
                <w:b/>
                <w:sz w:val="24"/>
                <w:szCs w:val="24"/>
              </w:rPr>
              <w:t xml:space="preserve">       5.7</w:t>
            </w:r>
          </w:p>
        </w:tc>
      </w:tr>
    </w:tbl>
    <w:p w:rsidR="00107D12" w:rsidRDefault="00107D12" w:rsidP="00EB39FD">
      <w:pPr>
        <w:ind w:firstLine="708"/>
        <w:contextualSpacing/>
        <w:jc w:val="both"/>
        <w:rPr>
          <w:sz w:val="28"/>
          <w:szCs w:val="28"/>
        </w:rPr>
      </w:pPr>
    </w:p>
    <w:p w:rsidR="00107D12" w:rsidRDefault="004C378C" w:rsidP="00EB39FD">
      <w:pPr>
        <w:ind w:firstLine="708"/>
        <w:contextualSpacing/>
        <w:jc w:val="both"/>
        <w:rPr>
          <w:sz w:val="28"/>
          <w:szCs w:val="28"/>
        </w:rPr>
      </w:pPr>
      <w:r>
        <w:rPr>
          <w:sz w:val="28"/>
          <w:szCs w:val="28"/>
        </w:rPr>
        <w:t>Проектом генерального пл</w:t>
      </w:r>
      <w:r w:rsidR="00107D12">
        <w:rPr>
          <w:sz w:val="28"/>
          <w:szCs w:val="28"/>
        </w:rPr>
        <w:t xml:space="preserve">ана предусмотрено восстановление </w:t>
      </w:r>
      <w:r w:rsidR="00107D12" w:rsidRPr="00C96C13">
        <w:rPr>
          <w:b/>
          <w:i/>
          <w:sz w:val="28"/>
          <w:szCs w:val="28"/>
        </w:rPr>
        <w:t xml:space="preserve">добычи кирпичной </w:t>
      </w:r>
      <w:proofErr w:type="gramStart"/>
      <w:r w:rsidR="00107D12" w:rsidRPr="00C96C13">
        <w:rPr>
          <w:b/>
          <w:i/>
          <w:sz w:val="28"/>
          <w:szCs w:val="28"/>
        </w:rPr>
        <w:t>глины</w:t>
      </w:r>
      <w:proofErr w:type="gramEnd"/>
      <w:r w:rsidR="00107D12" w:rsidRPr="00C96C13">
        <w:rPr>
          <w:b/>
          <w:i/>
          <w:sz w:val="28"/>
          <w:szCs w:val="28"/>
        </w:rPr>
        <w:t xml:space="preserve"> и строительство кирпичного завода</w:t>
      </w:r>
      <w:r w:rsidR="00107D12">
        <w:rPr>
          <w:sz w:val="28"/>
          <w:szCs w:val="28"/>
        </w:rPr>
        <w:t xml:space="preserve"> в юго-восточной части города, определена территория для формирования </w:t>
      </w:r>
      <w:r w:rsidR="00107D12" w:rsidRPr="00C96C13">
        <w:rPr>
          <w:b/>
          <w:i/>
          <w:sz w:val="28"/>
          <w:szCs w:val="28"/>
        </w:rPr>
        <w:t xml:space="preserve">логистического комплекса </w:t>
      </w:r>
      <w:r w:rsidR="00107D12">
        <w:rPr>
          <w:sz w:val="28"/>
          <w:szCs w:val="28"/>
        </w:rPr>
        <w:t xml:space="preserve">на въезде в город со стороны дороги Кемерово – Анжеро-Судженск, предусмотрен постепенный вынос промышленных предприятий </w:t>
      </w:r>
      <w:r w:rsidR="00D00ACB">
        <w:rPr>
          <w:sz w:val="28"/>
          <w:szCs w:val="28"/>
        </w:rPr>
        <w:t>из жилой и общественной застройки в северной части города.</w:t>
      </w:r>
    </w:p>
    <w:p w:rsidR="00F045D8" w:rsidRDefault="00F045D8" w:rsidP="00EB39FD">
      <w:pPr>
        <w:ind w:firstLine="708"/>
        <w:contextualSpacing/>
        <w:jc w:val="both"/>
        <w:rPr>
          <w:sz w:val="28"/>
          <w:szCs w:val="28"/>
        </w:rPr>
      </w:pPr>
      <w:r>
        <w:rPr>
          <w:sz w:val="28"/>
          <w:szCs w:val="28"/>
        </w:rPr>
        <w:t xml:space="preserve">В планах администрации Анжеро-Судженского городского округа территориальное формирование индустриального парка «Северный», строительство не </w:t>
      </w:r>
      <w:proofErr w:type="gramStart"/>
      <w:r>
        <w:rPr>
          <w:sz w:val="28"/>
          <w:szCs w:val="28"/>
        </w:rPr>
        <w:t>общих ж</w:t>
      </w:r>
      <w:proofErr w:type="gramEnd"/>
      <w:r>
        <w:rPr>
          <w:sz w:val="28"/>
          <w:szCs w:val="28"/>
        </w:rPr>
        <w:t>.д. путей</w:t>
      </w:r>
      <w:r w:rsidR="00D00ACB">
        <w:rPr>
          <w:sz w:val="28"/>
          <w:szCs w:val="28"/>
        </w:rPr>
        <w:t xml:space="preserve"> </w:t>
      </w:r>
      <w:r>
        <w:rPr>
          <w:sz w:val="28"/>
          <w:szCs w:val="28"/>
        </w:rPr>
        <w:t xml:space="preserve"> в северо-восточной части округа,    реконструкция ж.д. станции Анжерская. </w:t>
      </w:r>
    </w:p>
    <w:p w:rsidR="006A7932" w:rsidRDefault="007D70A6" w:rsidP="004D6593">
      <w:pPr>
        <w:ind w:firstLine="708"/>
        <w:contextualSpacing/>
        <w:jc w:val="both"/>
        <w:rPr>
          <w:sz w:val="28"/>
          <w:szCs w:val="28"/>
        </w:rPr>
      </w:pPr>
      <w:r>
        <w:rPr>
          <w:sz w:val="28"/>
          <w:szCs w:val="28"/>
        </w:rPr>
        <w:t>Большая ч</w:t>
      </w:r>
      <w:r w:rsidR="006A7932">
        <w:rPr>
          <w:sz w:val="28"/>
          <w:szCs w:val="28"/>
        </w:rPr>
        <w:t xml:space="preserve">асть </w:t>
      </w:r>
      <w:r w:rsidR="000C47C2">
        <w:rPr>
          <w:sz w:val="28"/>
          <w:szCs w:val="28"/>
        </w:rPr>
        <w:t>пл</w:t>
      </w:r>
      <w:r w:rsidR="00D00ACB">
        <w:rPr>
          <w:sz w:val="28"/>
          <w:szCs w:val="28"/>
        </w:rPr>
        <w:t>анируемых</w:t>
      </w:r>
      <w:r w:rsidR="009E1778">
        <w:rPr>
          <w:sz w:val="28"/>
          <w:szCs w:val="28"/>
        </w:rPr>
        <w:t xml:space="preserve"> предприятий должны</w:t>
      </w:r>
      <w:r w:rsidR="006A7932">
        <w:rPr>
          <w:sz w:val="28"/>
          <w:szCs w:val="28"/>
        </w:rPr>
        <w:t xml:space="preserve"> быть размещены в северо-восточной промышленной зоне.</w:t>
      </w:r>
      <w:r w:rsidR="00C96C13">
        <w:rPr>
          <w:sz w:val="28"/>
          <w:szCs w:val="28"/>
        </w:rPr>
        <w:t xml:space="preserve"> </w:t>
      </w:r>
      <w:r w:rsidR="00C96C13" w:rsidRPr="00C96C13">
        <w:rPr>
          <w:b/>
          <w:sz w:val="28"/>
          <w:szCs w:val="28"/>
        </w:rPr>
        <w:t>Все планируемые к размещению производственные предприятия являются объектами местного значения.</w:t>
      </w:r>
    </w:p>
    <w:p w:rsidR="00CF4540" w:rsidRPr="00D751B7" w:rsidRDefault="005566D9" w:rsidP="00D751B7">
      <w:pPr>
        <w:pStyle w:val="b-articletext"/>
        <w:spacing w:before="0" w:beforeAutospacing="0" w:after="0" w:afterAutospacing="0"/>
        <w:ind w:firstLine="450"/>
        <w:contextualSpacing/>
        <w:jc w:val="both"/>
        <w:rPr>
          <w:b/>
          <w:i/>
          <w:sz w:val="28"/>
          <w:szCs w:val="28"/>
        </w:rPr>
      </w:pPr>
      <w:r>
        <w:rPr>
          <w:bCs/>
          <w:iCs/>
          <w:sz w:val="28"/>
          <w:szCs w:val="28"/>
        </w:rPr>
        <w:t>«</w:t>
      </w:r>
      <w:r w:rsidRPr="00AC5359">
        <w:rPr>
          <w:bCs/>
          <w:iCs/>
          <w:sz w:val="28"/>
          <w:szCs w:val="28"/>
        </w:rPr>
        <w:t>В настоящее время в городском округе разработан и реализуется комплексный план модернизации городского округа. Кроме того, ведётся работа по развитию территории опережающего социально-экономического развития и привлечению резидентов</w:t>
      </w:r>
      <w:r>
        <w:rPr>
          <w:bCs/>
          <w:iCs/>
          <w:sz w:val="28"/>
          <w:szCs w:val="28"/>
        </w:rPr>
        <w:t>»</w:t>
      </w:r>
      <w:r w:rsidRPr="00AC5359">
        <w:rPr>
          <w:bCs/>
          <w:iCs/>
          <w:sz w:val="28"/>
          <w:szCs w:val="28"/>
        </w:rPr>
        <w:t>.</w:t>
      </w:r>
    </w:p>
    <w:p w:rsidR="006A7932" w:rsidRPr="006A7932" w:rsidRDefault="006A7932" w:rsidP="006A7932">
      <w:pPr>
        <w:pStyle w:val="S"/>
        <w:ind w:firstLine="450"/>
        <w:rPr>
          <w:sz w:val="28"/>
          <w:szCs w:val="28"/>
        </w:rPr>
      </w:pPr>
      <w:r w:rsidRPr="006A7932">
        <w:rPr>
          <w:sz w:val="28"/>
          <w:szCs w:val="28"/>
        </w:rPr>
        <w:t>Согласно инвестиционным проектам, запланированным к реализации на территории Анжеро-Судженского городского округа на основе диверсификации экономики на период 2010-2020 гг. развитие получат следующие отрасли:</w:t>
      </w:r>
    </w:p>
    <w:p w:rsidR="006A7932" w:rsidRPr="006A7932" w:rsidRDefault="006A7932" w:rsidP="006A7932">
      <w:pPr>
        <w:pStyle w:val="S"/>
        <w:ind w:firstLine="450"/>
        <w:rPr>
          <w:sz w:val="28"/>
          <w:szCs w:val="28"/>
        </w:rPr>
      </w:pPr>
      <w:r w:rsidRPr="006A7932">
        <w:rPr>
          <w:sz w:val="28"/>
          <w:szCs w:val="28"/>
        </w:rPr>
        <w:t>- нефтеперерабатывающая;</w:t>
      </w:r>
    </w:p>
    <w:p w:rsidR="006A7932" w:rsidRPr="006A7932" w:rsidRDefault="00BD1327" w:rsidP="006A7932">
      <w:pPr>
        <w:pStyle w:val="S"/>
        <w:ind w:firstLine="450"/>
        <w:rPr>
          <w:sz w:val="28"/>
          <w:szCs w:val="28"/>
        </w:rPr>
      </w:pPr>
      <w:r>
        <w:rPr>
          <w:sz w:val="28"/>
          <w:szCs w:val="28"/>
        </w:rPr>
        <w:t>- дерево</w:t>
      </w:r>
      <w:r w:rsidR="006A7932" w:rsidRPr="006A7932">
        <w:rPr>
          <w:sz w:val="28"/>
          <w:szCs w:val="28"/>
        </w:rPr>
        <w:t>обрабатывающая;</w:t>
      </w:r>
    </w:p>
    <w:p w:rsidR="006A7932" w:rsidRPr="006A7932" w:rsidRDefault="006A7932" w:rsidP="006A7932">
      <w:pPr>
        <w:pStyle w:val="S"/>
        <w:ind w:firstLine="450"/>
        <w:rPr>
          <w:sz w:val="28"/>
          <w:szCs w:val="28"/>
        </w:rPr>
      </w:pPr>
      <w:r w:rsidRPr="006A7932">
        <w:rPr>
          <w:sz w:val="28"/>
          <w:szCs w:val="28"/>
        </w:rPr>
        <w:t>- машиностроение;</w:t>
      </w:r>
    </w:p>
    <w:p w:rsidR="006A7932" w:rsidRPr="006A7932" w:rsidRDefault="006A7932" w:rsidP="006A7932">
      <w:pPr>
        <w:pStyle w:val="S"/>
        <w:ind w:firstLine="450"/>
        <w:rPr>
          <w:sz w:val="28"/>
          <w:szCs w:val="28"/>
        </w:rPr>
      </w:pPr>
      <w:r w:rsidRPr="006A7932">
        <w:rPr>
          <w:sz w:val="28"/>
          <w:szCs w:val="28"/>
        </w:rPr>
        <w:t>- пищевая и перерабатывающая промышленность;</w:t>
      </w:r>
    </w:p>
    <w:p w:rsidR="006A7932" w:rsidRPr="006A7932" w:rsidRDefault="006A7932" w:rsidP="006A7932">
      <w:pPr>
        <w:pStyle w:val="S"/>
        <w:ind w:firstLine="450"/>
        <w:rPr>
          <w:sz w:val="28"/>
          <w:szCs w:val="28"/>
        </w:rPr>
      </w:pPr>
      <w:r w:rsidRPr="006A7932">
        <w:rPr>
          <w:sz w:val="28"/>
          <w:szCs w:val="28"/>
        </w:rPr>
        <w:t>- индустрия строительных материалов, стекольного производства;</w:t>
      </w:r>
    </w:p>
    <w:p w:rsidR="006A7932" w:rsidRPr="006A7932" w:rsidRDefault="006A7932" w:rsidP="006A7932">
      <w:pPr>
        <w:pStyle w:val="S"/>
        <w:ind w:firstLine="450"/>
        <w:rPr>
          <w:sz w:val="28"/>
          <w:szCs w:val="28"/>
        </w:rPr>
      </w:pPr>
      <w:r w:rsidRPr="006A7932">
        <w:rPr>
          <w:sz w:val="28"/>
          <w:szCs w:val="28"/>
        </w:rPr>
        <w:t>- инновационные производства (солнечная энергетика, электроника).</w:t>
      </w:r>
    </w:p>
    <w:p w:rsidR="006A7932" w:rsidRDefault="006A7932" w:rsidP="006A7932">
      <w:pPr>
        <w:pStyle w:val="S"/>
        <w:ind w:left="450" w:firstLine="0"/>
        <w:rPr>
          <w:sz w:val="28"/>
          <w:szCs w:val="28"/>
        </w:rPr>
      </w:pPr>
      <w:r w:rsidRPr="006A7932">
        <w:rPr>
          <w:sz w:val="28"/>
          <w:szCs w:val="28"/>
        </w:rPr>
        <w:t>Также планируется поддержание угледобывающей отрасли.</w:t>
      </w:r>
    </w:p>
    <w:p w:rsidR="008F3451" w:rsidRDefault="008F3451" w:rsidP="008F3451">
      <w:pPr>
        <w:pStyle w:val="S"/>
        <w:tabs>
          <w:tab w:val="left" w:pos="1605"/>
        </w:tabs>
        <w:ind w:left="450" w:firstLine="0"/>
        <w:rPr>
          <w:sz w:val="28"/>
          <w:szCs w:val="28"/>
        </w:rPr>
      </w:pPr>
      <w:r>
        <w:rPr>
          <w:sz w:val="28"/>
          <w:szCs w:val="28"/>
        </w:rPr>
        <w:tab/>
      </w:r>
    </w:p>
    <w:p w:rsidR="007C7062" w:rsidRDefault="007C7062" w:rsidP="008F3451">
      <w:pPr>
        <w:pStyle w:val="S"/>
        <w:rPr>
          <w:b/>
          <w:i/>
          <w:sz w:val="28"/>
          <w:szCs w:val="28"/>
        </w:rPr>
      </w:pPr>
    </w:p>
    <w:p w:rsidR="005331BD" w:rsidRDefault="008F3451" w:rsidP="008F3451">
      <w:pPr>
        <w:pStyle w:val="S"/>
        <w:rPr>
          <w:b/>
          <w:i/>
          <w:sz w:val="28"/>
          <w:szCs w:val="28"/>
        </w:rPr>
      </w:pPr>
      <w:r w:rsidRPr="008F3451">
        <w:rPr>
          <w:b/>
          <w:i/>
          <w:sz w:val="28"/>
          <w:szCs w:val="28"/>
        </w:rPr>
        <w:t xml:space="preserve">4.2.3. Полный перечень предприятий Анжеро-Судженского городского округа. </w:t>
      </w:r>
    </w:p>
    <w:p w:rsidR="00A223BA" w:rsidRDefault="00A223BA" w:rsidP="008F3451">
      <w:pPr>
        <w:pStyle w:val="S"/>
        <w:rPr>
          <w:b/>
          <w:i/>
          <w:sz w:val="28"/>
          <w:szCs w:val="28"/>
        </w:rPr>
      </w:pPr>
    </w:p>
    <w:p w:rsidR="00A223BA" w:rsidRDefault="00A223BA" w:rsidP="008F3451">
      <w:pPr>
        <w:pStyle w:val="S"/>
        <w:rPr>
          <w:b/>
          <w:i/>
          <w:sz w:val="28"/>
          <w:szCs w:val="28"/>
        </w:rPr>
      </w:pPr>
    </w:p>
    <w:p w:rsidR="00A223BA" w:rsidRDefault="00A223BA" w:rsidP="008F3451">
      <w:pPr>
        <w:pStyle w:val="S"/>
        <w:rPr>
          <w:b/>
          <w:i/>
          <w:sz w:val="28"/>
          <w:szCs w:val="28"/>
        </w:rPr>
      </w:pPr>
    </w:p>
    <w:p w:rsidR="00A223BA" w:rsidRDefault="00A223BA" w:rsidP="008F3451">
      <w:pPr>
        <w:pStyle w:val="S"/>
        <w:rPr>
          <w:b/>
          <w:i/>
          <w:sz w:val="28"/>
          <w:szCs w:val="28"/>
        </w:rPr>
      </w:pPr>
    </w:p>
    <w:p w:rsidR="00A223BA" w:rsidRDefault="00A223BA" w:rsidP="008F3451">
      <w:pPr>
        <w:pStyle w:val="S"/>
        <w:rPr>
          <w:b/>
          <w:i/>
          <w:sz w:val="28"/>
          <w:szCs w:val="28"/>
        </w:rPr>
      </w:pPr>
    </w:p>
    <w:p w:rsidR="00A223BA" w:rsidRDefault="00A223BA" w:rsidP="008F3451">
      <w:pPr>
        <w:pStyle w:val="S"/>
        <w:rPr>
          <w:b/>
          <w:i/>
          <w:sz w:val="28"/>
          <w:szCs w:val="28"/>
        </w:rPr>
      </w:pPr>
    </w:p>
    <w:p w:rsidR="00A223BA" w:rsidRDefault="00A223BA" w:rsidP="008F3451">
      <w:pPr>
        <w:pStyle w:val="S"/>
        <w:ind w:firstLine="0"/>
        <w:rPr>
          <w:sz w:val="28"/>
          <w:szCs w:val="28"/>
        </w:rPr>
        <w:sectPr w:rsidR="00A223BA" w:rsidSect="008F3451">
          <w:pgSz w:w="11906" w:h="16838"/>
          <w:pgMar w:top="1134" w:right="850" w:bottom="1134" w:left="1701" w:header="708" w:footer="708" w:gutter="0"/>
          <w:cols w:space="708"/>
          <w:docGrid w:linePitch="360"/>
        </w:sectPr>
      </w:pPr>
    </w:p>
    <w:p w:rsidR="008F3451" w:rsidRPr="00B30346" w:rsidRDefault="008F3451" w:rsidP="008F3451">
      <w:pPr>
        <w:jc w:val="center"/>
      </w:pPr>
      <w:r w:rsidRPr="00B30346">
        <w:lastRenderedPageBreak/>
        <w:t>Предприятия промышленности, сельского хозяйства</w:t>
      </w:r>
      <w:r>
        <w:t xml:space="preserve"> АСГО</w:t>
      </w:r>
    </w:p>
    <w:p w:rsidR="008F3451" w:rsidRPr="00B30346" w:rsidRDefault="008F3451" w:rsidP="008F3451">
      <w:pPr>
        <w:jc w:val="center"/>
      </w:pPr>
    </w:p>
    <w:tbl>
      <w:tblPr>
        <w:tblStyle w:val="af5"/>
        <w:tblW w:w="14850" w:type="dxa"/>
        <w:tblLook w:val="01E0"/>
      </w:tblPr>
      <w:tblGrid>
        <w:gridCol w:w="648"/>
        <w:gridCol w:w="4320"/>
        <w:gridCol w:w="4320"/>
        <w:gridCol w:w="2160"/>
        <w:gridCol w:w="3402"/>
      </w:tblGrid>
      <w:tr w:rsidR="008F3451" w:rsidRPr="00B30346" w:rsidTr="008F3451">
        <w:tc>
          <w:tcPr>
            <w:tcW w:w="648" w:type="dxa"/>
            <w:vAlign w:val="bottom"/>
          </w:tcPr>
          <w:p w:rsidR="008F3451" w:rsidRPr="00B30346" w:rsidRDefault="008F3451" w:rsidP="0091563D">
            <w:pPr>
              <w:jc w:val="center"/>
              <w:rPr>
                <w:b/>
                <w:bCs/>
              </w:rPr>
            </w:pPr>
            <w:r w:rsidRPr="00B30346">
              <w:rPr>
                <w:b/>
                <w:bCs/>
              </w:rPr>
              <w:t>№ пп</w:t>
            </w:r>
          </w:p>
        </w:tc>
        <w:tc>
          <w:tcPr>
            <w:tcW w:w="4320" w:type="dxa"/>
            <w:vAlign w:val="bottom"/>
          </w:tcPr>
          <w:p w:rsidR="008F3451" w:rsidRPr="00B30346" w:rsidRDefault="008F3451" w:rsidP="0091563D">
            <w:pPr>
              <w:jc w:val="center"/>
              <w:rPr>
                <w:b/>
                <w:bCs/>
              </w:rPr>
            </w:pPr>
            <w:r w:rsidRPr="00B30346">
              <w:rPr>
                <w:b/>
                <w:bCs/>
              </w:rPr>
              <w:t>Наименование</w:t>
            </w:r>
          </w:p>
        </w:tc>
        <w:tc>
          <w:tcPr>
            <w:tcW w:w="4320" w:type="dxa"/>
            <w:vAlign w:val="bottom"/>
          </w:tcPr>
          <w:p w:rsidR="008F3451" w:rsidRPr="00B30346" w:rsidRDefault="008F3451" w:rsidP="0091563D">
            <w:pPr>
              <w:jc w:val="center"/>
              <w:rPr>
                <w:b/>
                <w:bCs/>
              </w:rPr>
            </w:pPr>
            <w:r w:rsidRPr="00B30346">
              <w:rPr>
                <w:b/>
                <w:bCs/>
              </w:rPr>
              <w:t>Адрес</w:t>
            </w:r>
          </w:p>
        </w:tc>
        <w:tc>
          <w:tcPr>
            <w:tcW w:w="2160" w:type="dxa"/>
            <w:vAlign w:val="bottom"/>
          </w:tcPr>
          <w:p w:rsidR="008F3451" w:rsidRPr="00B30346" w:rsidRDefault="008F3451" w:rsidP="0091563D">
            <w:pPr>
              <w:jc w:val="center"/>
              <w:rPr>
                <w:b/>
                <w:bCs/>
              </w:rPr>
            </w:pPr>
            <w:r w:rsidRPr="00B30346">
              <w:rPr>
                <w:b/>
                <w:bCs/>
              </w:rPr>
              <w:t>Статус объекта</w:t>
            </w:r>
          </w:p>
        </w:tc>
        <w:tc>
          <w:tcPr>
            <w:tcW w:w="3402" w:type="dxa"/>
            <w:vAlign w:val="bottom"/>
          </w:tcPr>
          <w:p w:rsidR="008F3451" w:rsidRPr="00B30346" w:rsidRDefault="008F3451" w:rsidP="0091563D">
            <w:pPr>
              <w:jc w:val="center"/>
              <w:rPr>
                <w:b/>
                <w:bCs/>
              </w:rPr>
            </w:pPr>
            <w:r w:rsidRPr="00B30346">
              <w:rPr>
                <w:b/>
                <w:bCs/>
              </w:rPr>
              <w:t>Примечание</w:t>
            </w:r>
          </w:p>
        </w:tc>
      </w:tr>
      <w:tr w:rsidR="008F3451" w:rsidRPr="00B30346" w:rsidTr="008F3451">
        <w:tc>
          <w:tcPr>
            <w:tcW w:w="648" w:type="dxa"/>
            <w:vAlign w:val="bottom"/>
          </w:tcPr>
          <w:p w:rsidR="008F3451" w:rsidRPr="003855DF" w:rsidRDefault="008F3451" w:rsidP="0091563D">
            <w:pPr>
              <w:jc w:val="right"/>
            </w:pPr>
            <w:r w:rsidRPr="003855DF">
              <w:t>1</w:t>
            </w:r>
          </w:p>
        </w:tc>
        <w:tc>
          <w:tcPr>
            <w:tcW w:w="4320" w:type="dxa"/>
            <w:vAlign w:val="bottom"/>
          </w:tcPr>
          <w:p w:rsidR="008F3451" w:rsidRPr="00B30346" w:rsidRDefault="008F3451" w:rsidP="0091563D">
            <w:r w:rsidRPr="00B30346">
              <w:t>Пилорама</w:t>
            </w:r>
          </w:p>
        </w:tc>
        <w:tc>
          <w:tcPr>
            <w:tcW w:w="4320" w:type="dxa"/>
            <w:vAlign w:val="bottom"/>
          </w:tcPr>
          <w:p w:rsidR="008F3451" w:rsidRPr="00B30346" w:rsidRDefault="008F3451" w:rsidP="0091563D">
            <w:r w:rsidRPr="00B30346">
              <w:t xml:space="preserve">г. Анжеро-Судженск, </w:t>
            </w:r>
            <w:proofErr w:type="gramStart"/>
            <w:r w:rsidRPr="00B30346">
              <w:t>пл</w:t>
            </w:r>
            <w:proofErr w:type="gramEnd"/>
            <w:r w:rsidRPr="00B30346">
              <w:t xml:space="preserve"> Лесопильная, д 1</w:t>
            </w:r>
          </w:p>
        </w:tc>
        <w:tc>
          <w:tcPr>
            <w:tcW w:w="2160" w:type="dxa"/>
            <w:vAlign w:val="bottom"/>
          </w:tcPr>
          <w:p w:rsidR="008F3451" w:rsidRPr="00B30346" w:rsidRDefault="008F3451" w:rsidP="0091563D">
            <w:pPr>
              <w:jc w:val="center"/>
            </w:pPr>
            <w:r w:rsidRPr="00B30346">
              <w:t>Ликвидируемый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2</w:t>
            </w:r>
          </w:p>
        </w:tc>
        <w:tc>
          <w:tcPr>
            <w:tcW w:w="4320" w:type="dxa"/>
            <w:vAlign w:val="bottom"/>
          </w:tcPr>
          <w:p w:rsidR="008F3451" w:rsidRPr="00B30346" w:rsidRDefault="008F3451" w:rsidP="0091563D">
            <w:r w:rsidRPr="00B30346">
              <w:t>Специализированное ДРСУ № 6</w:t>
            </w:r>
          </w:p>
        </w:tc>
        <w:tc>
          <w:tcPr>
            <w:tcW w:w="4320" w:type="dxa"/>
            <w:vAlign w:val="bottom"/>
          </w:tcPr>
          <w:p w:rsidR="008F3451" w:rsidRPr="00B30346" w:rsidRDefault="008F3451" w:rsidP="0091563D">
            <w:r w:rsidRPr="00B30346">
              <w:t>г. Анжеро-судженск, ул. Кемсеть, 8а</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3</w:t>
            </w:r>
          </w:p>
        </w:tc>
        <w:tc>
          <w:tcPr>
            <w:tcW w:w="4320" w:type="dxa"/>
            <w:vAlign w:val="bottom"/>
          </w:tcPr>
          <w:p w:rsidR="008F3451" w:rsidRPr="00B30346" w:rsidRDefault="008F3451" w:rsidP="0091563D">
            <w:r w:rsidRPr="00B30346">
              <w:t>Предприятие строительной индустрии</w:t>
            </w:r>
          </w:p>
        </w:tc>
        <w:tc>
          <w:tcPr>
            <w:tcW w:w="4320" w:type="dxa"/>
            <w:vAlign w:val="bottom"/>
          </w:tcPr>
          <w:p w:rsidR="008F3451" w:rsidRPr="00B30346" w:rsidRDefault="008F3451" w:rsidP="0091563D">
            <w:r w:rsidRPr="00B30346">
              <w:t>г. Анжеро-Суджинск, пер. Силовой 35</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4</w:t>
            </w:r>
          </w:p>
        </w:tc>
        <w:tc>
          <w:tcPr>
            <w:tcW w:w="4320" w:type="dxa"/>
            <w:vAlign w:val="bottom"/>
          </w:tcPr>
          <w:p w:rsidR="008F3451" w:rsidRPr="00B30346" w:rsidRDefault="008F3451" w:rsidP="0091563D">
            <w:r w:rsidRPr="00B30346">
              <w:t>ООО "Мостопоезд - 833"</w:t>
            </w:r>
          </w:p>
        </w:tc>
        <w:tc>
          <w:tcPr>
            <w:tcW w:w="4320" w:type="dxa"/>
            <w:vAlign w:val="bottom"/>
          </w:tcPr>
          <w:p w:rsidR="008F3451" w:rsidRPr="00B30346" w:rsidRDefault="008F3451" w:rsidP="0091563D">
            <w:r w:rsidRPr="00B30346">
              <w:t>г. Анжеро-Суджинск, пер. 6-й У. Громовой 1</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5</w:t>
            </w:r>
          </w:p>
        </w:tc>
        <w:tc>
          <w:tcPr>
            <w:tcW w:w="4320" w:type="dxa"/>
            <w:vAlign w:val="bottom"/>
          </w:tcPr>
          <w:p w:rsidR="008F3451" w:rsidRPr="00B30346" w:rsidRDefault="008F3451" w:rsidP="0091563D">
            <w:r w:rsidRPr="00B30346">
              <w:t>Завод железобетонных изделий (бывший)</w:t>
            </w:r>
          </w:p>
        </w:tc>
        <w:tc>
          <w:tcPr>
            <w:tcW w:w="4320" w:type="dxa"/>
            <w:vAlign w:val="bottom"/>
          </w:tcPr>
          <w:p w:rsidR="008F3451" w:rsidRPr="00B30346" w:rsidRDefault="008F3451" w:rsidP="0091563D">
            <w:r w:rsidRPr="00B30346">
              <w:t xml:space="preserve">г. Анжеро-Судженск, ул. </w:t>
            </w:r>
            <w:proofErr w:type="gramStart"/>
            <w:r w:rsidRPr="00B30346">
              <w:t>Фестивальная</w:t>
            </w:r>
            <w:proofErr w:type="gramEnd"/>
            <w:r w:rsidRPr="00B30346">
              <w:t>, 1</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6</w:t>
            </w:r>
          </w:p>
        </w:tc>
        <w:tc>
          <w:tcPr>
            <w:tcW w:w="4320" w:type="dxa"/>
            <w:vAlign w:val="bottom"/>
          </w:tcPr>
          <w:p w:rsidR="008F3451" w:rsidRPr="00B30346" w:rsidRDefault="008F3451" w:rsidP="0091563D">
            <w:r w:rsidRPr="00B30346">
              <w:t>Деревообрабатывающая промышлен</w:t>
            </w:r>
          </w:p>
        </w:tc>
        <w:tc>
          <w:tcPr>
            <w:tcW w:w="4320" w:type="dxa"/>
            <w:vAlign w:val="bottom"/>
          </w:tcPr>
          <w:p w:rsidR="008F3451" w:rsidRPr="00B30346" w:rsidRDefault="008F3451" w:rsidP="0091563D">
            <w:r w:rsidRPr="00B30346">
              <w:t xml:space="preserve">г. Анжеро-Судженск, ул. </w:t>
            </w:r>
            <w:proofErr w:type="gramStart"/>
            <w:r w:rsidRPr="00B30346">
              <w:t>Фестивальная</w:t>
            </w:r>
            <w:proofErr w:type="gramEnd"/>
            <w:r w:rsidRPr="00B30346">
              <w:t>, 1б</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7</w:t>
            </w:r>
          </w:p>
        </w:tc>
        <w:tc>
          <w:tcPr>
            <w:tcW w:w="4320" w:type="dxa"/>
            <w:vAlign w:val="bottom"/>
          </w:tcPr>
          <w:p w:rsidR="008F3451" w:rsidRPr="00B30346" w:rsidRDefault="008F3451" w:rsidP="0091563D">
            <w:r w:rsidRPr="00B30346">
              <w:t>ОАО "АНТОНОВСКОЕ РУДОУПРАВЛЕНИЕ"</w:t>
            </w:r>
          </w:p>
        </w:tc>
        <w:tc>
          <w:tcPr>
            <w:tcW w:w="4320" w:type="dxa"/>
            <w:vAlign w:val="bottom"/>
          </w:tcPr>
          <w:p w:rsidR="008F3451" w:rsidRPr="00B30346" w:rsidRDefault="008F3451" w:rsidP="0091563D">
            <w:r w:rsidRPr="00B30346">
              <w:t>пгт. Рудничный, ул. Усынина, 3</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r w:rsidRPr="00B30346">
              <w:t>Кузнецкие ферросплавы</w:t>
            </w:r>
          </w:p>
        </w:tc>
      </w:tr>
      <w:tr w:rsidR="008F3451" w:rsidRPr="00B30346" w:rsidTr="008F3451">
        <w:tc>
          <w:tcPr>
            <w:tcW w:w="648" w:type="dxa"/>
            <w:vAlign w:val="bottom"/>
          </w:tcPr>
          <w:p w:rsidR="008F3451" w:rsidRPr="003855DF" w:rsidRDefault="008F3451" w:rsidP="0091563D">
            <w:pPr>
              <w:jc w:val="right"/>
            </w:pPr>
            <w:r w:rsidRPr="003855DF">
              <w:t>8</w:t>
            </w:r>
          </w:p>
        </w:tc>
        <w:tc>
          <w:tcPr>
            <w:tcW w:w="4320" w:type="dxa"/>
            <w:vAlign w:val="bottom"/>
          </w:tcPr>
          <w:p w:rsidR="008F3451" w:rsidRPr="00B30346" w:rsidRDefault="008F3451" w:rsidP="0091563D">
            <w:r w:rsidRPr="00B30346">
              <w:t>Мясокомбинат</w:t>
            </w:r>
          </w:p>
        </w:tc>
        <w:tc>
          <w:tcPr>
            <w:tcW w:w="4320" w:type="dxa"/>
            <w:vAlign w:val="bottom"/>
          </w:tcPr>
          <w:p w:rsidR="008F3451" w:rsidRPr="00B30346" w:rsidRDefault="008F3451" w:rsidP="0091563D">
            <w:r w:rsidRPr="00B30346">
              <w:t xml:space="preserve">г. Анжеро-Судженск, </w:t>
            </w:r>
            <w:proofErr w:type="gramStart"/>
            <w:r w:rsidRPr="00B30346">
              <w:t>ул</w:t>
            </w:r>
            <w:proofErr w:type="gramEnd"/>
            <w:r w:rsidRPr="00B30346">
              <w:t xml:space="preserve"> Водоканальная, 53</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9</w:t>
            </w:r>
          </w:p>
        </w:tc>
        <w:tc>
          <w:tcPr>
            <w:tcW w:w="4320" w:type="dxa"/>
            <w:vAlign w:val="bottom"/>
          </w:tcPr>
          <w:p w:rsidR="008F3451" w:rsidRPr="00B30346" w:rsidRDefault="008F3451" w:rsidP="0091563D">
            <w:r w:rsidRPr="00B30346">
              <w:t>Анжерская обогатительная фабрика</w:t>
            </w:r>
          </w:p>
        </w:tc>
        <w:tc>
          <w:tcPr>
            <w:tcW w:w="4320" w:type="dxa"/>
            <w:vAlign w:val="bottom"/>
          </w:tcPr>
          <w:p w:rsidR="008F3451" w:rsidRPr="00B30346" w:rsidRDefault="008F3451" w:rsidP="0091563D">
            <w:r w:rsidRPr="00B30346">
              <w:t xml:space="preserve">г. Анжеро-Судженск, </w:t>
            </w:r>
            <w:proofErr w:type="gramStart"/>
            <w:r w:rsidRPr="00B30346">
              <w:t>ул</w:t>
            </w:r>
            <w:proofErr w:type="gramEnd"/>
            <w:r w:rsidRPr="00B30346">
              <w:t xml:space="preserve"> Войкова, д 14</w:t>
            </w:r>
          </w:p>
        </w:tc>
        <w:tc>
          <w:tcPr>
            <w:tcW w:w="2160" w:type="dxa"/>
            <w:vAlign w:val="bottom"/>
          </w:tcPr>
          <w:p w:rsidR="008F3451" w:rsidRPr="00B30346" w:rsidRDefault="008F3451" w:rsidP="0091563D">
            <w:pPr>
              <w:jc w:val="center"/>
            </w:pPr>
            <w:r w:rsidRPr="00B30346">
              <w:t>Ликвидируемый</w:t>
            </w:r>
          </w:p>
        </w:tc>
        <w:tc>
          <w:tcPr>
            <w:tcW w:w="3402" w:type="dxa"/>
            <w:vAlign w:val="bottom"/>
          </w:tcPr>
          <w:p w:rsidR="008F3451" w:rsidRPr="00B30346" w:rsidRDefault="008F3451" w:rsidP="0091563D">
            <w:r w:rsidRPr="00B30346">
              <w:t>Угольный концентрат марки КС</w:t>
            </w:r>
          </w:p>
        </w:tc>
      </w:tr>
      <w:tr w:rsidR="008F3451" w:rsidRPr="00B30346" w:rsidTr="008F3451">
        <w:tc>
          <w:tcPr>
            <w:tcW w:w="648" w:type="dxa"/>
            <w:vAlign w:val="bottom"/>
          </w:tcPr>
          <w:p w:rsidR="008F3451" w:rsidRPr="003855DF" w:rsidRDefault="008F3451" w:rsidP="0091563D">
            <w:pPr>
              <w:jc w:val="right"/>
            </w:pPr>
            <w:r w:rsidRPr="003855DF">
              <w:t>10</w:t>
            </w:r>
          </w:p>
        </w:tc>
        <w:tc>
          <w:tcPr>
            <w:tcW w:w="4320" w:type="dxa"/>
            <w:vAlign w:val="bottom"/>
          </w:tcPr>
          <w:p w:rsidR="008F3451" w:rsidRPr="00B30346" w:rsidRDefault="008F3451" w:rsidP="0091563D">
            <w:r w:rsidRPr="00B30346">
              <w:t>Угольный склад</w:t>
            </w:r>
          </w:p>
        </w:tc>
        <w:tc>
          <w:tcPr>
            <w:tcW w:w="4320" w:type="dxa"/>
            <w:vAlign w:val="bottom"/>
          </w:tcPr>
          <w:p w:rsidR="008F3451" w:rsidRPr="00B30346" w:rsidRDefault="008F3451" w:rsidP="0091563D">
            <w:r w:rsidRPr="00B30346">
              <w:t xml:space="preserve">г. Анжеро-Судженск, ул. </w:t>
            </w:r>
            <w:proofErr w:type="gramStart"/>
            <w:r w:rsidRPr="00B30346">
              <w:t>Станционная</w:t>
            </w:r>
            <w:proofErr w:type="gramEnd"/>
            <w:r w:rsidRPr="00B30346">
              <w:t>, 1в</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11</w:t>
            </w:r>
          </w:p>
        </w:tc>
        <w:tc>
          <w:tcPr>
            <w:tcW w:w="4320" w:type="dxa"/>
            <w:vAlign w:val="bottom"/>
          </w:tcPr>
          <w:p w:rsidR="008F3451" w:rsidRPr="00B30346" w:rsidRDefault="008F3451" w:rsidP="0091563D">
            <w:r w:rsidRPr="00B30346">
              <w:t>ООО "Анжерское строительное управление механизации" (бывшее)</w:t>
            </w:r>
          </w:p>
        </w:tc>
        <w:tc>
          <w:tcPr>
            <w:tcW w:w="4320" w:type="dxa"/>
            <w:vAlign w:val="bottom"/>
          </w:tcPr>
          <w:p w:rsidR="008F3451" w:rsidRPr="00B30346" w:rsidRDefault="008F3451" w:rsidP="0091563D">
            <w:r w:rsidRPr="00B30346">
              <w:t>г. Анжеро-Судженск, ул. Пушкина, 11</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r w:rsidRPr="00B30346">
              <w:t xml:space="preserve">Производство </w:t>
            </w:r>
            <w:proofErr w:type="gramStart"/>
            <w:r w:rsidRPr="00B30346">
              <w:t>общестроительных</w:t>
            </w:r>
            <w:proofErr w:type="gramEnd"/>
          </w:p>
        </w:tc>
      </w:tr>
      <w:tr w:rsidR="008F3451" w:rsidRPr="00B30346" w:rsidTr="008F3451">
        <w:tc>
          <w:tcPr>
            <w:tcW w:w="648" w:type="dxa"/>
            <w:vAlign w:val="bottom"/>
          </w:tcPr>
          <w:p w:rsidR="008F3451" w:rsidRPr="003855DF" w:rsidRDefault="008F3451" w:rsidP="0091563D">
            <w:pPr>
              <w:jc w:val="right"/>
            </w:pPr>
            <w:r w:rsidRPr="003855DF">
              <w:t>12</w:t>
            </w:r>
          </w:p>
        </w:tc>
        <w:tc>
          <w:tcPr>
            <w:tcW w:w="4320" w:type="dxa"/>
            <w:vAlign w:val="bottom"/>
          </w:tcPr>
          <w:p w:rsidR="008F3451" w:rsidRPr="00B30346" w:rsidRDefault="008F3451" w:rsidP="0091563D">
            <w:r w:rsidRPr="00B30346">
              <w:t>ООО "Хладокомбинат"</w:t>
            </w:r>
          </w:p>
        </w:tc>
        <w:tc>
          <w:tcPr>
            <w:tcW w:w="4320" w:type="dxa"/>
            <w:vAlign w:val="bottom"/>
          </w:tcPr>
          <w:p w:rsidR="008F3451" w:rsidRPr="00B30346" w:rsidRDefault="008F3451" w:rsidP="0091563D">
            <w:r w:rsidRPr="00B30346">
              <w:t>г. Анжеро-судженск, ул. Водоканальная, 29а</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13</w:t>
            </w:r>
          </w:p>
        </w:tc>
        <w:tc>
          <w:tcPr>
            <w:tcW w:w="4320" w:type="dxa"/>
            <w:vAlign w:val="bottom"/>
          </w:tcPr>
          <w:p w:rsidR="008F3451" w:rsidRPr="00B30346" w:rsidRDefault="008F3451" w:rsidP="0091563D">
            <w:r w:rsidRPr="00B30346">
              <w:t>Шахта "Анжерская Южная" (бывшая)</w:t>
            </w:r>
          </w:p>
        </w:tc>
        <w:tc>
          <w:tcPr>
            <w:tcW w:w="4320" w:type="dxa"/>
            <w:vAlign w:val="bottom"/>
          </w:tcPr>
          <w:p w:rsidR="008F3451" w:rsidRPr="00B30346" w:rsidRDefault="008F3451" w:rsidP="0091563D">
            <w:r w:rsidRPr="00B30346">
              <w:t>г. Анжеро-Судженск</w:t>
            </w:r>
          </w:p>
        </w:tc>
        <w:tc>
          <w:tcPr>
            <w:tcW w:w="2160" w:type="dxa"/>
            <w:vAlign w:val="bottom"/>
          </w:tcPr>
          <w:p w:rsidR="008F3451" w:rsidRPr="00B30346" w:rsidRDefault="008F3451" w:rsidP="0091563D">
            <w:pPr>
              <w:jc w:val="center"/>
            </w:pPr>
            <w:r w:rsidRPr="00B30346">
              <w:t>Ликвидируемый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14</w:t>
            </w:r>
          </w:p>
        </w:tc>
        <w:tc>
          <w:tcPr>
            <w:tcW w:w="4320" w:type="dxa"/>
            <w:vAlign w:val="bottom"/>
          </w:tcPr>
          <w:p w:rsidR="008F3451" w:rsidRPr="00B30346" w:rsidRDefault="008F3451" w:rsidP="0091563D">
            <w:r w:rsidRPr="00B30346">
              <w:t>Шахта "Судженская"</w:t>
            </w:r>
          </w:p>
        </w:tc>
        <w:tc>
          <w:tcPr>
            <w:tcW w:w="4320" w:type="dxa"/>
            <w:vAlign w:val="bottom"/>
          </w:tcPr>
          <w:p w:rsidR="008F3451" w:rsidRPr="00B30346" w:rsidRDefault="008F3451" w:rsidP="0091563D">
            <w:r w:rsidRPr="00B30346">
              <w:t>г. Анжеро-Судженск, промплощадка ш. "Судженская", 2</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15</w:t>
            </w:r>
          </w:p>
        </w:tc>
        <w:tc>
          <w:tcPr>
            <w:tcW w:w="4320" w:type="dxa"/>
            <w:vAlign w:val="bottom"/>
          </w:tcPr>
          <w:p w:rsidR="008F3451" w:rsidRPr="00B30346" w:rsidRDefault="008F3451" w:rsidP="0091563D">
            <w:r w:rsidRPr="00B30346">
              <w:t>ОАО "Суджинская ГОФ"</w:t>
            </w:r>
          </w:p>
        </w:tc>
        <w:tc>
          <w:tcPr>
            <w:tcW w:w="4320" w:type="dxa"/>
            <w:vAlign w:val="bottom"/>
          </w:tcPr>
          <w:p w:rsidR="008F3451" w:rsidRPr="00B30346" w:rsidRDefault="008F3451" w:rsidP="0091563D">
            <w:r w:rsidRPr="00B30346">
              <w:t>г. Анжеро-Судженск, пер. Автобусный, 2</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16</w:t>
            </w:r>
          </w:p>
        </w:tc>
        <w:tc>
          <w:tcPr>
            <w:tcW w:w="4320" w:type="dxa"/>
            <w:vAlign w:val="bottom"/>
          </w:tcPr>
          <w:p w:rsidR="008F3451" w:rsidRPr="00B30346" w:rsidRDefault="008F3451" w:rsidP="0091563D">
            <w:r w:rsidRPr="00B30346">
              <w:t>ОАО "Сибстекло" (бывшее)</w:t>
            </w:r>
          </w:p>
        </w:tc>
        <w:tc>
          <w:tcPr>
            <w:tcW w:w="4320" w:type="dxa"/>
            <w:vAlign w:val="bottom"/>
          </w:tcPr>
          <w:p w:rsidR="008F3451" w:rsidRPr="00B30346" w:rsidRDefault="008F3451" w:rsidP="0091563D">
            <w:r w:rsidRPr="00B30346">
              <w:t xml:space="preserve">г. Анжеро-Судженск, ул. </w:t>
            </w:r>
            <w:proofErr w:type="gramStart"/>
            <w:r w:rsidRPr="00B30346">
              <w:t>Тульская</w:t>
            </w:r>
            <w:proofErr w:type="gramEnd"/>
            <w:r w:rsidRPr="00B30346">
              <w:t>, 10</w:t>
            </w:r>
          </w:p>
        </w:tc>
        <w:tc>
          <w:tcPr>
            <w:tcW w:w="2160" w:type="dxa"/>
          </w:tcPr>
          <w:p w:rsidR="008F3451" w:rsidRPr="00B30346" w:rsidRDefault="008F3451" w:rsidP="0091563D">
            <w:pPr>
              <w:jc w:val="center"/>
            </w:pPr>
            <w:r w:rsidRPr="00B30346">
              <w:t>Ликвидируемый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17</w:t>
            </w:r>
          </w:p>
        </w:tc>
        <w:tc>
          <w:tcPr>
            <w:tcW w:w="4320" w:type="dxa"/>
            <w:vAlign w:val="bottom"/>
          </w:tcPr>
          <w:p w:rsidR="008F3451" w:rsidRPr="00B30346" w:rsidRDefault="008F3451" w:rsidP="0091563D">
            <w:r w:rsidRPr="00B30346">
              <w:t>ОАО "Анжеро-Суджинское полиграфическое производственное объединение"</w:t>
            </w:r>
          </w:p>
        </w:tc>
        <w:tc>
          <w:tcPr>
            <w:tcW w:w="4320" w:type="dxa"/>
            <w:vAlign w:val="bottom"/>
          </w:tcPr>
          <w:p w:rsidR="008F3451" w:rsidRPr="00B30346" w:rsidRDefault="008F3451" w:rsidP="0091563D">
            <w:r w:rsidRPr="00B30346">
              <w:t>г. Анжеро-Судженск, ул. Ленина, 6</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18</w:t>
            </w:r>
          </w:p>
        </w:tc>
        <w:tc>
          <w:tcPr>
            <w:tcW w:w="4320" w:type="dxa"/>
            <w:vAlign w:val="bottom"/>
          </w:tcPr>
          <w:p w:rsidR="008F3451" w:rsidRPr="00B30346" w:rsidRDefault="008F3451" w:rsidP="0091563D">
            <w:r w:rsidRPr="00B30346">
              <w:t>ООО Анжерский Горгаз</w:t>
            </w:r>
          </w:p>
        </w:tc>
        <w:tc>
          <w:tcPr>
            <w:tcW w:w="4320" w:type="dxa"/>
            <w:vAlign w:val="bottom"/>
          </w:tcPr>
          <w:p w:rsidR="008F3451" w:rsidRPr="00B30346" w:rsidRDefault="008F3451" w:rsidP="0091563D">
            <w:r w:rsidRPr="00B30346">
              <w:t>г. Анжеро-Судженск, ул. Челинская, 13</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19</w:t>
            </w:r>
          </w:p>
        </w:tc>
        <w:tc>
          <w:tcPr>
            <w:tcW w:w="4320" w:type="dxa"/>
            <w:vAlign w:val="bottom"/>
          </w:tcPr>
          <w:p w:rsidR="008F3451" w:rsidRPr="00B30346" w:rsidRDefault="008F3451" w:rsidP="0091563D">
            <w:r w:rsidRPr="00B30346">
              <w:t>ООО "Мостопоезд - 833"</w:t>
            </w:r>
          </w:p>
        </w:tc>
        <w:tc>
          <w:tcPr>
            <w:tcW w:w="4320" w:type="dxa"/>
            <w:vAlign w:val="bottom"/>
          </w:tcPr>
          <w:p w:rsidR="008F3451" w:rsidRPr="00B30346" w:rsidRDefault="008F3451" w:rsidP="0091563D">
            <w:r w:rsidRPr="00B30346">
              <w:t>г. Анжеро-Судженск, пер У.Громовой 6-й, д 1</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r w:rsidRPr="00B30346">
              <w:t>Строительная организация</w:t>
            </w:r>
          </w:p>
        </w:tc>
      </w:tr>
      <w:tr w:rsidR="008F3451" w:rsidRPr="00B30346" w:rsidTr="008F3451">
        <w:tc>
          <w:tcPr>
            <w:tcW w:w="648" w:type="dxa"/>
            <w:vAlign w:val="bottom"/>
          </w:tcPr>
          <w:p w:rsidR="008F3451" w:rsidRPr="003855DF" w:rsidRDefault="008F3451" w:rsidP="0091563D">
            <w:pPr>
              <w:jc w:val="right"/>
            </w:pPr>
            <w:r w:rsidRPr="003855DF">
              <w:t>20</w:t>
            </w:r>
          </w:p>
        </w:tc>
        <w:tc>
          <w:tcPr>
            <w:tcW w:w="4320" w:type="dxa"/>
            <w:vAlign w:val="bottom"/>
          </w:tcPr>
          <w:p w:rsidR="008F3451" w:rsidRPr="00B30346" w:rsidRDefault="008F3451" w:rsidP="0091563D">
            <w:r w:rsidRPr="00B30346">
              <w:t>Лесопереработка</w:t>
            </w:r>
          </w:p>
        </w:tc>
        <w:tc>
          <w:tcPr>
            <w:tcW w:w="4320" w:type="dxa"/>
            <w:vAlign w:val="bottom"/>
          </w:tcPr>
          <w:p w:rsidR="008F3451" w:rsidRPr="00B30346" w:rsidRDefault="008F3451" w:rsidP="0091563D">
            <w:r w:rsidRPr="00B30346">
              <w:t>г. Анжеро-Судженск, территория бывшей промплощадки ш</w:t>
            </w:r>
            <w:proofErr w:type="gramStart"/>
            <w:r w:rsidRPr="00B30346">
              <w:t>."</w:t>
            </w:r>
            <w:proofErr w:type="gramEnd"/>
            <w:r w:rsidRPr="00B30346">
              <w:t>Судженская"</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21</w:t>
            </w:r>
          </w:p>
        </w:tc>
        <w:tc>
          <w:tcPr>
            <w:tcW w:w="4320" w:type="dxa"/>
            <w:vAlign w:val="bottom"/>
          </w:tcPr>
          <w:p w:rsidR="008F3451" w:rsidRPr="00B30346" w:rsidRDefault="008F3451" w:rsidP="0091563D">
            <w:proofErr w:type="gramStart"/>
            <w:r w:rsidRPr="00B30346">
              <w:t>Дорожно-строительное</w:t>
            </w:r>
            <w:proofErr w:type="gramEnd"/>
            <w:r w:rsidRPr="00B30346">
              <w:t xml:space="preserve"> управление-4 (бывший)</w:t>
            </w:r>
          </w:p>
        </w:tc>
        <w:tc>
          <w:tcPr>
            <w:tcW w:w="4320" w:type="dxa"/>
            <w:vAlign w:val="bottom"/>
          </w:tcPr>
          <w:p w:rsidR="008F3451" w:rsidRPr="00B30346" w:rsidRDefault="008F3451" w:rsidP="0091563D">
            <w:r w:rsidRPr="00B30346">
              <w:t>г. Анжеро-Судженск, ул. Айвазовского, 3</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rsidRPr="003855DF">
              <w:t>22</w:t>
            </w:r>
          </w:p>
        </w:tc>
        <w:tc>
          <w:tcPr>
            <w:tcW w:w="4320" w:type="dxa"/>
            <w:vAlign w:val="bottom"/>
          </w:tcPr>
          <w:p w:rsidR="008F3451" w:rsidRPr="00B30346" w:rsidRDefault="008F3451" w:rsidP="0091563D">
            <w:r w:rsidRPr="00B30346">
              <w:t>Шахтоуправление "Таежное" (</w:t>
            </w:r>
            <w:proofErr w:type="gramStart"/>
            <w:r w:rsidRPr="00B30346">
              <w:t>бывший</w:t>
            </w:r>
            <w:proofErr w:type="gramEnd"/>
            <w:r w:rsidRPr="00B30346">
              <w:t>)</w:t>
            </w:r>
          </w:p>
        </w:tc>
        <w:tc>
          <w:tcPr>
            <w:tcW w:w="4320" w:type="dxa"/>
            <w:vAlign w:val="bottom"/>
          </w:tcPr>
          <w:p w:rsidR="008F3451" w:rsidRPr="00B30346" w:rsidRDefault="008F3451" w:rsidP="0091563D">
            <w:r w:rsidRPr="00B30346">
              <w:t>г. Анжеро-Судженск, п. 348 квартал</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23</w:t>
            </w:r>
          </w:p>
        </w:tc>
        <w:tc>
          <w:tcPr>
            <w:tcW w:w="4320" w:type="dxa"/>
            <w:vAlign w:val="bottom"/>
          </w:tcPr>
          <w:p w:rsidR="008F3451" w:rsidRPr="00B30346" w:rsidRDefault="008F3451" w:rsidP="0091563D">
            <w:r w:rsidRPr="00B30346">
              <w:t>Добыча топливно-энергетических полезных ископаемых</w:t>
            </w:r>
          </w:p>
        </w:tc>
        <w:tc>
          <w:tcPr>
            <w:tcW w:w="4320" w:type="dxa"/>
            <w:vAlign w:val="bottom"/>
          </w:tcPr>
          <w:p w:rsidR="008F3451" w:rsidRPr="00B30346" w:rsidRDefault="008F3451" w:rsidP="0091563D">
            <w:r w:rsidRPr="00B30346">
              <w:t xml:space="preserve">Анжеро-Суджеский ГО, пгт </w:t>
            </w:r>
            <w:proofErr w:type="gramStart"/>
            <w:r w:rsidRPr="00B30346">
              <w:t>Рудничный</w:t>
            </w:r>
            <w:proofErr w:type="gramEnd"/>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24</w:t>
            </w:r>
          </w:p>
        </w:tc>
        <w:tc>
          <w:tcPr>
            <w:tcW w:w="4320" w:type="dxa"/>
            <w:vAlign w:val="bottom"/>
          </w:tcPr>
          <w:p w:rsidR="008F3451" w:rsidRPr="00B30346" w:rsidRDefault="008F3451" w:rsidP="0091563D">
            <w:r w:rsidRPr="00B30346">
              <w:t>Добыча топливно-энергетических полезных ископаемых</w:t>
            </w:r>
          </w:p>
        </w:tc>
        <w:tc>
          <w:tcPr>
            <w:tcW w:w="4320" w:type="dxa"/>
            <w:vAlign w:val="bottom"/>
          </w:tcPr>
          <w:p w:rsidR="008F3451" w:rsidRPr="00B30346" w:rsidRDefault="008F3451" w:rsidP="0091563D">
            <w:r w:rsidRPr="00B30346">
              <w:t xml:space="preserve">Анжеро-Суджеский ГО,  пгт. Рудничный, 500 метров юго-восточнее склада </w:t>
            </w:r>
            <w:proofErr w:type="gramStart"/>
            <w:r w:rsidRPr="00B30346">
              <w:t>ВВ</w:t>
            </w:r>
            <w:proofErr w:type="gramEnd"/>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r w:rsidRPr="00B30346">
              <w:t>для складирования вскрышных пород</w:t>
            </w:r>
          </w:p>
        </w:tc>
      </w:tr>
      <w:tr w:rsidR="008F3451" w:rsidRPr="00B30346" w:rsidTr="008F3451">
        <w:tc>
          <w:tcPr>
            <w:tcW w:w="648" w:type="dxa"/>
            <w:vAlign w:val="bottom"/>
          </w:tcPr>
          <w:p w:rsidR="008F3451" w:rsidRPr="003855DF" w:rsidRDefault="008F3451" w:rsidP="0091563D">
            <w:pPr>
              <w:jc w:val="right"/>
            </w:pPr>
            <w:r w:rsidRPr="003855DF">
              <w:t>25</w:t>
            </w:r>
          </w:p>
        </w:tc>
        <w:tc>
          <w:tcPr>
            <w:tcW w:w="4320" w:type="dxa"/>
            <w:vAlign w:val="bottom"/>
          </w:tcPr>
          <w:p w:rsidR="008F3451" w:rsidRPr="00B30346" w:rsidRDefault="008F3451" w:rsidP="0091563D">
            <w:r w:rsidRPr="00B30346">
              <w:t>ООО "АНКГ" - ПНЗ "Северный Кузбасс"</w:t>
            </w:r>
          </w:p>
        </w:tc>
        <w:tc>
          <w:tcPr>
            <w:tcW w:w="4320" w:type="dxa"/>
            <w:vAlign w:val="bottom"/>
          </w:tcPr>
          <w:p w:rsidR="008F3451" w:rsidRPr="00B30346" w:rsidRDefault="008F3451" w:rsidP="0091563D">
            <w:r w:rsidRPr="00B30346">
              <w:t>г. Анжеро-Судженск, район промплощадки АНГК</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r w:rsidRPr="00B30346">
              <w:t>мощностью 800 тыс. тонн нефти в год</w:t>
            </w:r>
          </w:p>
        </w:tc>
      </w:tr>
      <w:tr w:rsidR="008F3451" w:rsidRPr="00B30346" w:rsidTr="008F3451">
        <w:tc>
          <w:tcPr>
            <w:tcW w:w="648" w:type="dxa"/>
            <w:vAlign w:val="bottom"/>
          </w:tcPr>
          <w:p w:rsidR="008F3451" w:rsidRPr="003855DF" w:rsidRDefault="008F3451" w:rsidP="0091563D">
            <w:pPr>
              <w:jc w:val="right"/>
            </w:pPr>
            <w:r w:rsidRPr="003855DF">
              <w:t>26</w:t>
            </w:r>
          </w:p>
        </w:tc>
        <w:tc>
          <w:tcPr>
            <w:tcW w:w="4320" w:type="dxa"/>
            <w:vAlign w:val="bottom"/>
          </w:tcPr>
          <w:p w:rsidR="008F3451" w:rsidRPr="00B30346" w:rsidRDefault="008F3451" w:rsidP="0091563D">
            <w:r w:rsidRPr="00B30346">
              <w:t>ОАО "ШАХТОУПРАВЛЕНИЕ АНЖЕРСКОЕ"</w:t>
            </w:r>
          </w:p>
        </w:tc>
        <w:tc>
          <w:tcPr>
            <w:tcW w:w="4320" w:type="dxa"/>
            <w:vAlign w:val="bottom"/>
          </w:tcPr>
          <w:p w:rsidR="008F3451" w:rsidRPr="00B30346" w:rsidRDefault="008F3451" w:rsidP="0091563D">
            <w:r w:rsidRPr="00B30346">
              <w:t>г. Анжеро-Судженск, ул. Челинская, 18</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r w:rsidRPr="00B30346">
              <w:t>Угольное предприятие</w:t>
            </w:r>
          </w:p>
        </w:tc>
      </w:tr>
      <w:tr w:rsidR="008F3451" w:rsidRPr="00B30346" w:rsidTr="008F3451">
        <w:tc>
          <w:tcPr>
            <w:tcW w:w="648" w:type="dxa"/>
            <w:vAlign w:val="bottom"/>
          </w:tcPr>
          <w:p w:rsidR="008F3451" w:rsidRPr="003855DF" w:rsidRDefault="008F3451" w:rsidP="0091563D">
            <w:pPr>
              <w:jc w:val="right"/>
            </w:pPr>
            <w:r w:rsidRPr="003855DF">
              <w:lastRenderedPageBreak/>
              <w:t>27</w:t>
            </w:r>
          </w:p>
        </w:tc>
        <w:tc>
          <w:tcPr>
            <w:tcW w:w="4320" w:type="dxa"/>
            <w:vAlign w:val="bottom"/>
          </w:tcPr>
          <w:p w:rsidR="008F3451" w:rsidRPr="00B30346" w:rsidRDefault="008F3451" w:rsidP="0091563D">
            <w:r w:rsidRPr="00B30346">
              <w:t>ОАО Анжеромаш</w:t>
            </w:r>
          </w:p>
        </w:tc>
        <w:tc>
          <w:tcPr>
            <w:tcW w:w="4320" w:type="dxa"/>
            <w:vAlign w:val="bottom"/>
          </w:tcPr>
          <w:p w:rsidR="008F3451" w:rsidRPr="00B30346" w:rsidRDefault="008F3451" w:rsidP="0091563D">
            <w:r w:rsidRPr="00B30346">
              <w:t>г. Анжеро-Судженск</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r w:rsidRPr="00B30346">
              <w:t>2-3 класс опасности</w:t>
            </w:r>
          </w:p>
        </w:tc>
      </w:tr>
      <w:tr w:rsidR="008F3451" w:rsidRPr="00B30346" w:rsidTr="008F3451">
        <w:tc>
          <w:tcPr>
            <w:tcW w:w="648" w:type="dxa"/>
            <w:vAlign w:val="bottom"/>
          </w:tcPr>
          <w:p w:rsidR="008F3451" w:rsidRPr="003855DF" w:rsidRDefault="008F3451" w:rsidP="0091563D">
            <w:pPr>
              <w:jc w:val="right"/>
            </w:pPr>
            <w:r w:rsidRPr="003855DF">
              <w:t>28</w:t>
            </w:r>
          </w:p>
        </w:tc>
        <w:tc>
          <w:tcPr>
            <w:tcW w:w="4320" w:type="dxa"/>
            <w:vAlign w:val="bottom"/>
          </w:tcPr>
          <w:p w:rsidR="008F3451" w:rsidRPr="00B30346" w:rsidRDefault="008F3451" w:rsidP="0091563D">
            <w:r w:rsidRPr="00B30346">
              <w:t>ООО Северокузбасский машиностроительный завод</w:t>
            </w:r>
          </w:p>
        </w:tc>
        <w:tc>
          <w:tcPr>
            <w:tcW w:w="4320" w:type="dxa"/>
            <w:vAlign w:val="bottom"/>
          </w:tcPr>
          <w:p w:rsidR="008F3451" w:rsidRPr="00B30346" w:rsidRDefault="008F3451" w:rsidP="0091563D">
            <w:r w:rsidRPr="00B30346">
              <w:t>ул</w:t>
            </w:r>
            <w:proofErr w:type="gramStart"/>
            <w:r w:rsidRPr="00B30346">
              <w:t xml:space="preserve"> .</w:t>
            </w:r>
            <w:proofErr w:type="gramEnd"/>
            <w:r w:rsidRPr="00B30346">
              <w:t>Горняцкая, 4</w:t>
            </w:r>
          </w:p>
        </w:tc>
        <w:tc>
          <w:tcPr>
            <w:tcW w:w="2160" w:type="dxa"/>
          </w:tcPr>
          <w:p w:rsidR="008F3451" w:rsidRPr="00B30346" w:rsidRDefault="008F3451" w:rsidP="0091563D">
            <w:pPr>
              <w:jc w:val="center"/>
            </w:pPr>
            <w:r w:rsidRPr="00B30346">
              <w:t>Ликвидируемый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29</w:t>
            </w:r>
          </w:p>
        </w:tc>
        <w:tc>
          <w:tcPr>
            <w:tcW w:w="4320" w:type="dxa"/>
            <w:vAlign w:val="bottom"/>
          </w:tcPr>
          <w:p w:rsidR="008F3451" w:rsidRPr="00B30346" w:rsidRDefault="008F3451" w:rsidP="0091563D">
            <w:r w:rsidRPr="00B30346">
              <w:t xml:space="preserve">ФГУ ИК-31 ГУФСИН России </w:t>
            </w:r>
            <w:proofErr w:type="gramStart"/>
            <w:r w:rsidRPr="00B30346">
              <w:t>по</w:t>
            </w:r>
            <w:proofErr w:type="gramEnd"/>
            <w:r w:rsidRPr="00B30346">
              <w:t xml:space="preserve"> КО</w:t>
            </w:r>
          </w:p>
        </w:tc>
        <w:tc>
          <w:tcPr>
            <w:tcW w:w="4320" w:type="dxa"/>
            <w:vAlign w:val="bottom"/>
          </w:tcPr>
          <w:p w:rsidR="008F3451" w:rsidRPr="00B30346" w:rsidRDefault="008F3451" w:rsidP="0091563D">
            <w:r w:rsidRPr="00B30346">
              <w:t>ул</w:t>
            </w:r>
            <w:proofErr w:type="gramStart"/>
            <w:r w:rsidRPr="00B30346">
              <w:t xml:space="preserve"> .</w:t>
            </w:r>
            <w:proofErr w:type="gramEnd"/>
            <w:r w:rsidRPr="00B30346">
              <w:t>Чекистов, 1</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r w:rsidRPr="00B30346">
              <w:t>Металлообработка, строительные материалы, обработка древисины, легкая промышленность</w:t>
            </w:r>
          </w:p>
        </w:tc>
      </w:tr>
      <w:tr w:rsidR="008F3451" w:rsidRPr="00B30346" w:rsidTr="008F3451">
        <w:tc>
          <w:tcPr>
            <w:tcW w:w="648" w:type="dxa"/>
            <w:vAlign w:val="bottom"/>
          </w:tcPr>
          <w:p w:rsidR="008F3451" w:rsidRPr="003855DF" w:rsidRDefault="008F3451" w:rsidP="0091563D">
            <w:pPr>
              <w:jc w:val="right"/>
            </w:pPr>
            <w:r w:rsidRPr="003855DF">
              <w:t>30</w:t>
            </w:r>
          </w:p>
        </w:tc>
        <w:tc>
          <w:tcPr>
            <w:tcW w:w="4320" w:type="dxa"/>
            <w:vAlign w:val="bottom"/>
          </w:tcPr>
          <w:p w:rsidR="008F3451" w:rsidRPr="00B30346" w:rsidRDefault="008F3451" w:rsidP="0091563D">
            <w:r w:rsidRPr="00B30346">
              <w:t>ООО Мир окон и дверей</w:t>
            </w:r>
          </w:p>
        </w:tc>
        <w:tc>
          <w:tcPr>
            <w:tcW w:w="4320" w:type="dxa"/>
            <w:vAlign w:val="bottom"/>
          </w:tcPr>
          <w:p w:rsidR="008F3451" w:rsidRPr="00B30346" w:rsidRDefault="008F3451" w:rsidP="0091563D">
            <w:r w:rsidRPr="00B30346">
              <w:t>ул. Горняцкая, 4</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31</w:t>
            </w:r>
          </w:p>
        </w:tc>
        <w:tc>
          <w:tcPr>
            <w:tcW w:w="4320" w:type="dxa"/>
            <w:vAlign w:val="bottom"/>
          </w:tcPr>
          <w:p w:rsidR="008F3451" w:rsidRPr="00B30346" w:rsidRDefault="008F3451" w:rsidP="0091563D">
            <w:r w:rsidRPr="00B30346">
              <w:t xml:space="preserve">ЗАО </w:t>
            </w:r>
            <w:proofErr w:type="gramStart"/>
            <w:r w:rsidRPr="00B30346">
              <w:t>Гвоздильный</w:t>
            </w:r>
            <w:proofErr w:type="gramEnd"/>
            <w:r w:rsidRPr="00B30346">
              <w:t xml:space="preserve"> звод</w:t>
            </w:r>
          </w:p>
        </w:tc>
        <w:tc>
          <w:tcPr>
            <w:tcW w:w="4320" w:type="dxa"/>
            <w:vAlign w:val="bottom"/>
          </w:tcPr>
          <w:p w:rsidR="008F3451" w:rsidRPr="00B30346" w:rsidRDefault="008F3451" w:rsidP="0091563D">
            <w:r w:rsidRPr="00B30346">
              <w:t>ул. Гагарина, 54</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32</w:t>
            </w:r>
          </w:p>
        </w:tc>
        <w:tc>
          <w:tcPr>
            <w:tcW w:w="4320" w:type="dxa"/>
            <w:vAlign w:val="bottom"/>
          </w:tcPr>
          <w:p w:rsidR="008F3451" w:rsidRPr="00B30346" w:rsidRDefault="008F3451" w:rsidP="0091563D">
            <w:r w:rsidRPr="00B30346">
              <w:t>ООО Анжерский мясокомбинат имени В.В. Пащенко</w:t>
            </w:r>
          </w:p>
        </w:tc>
        <w:tc>
          <w:tcPr>
            <w:tcW w:w="4320" w:type="dxa"/>
            <w:vAlign w:val="bottom"/>
          </w:tcPr>
          <w:p w:rsidR="008F3451" w:rsidRPr="00B30346" w:rsidRDefault="008F3451" w:rsidP="0091563D">
            <w:r w:rsidRPr="00B30346">
              <w:t>ул. ВОдоканальная, 53</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33</w:t>
            </w:r>
          </w:p>
        </w:tc>
        <w:tc>
          <w:tcPr>
            <w:tcW w:w="4320" w:type="dxa"/>
            <w:vAlign w:val="bottom"/>
          </w:tcPr>
          <w:p w:rsidR="008F3451" w:rsidRPr="00B30346" w:rsidRDefault="008F3451" w:rsidP="0091563D">
            <w:r w:rsidRPr="00B30346">
              <w:t>ООО Анжерское молоко</w:t>
            </w:r>
          </w:p>
        </w:tc>
        <w:tc>
          <w:tcPr>
            <w:tcW w:w="4320" w:type="dxa"/>
            <w:vAlign w:val="bottom"/>
          </w:tcPr>
          <w:p w:rsidR="008F3451" w:rsidRPr="00B30346" w:rsidRDefault="008F3451" w:rsidP="0091563D">
            <w:r w:rsidRPr="00B30346">
              <w:t xml:space="preserve">г. Анжеро-Судженск, ул. </w:t>
            </w:r>
            <w:proofErr w:type="gramStart"/>
            <w:r w:rsidRPr="00B30346">
              <w:t>Магистральная</w:t>
            </w:r>
            <w:proofErr w:type="gramEnd"/>
            <w:r w:rsidRPr="00B30346">
              <w:t>, 1</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34</w:t>
            </w:r>
          </w:p>
        </w:tc>
        <w:tc>
          <w:tcPr>
            <w:tcW w:w="4320" w:type="dxa"/>
            <w:vAlign w:val="bottom"/>
          </w:tcPr>
          <w:p w:rsidR="008F3451" w:rsidRPr="00B30346" w:rsidRDefault="008F3451" w:rsidP="0091563D">
            <w:r w:rsidRPr="00B30346">
              <w:t>ЗАО "Сибирский колос"</w:t>
            </w:r>
          </w:p>
        </w:tc>
        <w:tc>
          <w:tcPr>
            <w:tcW w:w="4320" w:type="dxa"/>
            <w:vAlign w:val="bottom"/>
          </w:tcPr>
          <w:p w:rsidR="008F3451" w:rsidRPr="00B30346" w:rsidRDefault="008F3451" w:rsidP="0091563D">
            <w:r w:rsidRPr="00B30346">
              <w:t>г. Анжеро-Судженск, ул. Водоканальная, 11</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35</w:t>
            </w:r>
          </w:p>
        </w:tc>
        <w:tc>
          <w:tcPr>
            <w:tcW w:w="4320" w:type="dxa"/>
            <w:vAlign w:val="bottom"/>
          </w:tcPr>
          <w:p w:rsidR="008F3451" w:rsidRPr="00B30346" w:rsidRDefault="008F3451" w:rsidP="0091563D">
            <w:r w:rsidRPr="00B30346">
              <w:t>ООО Анжеро-Судженский мелькомбинат</w:t>
            </w:r>
          </w:p>
        </w:tc>
        <w:tc>
          <w:tcPr>
            <w:tcW w:w="4320" w:type="dxa"/>
            <w:vAlign w:val="bottom"/>
          </w:tcPr>
          <w:p w:rsidR="008F3451" w:rsidRPr="00B30346" w:rsidRDefault="008F3451" w:rsidP="0091563D">
            <w:r w:rsidRPr="00B30346">
              <w:t>ул. Водоканальная, 11</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36</w:t>
            </w:r>
          </w:p>
        </w:tc>
        <w:tc>
          <w:tcPr>
            <w:tcW w:w="4320" w:type="dxa"/>
            <w:vAlign w:val="bottom"/>
          </w:tcPr>
          <w:p w:rsidR="008F3451" w:rsidRPr="00B30346" w:rsidRDefault="008F3451" w:rsidP="0091563D">
            <w:r w:rsidRPr="00B30346">
              <w:t>ООО Асфарма</w:t>
            </w:r>
          </w:p>
        </w:tc>
        <w:tc>
          <w:tcPr>
            <w:tcW w:w="4320" w:type="dxa"/>
            <w:vAlign w:val="bottom"/>
          </w:tcPr>
          <w:p w:rsidR="008F3451" w:rsidRPr="00B30346" w:rsidRDefault="008F3451" w:rsidP="0091563D">
            <w:r w:rsidRPr="00B30346">
              <w:t>г. Анжеро-Судженск, ул. Герцена, 7</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37</w:t>
            </w:r>
          </w:p>
        </w:tc>
        <w:tc>
          <w:tcPr>
            <w:tcW w:w="4320" w:type="dxa"/>
            <w:vAlign w:val="bottom"/>
          </w:tcPr>
          <w:p w:rsidR="008F3451" w:rsidRPr="00B30346" w:rsidRDefault="008F3451" w:rsidP="0091563D">
            <w:r w:rsidRPr="00B30346">
              <w:t>ООО Авексима-СИбирь</w:t>
            </w:r>
          </w:p>
        </w:tc>
        <w:tc>
          <w:tcPr>
            <w:tcW w:w="4320" w:type="dxa"/>
            <w:vAlign w:val="bottom"/>
          </w:tcPr>
          <w:p w:rsidR="008F3451" w:rsidRPr="00B30346" w:rsidRDefault="008F3451" w:rsidP="0091563D">
            <w:r w:rsidRPr="00B30346">
              <w:t>ул. Герцена, 7</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r w:rsidRPr="00B30346">
              <w:t>Фарамцевтика</w:t>
            </w:r>
          </w:p>
        </w:tc>
      </w:tr>
      <w:tr w:rsidR="008F3451" w:rsidRPr="00B30346" w:rsidTr="008F3451">
        <w:tc>
          <w:tcPr>
            <w:tcW w:w="648" w:type="dxa"/>
            <w:vAlign w:val="bottom"/>
          </w:tcPr>
          <w:p w:rsidR="008F3451" w:rsidRPr="003855DF" w:rsidRDefault="008F3451" w:rsidP="0091563D">
            <w:pPr>
              <w:jc w:val="right"/>
            </w:pPr>
            <w:r w:rsidRPr="003855DF">
              <w:t>38</w:t>
            </w:r>
          </w:p>
        </w:tc>
        <w:tc>
          <w:tcPr>
            <w:tcW w:w="4320" w:type="dxa"/>
            <w:vAlign w:val="bottom"/>
          </w:tcPr>
          <w:p w:rsidR="008F3451" w:rsidRPr="00B30346" w:rsidRDefault="008F3451" w:rsidP="0091563D">
            <w:r w:rsidRPr="00B30346">
              <w:t>ОАО Транссибнефть АЛПДС</w:t>
            </w:r>
          </w:p>
        </w:tc>
        <w:tc>
          <w:tcPr>
            <w:tcW w:w="4320" w:type="dxa"/>
            <w:vAlign w:val="bottom"/>
          </w:tcPr>
          <w:p w:rsidR="008F3451" w:rsidRPr="00B30346" w:rsidRDefault="008F3451" w:rsidP="0091563D">
            <w:r w:rsidRPr="00B30346">
              <w:t>Анжеро-Судженск-2</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39</w:t>
            </w:r>
          </w:p>
        </w:tc>
        <w:tc>
          <w:tcPr>
            <w:tcW w:w="4320" w:type="dxa"/>
            <w:vAlign w:val="bottom"/>
          </w:tcPr>
          <w:p w:rsidR="008F3451" w:rsidRPr="00B30346" w:rsidRDefault="008F3451" w:rsidP="0091563D">
            <w:r w:rsidRPr="00B30346">
              <w:t>ООО "Нефтеперерабатывающий завод "Северный Кузбасс" (</w:t>
            </w:r>
            <w:proofErr w:type="gramStart"/>
            <w:r w:rsidRPr="00B30346">
              <w:t>г</w:t>
            </w:r>
            <w:proofErr w:type="gramEnd"/>
            <w:r w:rsidRPr="00B30346">
              <w:t>. Анжеро-Судженск)</w:t>
            </w:r>
          </w:p>
        </w:tc>
        <w:tc>
          <w:tcPr>
            <w:tcW w:w="4320" w:type="dxa"/>
            <w:vAlign w:val="bottom"/>
          </w:tcPr>
          <w:p w:rsidR="008F3451" w:rsidRPr="00B30346" w:rsidRDefault="008F3451" w:rsidP="0091563D">
            <w:r w:rsidRPr="00B30346">
              <w:t>ул. К. Маркса, 7-31</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40</w:t>
            </w:r>
          </w:p>
        </w:tc>
        <w:tc>
          <w:tcPr>
            <w:tcW w:w="4320" w:type="dxa"/>
            <w:vAlign w:val="bottom"/>
          </w:tcPr>
          <w:p w:rsidR="008F3451" w:rsidRPr="00B30346" w:rsidRDefault="008F3451" w:rsidP="0091563D">
            <w:r w:rsidRPr="00B30346">
              <w:t>АО "НХС", размещение основных объектов ЯНПЗ</w:t>
            </w:r>
          </w:p>
        </w:tc>
        <w:tc>
          <w:tcPr>
            <w:tcW w:w="4320" w:type="dxa"/>
            <w:vAlign w:val="bottom"/>
          </w:tcPr>
          <w:p w:rsidR="008F3451" w:rsidRPr="00B30346" w:rsidRDefault="008F3451" w:rsidP="0091563D"/>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tc>
      </w:tr>
      <w:tr w:rsidR="008F3451" w:rsidRPr="00B30346" w:rsidTr="008F3451">
        <w:tc>
          <w:tcPr>
            <w:tcW w:w="648" w:type="dxa"/>
            <w:vAlign w:val="bottom"/>
          </w:tcPr>
          <w:p w:rsidR="008F3451" w:rsidRPr="003855DF" w:rsidRDefault="008F3451" w:rsidP="0091563D">
            <w:pPr>
              <w:jc w:val="right"/>
            </w:pPr>
            <w:r w:rsidRPr="003855DF">
              <w:t>41</w:t>
            </w:r>
          </w:p>
        </w:tc>
        <w:tc>
          <w:tcPr>
            <w:tcW w:w="4320" w:type="dxa"/>
            <w:vAlign w:val="bottom"/>
          </w:tcPr>
          <w:p w:rsidR="008F3451" w:rsidRPr="00B30346" w:rsidRDefault="008F3451" w:rsidP="0091563D">
            <w:r w:rsidRPr="00B30346">
              <w:t>ООО Эстра</w:t>
            </w:r>
          </w:p>
        </w:tc>
        <w:tc>
          <w:tcPr>
            <w:tcW w:w="4320" w:type="dxa"/>
            <w:vAlign w:val="bottom"/>
          </w:tcPr>
          <w:p w:rsidR="008F3451" w:rsidRPr="00B30346" w:rsidRDefault="008F3451" w:rsidP="0091563D">
            <w:r w:rsidRPr="00B30346">
              <w:t>г. Анжеро-Суджинск, ул</w:t>
            </w:r>
            <w:proofErr w:type="gramStart"/>
            <w:r w:rsidRPr="00B30346">
              <w:t>.Ф</w:t>
            </w:r>
            <w:proofErr w:type="gramEnd"/>
            <w:r w:rsidRPr="00B30346">
              <w:t>естивальная 1</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r w:rsidRPr="00B30346">
              <w:t>Производство легкой промышленности</w:t>
            </w:r>
          </w:p>
        </w:tc>
      </w:tr>
      <w:tr w:rsidR="008F3451" w:rsidRPr="00B30346" w:rsidTr="008F3451">
        <w:tc>
          <w:tcPr>
            <w:tcW w:w="648" w:type="dxa"/>
            <w:vAlign w:val="bottom"/>
          </w:tcPr>
          <w:p w:rsidR="008F3451" w:rsidRPr="003855DF" w:rsidRDefault="008F3451" w:rsidP="0091563D">
            <w:pPr>
              <w:jc w:val="right"/>
            </w:pPr>
            <w:r w:rsidRPr="003855DF">
              <w:t>42</w:t>
            </w:r>
          </w:p>
        </w:tc>
        <w:tc>
          <w:tcPr>
            <w:tcW w:w="4320" w:type="dxa"/>
            <w:vAlign w:val="bottom"/>
          </w:tcPr>
          <w:p w:rsidR="008F3451" w:rsidRPr="00B30346" w:rsidRDefault="008F3451" w:rsidP="0091563D">
            <w:r w:rsidRPr="00B30346">
              <w:t>ООО Фламинго</w:t>
            </w:r>
          </w:p>
        </w:tc>
        <w:tc>
          <w:tcPr>
            <w:tcW w:w="4320" w:type="dxa"/>
            <w:vAlign w:val="bottom"/>
          </w:tcPr>
          <w:p w:rsidR="008F3451" w:rsidRPr="00B30346" w:rsidRDefault="008F3451" w:rsidP="0091563D">
            <w:r w:rsidRPr="00B30346">
              <w:t>ул. Горноспасательная, 17</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r w:rsidRPr="00B30346">
              <w:t>Производство обуви</w:t>
            </w:r>
          </w:p>
        </w:tc>
      </w:tr>
      <w:tr w:rsidR="008F3451" w:rsidRPr="00B30346" w:rsidTr="008F3451">
        <w:tc>
          <w:tcPr>
            <w:tcW w:w="648" w:type="dxa"/>
            <w:vAlign w:val="bottom"/>
          </w:tcPr>
          <w:p w:rsidR="008F3451" w:rsidRPr="003855DF" w:rsidRDefault="008F3451" w:rsidP="0091563D">
            <w:pPr>
              <w:jc w:val="right"/>
            </w:pPr>
            <w:r w:rsidRPr="003855DF">
              <w:t>43</w:t>
            </w:r>
          </w:p>
        </w:tc>
        <w:tc>
          <w:tcPr>
            <w:tcW w:w="4320" w:type="dxa"/>
            <w:vAlign w:val="bottom"/>
          </w:tcPr>
          <w:p w:rsidR="008F3451" w:rsidRPr="00B30346" w:rsidRDefault="008F3451" w:rsidP="0091563D">
            <w:r w:rsidRPr="00B30346">
              <w:t>ООО Аверс</w:t>
            </w:r>
          </w:p>
        </w:tc>
        <w:tc>
          <w:tcPr>
            <w:tcW w:w="4320" w:type="dxa"/>
            <w:vAlign w:val="bottom"/>
          </w:tcPr>
          <w:p w:rsidR="008F3451" w:rsidRPr="00B30346" w:rsidRDefault="008F3451" w:rsidP="0091563D">
            <w:r w:rsidRPr="00B30346">
              <w:t>улю Ленинградская, 1в</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r w:rsidRPr="00B30346">
              <w:t>Пилорама</w:t>
            </w:r>
          </w:p>
        </w:tc>
      </w:tr>
      <w:tr w:rsidR="008F3451" w:rsidRPr="00B30346" w:rsidTr="008F3451">
        <w:tc>
          <w:tcPr>
            <w:tcW w:w="648" w:type="dxa"/>
            <w:vAlign w:val="bottom"/>
          </w:tcPr>
          <w:p w:rsidR="008F3451" w:rsidRPr="003855DF" w:rsidRDefault="008F3451" w:rsidP="0091563D">
            <w:pPr>
              <w:jc w:val="right"/>
            </w:pPr>
            <w:r w:rsidRPr="003855DF">
              <w:t>44</w:t>
            </w:r>
          </w:p>
        </w:tc>
        <w:tc>
          <w:tcPr>
            <w:tcW w:w="4320" w:type="dxa"/>
            <w:vAlign w:val="bottom"/>
          </w:tcPr>
          <w:p w:rsidR="008F3451" w:rsidRPr="00B30346" w:rsidRDefault="008F3451" w:rsidP="0091563D">
            <w:r w:rsidRPr="00B30346">
              <w:t>ИП Бураков</w:t>
            </w:r>
          </w:p>
        </w:tc>
        <w:tc>
          <w:tcPr>
            <w:tcW w:w="4320" w:type="dxa"/>
            <w:vAlign w:val="bottom"/>
          </w:tcPr>
          <w:p w:rsidR="008F3451" w:rsidRPr="00B30346" w:rsidRDefault="008F3451" w:rsidP="0091563D">
            <w:r w:rsidRPr="00B30346">
              <w:t>пер. Автобусный, 2</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r w:rsidRPr="00B30346">
              <w:t>Лесопереработка</w:t>
            </w:r>
          </w:p>
        </w:tc>
      </w:tr>
      <w:tr w:rsidR="008F3451" w:rsidRPr="00B30346" w:rsidTr="008F3451">
        <w:tc>
          <w:tcPr>
            <w:tcW w:w="648" w:type="dxa"/>
            <w:vAlign w:val="bottom"/>
          </w:tcPr>
          <w:p w:rsidR="008F3451" w:rsidRPr="003855DF" w:rsidRDefault="008F3451" w:rsidP="0091563D">
            <w:pPr>
              <w:jc w:val="right"/>
            </w:pPr>
            <w:r w:rsidRPr="003855DF">
              <w:t>45</w:t>
            </w:r>
          </w:p>
        </w:tc>
        <w:tc>
          <w:tcPr>
            <w:tcW w:w="4320" w:type="dxa"/>
            <w:vAlign w:val="bottom"/>
          </w:tcPr>
          <w:p w:rsidR="008F3451" w:rsidRPr="00B30346" w:rsidRDefault="008F3451" w:rsidP="0091563D">
            <w:r w:rsidRPr="00B30346">
              <w:t>ЗАО Анжерский Фанерный комбинат (не введ в эксплуатацию)</w:t>
            </w:r>
          </w:p>
        </w:tc>
        <w:tc>
          <w:tcPr>
            <w:tcW w:w="4320" w:type="dxa"/>
            <w:vAlign w:val="bottom"/>
          </w:tcPr>
          <w:p w:rsidR="008F3451" w:rsidRPr="00B30346" w:rsidRDefault="008F3451" w:rsidP="0091563D">
            <w:r w:rsidRPr="00B30346">
              <w:t>ул. Тульская, 9</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r w:rsidRPr="00B30346">
              <w:t>Производство широкоформатной фанеры</w:t>
            </w:r>
          </w:p>
        </w:tc>
      </w:tr>
      <w:tr w:rsidR="008F3451" w:rsidRPr="00B30346" w:rsidTr="008F3451">
        <w:tc>
          <w:tcPr>
            <w:tcW w:w="648" w:type="dxa"/>
            <w:vAlign w:val="bottom"/>
          </w:tcPr>
          <w:p w:rsidR="008F3451" w:rsidRPr="003855DF" w:rsidRDefault="008F3451" w:rsidP="0091563D">
            <w:pPr>
              <w:jc w:val="right"/>
            </w:pPr>
            <w:r w:rsidRPr="003855DF">
              <w:t>46</w:t>
            </w:r>
          </w:p>
        </w:tc>
        <w:tc>
          <w:tcPr>
            <w:tcW w:w="4320" w:type="dxa"/>
            <w:vAlign w:val="bottom"/>
          </w:tcPr>
          <w:p w:rsidR="008F3451" w:rsidRPr="00B30346" w:rsidRDefault="008F3451" w:rsidP="0091563D">
            <w:r w:rsidRPr="00B30346">
              <w:t>Производственная территория</w:t>
            </w:r>
          </w:p>
        </w:tc>
        <w:tc>
          <w:tcPr>
            <w:tcW w:w="4320" w:type="dxa"/>
            <w:vAlign w:val="bottom"/>
          </w:tcPr>
          <w:p w:rsidR="008F3451" w:rsidRPr="00B30346" w:rsidRDefault="008F3451" w:rsidP="0091563D">
            <w:r w:rsidRPr="00B30346">
              <w:t>Анжеро-Суджеский ГО</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rsidRPr="003855DF">
              <w:t>47</w:t>
            </w:r>
          </w:p>
        </w:tc>
        <w:tc>
          <w:tcPr>
            <w:tcW w:w="4320" w:type="dxa"/>
            <w:vAlign w:val="bottom"/>
          </w:tcPr>
          <w:p w:rsidR="008F3451" w:rsidRPr="00B30346" w:rsidRDefault="008F3451" w:rsidP="0091563D">
            <w:r w:rsidRPr="00B30346">
              <w:t>Производственная база</w:t>
            </w:r>
          </w:p>
        </w:tc>
        <w:tc>
          <w:tcPr>
            <w:tcW w:w="4320" w:type="dxa"/>
            <w:vAlign w:val="bottom"/>
          </w:tcPr>
          <w:p w:rsidR="008F3451" w:rsidRPr="00B30346" w:rsidRDefault="008F3451" w:rsidP="0091563D">
            <w:r w:rsidRPr="00B30346">
              <w:t>г. Анжеро-Судженск</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rsidRPr="003855DF">
              <w:t>48</w:t>
            </w:r>
          </w:p>
        </w:tc>
        <w:tc>
          <w:tcPr>
            <w:tcW w:w="4320" w:type="dxa"/>
            <w:vAlign w:val="bottom"/>
          </w:tcPr>
          <w:p w:rsidR="008F3451" w:rsidRPr="00B30346" w:rsidRDefault="008F3451" w:rsidP="0091563D">
            <w:r w:rsidRPr="00B30346">
              <w:t>Производственная база</w:t>
            </w:r>
          </w:p>
        </w:tc>
        <w:tc>
          <w:tcPr>
            <w:tcW w:w="4320" w:type="dxa"/>
            <w:vAlign w:val="bottom"/>
          </w:tcPr>
          <w:p w:rsidR="008F3451" w:rsidRPr="00B30346" w:rsidRDefault="008F3451" w:rsidP="0091563D">
            <w:r w:rsidRPr="00B30346">
              <w:t>г. Анжеро-Судженск</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rsidRPr="003855DF">
              <w:t>49</w:t>
            </w:r>
          </w:p>
        </w:tc>
        <w:tc>
          <w:tcPr>
            <w:tcW w:w="4320" w:type="dxa"/>
            <w:vAlign w:val="bottom"/>
          </w:tcPr>
          <w:p w:rsidR="008F3451" w:rsidRPr="00B30346" w:rsidRDefault="008F3451" w:rsidP="0091563D">
            <w:r w:rsidRPr="00B30346">
              <w:t>Производственная база</w:t>
            </w:r>
          </w:p>
        </w:tc>
        <w:tc>
          <w:tcPr>
            <w:tcW w:w="4320" w:type="dxa"/>
            <w:vAlign w:val="bottom"/>
          </w:tcPr>
          <w:p w:rsidR="008F3451" w:rsidRPr="00B30346" w:rsidRDefault="008F3451" w:rsidP="0091563D">
            <w:r w:rsidRPr="00B30346">
              <w:t>г. Анжеро-Судженск</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rsidRPr="003855DF">
              <w:t>50</w:t>
            </w:r>
          </w:p>
        </w:tc>
        <w:tc>
          <w:tcPr>
            <w:tcW w:w="4320" w:type="dxa"/>
            <w:vAlign w:val="bottom"/>
          </w:tcPr>
          <w:p w:rsidR="008F3451" w:rsidRPr="00B30346" w:rsidRDefault="008F3451" w:rsidP="0091563D">
            <w:r w:rsidRPr="00B30346">
              <w:t>Производственная база</w:t>
            </w:r>
          </w:p>
        </w:tc>
        <w:tc>
          <w:tcPr>
            <w:tcW w:w="4320" w:type="dxa"/>
            <w:vAlign w:val="bottom"/>
          </w:tcPr>
          <w:p w:rsidR="008F3451" w:rsidRPr="00B30346" w:rsidRDefault="008F3451" w:rsidP="0091563D">
            <w:r w:rsidRPr="00B30346">
              <w:t>г. Анжеро-Судженск</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rsidRPr="003855DF">
              <w:t>51</w:t>
            </w:r>
          </w:p>
        </w:tc>
        <w:tc>
          <w:tcPr>
            <w:tcW w:w="4320" w:type="dxa"/>
            <w:vAlign w:val="bottom"/>
          </w:tcPr>
          <w:p w:rsidR="008F3451" w:rsidRPr="00B30346" w:rsidRDefault="008F3451" w:rsidP="0091563D">
            <w:r w:rsidRPr="00B30346">
              <w:t>Производственная база</w:t>
            </w:r>
          </w:p>
        </w:tc>
        <w:tc>
          <w:tcPr>
            <w:tcW w:w="4320" w:type="dxa"/>
            <w:vAlign w:val="bottom"/>
          </w:tcPr>
          <w:p w:rsidR="008F3451" w:rsidRPr="00B30346" w:rsidRDefault="008F3451" w:rsidP="0091563D">
            <w:r w:rsidRPr="00B30346">
              <w:t>г. Анжеро-Судженск</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rsidRPr="003855DF">
              <w:t>52</w:t>
            </w:r>
          </w:p>
        </w:tc>
        <w:tc>
          <w:tcPr>
            <w:tcW w:w="4320" w:type="dxa"/>
            <w:vAlign w:val="bottom"/>
          </w:tcPr>
          <w:p w:rsidR="008F3451" w:rsidRPr="00B30346" w:rsidRDefault="008F3451" w:rsidP="0091563D">
            <w:r w:rsidRPr="00B30346">
              <w:t>Производственная база</w:t>
            </w:r>
          </w:p>
        </w:tc>
        <w:tc>
          <w:tcPr>
            <w:tcW w:w="4320" w:type="dxa"/>
            <w:vAlign w:val="bottom"/>
          </w:tcPr>
          <w:p w:rsidR="008F3451" w:rsidRPr="00B30346" w:rsidRDefault="008F3451" w:rsidP="0091563D">
            <w:r w:rsidRPr="00B30346">
              <w:t>г. Анжеро-Судженск</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rsidRPr="003855DF">
              <w:t>53</w:t>
            </w:r>
          </w:p>
        </w:tc>
        <w:tc>
          <w:tcPr>
            <w:tcW w:w="4320" w:type="dxa"/>
            <w:vAlign w:val="bottom"/>
          </w:tcPr>
          <w:p w:rsidR="008F3451" w:rsidRPr="00B30346" w:rsidRDefault="008F3451" w:rsidP="0091563D">
            <w:r w:rsidRPr="00B30346">
              <w:t>Производственная база</w:t>
            </w:r>
          </w:p>
        </w:tc>
        <w:tc>
          <w:tcPr>
            <w:tcW w:w="4320" w:type="dxa"/>
            <w:vAlign w:val="bottom"/>
          </w:tcPr>
          <w:p w:rsidR="008F3451" w:rsidRPr="00B30346" w:rsidRDefault="008F3451" w:rsidP="0091563D">
            <w:r w:rsidRPr="00B30346">
              <w:t>г. Анжеро-Судженск</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rsidRPr="003855DF">
              <w:t>54</w:t>
            </w:r>
          </w:p>
        </w:tc>
        <w:tc>
          <w:tcPr>
            <w:tcW w:w="4320" w:type="dxa"/>
            <w:vAlign w:val="bottom"/>
          </w:tcPr>
          <w:p w:rsidR="008F3451" w:rsidRPr="00B30346" w:rsidRDefault="008F3451" w:rsidP="0091563D">
            <w:r w:rsidRPr="00B30346">
              <w:t>Производственная база</w:t>
            </w:r>
          </w:p>
        </w:tc>
        <w:tc>
          <w:tcPr>
            <w:tcW w:w="4320" w:type="dxa"/>
            <w:vAlign w:val="bottom"/>
          </w:tcPr>
          <w:p w:rsidR="008F3451" w:rsidRPr="00B30346" w:rsidRDefault="008F3451" w:rsidP="0091563D">
            <w:r w:rsidRPr="00B30346">
              <w:t>г. Анжеро-Судженск</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t>55</w:t>
            </w:r>
          </w:p>
        </w:tc>
        <w:tc>
          <w:tcPr>
            <w:tcW w:w="4320" w:type="dxa"/>
            <w:vAlign w:val="bottom"/>
          </w:tcPr>
          <w:p w:rsidR="008F3451" w:rsidRPr="00B30346" w:rsidRDefault="008F3451" w:rsidP="0091563D">
            <w:r w:rsidRPr="00B30346">
              <w:t>Производственная база</w:t>
            </w:r>
          </w:p>
        </w:tc>
        <w:tc>
          <w:tcPr>
            <w:tcW w:w="4320" w:type="dxa"/>
            <w:vAlign w:val="bottom"/>
          </w:tcPr>
          <w:p w:rsidR="008F3451" w:rsidRPr="00B30346" w:rsidRDefault="008F3451" w:rsidP="0091563D">
            <w:r w:rsidRPr="00B30346">
              <w:t>г. Анжеро-Судженск</w:t>
            </w:r>
          </w:p>
        </w:tc>
        <w:tc>
          <w:tcPr>
            <w:tcW w:w="2160" w:type="dxa"/>
          </w:tcPr>
          <w:p w:rsidR="008F3451" w:rsidRPr="00B30346" w:rsidRDefault="008F3451" w:rsidP="0091563D">
            <w:pPr>
              <w:jc w:val="center"/>
            </w:pPr>
            <w:r w:rsidRPr="00B30346">
              <w:t>Ликвидируемый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lastRenderedPageBreak/>
              <w:t>56</w:t>
            </w:r>
          </w:p>
        </w:tc>
        <w:tc>
          <w:tcPr>
            <w:tcW w:w="4320" w:type="dxa"/>
            <w:vAlign w:val="bottom"/>
          </w:tcPr>
          <w:p w:rsidR="008F3451" w:rsidRPr="00B30346" w:rsidRDefault="008F3451" w:rsidP="0091563D">
            <w:r w:rsidRPr="00B30346">
              <w:t>ООО "Теплоснабжение"</w:t>
            </w:r>
          </w:p>
        </w:tc>
        <w:tc>
          <w:tcPr>
            <w:tcW w:w="4320" w:type="dxa"/>
            <w:vAlign w:val="bottom"/>
          </w:tcPr>
          <w:p w:rsidR="008F3451" w:rsidRPr="00B30346" w:rsidRDefault="008F3451" w:rsidP="0091563D">
            <w:r w:rsidRPr="00B30346">
              <w:t>г. Анжеро-Суджинск, ул. Лазо, д. 3</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t>57</w:t>
            </w:r>
          </w:p>
        </w:tc>
        <w:tc>
          <w:tcPr>
            <w:tcW w:w="4320" w:type="dxa"/>
            <w:vAlign w:val="bottom"/>
          </w:tcPr>
          <w:p w:rsidR="008F3451" w:rsidRPr="00B30346" w:rsidRDefault="008F3451" w:rsidP="0091563D">
            <w:r w:rsidRPr="00B30346">
              <w:t>Производственная база</w:t>
            </w:r>
          </w:p>
        </w:tc>
        <w:tc>
          <w:tcPr>
            <w:tcW w:w="4320" w:type="dxa"/>
            <w:vAlign w:val="bottom"/>
          </w:tcPr>
          <w:p w:rsidR="008F3451" w:rsidRPr="00B30346" w:rsidRDefault="008F3451" w:rsidP="0091563D">
            <w:r w:rsidRPr="00B30346">
              <w:t>г. Анжеро-Судженск</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t>58</w:t>
            </w:r>
          </w:p>
        </w:tc>
        <w:tc>
          <w:tcPr>
            <w:tcW w:w="4320" w:type="dxa"/>
            <w:vAlign w:val="bottom"/>
          </w:tcPr>
          <w:p w:rsidR="008F3451" w:rsidRPr="00B30346" w:rsidRDefault="008F3451" w:rsidP="0091563D">
            <w:r w:rsidRPr="00B30346">
              <w:t>Производственная база</w:t>
            </w:r>
          </w:p>
        </w:tc>
        <w:tc>
          <w:tcPr>
            <w:tcW w:w="4320" w:type="dxa"/>
            <w:vAlign w:val="bottom"/>
          </w:tcPr>
          <w:p w:rsidR="008F3451" w:rsidRPr="00B30346" w:rsidRDefault="008F3451" w:rsidP="0091563D">
            <w:r w:rsidRPr="00B30346">
              <w:t>г. Анжеро-Судженск</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t>59</w:t>
            </w:r>
          </w:p>
        </w:tc>
        <w:tc>
          <w:tcPr>
            <w:tcW w:w="4320" w:type="dxa"/>
            <w:vAlign w:val="bottom"/>
          </w:tcPr>
          <w:p w:rsidR="008F3451" w:rsidRPr="00B30346" w:rsidRDefault="008F3451" w:rsidP="0091563D">
            <w:r w:rsidRPr="00B30346">
              <w:t>Производственная территория</w:t>
            </w:r>
          </w:p>
        </w:tc>
        <w:tc>
          <w:tcPr>
            <w:tcW w:w="4320" w:type="dxa"/>
            <w:vAlign w:val="bottom"/>
          </w:tcPr>
          <w:p w:rsidR="008F3451" w:rsidRPr="00B30346" w:rsidRDefault="008F3451" w:rsidP="0091563D">
            <w:r w:rsidRPr="00B30346">
              <w:t>Анжеро-Суджеский ГО</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t>60</w:t>
            </w:r>
          </w:p>
        </w:tc>
        <w:tc>
          <w:tcPr>
            <w:tcW w:w="4320" w:type="dxa"/>
            <w:vAlign w:val="bottom"/>
          </w:tcPr>
          <w:p w:rsidR="008F3451" w:rsidRPr="00B30346" w:rsidRDefault="008F3451" w:rsidP="0091563D">
            <w:r w:rsidRPr="00B30346">
              <w:t>ОАО ""Анжерская нефтебаза"</w:t>
            </w:r>
          </w:p>
        </w:tc>
        <w:tc>
          <w:tcPr>
            <w:tcW w:w="4320" w:type="dxa"/>
            <w:vAlign w:val="bottom"/>
          </w:tcPr>
          <w:p w:rsidR="008F3451" w:rsidRPr="00B30346" w:rsidRDefault="008F3451" w:rsidP="0091563D">
            <w:r w:rsidRPr="00B30346">
              <w:t xml:space="preserve">г. Анжеро-Судженск, </w:t>
            </w:r>
            <w:proofErr w:type="gramStart"/>
            <w:r w:rsidRPr="00B30346">
              <w:t>ул</w:t>
            </w:r>
            <w:proofErr w:type="gramEnd"/>
            <w:r w:rsidRPr="00B30346">
              <w:t xml:space="preserve"> Деповская, д 1</w:t>
            </w:r>
          </w:p>
        </w:tc>
        <w:tc>
          <w:tcPr>
            <w:tcW w:w="2160" w:type="dxa"/>
          </w:tcPr>
          <w:p w:rsidR="008F3451" w:rsidRPr="00B30346" w:rsidRDefault="008F3451" w:rsidP="0091563D">
            <w:pPr>
              <w:jc w:val="center"/>
            </w:pPr>
            <w:r w:rsidRPr="00B30346">
              <w:t>Ликвидируемый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t>61</w:t>
            </w:r>
          </w:p>
        </w:tc>
        <w:tc>
          <w:tcPr>
            <w:tcW w:w="4320" w:type="dxa"/>
            <w:vAlign w:val="bottom"/>
          </w:tcPr>
          <w:p w:rsidR="008F3451" w:rsidRPr="00B30346" w:rsidRDefault="008F3451" w:rsidP="0091563D">
            <w:r w:rsidRPr="00B30346">
              <w:t>ХимРесурс</w:t>
            </w:r>
          </w:p>
        </w:tc>
        <w:tc>
          <w:tcPr>
            <w:tcW w:w="4320" w:type="dxa"/>
            <w:vAlign w:val="bottom"/>
          </w:tcPr>
          <w:p w:rsidR="008F3451" w:rsidRPr="00B30346" w:rsidRDefault="008F3451" w:rsidP="0091563D">
            <w:r w:rsidRPr="00B30346">
              <w:t>ул. Кемсеть, 8а</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t>62</w:t>
            </w:r>
          </w:p>
        </w:tc>
        <w:tc>
          <w:tcPr>
            <w:tcW w:w="4320" w:type="dxa"/>
            <w:vAlign w:val="bottom"/>
          </w:tcPr>
          <w:p w:rsidR="008F3451" w:rsidRPr="00B30346" w:rsidRDefault="008F3451" w:rsidP="0091563D">
            <w:r w:rsidRPr="00B30346">
              <w:t>ООо Анжерские электрические сети</w:t>
            </w:r>
          </w:p>
        </w:tc>
        <w:tc>
          <w:tcPr>
            <w:tcW w:w="4320" w:type="dxa"/>
            <w:vAlign w:val="bottom"/>
          </w:tcPr>
          <w:p w:rsidR="008F3451" w:rsidRPr="00B30346" w:rsidRDefault="008F3451" w:rsidP="0091563D">
            <w:r w:rsidRPr="00B30346">
              <w:t xml:space="preserve"> пер. Электрический, 2</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t>63</w:t>
            </w:r>
          </w:p>
        </w:tc>
        <w:tc>
          <w:tcPr>
            <w:tcW w:w="4320" w:type="dxa"/>
            <w:vAlign w:val="bottom"/>
          </w:tcPr>
          <w:p w:rsidR="008F3451" w:rsidRPr="00B30346" w:rsidRDefault="008F3451" w:rsidP="0091563D">
            <w:r w:rsidRPr="00B30346">
              <w:t>ОАО Кузбассэнерго ВМО Энергосбыт</w:t>
            </w:r>
          </w:p>
        </w:tc>
        <w:tc>
          <w:tcPr>
            <w:tcW w:w="4320" w:type="dxa"/>
            <w:vAlign w:val="bottom"/>
          </w:tcPr>
          <w:p w:rsidR="008F3451" w:rsidRPr="00B30346" w:rsidRDefault="008F3451" w:rsidP="0091563D">
            <w:r w:rsidRPr="00B30346">
              <w:t>ул. 50 лет ВЛКСМ, 2</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t>64</w:t>
            </w:r>
          </w:p>
        </w:tc>
        <w:tc>
          <w:tcPr>
            <w:tcW w:w="4320" w:type="dxa"/>
            <w:vAlign w:val="bottom"/>
          </w:tcPr>
          <w:p w:rsidR="008F3451" w:rsidRPr="00B30346" w:rsidRDefault="008F3451" w:rsidP="0091563D">
            <w:r w:rsidRPr="00B30346">
              <w:t>ОАО Анжеро-Судженское ПТУ</w:t>
            </w:r>
          </w:p>
        </w:tc>
        <w:tc>
          <w:tcPr>
            <w:tcW w:w="4320" w:type="dxa"/>
            <w:vAlign w:val="bottom"/>
          </w:tcPr>
          <w:p w:rsidR="008F3451" w:rsidRPr="00B30346" w:rsidRDefault="008F3451" w:rsidP="0091563D">
            <w:r w:rsidRPr="00B30346">
              <w:t>пер. Электрический, 11</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t>65</w:t>
            </w:r>
          </w:p>
        </w:tc>
        <w:tc>
          <w:tcPr>
            <w:tcW w:w="4320" w:type="dxa"/>
            <w:vAlign w:val="bottom"/>
          </w:tcPr>
          <w:p w:rsidR="008F3451" w:rsidRPr="00B30346" w:rsidRDefault="008F3451" w:rsidP="0091563D">
            <w:r w:rsidRPr="00B30346">
              <w:t>ООО "РемСервис"</w:t>
            </w:r>
          </w:p>
        </w:tc>
        <w:tc>
          <w:tcPr>
            <w:tcW w:w="4320" w:type="dxa"/>
            <w:vAlign w:val="bottom"/>
          </w:tcPr>
          <w:p w:rsidR="008F3451" w:rsidRPr="00B30346" w:rsidRDefault="008F3451" w:rsidP="0091563D">
            <w:r w:rsidRPr="00B30346">
              <w:t>г. Анжеро-Судженск</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t>66</w:t>
            </w:r>
          </w:p>
        </w:tc>
        <w:tc>
          <w:tcPr>
            <w:tcW w:w="4320" w:type="dxa"/>
            <w:vAlign w:val="bottom"/>
          </w:tcPr>
          <w:p w:rsidR="008F3451" w:rsidRPr="00B30346" w:rsidRDefault="008F3451" w:rsidP="0091563D">
            <w:r w:rsidRPr="00B30346">
              <w:t>Административное здание</w:t>
            </w:r>
          </w:p>
        </w:tc>
        <w:tc>
          <w:tcPr>
            <w:tcW w:w="4320" w:type="dxa"/>
            <w:vAlign w:val="bottom"/>
          </w:tcPr>
          <w:p w:rsidR="008F3451" w:rsidRPr="00B30346" w:rsidRDefault="008F3451" w:rsidP="0091563D">
            <w:r w:rsidRPr="00B30346">
              <w:t xml:space="preserve">пгт. Рудничный, </w:t>
            </w:r>
            <w:proofErr w:type="gramStart"/>
            <w:r w:rsidRPr="00B30346">
              <w:t>ул</w:t>
            </w:r>
            <w:proofErr w:type="gramEnd"/>
            <w:r w:rsidRPr="00B30346">
              <w:t xml:space="preserve"> Усынина, д 3</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t>67</w:t>
            </w:r>
          </w:p>
        </w:tc>
        <w:tc>
          <w:tcPr>
            <w:tcW w:w="4320" w:type="dxa"/>
            <w:vAlign w:val="bottom"/>
          </w:tcPr>
          <w:p w:rsidR="008F3451" w:rsidRPr="00B30346" w:rsidRDefault="008F3451" w:rsidP="0091563D">
            <w:r w:rsidRPr="00B30346">
              <w:t xml:space="preserve">КЭмК, ООО, филиал "Энергосеть </w:t>
            </w:r>
            <w:proofErr w:type="gramStart"/>
            <w:r w:rsidRPr="00B30346">
              <w:t>г</w:t>
            </w:r>
            <w:proofErr w:type="gramEnd"/>
            <w:r w:rsidRPr="00B30346">
              <w:t>. Анжеро-Судженск"</w:t>
            </w:r>
          </w:p>
        </w:tc>
        <w:tc>
          <w:tcPr>
            <w:tcW w:w="4320" w:type="dxa"/>
            <w:vAlign w:val="bottom"/>
          </w:tcPr>
          <w:p w:rsidR="008F3451" w:rsidRPr="00B30346" w:rsidRDefault="008F3451" w:rsidP="0091563D">
            <w:r w:rsidRPr="00B30346">
              <w:t>г. Анжеро-Судженск, пер Электрический, дом 2</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t>68</w:t>
            </w:r>
          </w:p>
        </w:tc>
        <w:tc>
          <w:tcPr>
            <w:tcW w:w="4320" w:type="dxa"/>
            <w:vAlign w:val="bottom"/>
          </w:tcPr>
          <w:p w:rsidR="008F3451" w:rsidRPr="00B30346" w:rsidRDefault="008F3451" w:rsidP="0091563D">
            <w:r w:rsidRPr="00B30346">
              <w:t>Горэлектросеть</w:t>
            </w:r>
          </w:p>
        </w:tc>
        <w:tc>
          <w:tcPr>
            <w:tcW w:w="4320" w:type="dxa"/>
            <w:vAlign w:val="bottom"/>
          </w:tcPr>
          <w:p w:rsidR="008F3451" w:rsidRPr="00B30346" w:rsidRDefault="008F3451" w:rsidP="0091563D">
            <w:r w:rsidRPr="00B30346">
              <w:t>г. Анжеро-Судженск,  пер Электрический, д 4</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8F3451" w:rsidRPr="00B30346" w:rsidTr="008F3451">
        <w:tc>
          <w:tcPr>
            <w:tcW w:w="648" w:type="dxa"/>
            <w:vAlign w:val="bottom"/>
          </w:tcPr>
          <w:p w:rsidR="008F3451" w:rsidRPr="003855DF" w:rsidRDefault="008F3451" w:rsidP="0091563D">
            <w:pPr>
              <w:jc w:val="right"/>
            </w:pPr>
            <w:r>
              <w:t>69</w:t>
            </w:r>
          </w:p>
        </w:tc>
        <w:tc>
          <w:tcPr>
            <w:tcW w:w="4320" w:type="dxa"/>
            <w:vAlign w:val="bottom"/>
          </w:tcPr>
          <w:p w:rsidR="008F3451" w:rsidRPr="00B30346" w:rsidRDefault="008F3451" w:rsidP="0091563D">
            <w:r w:rsidRPr="00B30346">
              <w:t>Шахтное управление Физкультурник</w:t>
            </w:r>
          </w:p>
        </w:tc>
        <w:tc>
          <w:tcPr>
            <w:tcW w:w="4320" w:type="dxa"/>
            <w:vAlign w:val="bottom"/>
          </w:tcPr>
          <w:p w:rsidR="008F3451" w:rsidRPr="00B30346" w:rsidRDefault="008F3451" w:rsidP="0091563D">
            <w:r w:rsidRPr="00B30346">
              <w:t>г. Анжеро-Судженск, ул. Челинская, дом 18</w:t>
            </w:r>
          </w:p>
        </w:tc>
        <w:tc>
          <w:tcPr>
            <w:tcW w:w="2160" w:type="dxa"/>
          </w:tcPr>
          <w:p w:rsidR="008F3451" w:rsidRPr="00B30346" w:rsidRDefault="008F3451" w:rsidP="0091563D">
            <w:pPr>
              <w:jc w:val="center"/>
            </w:pPr>
            <w:r w:rsidRPr="00B30346">
              <w:t>Сохраняемый</w:t>
            </w:r>
          </w:p>
        </w:tc>
        <w:tc>
          <w:tcPr>
            <w:tcW w:w="3402" w:type="dxa"/>
            <w:vAlign w:val="bottom"/>
          </w:tcPr>
          <w:p w:rsidR="008F3451" w:rsidRPr="00B30346" w:rsidRDefault="008F3451" w:rsidP="0091563D">
            <w:pPr>
              <w:jc w:val="right"/>
            </w:pPr>
          </w:p>
        </w:tc>
      </w:tr>
      <w:tr w:rsidR="007C7062" w:rsidRPr="00B30346" w:rsidTr="008F3451">
        <w:tc>
          <w:tcPr>
            <w:tcW w:w="648" w:type="dxa"/>
            <w:vAlign w:val="bottom"/>
          </w:tcPr>
          <w:p w:rsidR="007C7062" w:rsidRPr="003855DF" w:rsidRDefault="007C7062" w:rsidP="0091563D">
            <w:pPr>
              <w:jc w:val="right"/>
            </w:pPr>
            <w:r>
              <w:t>70</w:t>
            </w:r>
          </w:p>
        </w:tc>
        <w:tc>
          <w:tcPr>
            <w:tcW w:w="4320" w:type="dxa"/>
            <w:vMerge w:val="restart"/>
            <w:vAlign w:val="bottom"/>
          </w:tcPr>
          <w:p w:rsidR="007C7062" w:rsidRPr="00B30346" w:rsidRDefault="007C7062" w:rsidP="007C7062">
            <w:r>
              <w:t>Заявленные объекты промышленности</w:t>
            </w:r>
          </w:p>
        </w:tc>
        <w:tc>
          <w:tcPr>
            <w:tcW w:w="4320" w:type="dxa"/>
            <w:vMerge w:val="restart"/>
            <w:vAlign w:val="bottom"/>
          </w:tcPr>
          <w:p w:rsidR="007C7062" w:rsidRPr="00B30346" w:rsidRDefault="007C7062" w:rsidP="0091563D">
            <w:r>
              <w:t xml:space="preserve">Северо-восточная промзона </w:t>
            </w:r>
          </w:p>
        </w:tc>
        <w:tc>
          <w:tcPr>
            <w:tcW w:w="2160" w:type="dxa"/>
          </w:tcPr>
          <w:p w:rsidR="007C7062" w:rsidRPr="00B30346" w:rsidRDefault="007C7062" w:rsidP="0091563D">
            <w:pPr>
              <w:jc w:val="center"/>
            </w:pPr>
            <w:r w:rsidRPr="00B30346">
              <w:t>Планируемый</w:t>
            </w:r>
          </w:p>
        </w:tc>
        <w:tc>
          <w:tcPr>
            <w:tcW w:w="3402" w:type="dxa"/>
            <w:vAlign w:val="bottom"/>
          </w:tcPr>
          <w:p w:rsidR="007C7062" w:rsidRPr="00B30346" w:rsidRDefault="007C7062" w:rsidP="0091563D"/>
        </w:tc>
      </w:tr>
      <w:tr w:rsidR="007C7062" w:rsidRPr="00B30346" w:rsidTr="008F3451">
        <w:tc>
          <w:tcPr>
            <w:tcW w:w="648" w:type="dxa"/>
            <w:vAlign w:val="bottom"/>
          </w:tcPr>
          <w:p w:rsidR="007C7062" w:rsidRPr="003855DF" w:rsidRDefault="007C7062" w:rsidP="0091563D">
            <w:pPr>
              <w:jc w:val="right"/>
            </w:pPr>
            <w:r>
              <w:t>71</w:t>
            </w:r>
          </w:p>
        </w:tc>
        <w:tc>
          <w:tcPr>
            <w:tcW w:w="4320" w:type="dxa"/>
            <w:vMerge/>
            <w:vAlign w:val="bottom"/>
          </w:tcPr>
          <w:p w:rsidR="007C7062" w:rsidRPr="00B30346" w:rsidRDefault="007C7062" w:rsidP="0091563D"/>
        </w:tc>
        <w:tc>
          <w:tcPr>
            <w:tcW w:w="4320" w:type="dxa"/>
            <w:vMerge/>
            <w:vAlign w:val="bottom"/>
          </w:tcPr>
          <w:p w:rsidR="007C7062" w:rsidRPr="00B30346" w:rsidRDefault="007C7062" w:rsidP="0091563D"/>
        </w:tc>
        <w:tc>
          <w:tcPr>
            <w:tcW w:w="2160" w:type="dxa"/>
          </w:tcPr>
          <w:p w:rsidR="007C7062" w:rsidRPr="00B30346" w:rsidRDefault="007C7062" w:rsidP="0091563D">
            <w:pPr>
              <w:jc w:val="center"/>
            </w:pPr>
            <w:r w:rsidRPr="00B30346">
              <w:t>Планируемый</w:t>
            </w:r>
          </w:p>
        </w:tc>
        <w:tc>
          <w:tcPr>
            <w:tcW w:w="3402" w:type="dxa"/>
            <w:vAlign w:val="bottom"/>
          </w:tcPr>
          <w:p w:rsidR="007C7062" w:rsidRPr="00B30346" w:rsidRDefault="007C7062" w:rsidP="0091563D"/>
        </w:tc>
      </w:tr>
      <w:tr w:rsidR="008F3451" w:rsidRPr="00B30346" w:rsidTr="008F3451">
        <w:tc>
          <w:tcPr>
            <w:tcW w:w="648" w:type="dxa"/>
            <w:vAlign w:val="bottom"/>
          </w:tcPr>
          <w:p w:rsidR="008F3451" w:rsidRPr="003855DF" w:rsidRDefault="008F3451" w:rsidP="0091563D">
            <w:pPr>
              <w:jc w:val="right"/>
            </w:pPr>
            <w:r>
              <w:t>72</w:t>
            </w:r>
          </w:p>
        </w:tc>
        <w:tc>
          <w:tcPr>
            <w:tcW w:w="4320" w:type="dxa"/>
            <w:vAlign w:val="bottom"/>
          </w:tcPr>
          <w:p w:rsidR="008F3451" w:rsidRPr="00B30346" w:rsidRDefault="008F3451" w:rsidP="0091563D">
            <w:r>
              <w:rPr>
                <w:lang w:val="en-US"/>
              </w:rPr>
              <w:t xml:space="preserve">Кирпичный </w:t>
            </w:r>
            <w:r>
              <w:t>завод</w:t>
            </w:r>
          </w:p>
        </w:tc>
        <w:tc>
          <w:tcPr>
            <w:tcW w:w="4320" w:type="dxa"/>
            <w:vAlign w:val="bottom"/>
          </w:tcPr>
          <w:p w:rsidR="008F3451" w:rsidRPr="00B30346" w:rsidRDefault="008F3451" w:rsidP="0091563D"/>
        </w:tc>
        <w:tc>
          <w:tcPr>
            <w:tcW w:w="2160" w:type="dxa"/>
          </w:tcPr>
          <w:p w:rsidR="008F3451" w:rsidRPr="00B30346" w:rsidRDefault="008F3451" w:rsidP="0091563D">
            <w:pPr>
              <w:jc w:val="center"/>
            </w:pPr>
            <w:r w:rsidRPr="00B30346">
              <w:t>Планируемый</w:t>
            </w:r>
          </w:p>
        </w:tc>
        <w:tc>
          <w:tcPr>
            <w:tcW w:w="3402" w:type="dxa"/>
            <w:vAlign w:val="bottom"/>
          </w:tcPr>
          <w:p w:rsidR="008F3451" w:rsidRPr="00B30346" w:rsidRDefault="008F3451" w:rsidP="0091563D"/>
        </w:tc>
      </w:tr>
      <w:tr w:rsidR="007C7062" w:rsidRPr="00B30346" w:rsidTr="008F3451">
        <w:tc>
          <w:tcPr>
            <w:tcW w:w="648" w:type="dxa"/>
            <w:vAlign w:val="bottom"/>
          </w:tcPr>
          <w:p w:rsidR="007C7062" w:rsidRPr="003855DF" w:rsidRDefault="007C7062" w:rsidP="0091563D">
            <w:pPr>
              <w:jc w:val="right"/>
            </w:pPr>
            <w:r>
              <w:t>73</w:t>
            </w:r>
          </w:p>
        </w:tc>
        <w:tc>
          <w:tcPr>
            <w:tcW w:w="4320" w:type="dxa"/>
            <w:vMerge w:val="restart"/>
            <w:vAlign w:val="bottom"/>
          </w:tcPr>
          <w:p w:rsidR="007C7062" w:rsidRPr="00B30346" w:rsidRDefault="007C7062" w:rsidP="0091563D">
            <w:r>
              <w:t>Заявленные объекты промышленности</w:t>
            </w:r>
          </w:p>
        </w:tc>
        <w:tc>
          <w:tcPr>
            <w:tcW w:w="4320" w:type="dxa"/>
            <w:vMerge w:val="restart"/>
            <w:vAlign w:val="bottom"/>
          </w:tcPr>
          <w:p w:rsidR="007C7062" w:rsidRPr="00B30346" w:rsidRDefault="007C7062" w:rsidP="0091563D"/>
        </w:tc>
        <w:tc>
          <w:tcPr>
            <w:tcW w:w="2160" w:type="dxa"/>
          </w:tcPr>
          <w:p w:rsidR="007C7062" w:rsidRPr="00B30346" w:rsidRDefault="007C7062" w:rsidP="0091563D">
            <w:pPr>
              <w:jc w:val="center"/>
            </w:pPr>
            <w:r w:rsidRPr="00B30346">
              <w:t>Планируемый</w:t>
            </w:r>
          </w:p>
        </w:tc>
        <w:tc>
          <w:tcPr>
            <w:tcW w:w="3402" w:type="dxa"/>
            <w:vAlign w:val="bottom"/>
          </w:tcPr>
          <w:p w:rsidR="007C7062" w:rsidRPr="00B30346" w:rsidRDefault="007C7062" w:rsidP="0091563D"/>
        </w:tc>
      </w:tr>
      <w:tr w:rsidR="007C7062" w:rsidRPr="00B30346" w:rsidTr="008F3451">
        <w:tc>
          <w:tcPr>
            <w:tcW w:w="648" w:type="dxa"/>
            <w:vAlign w:val="bottom"/>
          </w:tcPr>
          <w:p w:rsidR="007C7062" w:rsidRPr="003855DF" w:rsidRDefault="007C7062" w:rsidP="0091563D">
            <w:pPr>
              <w:jc w:val="right"/>
            </w:pPr>
            <w:r>
              <w:t>74</w:t>
            </w:r>
          </w:p>
        </w:tc>
        <w:tc>
          <w:tcPr>
            <w:tcW w:w="4320" w:type="dxa"/>
            <w:vMerge/>
            <w:vAlign w:val="bottom"/>
          </w:tcPr>
          <w:p w:rsidR="007C7062" w:rsidRPr="00B30346" w:rsidRDefault="007C7062" w:rsidP="0091563D"/>
        </w:tc>
        <w:tc>
          <w:tcPr>
            <w:tcW w:w="4320" w:type="dxa"/>
            <w:vMerge/>
            <w:vAlign w:val="bottom"/>
          </w:tcPr>
          <w:p w:rsidR="007C7062" w:rsidRPr="00B30346" w:rsidRDefault="007C7062" w:rsidP="0091563D"/>
        </w:tc>
        <w:tc>
          <w:tcPr>
            <w:tcW w:w="2160" w:type="dxa"/>
          </w:tcPr>
          <w:p w:rsidR="007C7062" w:rsidRPr="00B30346" w:rsidRDefault="007C7062" w:rsidP="0091563D">
            <w:pPr>
              <w:jc w:val="center"/>
            </w:pPr>
            <w:r w:rsidRPr="00B30346">
              <w:t>Планируемый</w:t>
            </w:r>
          </w:p>
        </w:tc>
        <w:tc>
          <w:tcPr>
            <w:tcW w:w="3402" w:type="dxa"/>
            <w:vAlign w:val="bottom"/>
          </w:tcPr>
          <w:p w:rsidR="007C7062" w:rsidRPr="00B30346" w:rsidRDefault="007C7062" w:rsidP="0091563D"/>
        </w:tc>
      </w:tr>
      <w:tr w:rsidR="007C7062" w:rsidRPr="00B30346" w:rsidTr="008F3451">
        <w:tc>
          <w:tcPr>
            <w:tcW w:w="648" w:type="dxa"/>
            <w:vAlign w:val="bottom"/>
          </w:tcPr>
          <w:p w:rsidR="007C7062" w:rsidRPr="003855DF" w:rsidRDefault="007C7062" w:rsidP="0091563D">
            <w:pPr>
              <w:jc w:val="right"/>
            </w:pPr>
            <w:r>
              <w:t>75</w:t>
            </w:r>
          </w:p>
        </w:tc>
        <w:tc>
          <w:tcPr>
            <w:tcW w:w="4320" w:type="dxa"/>
            <w:vMerge/>
            <w:vAlign w:val="bottom"/>
          </w:tcPr>
          <w:p w:rsidR="007C7062" w:rsidRPr="00B30346" w:rsidRDefault="007C7062" w:rsidP="0091563D"/>
        </w:tc>
        <w:tc>
          <w:tcPr>
            <w:tcW w:w="4320" w:type="dxa"/>
            <w:vMerge/>
            <w:vAlign w:val="bottom"/>
          </w:tcPr>
          <w:p w:rsidR="007C7062" w:rsidRPr="00B30346" w:rsidRDefault="007C7062" w:rsidP="0091563D"/>
        </w:tc>
        <w:tc>
          <w:tcPr>
            <w:tcW w:w="2160" w:type="dxa"/>
          </w:tcPr>
          <w:p w:rsidR="007C7062" w:rsidRPr="00B30346" w:rsidRDefault="007C7062" w:rsidP="0091563D">
            <w:pPr>
              <w:jc w:val="center"/>
            </w:pPr>
            <w:r w:rsidRPr="00B30346">
              <w:t>Планируемый</w:t>
            </w:r>
          </w:p>
        </w:tc>
        <w:tc>
          <w:tcPr>
            <w:tcW w:w="3402" w:type="dxa"/>
            <w:vAlign w:val="bottom"/>
          </w:tcPr>
          <w:p w:rsidR="007C7062" w:rsidRPr="00B30346" w:rsidRDefault="007C7062" w:rsidP="0091563D"/>
        </w:tc>
      </w:tr>
      <w:tr w:rsidR="007C7062" w:rsidRPr="00B30346" w:rsidTr="008F3451">
        <w:tc>
          <w:tcPr>
            <w:tcW w:w="648" w:type="dxa"/>
            <w:vAlign w:val="bottom"/>
          </w:tcPr>
          <w:p w:rsidR="007C7062" w:rsidRPr="003855DF" w:rsidRDefault="007C7062" w:rsidP="0091563D">
            <w:pPr>
              <w:jc w:val="right"/>
            </w:pPr>
            <w:r>
              <w:t>76</w:t>
            </w:r>
          </w:p>
        </w:tc>
        <w:tc>
          <w:tcPr>
            <w:tcW w:w="4320" w:type="dxa"/>
            <w:vMerge/>
            <w:vAlign w:val="bottom"/>
          </w:tcPr>
          <w:p w:rsidR="007C7062" w:rsidRPr="00B30346" w:rsidRDefault="007C7062" w:rsidP="0091563D"/>
        </w:tc>
        <w:tc>
          <w:tcPr>
            <w:tcW w:w="4320" w:type="dxa"/>
            <w:vMerge/>
            <w:vAlign w:val="bottom"/>
          </w:tcPr>
          <w:p w:rsidR="007C7062" w:rsidRPr="00B30346" w:rsidRDefault="007C7062" w:rsidP="0091563D"/>
        </w:tc>
        <w:tc>
          <w:tcPr>
            <w:tcW w:w="2160" w:type="dxa"/>
          </w:tcPr>
          <w:p w:rsidR="007C7062" w:rsidRPr="00B30346" w:rsidRDefault="007C7062" w:rsidP="0091563D">
            <w:pPr>
              <w:jc w:val="center"/>
            </w:pPr>
            <w:r w:rsidRPr="00B30346">
              <w:t>Планируемый</w:t>
            </w:r>
          </w:p>
        </w:tc>
        <w:tc>
          <w:tcPr>
            <w:tcW w:w="3402" w:type="dxa"/>
            <w:vAlign w:val="bottom"/>
          </w:tcPr>
          <w:p w:rsidR="007C7062" w:rsidRPr="00B30346" w:rsidRDefault="007C7062" w:rsidP="0091563D"/>
        </w:tc>
      </w:tr>
      <w:tr w:rsidR="007C7062" w:rsidRPr="00B30346" w:rsidTr="008F3451">
        <w:tc>
          <w:tcPr>
            <w:tcW w:w="648" w:type="dxa"/>
            <w:vAlign w:val="bottom"/>
          </w:tcPr>
          <w:p w:rsidR="007C7062" w:rsidRPr="003855DF" w:rsidRDefault="007C7062" w:rsidP="0091563D">
            <w:pPr>
              <w:jc w:val="right"/>
            </w:pPr>
            <w:r>
              <w:t>77</w:t>
            </w:r>
          </w:p>
        </w:tc>
        <w:tc>
          <w:tcPr>
            <w:tcW w:w="4320" w:type="dxa"/>
            <w:vMerge/>
            <w:vAlign w:val="bottom"/>
          </w:tcPr>
          <w:p w:rsidR="007C7062" w:rsidRPr="00B30346" w:rsidRDefault="007C7062" w:rsidP="0091563D"/>
        </w:tc>
        <w:tc>
          <w:tcPr>
            <w:tcW w:w="4320" w:type="dxa"/>
            <w:vMerge/>
            <w:vAlign w:val="bottom"/>
          </w:tcPr>
          <w:p w:rsidR="007C7062" w:rsidRPr="00B30346" w:rsidRDefault="007C7062" w:rsidP="0091563D"/>
        </w:tc>
        <w:tc>
          <w:tcPr>
            <w:tcW w:w="2160" w:type="dxa"/>
          </w:tcPr>
          <w:p w:rsidR="007C7062" w:rsidRPr="00B30346" w:rsidRDefault="007C7062" w:rsidP="0091563D">
            <w:pPr>
              <w:jc w:val="center"/>
            </w:pPr>
            <w:r w:rsidRPr="00B30346">
              <w:t>Планируемый</w:t>
            </w:r>
          </w:p>
        </w:tc>
        <w:tc>
          <w:tcPr>
            <w:tcW w:w="3402" w:type="dxa"/>
            <w:vAlign w:val="bottom"/>
          </w:tcPr>
          <w:p w:rsidR="007C7062" w:rsidRPr="00B30346" w:rsidRDefault="007C7062" w:rsidP="0091563D"/>
        </w:tc>
      </w:tr>
      <w:tr w:rsidR="007C7062" w:rsidRPr="00B30346" w:rsidTr="008F3451">
        <w:tc>
          <w:tcPr>
            <w:tcW w:w="648" w:type="dxa"/>
            <w:vAlign w:val="bottom"/>
          </w:tcPr>
          <w:p w:rsidR="007C7062" w:rsidRPr="003855DF" w:rsidRDefault="007C7062" w:rsidP="0091563D">
            <w:pPr>
              <w:jc w:val="right"/>
            </w:pPr>
            <w:r>
              <w:t>78</w:t>
            </w:r>
          </w:p>
        </w:tc>
        <w:tc>
          <w:tcPr>
            <w:tcW w:w="4320" w:type="dxa"/>
            <w:vMerge/>
            <w:vAlign w:val="bottom"/>
          </w:tcPr>
          <w:p w:rsidR="007C7062" w:rsidRPr="00B30346" w:rsidRDefault="007C7062" w:rsidP="0091563D"/>
        </w:tc>
        <w:tc>
          <w:tcPr>
            <w:tcW w:w="4320" w:type="dxa"/>
            <w:vMerge/>
            <w:vAlign w:val="bottom"/>
          </w:tcPr>
          <w:p w:rsidR="007C7062" w:rsidRPr="00B30346" w:rsidRDefault="007C7062" w:rsidP="0091563D"/>
        </w:tc>
        <w:tc>
          <w:tcPr>
            <w:tcW w:w="2160" w:type="dxa"/>
          </w:tcPr>
          <w:p w:rsidR="007C7062" w:rsidRPr="00B30346" w:rsidRDefault="007C7062" w:rsidP="0091563D">
            <w:pPr>
              <w:jc w:val="center"/>
            </w:pPr>
            <w:r w:rsidRPr="00B30346">
              <w:t>Планируемый</w:t>
            </w:r>
          </w:p>
        </w:tc>
        <w:tc>
          <w:tcPr>
            <w:tcW w:w="3402" w:type="dxa"/>
            <w:vAlign w:val="bottom"/>
          </w:tcPr>
          <w:p w:rsidR="007C7062" w:rsidRPr="00B30346" w:rsidRDefault="007C7062" w:rsidP="0091563D"/>
        </w:tc>
      </w:tr>
      <w:tr w:rsidR="007C7062" w:rsidRPr="00B30346" w:rsidTr="008F3451">
        <w:tc>
          <w:tcPr>
            <w:tcW w:w="648" w:type="dxa"/>
            <w:vAlign w:val="bottom"/>
          </w:tcPr>
          <w:p w:rsidR="007C7062" w:rsidRPr="008D4562" w:rsidRDefault="007C7062" w:rsidP="0091563D">
            <w:pPr>
              <w:jc w:val="right"/>
              <w:rPr>
                <w:lang w:val="en-US"/>
              </w:rPr>
            </w:pPr>
            <w:r>
              <w:rPr>
                <w:lang w:val="en-US"/>
              </w:rPr>
              <w:t>79</w:t>
            </w:r>
          </w:p>
        </w:tc>
        <w:tc>
          <w:tcPr>
            <w:tcW w:w="4320" w:type="dxa"/>
            <w:vMerge/>
            <w:vAlign w:val="bottom"/>
          </w:tcPr>
          <w:p w:rsidR="007C7062" w:rsidRPr="00B30346" w:rsidRDefault="007C7062" w:rsidP="0091563D"/>
        </w:tc>
        <w:tc>
          <w:tcPr>
            <w:tcW w:w="4320" w:type="dxa"/>
            <w:vMerge/>
            <w:vAlign w:val="bottom"/>
          </w:tcPr>
          <w:p w:rsidR="007C7062" w:rsidRPr="00B30346" w:rsidRDefault="007C7062" w:rsidP="0091563D"/>
        </w:tc>
        <w:tc>
          <w:tcPr>
            <w:tcW w:w="2160" w:type="dxa"/>
          </w:tcPr>
          <w:p w:rsidR="007C7062" w:rsidRPr="00B30346" w:rsidRDefault="007C7062" w:rsidP="0091563D">
            <w:pPr>
              <w:jc w:val="center"/>
            </w:pPr>
            <w:r w:rsidRPr="00B30346">
              <w:t>Планируемый</w:t>
            </w:r>
          </w:p>
        </w:tc>
        <w:tc>
          <w:tcPr>
            <w:tcW w:w="3402" w:type="dxa"/>
            <w:vAlign w:val="bottom"/>
          </w:tcPr>
          <w:p w:rsidR="007C7062" w:rsidRPr="00B30346" w:rsidRDefault="007C7062" w:rsidP="0091563D"/>
        </w:tc>
      </w:tr>
      <w:tr w:rsidR="008F3451" w:rsidRPr="00B30346" w:rsidTr="008F3451">
        <w:tc>
          <w:tcPr>
            <w:tcW w:w="648" w:type="dxa"/>
            <w:vAlign w:val="bottom"/>
          </w:tcPr>
          <w:p w:rsidR="008F3451" w:rsidRDefault="008F3451" w:rsidP="0091563D">
            <w:pPr>
              <w:jc w:val="right"/>
              <w:rPr>
                <w:lang w:val="en-US"/>
              </w:rPr>
            </w:pPr>
            <w:r>
              <w:rPr>
                <w:lang w:val="en-US"/>
              </w:rPr>
              <w:t>80</w:t>
            </w:r>
          </w:p>
        </w:tc>
        <w:tc>
          <w:tcPr>
            <w:tcW w:w="4320" w:type="dxa"/>
            <w:vAlign w:val="bottom"/>
          </w:tcPr>
          <w:p w:rsidR="008F3451" w:rsidRPr="008A6DF0" w:rsidRDefault="008F3451" w:rsidP="0091563D">
            <w:r>
              <w:rPr>
                <w:lang w:val="en-US"/>
              </w:rPr>
              <w:t>Добыча полезных ископаемых (уголь)</w:t>
            </w:r>
          </w:p>
        </w:tc>
        <w:tc>
          <w:tcPr>
            <w:tcW w:w="4320" w:type="dxa"/>
            <w:vAlign w:val="bottom"/>
          </w:tcPr>
          <w:p w:rsidR="008F3451" w:rsidRPr="00B30346" w:rsidRDefault="008F3451" w:rsidP="0091563D"/>
        </w:tc>
        <w:tc>
          <w:tcPr>
            <w:tcW w:w="2160" w:type="dxa"/>
          </w:tcPr>
          <w:p w:rsidR="008F3451" w:rsidRPr="00B30346" w:rsidRDefault="008F3451" w:rsidP="0091563D">
            <w:pPr>
              <w:jc w:val="center"/>
            </w:pPr>
            <w:r>
              <w:t>Сохраняемый</w:t>
            </w:r>
          </w:p>
        </w:tc>
        <w:tc>
          <w:tcPr>
            <w:tcW w:w="3402" w:type="dxa"/>
            <w:vAlign w:val="bottom"/>
          </w:tcPr>
          <w:p w:rsidR="008F3451" w:rsidRPr="00B30346" w:rsidRDefault="008F3451" w:rsidP="0091563D"/>
        </w:tc>
      </w:tr>
    </w:tbl>
    <w:p w:rsidR="008F3451" w:rsidRPr="00B30346" w:rsidRDefault="008F3451" w:rsidP="008F3451">
      <w:pPr>
        <w:jc w:val="center"/>
      </w:pPr>
    </w:p>
    <w:p w:rsidR="008F3451" w:rsidRDefault="008F3451" w:rsidP="008F3451">
      <w:pPr>
        <w:pStyle w:val="S"/>
        <w:rPr>
          <w:sz w:val="28"/>
          <w:szCs w:val="28"/>
        </w:rPr>
      </w:pPr>
    </w:p>
    <w:p w:rsidR="008F3451" w:rsidRDefault="008F3451" w:rsidP="008F3451">
      <w:pPr>
        <w:pStyle w:val="S"/>
        <w:rPr>
          <w:sz w:val="28"/>
          <w:szCs w:val="28"/>
        </w:rPr>
      </w:pPr>
    </w:p>
    <w:p w:rsidR="008F3451" w:rsidRDefault="008F3451" w:rsidP="008F3451">
      <w:pPr>
        <w:pStyle w:val="S"/>
        <w:rPr>
          <w:sz w:val="28"/>
          <w:szCs w:val="28"/>
        </w:rPr>
      </w:pPr>
    </w:p>
    <w:p w:rsidR="008F3451" w:rsidRDefault="008F3451" w:rsidP="008F3451">
      <w:pPr>
        <w:pStyle w:val="S"/>
        <w:rPr>
          <w:sz w:val="28"/>
          <w:szCs w:val="28"/>
        </w:rPr>
      </w:pPr>
    </w:p>
    <w:p w:rsidR="008F3451" w:rsidRDefault="008F3451" w:rsidP="008F3451">
      <w:pPr>
        <w:pStyle w:val="S"/>
        <w:ind w:firstLine="0"/>
        <w:rPr>
          <w:sz w:val="28"/>
          <w:szCs w:val="28"/>
        </w:rPr>
      </w:pPr>
    </w:p>
    <w:p w:rsidR="008F3451" w:rsidRDefault="008F3451" w:rsidP="008F3451">
      <w:pPr>
        <w:pStyle w:val="S"/>
        <w:ind w:firstLine="0"/>
        <w:rPr>
          <w:sz w:val="28"/>
          <w:szCs w:val="28"/>
        </w:rPr>
        <w:sectPr w:rsidR="008F3451" w:rsidSect="008F3451">
          <w:pgSz w:w="16838" w:h="11906" w:orient="landscape"/>
          <w:pgMar w:top="1701" w:right="1134" w:bottom="850" w:left="1134" w:header="708" w:footer="708" w:gutter="0"/>
          <w:cols w:space="708"/>
          <w:docGrid w:linePitch="360"/>
        </w:sectPr>
      </w:pPr>
    </w:p>
    <w:p w:rsidR="00D82343" w:rsidRPr="004251D4" w:rsidRDefault="004251D4" w:rsidP="00D82343">
      <w:pPr>
        <w:pStyle w:val="b-articletext"/>
        <w:spacing w:before="0" w:beforeAutospacing="0" w:after="0" w:afterAutospacing="0"/>
        <w:contextualSpacing/>
        <w:jc w:val="both"/>
        <w:rPr>
          <w:b/>
          <w:i/>
          <w:sz w:val="28"/>
          <w:szCs w:val="28"/>
        </w:rPr>
      </w:pPr>
      <w:r w:rsidRPr="004251D4">
        <w:rPr>
          <w:b/>
          <w:i/>
          <w:sz w:val="28"/>
          <w:szCs w:val="28"/>
        </w:rPr>
        <w:lastRenderedPageBreak/>
        <w:t>4.3</w:t>
      </w:r>
      <w:r w:rsidR="005331BD" w:rsidRPr="004251D4">
        <w:rPr>
          <w:b/>
          <w:i/>
          <w:sz w:val="28"/>
          <w:szCs w:val="28"/>
        </w:rPr>
        <w:t>. Население.</w:t>
      </w:r>
    </w:p>
    <w:p w:rsidR="00A57C1E" w:rsidRDefault="00A57C1E" w:rsidP="00D82343">
      <w:pPr>
        <w:pStyle w:val="b-articletext"/>
        <w:spacing w:before="0" w:beforeAutospacing="0" w:after="0" w:afterAutospacing="0"/>
        <w:contextualSpacing/>
        <w:jc w:val="both"/>
        <w:rPr>
          <w:b/>
          <w:sz w:val="28"/>
          <w:szCs w:val="28"/>
        </w:rPr>
      </w:pPr>
    </w:p>
    <w:p w:rsidR="00CE4A42" w:rsidRPr="00CE4A42" w:rsidRDefault="004251D4" w:rsidP="00CE4A42">
      <w:pPr>
        <w:ind w:firstLine="708"/>
        <w:contextualSpacing/>
        <w:jc w:val="both"/>
        <w:rPr>
          <w:b/>
          <w:i/>
          <w:sz w:val="28"/>
          <w:szCs w:val="28"/>
        </w:rPr>
      </w:pPr>
      <w:r>
        <w:rPr>
          <w:b/>
          <w:i/>
          <w:sz w:val="28"/>
          <w:szCs w:val="28"/>
        </w:rPr>
        <w:t>4.3</w:t>
      </w:r>
      <w:r w:rsidR="00CE4A42" w:rsidRPr="00CE4A42">
        <w:rPr>
          <w:b/>
          <w:i/>
          <w:sz w:val="28"/>
          <w:szCs w:val="28"/>
        </w:rPr>
        <w:t>.1. Демографическая ситуация.</w:t>
      </w:r>
    </w:p>
    <w:p w:rsidR="001E46D5" w:rsidRPr="00CE4A42" w:rsidRDefault="001E46D5" w:rsidP="001E46D5">
      <w:pPr>
        <w:ind w:firstLine="709"/>
        <w:contextualSpacing/>
        <w:jc w:val="both"/>
        <w:rPr>
          <w:sz w:val="28"/>
          <w:szCs w:val="28"/>
        </w:rPr>
      </w:pPr>
      <w:r w:rsidRPr="00CE4A42">
        <w:rPr>
          <w:sz w:val="28"/>
          <w:szCs w:val="28"/>
        </w:rPr>
        <w:t xml:space="preserve">Демографическая ситуация городского округа характеризуется сокращением численности населения в силу его естественной убыли, невысоких показателей продолжительности жизни, отрицательной миграции. </w:t>
      </w:r>
    </w:p>
    <w:p w:rsidR="001E46D5" w:rsidRPr="00CE4A42" w:rsidRDefault="001E46D5" w:rsidP="001E46D5">
      <w:pPr>
        <w:ind w:firstLine="709"/>
        <w:contextualSpacing/>
        <w:jc w:val="both"/>
        <w:rPr>
          <w:sz w:val="28"/>
          <w:szCs w:val="28"/>
        </w:rPr>
      </w:pPr>
      <w:r w:rsidRPr="00CE4A42">
        <w:rPr>
          <w:sz w:val="28"/>
          <w:szCs w:val="28"/>
        </w:rPr>
        <w:t xml:space="preserve">Тенденция сокращения численности населения в городском округе наблюдается с 1992 года. </w:t>
      </w:r>
    </w:p>
    <w:p w:rsidR="001E46D5" w:rsidRPr="00CE4A42" w:rsidRDefault="001E46D5" w:rsidP="001E46D5">
      <w:pPr>
        <w:ind w:firstLine="709"/>
        <w:contextualSpacing/>
        <w:jc w:val="both"/>
        <w:rPr>
          <w:noProof/>
          <w:sz w:val="28"/>
          <w:szCs w:val="28"/>
        </w:rPr>
      </w:pPr>
      <w:r w:rsidRPr="00CE4A42">
        <w:rPr>
          <w:sz w:val="28"/>
          <w:szCs w:val="28"/>
        </w:rPr>
        <w:t>С 2012 года численность населения округа сократилась на 3,2 тыс. чел. и на конец 2016 года составила 77,</w:t>
      </w:r>
      <w:r w:rsidR="00CE4A42">
        <w:rPr>
          <w:sz w:val="28"/>
          <w:szCs w:val="28"/>
        </w:rPr>
        <w:t>6 тыс. чел</w:t>
      </w:r>
      <w:r w:rsidRPr="00CE4A42">
        <w:rPr>
          <w:sz w:val="28"/>
          <w:szCs w:val="28"/>
        </w:rPr>
        <w:t>. Плотность н</w:t>
      </w:r>
      <w:r w:rsidR="00CE4A42">
        <w:rPr>
          <w:sz w:val="28"/>
          <w:szCs w:val="28"/>
        </w:rPr>
        <w:t>аселения составляет 661 чел./км</w:t>
      </w:r>
      <w:proofErr w:type="gramStart"/>
      <w:r w:rsidR="00CE4A42">
        <w:rPr>
          <w:sz w:val="28"/>
          <w:szCs w:val="28"/>
          <w:vertAlign w:val="superscript"/>
        </w:rPr>
        <w:t>2</w:t>
      </w:r>
      <w:proofErr w:type="gramEnd"/>
      <w:r w:rsidRPr="00CE4A42">
        <w:rPr>
          <w:sz w:val="28"/>
          <w:szCs w:val="28"/>
        </w:rPr>
        <w:t>.</w:t>
      </w:r>
      <w:r w:rsidRPr="00CE4A42">
        <w:rPr>
          <w:noProof/>
          <w:sz w:val="28"/>
          <w:szCs w:val="28"/>
        </w:rPr>
        <w:t xml:space="preserve"> </w:t>
      </w:r>
    </w:p>
    <w:p w:rsidR="001E46D5" w:rsidRPr="00532DCE" w:rsidRDefault="001E46D5" w:rsidP="001E46D5">
      <w:pPr>
        <w:ind w:firstLine="709"/>
        <w:contextualSpacing/>
        <w:jc w:val="both"/>
        <w:rPr>
          <w:noProof/>
          <w:color w:val="1F497D"/>
        </w:rPr>
      </w:pPr>
    </w:p>
    <w:p w:rsidR="001E46D5" w:rsidRPr="006804C2" w:rsidRDefault="001E46D5" w:rsidP="001E46D5">
      <w:pPr>
        <w:spacing w:line="360" w:lineRule="auto"/>
        <w:contextualSpacing/>
        <w:jc w:val="both"/>
        <w:rPr>
          <w:color w:val="FF0000"/>
          <w:sz w:val="28"/>
          <w:szCs w:val="28"/>
        </w:rPr>
      </w:pPr>
      <w:r>
        <w:rPr>
          <w:noProof/>
        </w:rPr>
        <w:drawing>
          <wp:inline distT="0" distB="0" distL="0" distR="0">
            <wp:extent cx="5953125" cy="2066925"/>
            <wp:effectExtent l="0" t="0" r="0" b="0"/>
            <wp:docPr id="18"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CE4A42" w:rsidRPr="00CE4A42" w:rsidRDefault="00D4018C" w:rsidP="00D4018C">
      <w:pPr>
        <w:contextualSpacing/>
        <w:jc w:val="both"/>
        <w:rPr>
          <w:sz w:val="28"/>
          <w:szCs w:val="28"/>
        </w:rPr>
      </w:pPr>
      <w:r w:rsidRPr="00D93C61">
        <w:rPr>
          <w:sz w:val="28"/>
          <w:szCs w:val="28"/>
        </w:rPr>
        <w:t>На</w:t>
      </w:r>
      <w:r>
        <w:rPr>
          <w:sz w:val="28"/>
          <w:szCs w:val="28"/>
        </w:rPr>
        <w:t xml:space="preserve"> 1.01.2019 года население Анжеро-Судженского городского округа составило 75 600 человек.</w:t>
      </w:r>
    </w:p>
    <w:p w:rsidR="00D4018C" w:rsidRDefault="00D4018C" w:rsidP="001E46D5">
      <w:pPr>
        <w:ind w:firstLine="709"/>
        <w:contextualSpacing/>
        <w:jc w:val="both"/>
      </w:pPr>
    </w:p>
    <w:p w:rsidR="001E46D5" w:rsidRPr="00D4018C" w:rsidRDefault="001E46D5" w:rsidP="001E46D5">
      <w:pPr>
        <w:ind w:firstLine="709"/>
        <w:contextualSpacing/>
        <w:jc w:val="both"/>
      </w:pPr>
      <w:r w:rsidRPr="00D4018C">
        <w:t>Структурный состав населения Анжеро-Судженского городского округа</w:t>
      </w:r>
      <w:proofErr w:type="gramStart"/>
      <w:r w:rsidRPr="00D4018C">
        <w:t xml:space="preserve"> </w:t>
      </w:r>
      <w:r w:rsidR="00D4018C">
        <w:t>.</w:t>
      </w:r>
      <w:proofErr w:type="gramEnd"/>
    </w:p>
    <w:p w:rsidR="001E46D5" w:rsidRDefault="007C7062" w:rsidP="001E46D5">
      <w:pPr>
        <w:spacing w:line="360" w:lineRule="auto"/>
        <w:ind w:right="-427"/>
        <w:contextualSpacing/>
        <w:jc w:val="both"/>
        <w:rPr>
          <w:noProof/>
        </w:rPr>
      </w:pPr>
      <w:r>
        <w:rPr>
          <w:noProof/>
        </w:rPr>
        <w:drawing>
          <wp:inline distT="0" distB="0" distL="0" distR="0">
            <wp:extent cx="3057525" cy="1352550"/>
            <wp:effectExtent l="19050" t="0" r="0" b="0"/>
            <wp:docPr id="26" name="Диаграмма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00D4018C">
        <w:rPr>
          <w:noProof/>
        </w:rPr>
        <w:drawing>
          <wp:inline distT="0" distB="0" distL="0" distR="0">
            <wp:extent cx="3676650" cy="1876425"/>
            <wp:effectExtent l="19050" t="0" r="0" b="0"/>
            <wp:docPr id="21" name="Диаграмма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7C7062" w:rsidRDefault="00A94833" w:rsidP="007C7062">
      <w:pPr>
        <w:spacing w:line="360" w:lineRule="auto"/>
        <w:ind w:left="1416"/>
        <w:contextualSpacing/>
      </w:pPr>
      <w:r w:rsidRPr="00EA30CF">
        <w:t>Удельный вес в общей численности населения</w:t>
      </w:r>
    </w:p>
    <w:p w:rsidR="001E46D5" w:rsidRPr="007C7062" w:rsidRDefault="001E46D5" w:rsidP="007C7062">
      <w:pPr>
        <w:ind w:firstLine="709"/>
        <w:contextualSpacing/>
      </w:pPr>
      <w:r w:rsidRPr="00A94833">
        <w:rPr>
          <w:sz w:val="28"/>
          <w:szCs w:val="28"/>
        </w:rPr>
        <w:lastRenderedPageBreak/>
        <w:t xml:space="preserve">Следует отметить, что в течение последних </w:t>
      </w:r>
      <w:proofErr w:type="gramStart"/>
      <w:r w:rsidRPr="00A94833">
        <w:rPr>
          <w:sz w:val="28"/>
          <w:szCs w:val="28"/>
        </w:rPr>
        <w:t>двух лет превалирует</w:t>
      </w:r>
      <w:proofErr w:type="gramEnd"/>
      <w:r w:rsidRPr="00A94833">
        <w:rPr>
          <w:sz w:val="28"/>
          <w:szCs w:val="28"/>
        </w:rPr>
        <w:t xml:space="preserve"> миграционное сокращение численности, которое  растет более высокими темпами, чем естественная убыль населения.</w:t>
      </w:r>
    </w:p>
    <w:p w:rsidR="001E46D5" w:rsidRPr="00A94833" w:rsidRDefault="001E46D5" w:rsidP="001E46D5">
      <w:pPr>
        <w:ind w:firstLine="709"/>
        <w:contextualSpacing/>
        <w:jc w:val="both"/>
        <w:rPr>
          <w:sz w:val="28"/>
          <w:szCs w:val="28"/>
        </w:rPr>
      </w:pPr>
      <w:r w:rsidRPr="00A94833">
        <w:rPr>
          <w:sz w:val="28"/>
          <w:szCs w:val="28"/>
        </w:rPr>
        <w:t xml:space="preserve">За 2016 год численность постоянного населения муниципального образования сократилось на 1103 чел. (2012 год - -587 чел.) </w:t>
      </w:r>
    </w:p>
    <w:p w:rsidR="001E46D5" w:rsidRPr="00A94833" w:rsidRDefault="001E46D5" w:rsidP="001E46D5">
      <w:pPr>
        <w:ind w:firstLine="709"/>
        <w:contextualSpacing/>
        <w:jc w:val="both"/>
        <w:rPr>
          <w:sz w:val="28"/>
          <w:szCs w:val="28"/>
        </w:rPr>
      </w:pPr>
      <w:r w:rsidRPr="00A94833">
        <w:rPr>
          <w:sz w:val="28"/>
          <w:szCs w:val="28"/>
        </w:rPr>
        <w:t xml:space="preserve">Естественная убыль </w:t>
      </w:r>
      <w:r w:rsidR="00D4018C" w:rsidRPr="00A94833">
        <w:rPr>
          <w:sz w:val="28"/>
          <w:szCs w:val="28"/>
        </w:rPr>
        <w:t>в 2016 г</w:t>
      </w:r>
      <w:proofErr w:type="gramStart"/>
      <w:r w:rsidR="00D4018C" w:rsidRPr="00A94833">
        <w:rPr>
          <w:sz w:val="28"/>
          <w:szCs w:val="28"/>
        </w:rPr>
        <w:t>.</w:t>
      </w:r>
      <w:r w:rsidRPr="00A94833">
        <w:rPr>
          <w:sz w:val="28"/>
          <w:szCs w:val="28"/>
        </w:rPr>
        <w:t>у</w:t>
      </w:r>
      <w:proofErr w:type="gramEnd"/>
      <w:r w:rsidRPr="00A94833">
        <w:rPr>
          <w:sz w:val="28"/>
          <w:szCs w:val="28"/>
        </w:rPr>
        <w:t xml:space="preserve">величилась в </w:t>
      </w:r>
      <w:r w:rsidR="00D4018C" w:rsidRPr="00A94833">
        <w:rPr>
          <w:sz w:val="28"/>
          <w:szCs w:val="28"/>
        </w:rPr>
        <w:t xml:space="preserve">1,1 раза  по сравнению с 2015 </w:t>
      </w:r>
      <w:r w:rsidRPr="00A94833">
        <w:rPr>
          <w:sz w:val="28"/>
          <w:szCs w:val="28"/>
        </w:rPr>
        <w:t xml:space="preserve"> годом и составила 441 чел. (2015 год - -400 чел.). Миграционная убыль населения увеличилась в 1,4 раза. За счет влияния это</w:t>
      </w:r>
      <w:r w:rsidR="00D4018C" w:rsidRPr="00A94833">
        <w:rPr>
          <w:sz w:val="28"/>
          <w:szCs w:val="28"/>
        </w:rPr>
        <w:t>го фактора население округа</w:t>
      </w:r>
      <w:r w:rsidRPr="00A94833">
        <w:rPr>
          <w:sz w:val="28"/>
          <w:szCs w:val="28"/>
        </w:rPr>
        <w:t xml:space="preserve"> уменьшилось на 662 чел.  (2015 г. - -460 чел.). </w:t>
      </w:r>
    </w:p>
    <w:p w:rsidR="001E46D5" w:rsidRPr="00D57E10" w:rsidRDefault="001E46D5" w:rsidP="001E46D5">
      <w:pPr>
        <w:ind w:firstLine="709"/>
        <w:contextualSpacing/>
        <w:jc w:val="both"/>
        <w:rPr>
          <w:sz w:val="28"/>
          <w:szCs w:val="28"/>
        </w:rPr>
      </w:pPr>
    </w:p>
    <w:p w:rsidR="001E46D5" w:rsidRPr="00D57E10" w:rsidRDefault="001E46D5" w:rsidP="001E46D5">
      <w:pPr>
        <w:spacing w:line="360" w:lineRule="auto"/>
        <w:contextualSpacing/>
        <w:jc w:val="both"/>
        <w:rPr>
          <w:sz w:val="28"/>
          <w:szCs w:val="28"/>
        </w:rPr>
      </w:pPr>
      <w:bookmarkStart w:id="27" w:name="_MON_1565433432"/>
      <w:bookmarkStart w:id="28" w:name="_MON_1565433386"/>
      <w:bookmarkEnd w:id="27"/>
      <w:bookmarkEnd w:id="28"/>
      <w:r>
        <w:rPr>
          <w:noProof/>
          <w:sz w:val="28"/>
          <w:szCs w:val="28"/>
        </w:rPr>
        <w:drawing>
          <wp:inline distT="0" distB="0" distL="0" distR="0">
            <wp:extent cx="6038850" cy="2085975"/>
            <wp:effectExtent l="19050" t="0" r="19050" b="0"/>
            <wp:docPr id="15" name="Объект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8F3451" w:rsidRDefault="008F3451" w:rsidP="00D60376">
      <w:pPr>
        <w:ind w:firstLine="708"/>
        <w:contextualSpacing/>
        <w:jc w:val="both"/>
        <w:rPr>
          <w:b/>
          <w:i/>
          <w:sz w:val="28"/>
          <w:szCs w:val="28"/>
        </w:rPr>
      </w:pPr>
    </w:p>
    <w:p w:rsidR="008F3451" w:rsidRDefault="008F3451" w:rsidP="00D60376">
      <w:pPr>
        <w:ind w:firstLine="708"/>
        <w:contextualSpacing/>
        <w:jc w:val="both"/>
        <w:rPr>
          <w:b/>
          <w:i/>
          <w:sz w:val="28"/>
          <w:szCs w:val="28"/>
        </w:rPr>
      </w:pPr>
    </w:p>
    <w:p w:rsidR="00A57C1E" w:rsidRDefault="004251D4" w:rsidP="00D60376">
      <w:pPr>
        <w:ind w:firstLine="708"/>
        <w:contextualSpacing/>
        <w:jc w:val="both"/>
        <w:rPr>
          <w:sz w:val="28"/>
          <w:szCs w:val="28"/>
        </w:rPr>
      </w:pPr>
      <w:r>
        <w:rPr>
          <w:b/>
          <w:i/>
          <w:sz w:val="28"/>
          <w:szCs w:val="28"/>
        </w:rPr>
        <w:t>4.3</w:t>
      </w:r>
      <w:r w:rsidR="00A57C1E">
        <w:rPr>
          <w:b/>
          <w:i/>
          <w:sz w:val="28"/>
          <w:szCs w:val="28"/>
        </w:rPr>
        <w:t xml:space="preserve">.2. </w:t>
      </w:r>
      <w:r w:rsidR="00D60376" w:rsidRPr="00D60376">
        <w:rPr>
          <w:b/>
          <w:i/>
          <w:sz w:val="28"/>
          <w:szCs w:val="28"/>
        </w:rPr>
        <w:t>Естественное движение населения.</w:t>
      </w:r>
      <w:r w:rsidR="00D60376">
        <w:rPr>
          <w:sz w:val="28"/>
          <w:szCs w:val="28"/>
        </w:rPr>
        <w:t xml:space="preserve"> </w:t>
      </w:r>
    </w:p>
    <w:p w:rsidR="001E46D5" w:rsidRPr="00A94833" w:rsidRDefault="001E46D5" w:rsidP="00D60376">
      <w:pPr>
        <w:ind w:firstLine="708"/>
        <w:contextualSpacing/>
        <w:jc w:val="both"/>
        <w:rPr>
          <w:sz w:val="28"/>
          <w:szCs w:val="28"/>
        </w:rPr>
      </w:pPr>
      <w:r w:rsidRPr="00A94833">
        <w:rPr>
          <w:sz w:val="28"/>
          <w:szCs w:val="28"/>
        </w:rPr>
        <w:t>Естественная убыль населения всегда являлась устойчивым фактором сокращения численности населения городского округа и обусловлена превышением смертности над рождаемостью. В 2016 году естественная убыль населения в расчете на 1000 человек составила 5,6 человека (2012 год - -5,5 чел. на 1000 чел. населения).</w:t>
      </w:r>
    </w:p>
    <w:p w:rsidR="001E46D5" w:rsidRPr="007C7062" w:rsidRDefault="001E46D5" w:rsidP="001E46D5">
      <w:pPr>
        <w:ind w:firstLine="709"/>
        <w:contextualSpacing/>
        <w:jc w:val="both"/>
        <w:rPr>
          <w:sz w:val="28"/>
          <w:szCs w:val="28"/>
        </w:rPr>
      </w:pPr>
      <w:r w:rsidRPr="00A94833">
        <w:rPr>
          <w:sz w:val="28"/>
          <w:szCs w:val="28"/>
        </w:rPr>
        <w:t>По сравнению с 2012 годом рождаемость уменьшилась на 17% и по итогам 2016 года составила 891 человек. Величина общего коэффициента рождаемости по городу (число родившихся на 1000 человек населения) – 11,4 промилле (2012 г. – 13,2 промилле).</w:t>
      </w:r>
    </w:p>
    <w:p w:rsidR="001E46D5" w:rsidRPr="00A94833" w:rsidRDefault="001E46D5" w:rsidP="001E46D5">
      <w:pPr>
        <w:ind w:firstLine="709"/>
        <w:contextualSpacing/>
        <w:jc w:val="both"/>
        <w:rPr>
          <w:sz w:val="28"/>
          <w:szCs w:val="28"/>
        </w:rPr>
      </w:pPr>
      <w:r w:rsidRPr="00A94833">
        <w:rPr>
          <w:sz w:val="28"/>
          <w:szCs w:val="28"/>
        </w:rPr>
        <w:t>Депопуляция населения города формируется за счет высокой смертности. В 2016 году смертность сократилась к уровню 2012 года на 12,3% и составила 1332 человека, коэффициент смертности –17,0 промилле (2012 г.-18,7 промилле).</w:t>
      </w:r>
      <w:r w:rsidRPr="00A94833">
        <w:rPr>
          <w:color w:val="FF0000"/>
          <w:sz w:val="28"/>
          <w:szCs w:val="28"/>
        </w:rPr>
        <w:t xml:space="preserve"> </w:t>
      </w:r>
      <w:r w:rsidRPr="00A94833">
        <w:rPr>
          <w:sz w:val="28"/>
          <w:szCs w:val="28"/>
        </w:rPr>
        <w:t>Среди причин смертности лидирующее место занимают болезни системы кровообращения - 34% от всех умерших в 2016 г., новообразования -15,5%. Ощутимые потери население города несет в результате смертности от внешних причин – 9,8% от числа умерших в 2015 г.</w:t>
      </w:r>
    </w:p>
    <w:p w:rsidR="007C7062" w:rsidRDefault="001E46D5" w:rsidP="007C7062">
      <w:pPr>
        <w:ind w:firstLine="709"/>
        <w:contextualSpacing/>
        <w:jc w:val="both"/>
        <w:rPr>
          <w:sz w:val="28"/>
          <w:szCs w:val="28"/>
        </w:rPr>
      </w:pPr>
      <w:r w:rsidRPr="00A94833">
        <w:rPr>
          <w:sz w:val="28"/>
          <w:szCs w:val="28"/>
        </w:rPr>
        <w:t>Одна из наиболее острых проблем - смертность населения в трудоспособном возрасте. Ежегодные потери населения данной категории в городе около трети от общего числа умерших (свыше 40 % мужского населения, порядка 14,5% женщин).</w:t>
      </w:r>
    </w:p>
    <w:p w:rsidR="001E46D5" w:rsidRDefault="001E46D5" w:rsidP="007C7062">
      <w:pPr>
        <w:ind w:firstLine="709"/>
        <w:contextualSpacing/>
        <w:jc w:val="both"/>
        <w:rPr>
          <w:sz w:val="28"/>
          <w:szCs w:val="28"/>
        </w:rPr>
      </w:pPr>
      <w:proofErr w:type="gramStart"/>
      <w:r w:rsidRPr="00A94833">
        <w:rPr>
          <w:sz w:val="28"/>
          <w:szCs w:val="28"/>
        </w:rPr>
        <w:lastRenderedPageBreak/>
        <w:t>Результатом выше перечисленных факторов является сокращение доли населения в трудоспособном возрасте с 57,7% в 2012 году до 53,5% по итогам 2016 года и увеличение доли населения старше трудоспособного возраста с 24,4% в 2012 году до 26,8% в 2016 году.</w:t>
      </w:r>
      <w:proofErr w:type="gramEnd"/>
      <w:r w:rsidRPr="00A94833">
        <w:rPr>
          <w:sz w:val="28"/>
          <w:szCs w:val="28"/>
        </w:rPr>
        <w:t xml:space="preserve"> Данная структура представлена в таблице и на рисунке</w:t>
      </w:r>
      <w:r w:rsidR="00A57C1E" w:rsidRPr="00A57C1E">
        <w:rPr>
          <w:sz w:val="28"/>
          <w:szCs w:val="28"/>
        </w:rPr>
        <w:t>.</w:t>
      </w:r>
    </w:p>
    <w:p w:rsidR="00A57C1E" w:rsidRDefault="00A57C1E" w:rsidP="001E46D5">
      <w:pPr>
        <w:ind w:firstLine="709"/>
        <w:contextualSpacing/>
        <w:jc w:val="both"/>
        <w:rPr>
          <w:sz w:val="28"/>
          <w:szCs w:val="28"/>
        </w:rPr>
      </w:pPr>
    </w:p>
    <w:p w:rsidR="001E46D5" w:rsidRPr="00532DCE" w:rsidRDefault="001E46D5" w:rsidP="001E46D5">
      <w:pPr>
        <w:autoSpaceDE w:val="0"/>
        <w:autoSpaceDN w:val="0"/>
        <w:adjustRightInd w:val="0"/>
        <w:contextualSpacing/>
      </w:pPr>
    </w:p>
    <w:p w:rsidR="001E46D5" w:rsidRDefault="001E46D5" w:rsidP="00A57C1E">
      <w:pPr>
        <w:autoSpaceDE w:val="0"/>
        <w:autoSpaceDN w:val="0"/>
        <w:adjustRightInd w:val="0"/>
        <w:ind w:left="708"/>
        <w:contextualSpacing/>
      </w:pPr>
      <w:r w:rsidRPr="00532DCE">
        <w:rPr>
          <w:bCs/>
        </w:rPr>
        <w:t>Структура возрастного состава населения</w:t>
      </w:r>
      <w:r w:rsidRPr="00532DCE">
        <w:t xml:space="preserve"> Анжеро-Судженского городского округа</w:t>
      </w:r>
    </w:p>
    <w:p w:rsidR="001E46D5" w:rsidRPr="00532DCE" w:rsidRDefault="001E46D5" w:rsidP="001E46D5">
      <w:pPr>
        <w:autoSpaceDE w:val="0"/>
        <w:autoSpaceDN w:val="0"/>
        <w:adjustRightInd w:val="0"/>
        <w:contextualSpacing/>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701"/>
        <w:gridCol w:w="1134"/>
        <w:gridCol w:w="1134"/>
        <w:gridCol w:w="993"/>
        <w:gridCol w:w="992"/>
        <w:gridCol w:w="1134"/>
        <w:gridCol w:w="1134"/>
        <w:gridCol w:w="1134"/>
      </w:tblGrid>
      <w:tr w:rsidR="001E46D5" w:rsidRPr="00532DCE" w:rsidTr="00A57C1E">
        <w:trPr>
          <w:trHeight w:val="255"/>
        </w:trPr>
        <w:tc>
          <w:tcPr>
            <w:tcW w:w="1701" w:type="dxa"/>
            <w:vMerge w:val="restart"/>
            <w:vAlign w:val="center"/>
          </w:tcPr>
          <w:p w:rsidR="001E46D5" w:rsidRPr="00532DCE" w:rsidRDefault="001E46D5" w:rsidP="00440EA6">
            <w:pPr>
              <w:contextualSpacing/>
              <w:rPr>
                <w:b/>
              </w:rPr>
            </w:pPr>
          </w:p>
        </w:tc>
        <w:tc>
          <w:tcPr>
            <w:tcW w:w="1134" w:type="dxa"/>
            <w:vMerge w:val="restart"/>
          </w:tcPr>
          <w:p w:rsidR="001E46D5" w:rsidRPr="00532DCE" w:rsidRDefault="001E46D5" w:rsidP="00440EA6">
            <w:pPr>
              <w:contextualSpacing/>
              <w:jc w:val="center"/>
            </w:pPr>
            <w:r w:rsidRPr="00532DCE">
              <w:t>Все население, человек</w:t>
            </w:r>
          </w:p>
        </w:tc>
        <w:tc>
          <w:tcPr>
            <w:tcW w:w="3119" w:type="dxa"/>
            <w:gridSpan w:val="3"/>
          </w:tcPr>
          <w:p w:rsidR="001E46D5" w:rsidRPr="00532DCE" w:rsidRDefault="001E46D5" w:rsidP="00440EA6">
            <w:pPr>
              <w:contextualSpacing/>
              <w:jc w:val="center"/>
            </w:pPr>
            <w:r w:rsidRPr="00532DCE">
              <w:t>В том числе в возрасте</w:t>
            </w:r>
          </w:p>
        </w:tc>
        <w:tc>
          <w:tcPr>
            <w:tcW w:w="3402" w:type="dxa"/>
            <w:gridSpan w:val="3"/>
            <w:vAlign w:val="center"/>
          </w:tcPr>
          <w:p w:rsidR="001E46D5" w:rsidRPr="00532DCE" w:rsidRDefault="001E46D5" w:rsidP="00440EA6">
            <w:pPr>
              <w:contextualSpacing/>
              <w:jc w:val="center"/>
            </w:pPr>
            <w:r w:rsidRPr="00532DCE">
              <w:t>Удельный вес в общей численности населения, %</w:t>
            </w:r>
          </w:p>
        </w:tc>
      </w:tr>
      <w:tr w:rsidR="001E46D5" w:rsidRPr="00532DCE" w:rsidTr="00A57C1E">
        <w:trPr>
          <w:trHeight w:val="255"/>
        </w:trPr>
        <w:tc>
          <w:tcPr>
            <w:tcW w:w="1701" w:type="dxa"/>
            <w:vMerge/>
            <w:vAlign w:val="center"/>
          </w:tcPr>
          <w:p w:rsidR="001E46D5" w:rsidRPr="00532DCE" w:rsidRDefault="001E46D5" w:rsidP="00440EA6">
            <w:pPr>
              <w:contextualSpacing/>
              <w:rPr>
                <w:b/>
              </w:rPr>
            </w:pPr>
          </w:p>
        </w:tc>
        <w:tc>
          <w:tcPr>
            <w:tcW w:w="1134" w:type="dxa"/>
            <w:vMerge/>
            <w:vAlign w:val="center"/>
          </w:tcPr>
          <w:p w:rsidR="001E46D5" w:rsidRPr="00532DCE" w:rsidRDefault="001E46D5" w:rsidP="00440EA6">
            <w:pPr>
              <w:contextualSpacing/>
            </w:pPr>
          </w:p>
        </w:tc>
        <w:tc>
          <w:tcPr>
            <w:tcW w:w="1134" w:type="dxa"/>
          </w:tcPr>
          <w:p w:rsidR="001E46D5" w:rsidRPr="00532DCE" w:rsidRDefault="001E46D5" w:rsidP="00440EA6">
            <w:pPr>
              <w:contextualSpacing/>
              <w:jc w:val="center"/>
            </w:pPr>
            <w:r w:rsidRPr="00532DCE">
              <w:t>моложе трудоспособного</w:t>
            </w:r>
          </w:p>
        </w:tc>
        <w:tc>
          <w:tcPr>
            <w:tcW w:w="993" w:type="dxa"/>
          </w:tcPr>
          <w:p w:rsidR="001E46D5" w:rsidRPr="00532DCE" w:rsidRDefault="001E46D5" w:rsidP="00440EA6">
            <w:pPr>
              <w:contextualSpacing/>
              <w:jc w:val="center"/>
            </w:pPr>
            <w:r w:rsidRPr="00532DCE">
              <w:t>трудоспособном</w:t>
            </w:r>
          </w:p>
          <w:p w:rsidR="001E46D5" w:rsidRPr="00532DCE" w:rsidRDefault="001E46D5" w:rsidP="00440EA6">
            <w:pPr>
              <w:contextualSpacing/>
              <w:jc w:val="center"/>
            </w:pPr>
          </w:p>
        </w:tc>
        <w:tc>
          <w:tcPr>
            <w:tcW w:w="992" w:type="dxa"/>
          </w:tcPr>
          <w:p w:rsidR="001E46D5" w:rsidRPr="00532DCE" w:rsidRDefault="001E46D5" w:rsidP="00440EA6">
            <w:pPr>
              <w:contextualSpacing/>
              <w:jc w:val="center"/>
            </w:pPr>
            <w:r w:rsidRPr="00532DCE">
              <w:t>старше трудоспособного</w:t>
            </w:r>
          </w:p>
        </w:tc>
        <w:tc>
          <w:tcPr>
            <w:tcW w:w="1134" w:type="dxa"/>
          </w:tcPr>
          <w:p w:rsidR="001E46D5" w:rsidRPr="00532DCE" w:rsidRDefault="001E46D5" w:rsidP="00440EA6">
            <w:pPr>
              <w:contextualSpacing/>
              <w:jc w:val="center"/>
            </w:pPr>
            <w:r w:rsidRPr="00532DCE">
              <w:t>моложе трудоспособного</w:t>
            </w:r>
          </w:p>
        </w:tc>
        <w:tc>
          <w:tcPr>
            <w:tcW w:w="1134" w:type="dxa"/>
          </w:tcPr>
          <w:p w:rsidR="001E46D5" w:rsidRPr="00532DCE" w:rsidRDefault="001E46D5" w:rsidP="00440EA6">
            <w:pPr>
              <w:contextualSpacing/>
              <w:jc w:val="center"/>
            </w:pPr>
            <w:r w:rsidRPr="00532DCE">
              <w:t>трудоспособном</w:t>
            </w:r>
          </w:p>
        </w:tc>
        <w:tc>
          <w:tcPr>
            <w:tcW w:w="1134" w:type="dxa"/>
          </w:tcPr>
          <w:p w:rsidR="001E46D5" w:rsidRPr="00532DCE" w:rsidRDefault="001E46D5" w:rsidP="00440EA6">
            <w:pPr>
              <w:contextualSpacing/>
              <w:jc w:val="center"/>
            </w:pPr>
            <w:r w:rsidRPr="00532DCE">
              <w:t>старше трудоспособного</w:t>
            </w:r>
          </w:p>
        </w:tc>
      </w:tr>
      <w:tr w:rsidR="001E46D5" w:rsidRPr="00532DCE" w:rsidTr="00A57C1E">
        <w:trPr>
          <w:trHeight w:val="440"/>
        </w:trPr>
        <w:tc>
          <w:tcPr>
            <w:tcW w:w="1701" w:type="dxa"/>
            <w:vAlign w:val="center"/>
          </w:tcPr>
          <w:p w:rsidR="001E46D5" w:rsidRPr="007C7062" w:rsidRDefault="001E46D5" w:rsidP="00440EA6">
            <w:pPr>
              <w:pStyle w:val="20"/>
              <w:rPr>
                <w:rFonts w:ascii="Times New Roman" w:hAnsi="Times New Roman" w:cs="Times New Roman"/>
                <w:color w:val="auto"/>
              </w:rPr>
            </w:pPr>
            <w:r w:rsidRPr="007C7062">
              <w:rPr>
                <w:rFonts w:ascii="Times New Roman" w:hAnsi="Times New Roman" w:cs="Times New Roman"/>
                <w:color w:val="auto"/>
              </w:rPr>
              <w:t>На 01.01.2013г.</w:t>
            </w:r>
          </w:p>
        </w:tc>
        <w:tc>
          <w:tcPr>
            <w:tcW w:w="1134" w:type="dxa"/>
            <w:vAlign w:val="bottom"/>
          </w:tcPr>
          <w:p w:rsidR="001E46D5" w:rsidRPr="007C7062" w:rsidRDefault="001E46D5" w:rsidP="00440EA6">
            <w:pPr>
              <w:pStyle w:val="20"/>
              <w:rPr>
                <w:rFonts w:ascii="Times New Roman" w:hAnsi="Times New Roman" w:cs="Times New Roman"/>
                <w:color w:val="auto"/>
              </w:rPr>
            </w:pPr>
            <w:r w:rsidRPr="007C7062">
              <w:rPr>
                <w:rFonts w:ascii="Times New Roman" w:hAnsi="Times New Roman" w:cs="Times New Roman"/>
                <w:color w:val="auto"/>
              </w:rPr>
              <w:t>80793</w:t>
            </w:r>
          </w:p>
        </w:tc>
        <w:tc>
          <w:tcPr>
            <w:tcW w:w="1134" w:type="dxa"/>
            <w:vAlign w:val="bottom"/>
          </w:tcPr>
          <w:p w:rsidR="001E46D5" w:rsidRPr="007C7062" w:rsidRDefault="001E46D5" w:rsidP="00440EA6">
            <w:pPr>
              <w:pStyle w:val="20"/>
              <w:rPr>
                <w:rFonts w:ascii="Times New Roman" w:hAnsi="Times New Roman" w:cs="Times New Roman"/>
                <w:color w:val="auto"/>
              </w:rPr>
            </w:pPr>
            <w:r w:rsidRPr="007C7062">
              <w:rPr>
                <w:rFonts w:ascii="Times New Roman" w:hAnsi="Times New Roman" w:cs="Times New Roman"/>
                <w:color w:val="auto"/>
              </w:rPr>
              <w:t>14416</w:t>
            </w:r>
          </w:p>
        </w:tc>
        <w:tc>
          <w:tcPr>
            <w:tcW w:w="993" w:type="dxa"/>
            <w:vAlign w:val="bottom"/>
          </w:tcPr>
          <w:p w:rsidR="001E46D5" w:rsidRPr="007C7062" w:rsidRDefault="001E46D5" w:rsidP="00440EA6">
            <w:pPr>
              <w:pStyle w:val="20"/>
              <w:rPr>
                <w:rFonts w:ascii="Times New Roman" w:hAnsi="Times New Roman" w:cs="Times New Roman"/>
                <w:color w:val="auto"/>
              </w:rPr>
            </w:pPr>
            <w:r w:rsidRPr="007C7062">
              <w:rPr>
                <w:rFonts w:ascii="Times New Roman" w:hAnsi="Times New Roman" w:cs="Times New Roman"/>
                <w:color w:val="auto"/>
              </w:rPr>
              <w:t>46642</w:t>
            </w:r>
          </w:p>
        </w:tc>
        <w:tc>
          <w:tcPr>
            <w:tcW w:w="992" w:type="dxa"/>
            <w:vAlign w:val="bottom"/>
          </w:tcPr>
          <w:p w:rsidR="001E46D5" w:rsidRPr="007C7062" w:rsidRDefault="001E46D5" w:rsidP="00440EA6">
            <w:pPr>
              <w:pStyle w:val="20"/>
              <w:rPr>
                <w:rFonts w:ascii="Times New Roman" w:hAnsi="Times New Roman" w:cs="Times New Roman"/>
                <w:color w:val="auto"/>
              </w:rPr>
            </w:pPr>
            <w:r w:rsidRPr="007C7062">
              <w:rPr>
                <w:rFonts w:ascii="Times New Roman" w:hAnsi="Times New Roman" w:cs="Times New Roman"/>
                <w:color w:val="auto"/>
              </w:rPr>
              <w:t>19735</w:t>
            </w:r>
          </w:p>
        </w:tc>
        <w:tc>
          <w:tcPr>
            <w:tcW w:w="1134" w:type="dxa"/>
            <w:vAlign w:val="bottom"/>
          </w:tcPr>
          <w:p w:rsidR="001E46D5" w:rsidRPr="007C7062" w:rsidRDefault="001E46D5" w:rsidP="00440EA6">
            <w:pPr>
              <w:pStyle w:val="20"/>
              <w:rPr>
                <w:rFonts w:ascii="Times New Roman" w:hAnsi="Times New Roman" w:cs="Times New Roman"/>
                <w:color w:val="auto"/>
              </w:rPr>
            </w:pPr>
            <w:r w:rsidRPr="007C7062">
              <w:rPr>
                <w:rFonts w:ascii="Times New Roman" w:hAnsi="Times New Roman" w:cs="Times New Roman"/>
                <w:color w:val="auto"/>
              </w:rPr>
              <w:t>17,9</w:t>
            </w:r>
          </w:p>
        </w:tc>
        <w:tc>
          <w:tcPr>
            <w:tcW w:w="1134" w:type="dxa"/>
            <w:vAlign w:val="bottom"/>
          </w:tcPr>
          <w:p w:rsidR="001E46D5" w:rsidRPr="007C7062" w:rsidRDefault="001E46D5" w:rsidP="00440EA6">
            <w:pPr>
              <w:pStyle w:val="20"/>
              <w:rPr>
                <w:rFonts w:ascii="Times New Roman" w:hAnsi="Times New Roman" w:cs="Times New Roman"/>
                <w:color w:val="auto"/>
              </w:rPr>
            </w:pPr>
            <w:r w:rsidRPr="007C7062">
              <w:rPr>
                <w:rFonts w:ascii="Times New Roman" w:hAnsi="Times New Roman" w:cs="Times New Roman"/>
                <w:color w:val="auto"/>
              </w:rPr>
              <w:t>57,7</w:t>
            </w:r>
          </w:p>
        </w:tc>
        <w:tc>
          <w:tcPr>
            <w:tcW w:w="1134" w:type="dxa"/>
            <w:vAlign w:val="bottom"/>
          </w:tcPr>
          <w:p w:rsidR="001E46D5" w:rsidRPr="007C7062" w:rsidRDefault="001E46D5" w:rsidP="00440EA6">
            <w:pPr>
              <w:pStyle w:val="20"/>
              <w:rPr>
                <w:rFonts w:ascii="Times New Roman" w:hAnsi="Times New Roman" w:cs="Times New Roman"/>
                <w:color w:val="auto"/>
              </w:rPr>
            </w:pPr>
            <w:r w:rsidRPr="007C7062">
              <w:rPr>
                <w:rFonts w:ascii="Times New Roman" w:hAnsi="Times New Roman" w:cs="Times New Roman"/>
                <w:color w:val="auto"/>
              </w:rPr>
              <w:t>24,4</w:t>
            </w:r>
          </w:p>
        </w:tc>
      </w:tr>
      <w:tr w:rsidR="001E46D5" w:rsidRPr="00532DCE" w:rsidTr="00A57C1E">
        <w:trPr>
          <w:trHeight w:val="1020"/>
        </w:trPr>
        <w:tc>
          <w:tcPr>
            <w:tcW w:w="1701" w:type="dxa"/>
            <w:vAlign w:val="center"/>
          </w:tcPr>
          <w:p w:rsidR="001E46D5" w:rsidRPr="007C7062" w:rsidRDefault="001E46D5" w:rsidP="00440EA6">
            <w:pPr>
              <w:pStyle w:val="20"/>
              <w:rPr>
                <w:rFonts w:ascii="Times New Roman" w:hAnsi="Times New Roman" w:cs="Times New Roman"/>
                <w:color w:val="auto"/>
              </w:rPr>
            </w:pPr>
            <w:r w:rsidRPr="007C7062">
              <w:rPr>
                <w:rFonts w:ascii="Times New Roman" w:hAnsi="Times New Roman" w:cs="Times New Roman"/>
                <w:color w:val="auto"/>
              </w:rPr>
              <w:t>На 01.01.2017г.</w:t>
            </w:r>
          </w:p>
        </w:tc>
        <w:tc>
          <w:tcPr>
            <w:tcW w:w="1134" w:type="dxa"/>
            <w:vAlign w:val="bottom"/>
          </w:tcPr>
          <w:p w:rsidR="001E46D5" w:rsidRPr="007C7062" w:rsidRDefault="001E46D5" w:rsidP="00440EA6">
            <w:pPr>
              <w:pStyle w:val="20"/>
              <w:rPr>
                <w:rFonts w:ascii="Times New Roman" w:hAnsi="Times New Roman" w:cs="Times New Roman"/>
                <w:color w:val="auto"/>
              </w:rPr>
            </w:pPr>
            <w:r w:rsidRPr="007C7062">
              <w:rPr>
                <w:rFonts w:ascii="Times New Roman" w:hAnsi="Times New Roman" w:cs="Times New Roman"/>
                <w:color w:val="auto"/>
              </w:rPr>
              <w:t>77666</w:t>
            </w:r>
          </w:p>
        </w:tc>
        <w:tc>
          <w:tcPr>
            <w:tcW w:w="1134" w:type="dxa"/>
            <w:vAlign w:val="bottom"/>
          </w:tcPr>
          <w:p w:rsidR="001E46D5" w:rsidRPr="007C7062" w:rsidRDefault="001E46D5" w:rsidP="00440EA6">
            <w:pPr>
              <w:pStyle w:val="20"/>
              <w:rPr>
                <w:rFonts w:ascii="Times New Roman" w:hAnsi="Times New Roman" w:cs="Times New Roman"/>
                <w:color w:val="auto"/>
              </w:rPr>
            </w:pPr>
            <w:r w:rsidRPr="007C7062">
              <w:rPr>
                <w:rFonts w:ascii="Times New Roman" w:hAnsi="Times New Roman" w:cs="Times New Roman"/>
                <w:color w:val="auto"/>
              </w:rPr>
              <w:t>15285</w:t>
            </w:r>
          </w:p>
        </w:tc>
        <w:tc>
          <w:tcPr>
            <w:tcW w:w="993" w:type="dxa"/>
            <w:vAlign w:val="bottom"/>
          </w:tcPr>
          <w:p w:rsidR="001E46D5" w:rsidRPr="007C7062" w:rsidRDefault="001E46D5" w:rsidP="00440EA6">
            <w:pPr>
              <w:pStyle w:val="20"/>
              <w:rPr>
                <w:rFonts w:ascii="Times New Roman" w:hAnsi="Times New Roman" w:cs="Times New Roman"/>
                <w:color w:val="auto"/>
              </w:rPr>
            </w:pPr>
            <w:r w:rsidRPr="007C7062">
              <w:rPr>
                <w:rFonts w:ascii="Times New Roman" w:hAnsi="Times New Roman" w:cs="Times New Roman"/>
                <w:color w:val="auto"/>
              </w:rPr>
              <w:t>41576</w:t>
            </w:r>
          </w:p>
        </w:tc>
        <w:tc>
          <w:tcPr>
            <w:tcW w:w="992" w:type="dxa"/>
            <w:vAlign w:val="bottom"/>
          </w:tcPr>
          <w:p w:rsidR="001E46D5" w:rsidRPr="007C7062" w:rsidRDefault="001E46D5" w:rsidP="00440EA6">
            <w:pPr>
              <w:pStyle w:val="20"/>
              <w:rPr>
                <w:rFonts w:ascii="Times New Roman" w:hAnsi="Times New Roman" w:cs="Times New Roman"/>
                <w:color w:val="auto"/>
              </w:rPr>
            </w:pPr>
            <w:r w:rsidRPr="007C7062">
              <w:rPr>
                <w:rFonts w:ascii="Times New Roman" w:hAnsi="Times New Roman" w:cs="Times New Roman"/>
                <w:color w:val="auto"/>
              </w:rPr>
              <w:t>20805</w:t>
            </w:r>
          </w:p>
        </w:tc>
        <w:tc>
          <w:tcPr>
            <w:tcW w:w="1134" w:type="dxa"/>
            <w:vAlign w:val="bottom"/>
          </w:tcPr>
          <w:p w:rsidR="001E46D5" w:rsidRPr="007C7062" w:rsidRDefault="001E46D5" w:rsidP="00440EA6">
            <w:pPr>
              <w:pStyle w:val="20"/>
              <w:rPr>
                <w:rFonts w:ascii="Times New Roman" w:hAnsi="Times New Roman" w:cs="Times New Roman"/>
                <w:color w:val="auto"/>
              </w:rPr>
            </w:pPr>
            <w:r w:rsidRPr="007C7062">
              <w:rPr>
                <w:rFonts w:ascii="Times New Roman" w:hAnsi="Times New Roman" w:cs="Times New Roman"/>
                <w:color w:val="auto"/>
              </w:rPr>
              <w:t>19,7</w:t>
            </w:r>
          </w:p>
        </w:tc>
        <w:tc>
          <w:tcPr>
            <w:tcW w:w="1134" w:type="dxa"/>
            <w:vAlign w:val="bottom"/>
          </w:tcPr>
          <w:p w:rsidR="001E46D5" w:rsidRPr="007C7062" w:rsidRDefault="001E46D5" w:rsidP="00440EA6">
            <w:pPr>
              <w:pStyle w:val="20"/>
              <w:rPr>
                <w:rFonts w:ascii="Times New Roman" w:hAnsi="Times New Roman" w:cs="Times New Roman"/>
                <w:color w:val="auto"/>
              </w:rPr>
            </w:pPr>
            <w:r w:rsidRPr="007C7062">
              <w:rPr>
                <w:rFonts w:ascii="Times New Roman" w:hAnsi="Times New Roman" w:cs="Times New Roman"/>
                <w:color w:val="auto"/>
              </w:rPr>
              <w:t>53,5</w:t>
            </w:r>
          </w:p>
        </w:tc>
        <w:tc>
          <w:tcPr>
            <w:tcW w:w="1134" w:type="dxa"/>
            <w:vAlign w:val="bottom"/>
          </w:tcPr>
          <w:p w:rsidR="001E46D5" w:rsidRPr="007C7062" w:rsidRDefault="001E46D5" w:rsidP="00440EA6">
            <w:pPr>
              <w:pStyle w:val="20"/>
              <w:rPr>
                <w:rFonts w:ascii="Times New Roman" w:hAnsi="Times New Roman" w:cs="Times New Roman"/>
                <w:color w:val="auto"/>
              </w:rPr>
            </w:pPr>
            <w:r w:rsidRPr="007C7062">
              <w:rPr>
                <w:rFonts w:ascii="Times New Roman" w:hAnsi="Times New Roman" w:cs="Times New Roman"/>
                <w:color w:val="auto"/>
              </w:rPr>
              <w:t>26,8</w:t>
            </w:r>
          </w:p>
        </w:tc>
      </w:tr>
    </w:tbl>
    <w:p w:rsidR="001E46D5" w:rsidRDefault="001E46D5" w:rsidP="001E46D5">
      <w:pPr>
        <w:autoSpaceDE w:val="0"/>
        <w:autoSpaceDN w:val="0"/>
        <w:adjustRightInd w:val="0"/>
        <w:ind w:firstLine="709"/>
        <w:contextualSpacing/>
        <w:jc w:val="right"/>
        <w:rPr>
          <w:b/>
          <w:bCs/>
        </w:rPr>
      </w:pPr>
    </w:p>
    <w:p w:rsidR="00A94833" w:rsidRDefault="00A94833" w:rsidP="001E46D5">
      <w:pPr>
        <w:autoSpaceDE w:val="0"/>
        <w:autoSpaceDN w:val="0"/>
        <w:adjustRightInd w:val="0"/>
        <w:ind w:firstLine="709"/>
        <w:contextualSpacing/>
        <w:jc w:val="right"/>
        <w:rPr>
          <w:b/>
          <w:bCs/>
        </w:rPr>
      </w:pPr>
    </w:p>
    <w:p w:rsidR="00A94833" w:rsidRDefault="00A94833" w:rsidP="001E46D5">
      <w:pPr>
        <w:autoSpaceDE w:val="0"/>
        <w:autoSpaceDN w:val="0"/>
        <w:adjustRightInd w:val="0"/>
        <w:ind w:firstLine="709"/>
        <w:contextualSpacing/>
        <w:jc w:val="right"/>
        <w:rPr>
          <w:b/>
          <w:bCs/>
        </w:rPr>
      </w:pPr>
    </w:p>
    <w:p w:rsidR="00A94833" w:rsidRDefault="00A94833" w:rsidP="001E46D5">
      <w:pPr>
        <w:autoSpaceDE w:val="0"/>
        <w:autoSpaceDN w:val="0"/>
        <w:adjustRightInd w:val="0"/>
        <w:ind w:firstLine="709"/>
        <w:contextualSpacing/>
        <w:jc w:val="right"/>
        <w:rPr>
          <w:b/>
          <w:bCs/>
        </w:rPr>
      </w:pPr>
    </w:p>
    <w:p w:rsidR="00A94833" w:rsidRDefault="00A94833" w:rsidP="001E46D5">
      <w:pPr>
        <w:autoSpaceDE w:val="0"/>
        <w:autoSpaceDN w:val="0"/>
        <w:adjustRightInd w:val="0"/>
        <w:ind w:firstLine="709"/>
        <w:contextualSpacing/>
        <w:jc w:val="right"/>
        <w:rPr>
          <w:b/>
          <w:bCs/>
        </w:rPr>
      </w:pPr>
    </w:p>
    <w:p w:rsidR="008F3451" w:rsidRDefault="008F3451" w:rsidP="001E46D5">
      <w:pPr>
        <w:autoSpaceDE w:val="0"/>
        <w:autoSpaceDN w:val="0"/>
        <w:adjustRightInd w:val="0"/>
        <w:ind w:firstLine="709"/>
        <w:contextualSpacing/>
        <w:jc w:val="right"/>
        <w:rPr>
          <w:b/>
          <w:bCs/>
        </w:rPr>
      </w:pPr>
    </w:p>
    <w:p w:rsidR="008F3451" w:rsidRDefault="008F3451" w:rsidP="001E46D5">
      <w:pPr>
        <w:autoSpaceDE w:val="0"/>
        <w:autoSpaceDN w:val="0"/>
        <w:adjustRightInd w:val="0"/>
        <w:ind w:firstLine="709"/>
        <w:contextualSpacing/>
        <w:jc w:val="right"/>
        <w:rPr>
          <w:b/>
          <w:bCs/>
        </w:rPr>
      </w:pPr>
    </w:p>
    <w:p w:rsidR="00A94833" w:rsidRDefault="00A94833" w:rsidP="001E46D5">
      <w:pPr>
        <w:autoSpaceDE w:val="0"/>
        <w:autoSpaceDN w:val="0"/>
        <w:adjustRightInd w:val="0"/>
        <w:ind w:firstLine="709"/>
        <w:contextualSpacing/>
        <w:jc w:val="right"/>
        <w:rPr>
          <w:b/>
          <w:bCs/>
        </w:rPr>
      </w:pPr>
    </w:p>
    <w:tbl>
      <w:tblPr>
        <w:tblpPr w:leftFromText="180" w:rightFromText="180" w:vertAnchor="text" w:horzAnchor="margin" w:tblpY="73"/>
        <w:tblW w:w="9464" w:type="dxa"/>
        <w:tblBorders>
          <w:top w:val="single" w:sz="4" w:space="0" w:color="auto"/>
          <w:left w:val="single" w:sz="4" w:space="0" w:color="auto"/>
          <w:bottom w:val="single" w:sz="4" w:space="0" w:color="auto"/>
          <w:right w:val="single" w:sz="4" w:space="0" w:color="auto"/>
        </w:tblBorders>
        <w:tblLayout w:type="fixed"/>
        <w:tblLook w:val="04A0"/>
      </w:tblPr>
      <w:tblGrid>
        <w:gridCol w:w="4908"/>
        <w:gridCol w:w="4556"/>
      </w:tblGrid>
      <w:tr w:rsidR="00A57C1E" w:rsidRPr="003449D8" w:rsidTr="00A57C1E">
        <w:tc>
          <w:tcPr>
            <w:tcW w:w="9464" w:type="dxa"/>
            <w:gridSpan w:val="2"/>
          </w:tcPr>
          <w:p w:rsidR="00A57C1E" w:rsidRPr="003449D8" w:rsidRDefault="00A57C1E" w:rsidP="00A57C1E">
            <w:pPr>
              <w:autoSpaceDE w:val="0"/>
              <w:autoSpaceDN w:val="0"/>
              <w:adjustRightInd w:val="0"/>
              <w:contextualSpacing/>
              <w:rPr>
                <w:b/>
                <w:bCs/>
                <w:color w:val="FF0000"/>
              </w:rPr>
            </w:pPr>
            <w:r>
              <w:rPr>
                <w:b/>
              </w:rPr>
              <w:t xml:space="preserve">            </w:t>
            </w:r>
            <w:r w:rsidRPr="003449D8">
              <w:rPr>
                <w:b/>
              </w:rPr>
              <w:t>на 01.01.2012 г.</w:t>
            </w:r>
            <w:r w:rsidRPr="003449D8">
              <w:rPr>
                <w:b/>
                <w:color w:val="FF0000"/>
              </w:rPr>
              <w:t xml:space="preserve">                                  </w:t>
            </w:r>
            <w:r>
              <w:rPr>
                <w:b/>
                <w:color w:val="FF0000"/>
              </w:rPr>
              <w:t xml:space="preserve">                      </w:t>
            </w:r>
            <w:r w:rsidRPr="003449D8">
              <w:rPr>
                <w:b/>
                <w:color w:val="FF0000"/>
              </w:rPr>
              <w:t xml:space="preserve"> </w:t>
            </w:r>
            <w:r>
              <w:rPr>
                <w:b/>
                <w:color w:val="FF0000"/>
              </w:rPr>
              <w:t xml:space="preserve">                                                     </w:t>
            </w:r>
            <w:r w:rsidRPr="003449D8">
              <w:rPr>
                <w:b/>
              </w:rPr>
              <w:t>на 01.01.2017 г.</w:t>
            </w:r>
          </w:p>
        </w:tc>
      </w:tr>
      <w:tr w:rsidR="00A57C1E" w:rsidRPr="003449D8" w:rsidTr="00A57C1E">
        <w:trPr>
          <w:trHeight w:val="3840"/>
        </w:trPr>
        <w:tc>
          <w:tcPr>
            <w:tcW w:w="4908" w:type="dxa"/>
          </w:tcPr>
          <w:p w:rsidR="00A57C1E" w:rsidRPr="003449D8" w:rsidRDefault="00A57C1E" w:rsidP="00A57C1E">
            <w:pPr>
              <w:autoSpaceDE w:val="0"/>
              <w:autoSpaceDN w:val="0"/>
              <w:adjustRightInd w:val="0"/>
              <w:contextualSpacing/>
              <w:rPr>
                <w:b/>
                <w:bCs/>
                <w:noProof/>
                <w:color w:val="FF0000"/>
              </w:rPr>
            </w:pPr>
            <w:r>
              <w:rPr>
                <w:noProof/>
              </w:rPr>
              <w:drawing>
                <wp:inline distT="0" distB="0" distL="0" distR="0">
                  <wp:extent cx="3028950" cy="2657475"/>
                  <wp:effectExtent l="0" t="0" r="0" b="0"/>
                  <wp:docPr id="4" name="Объект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c>
          <w:tcPr>
            <w:tcW w:w="4556" w:type="dxa"/>
          </w:tcPr>
          <w:p w:rsidR="00A57C1E" w:rsidRPr="003449D8" w:rsidRDefault="00A57C1E" w:rsidP="00A57C1E">
            <w:pPr>
              <w:autoSpaceDE w:val="0"/>
              <w:autoSpaceDN w:val="0"/>
              <w:adjustRightInd w:val="0"/>
              <w:contextualSpacing/>
              <w:rPr>
                <w:b/>
                <w:bCs/>
                <w:color w:val="FF0000"/>
              </w:rPr>
            </w:pPr>
            <w:r>
              <w:rPr>
                <w:noProof/>
              </w:rPr>
              <w:drawing>
                <wp:inline distT="0" distB="0" distL="0" distR="0">
                  <wp:extent cx="2828925" cy="2590800"/>
                  <wp:effectExtent l="0" t="0" r="0" b="0"/>
                  <wp:docPr id="11" name="Объект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A94833" w:rsidRDefault="00A94833" w:rsidP="001E46D5">
      <w:pPr>
        <w:autoSpaceDE w:val="0"/>
        <w:autoSpaceDN w:val="0"/>
        <w:adjustRightInd w:val="0"/>
        <w:ind w:firstLine="709"/>
        <w:contextualSpacing/>
        <w:jc w:val="right"/>
        <w:rPr>
          <w:b/>
          <w:bCs/>
        </w:rPr>
      </w:pPr>
    </w:p>
    <w:p w:rsidR="001E46D5" w:rsidRPr="006113CE" w:rsidRDefault="001E46D5" w:rsidP="00A57C1E">
      <w:pPr>
        <w:autoSpaceDE w:val="0"/>
        <w:autoSpaceDN w:val="0"/>
        <w:adjustRightInd w:val="0"/>
        <w:ind w:firstLine="708"/>
        <w:contextualSpacing/>
      </w:pPr>
      <w:r w:rsidRPr="006113CE">
        <w:rPr>
          <w:bCs/>
        </w:rPr>
        <w:t>Структура возрастного состава населения</w:t>
      </w:r>
      <w:r w:rsidRPr="006113CE">
        <w:t xml:space="preserve"> Анжеро-Судженского городского округа</w:t>
      </w:r>
    </w:p>
    <w:p w:rsidR="001E46D5" w:rsidRDefault="001E46D5" w:rsidP="001E46D5">
      <w:pPr>
        <w:autoSpaceDE w:val="0"/>
        <w:autoSpaceDN w:val="0"/>
        <w:adjustRightInd w:val="0"/>
        <w:contextualSpacing/>
        <w:rPr>
          <w:b/>
          <w:bCs/>
        </w:rPr>
      </w:pPr>
    </w:p>
    <w:p w:rsidR="001E46D5" w:rsidRDefault="001E46D5" w:rsidP="001E46D5">
      <w:pPr>
        <w:autoSpaceDE w:val="0"/>
        <w:autoSpaceDN w:val="0"/>
        <w:adjustRightInd w:val="0"/>
        <w:contextualSpacing/>
        <w:rPr>
          <w:b/>
          <w:bCs/>
        </w:rPr>
      </w:pPr>
    </w:p>
    <w:p w:rsidR="001E46D5" w:rsidRPr="00A94833" w:rsidRDefault="001E46D5" w:rsidP="00A94833">
      <w:pPr>
        <w:ind w:firstLine="708"/>
        <w:contextualSpacing/>
        <w:jc w:val="both"/>
        <w:rPr>
          <w:b/>
          <w:sz w:val="28"/>
          <w:szCs w:val="28"/>
        </w:rPr>
      </w:pPr>
      <w:r w:rsidRPr="00A94833">
        <w:rPr>
          <w:sz w:val="28"/>
          <w:szCs w:val="28"/>
        </w:rPr>
        <w:t>Анализ демографических параметров городского округа осуществляется на основе распределения численности населения по возрастным контингентам относительно способности к труду.</w:t>
      </w:r>
    </w:p>
    <w:p w:rsidR="001E46D5" w:rsidRPr="00A94833" w:rsidRDefault="001E46D5" w:rsidP="001E46D5">
      <w:pPr>
        <w:ind w:firstLine="709"/>
        <w:contextualSpacing/>
        <w:jc w:val="both"/>
        <w:rPr>
          <w:sz w:val="28"/>
          <w:szCs w:val="28"/>
        </w:rPr>
      </w:pPr>
      <w:r w:rsidRPr="00A94833">
        <w:rPr>
          <w:sz w:val="28"/>
          <w:szCs w:val="28"/>
        </w:rPr>
        <w:lastRenderedPageBreak/>
        <w:t>В структуре населения городского округа доля трудоспособного населения преобладает над остальными группами (53,5%), а процентное значение количества лиц пенсионного возраста на 7,1% превышает значение численности населения моложе трудоспособного возраста.</w:t>
      </w:r>
    </w:p>
    <w:p w:rsidR="001E46D5" w:rsidRDefault="001E46D5" w:rsidP="001E46D5">
      <w:pPr>
        <w:ind w:firstLine="709"/>
        <w:contextualSpacing/>
        <w:jc w:val="both"/>
        <w:rPr>
          <w:sz w:val="28"/>
          <w:szCs w:val="28"/>
        </w:rPr>
      </w:pPr>
      <w:r w:rsidRPr="00A94833">
        <w:rPr>
          <w:sz w:val="28"/>
          <w:szCs w:val="28"/>
        </w:rPr>
        <w:t xml:space="preserve">Уровень нагрузки населения нетрудоспособного возраста на 1000 жителей трудоспособного возраста выше значения показателя по Кузбассу. </w:t>
      </w:r>
      <w:proofErr w:type="gramStart"/>
      <w:r w:rsidRPr="00A94833">
        <w:rPr>
          <w:sz w:val="28"/>
          <w:szCs w:val="28"/>
        </w:rPr>
        <w:t>Коэффициент демографической нагрузки на трудоспособное население по итогам 2016 года составляет   868  человек на 1000 человек населения трудоспособного возраста, т.е. на 1000 человек населения трудоспособного возраста приходится 868 человек нетрудоспособного возраста, из них 368 детей и подростков в возрасте от 0 до 15 лет и 500 человек старше тру</w:t>
      </w:r>
      <w:r w:rsidR="00A57C1E">
        <w:rPr>
          <w:sz w:val="28"/>
          <w:szCs w:val="28"/>
        </w:rPr>
        <w:t>доспособного возраста (таблица ниже</w:t>
      </w:r>
      <w:r w:rsidRPr="00A94833">
        <w:rPr>
          <w:sz w:val="28"/>
          <w:szCs w:val="28"/>
        </w:rPr>
        <w:t>).</w:t>
      </w:r>
      <w:proofErr w:type="gramEnd"/>
    </w:p>
    <w:p w:rsidR="000C47C2" w:rsidRPr="00A94833" w:rsidRDefault="000C47C2" w:rsidP="001E46D5">
      <w:pPr>
        <w:ind w:firstLine="709"/>
        <w:contextualSpacing/>
        <w:jc w:val="both"/>
        <w:rPr>
          <w:sz w:val="28"/>
          <w:szCs w:val="28"/>
        </w:rPr>
      </w:pPr>
    </w:p>
    <w:p w:rsidR="001E46D5" w:rsidRPr="00532DCE" w:rsidRDefault="001E46D5" w:rsidP="001E46D5">
      <w:pPr>
        <w:contextualSpacing/>
        <w:rPr>
          <w:bCs/>
          <w:color w:val="1F497D"/>
        </w:rPr>
      </w:pPr>
    </w:p>
    <w:p w:rsidR="001E46D5" w:rsidRPr="00A94833" w:rsidRDefault="001E46D5" w:rsidP="00A57C1E">
      <w:pPr>
        <w:ind w:firstLine="708"/>
        <w:contextualSpacing/>
        <w:jc w:val="center"/>
        <w:rPr>
          <w:bCs/>
        </w:rPr>
      </w:pPr>
      <w:r w:rsidRPr="00A94833">
        <w:rPr>
          <w:bCs/>
        </w:rPr>
        <w:t>Динамика уровня нагрузки населения нетрудоспособного возраста на 1000 жителей трудоспособного возраста, человек</w:t>
      </w:r>
    </w:p>
    <w:p w:rsidR="00A94833" w:rsidRPr="00532DCE" w:rsidRDefault="00A94833" w:rsidP="001E46D5">
      <w:pPr>
        <w:contextualSpacing/>
        <w:rPr>
          <w:bCs/>
          <w:color w:val="1F497D"/>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2551"/>
        <w:gridCol w:w="2268"/>
        <w:gridCol w:w="1985"/>
      </w:tblGrid>
      <w:tr w:rsidR="001E46D5" w:rsidRPr="00A94833" w:rsidTr="00A94833">
        <w:trPr>
          <w:trHeight w:val="368"/>
        </w:trPr>
        <w:tc>
          <w:tcPr>
            <w:tcW w:w="2552" w:type="dxa"/>
            <w:vMerge w:val="restart"/>
          </w:tcPr>
          <w:p w:rsidR="001E46D5" w:rsidRPr="00A94833" w:rsidRDefault="001E46D5" w:rsidP="00440EA6">
            <w:pPr>
              <w:contextualSpacing/>
            </w:pPr>
          </w:p>
        </w:tc>
        <w:tc>
          <w:tcPr>
            <w:tcW w:w="2551" w:type="dxa"/>
            <w:vMerge w:val="restart"/>
          </w:tcPr>
          <w:p w:rsidR="001E46D5" w:rsidRPr="00A94833" w:rsidRDefault="001E46D5" w:rsidP="00440EA6">
            <w:pPr>
              <w:contextualSpacing/>
              <w:jc w:val="center"/>
            </w:pPr>
            <w:r w:rsidRPr="00A94833">
              <w:t>На 1000 жителей трудоспособного возраста приходится  лиц нетрудоспособного возраста</w:t>
            </w:r>
          </w:p>
        </w:tc>
        <w:tc>
          <w:tcPr>
            <w:tcW w:w="4253" w:type="dxa"/>
            <w:gridSpan w:val="2"/>
          </w:tcPr>
          <w:p w:rsidR="001E46D5" w:rsidRPr="00A94833" w:rsidRDefault="001E46D5" w:rsidP="00440EA6">
            <w:pPr>
              <w:contextualSpacing/>
              <w:jc w:val="center"/>
            </w:pPr>
            <w:r w:rsidRPr="00A94833">
              <w:t>в том числе</w:t>
            </w:r>
          </w:p>
        </w:tc>
      </w:tr>
      <w:tr w:rsidR="001E46D5" w:rsidRPr="00A94833" w:rsidTr="00A94833">
        <w:tc>
          <w:tcPr>
            <w:tcW w:w="2552" w:type="dxa"/>
            <w:vMerge/>
          </w:tcPr>
          <w:p w:rsidR="001E46D5" w:rsidRPr="00A94833" w:rsidRDefault="001E46D5" w:rsidP="00440EA6">
            <w:pPr>
              <w:contextualSpacing/>
            </w:pPr>
          </w:p>
        </w:tc>
        <w:tc>
          <w:tcPr>
            <w:tcW w:w="2551" w:type="dxa"/>
            <w:vMerge/>
          </w:tcPr>
          <w:p w:rsidR="001E46D5" w:rsidRPr="00A94833" w:rsidRDefault="001E46D5" w:rsidP="00440EA6">
            <w:pPr>
              <w:contextualSpacing/>
              <w:jc w:val="center"/>
            </w:pPr>
          </w:p>
        </w:tc>
        <w:tc>
          <w:tcPr>
            <w:tcW w:w="2268" w:type="dxa"/>
          </w:tcPr>
          <w:p w:rsidR="001E46D5" w:rsidRPr="00A94833" w:rsidRDefault="001E46D5" w:rsidP="00440EA6">
            <w:pPr>
              <w:contextualSpacing/>
              <w:jc w:val="center"/>
            </w:pPr>
            <w:r w:rsidRPr="00A94833">
              <w:t>Детей и подростков</w:t>
            </w:r>
          </w:p>
          <w:p w:rsidR="001E46D5" w:rsidRPr="00A94833" w:rsidRDefault="001E46D5" w:rsidP="00440EA6">
            <w:pPr>
              <w:contextualSpacing/>
              <w:jc w:val="center"/>
            </w:pPr>
            <w:r w:rsidRPr="00A94833">
              <w:t>(0-15 лет)</w:t>
            </w:r>
          </w:p>
        </w:tc>
        <w:tc>
          <w:tcPr>
            <w:tcW w:w="1985" w:type="dxa"/>
          </w:tcPr>
          <w:p w:rsidR="001E46D5" w:rsidRPr="00A94833" w:rsidRDefault="001E46D5" w:rsidP="00440EA6">
            <w:pPr>
              <w:contextualSpacing/>
              <w:jc w:val="center"/>
            </w:pPr>
            <w:r w:rsidRPr="00A94833">
              <w:t>Лиц старше трудоспособного возраста</w:t>
            </w:r>
          </w:p>
        </w:tc>
      </w:tr>
      <w:tr w:rsidR="001E46D5" w:rsidRPr="00A94833" w:rsidTr="00A94833">
        <w:tc>
          <w:tcPr>
            <w:tcW w:w="2552" w:type="dxa"/>
          </w:tcPr>
          <w:p w:rsidR="001E46D5" w:rsidRPr="00A94833" w:rsidRDefault="001E46D5" w:rsidP="00440EA6">
            <w:pPr>
              <w:pStyle w:val="20"/>
              <w:rPr>
                <w:color w:val="auto"/>
              </w:rPr>
            </w:pPr>
            <w:r w:rsidRPr="00A94833">
              <w:rPr>
                <w:color w:val="auto"/>
              </w:rPr>
              <w:t>На 01.01.2013 год</w:t>
            </w:r>
          </w:p>
        </w:tc>
        <w:tc>
          <w:tcPr>
            <w:tcW w:w="2551" w:type="dxa"/>
            <w:vAlign w:val="bottom"/>
          </w:tcPr>
          <w:p w:rsidR="001E46D5" w:rsidRPr="00A94833" w:rsidRDefault="001E46D5" w:rsidP="00440EA6">
            <w:pPr>
              <w:contextualSpacing/>
              <w:jc w:val="center"/>
            </w:pPr>
            <w:r w:rsidRPr="00A94833">
              <w:t>732</w:t>
            </w:r>
          </w:p>
        </w:tc>
        <w:tc>
          <w:tcPr>
            <w:tcW w:w="2268" w:type="dxa"/>
            <w:vAlign w:val="bottom"/>
          </w:tcPr>
          <w:p w:rsidR="001E46D5" w:rsidRPr="00A94833" w:rsidRDefault="001E46D5" w:rsidP="00440EA6">
            <w:pPr>
              <w:contextualSpacing/>
              <w:jc w:val="center"/>
            </w:pPr>
            <w:r w:rsidRPr="00A94833">
              <w:t>309</w:t>
            </w:r>
          </w:p>
        </w:tc>
        <w:tc>
          <w:tcPr>
            <w:tcW w:w="1985" w:type="dxa"/>
            <w:vAlign w:val="bottom"/>
          </w:tcPr>
          <w:p w:rsidR="001E46D5" w:rsidRPr="00A94833" w:rsidRDefault="001E46D5" w:rsidP="00440EA6">
            <w:pPr>
              <w:contextualSpacing/>
              <w:jc w:val="center"/>
            </w:pPr>
            <w:r w:rsidRPr="00A94833">
              <w:t>423</w:t>
            </w:r>
          </w:p>
        </w:tc>
      </w:tr>
      <w:tr w:rsidR="001E46D5" w:rsidRPr="00A94833" w:rsidTr="00A94833">
        <w:tc>
          <w:tcPr>
            <w:tcW w:w="2552" w:type="dxa"/>
          </w:tcPr>
          <w:p w:rsidR="001E46D5" w:rsidRPr="00A94833" w:rsidRDefault="001E46D5" w:rsidP="00440EA6">
            <w:pPr>
              <w:pStyle w:val="20"/>
              <w:rPr>
                <w:color w:val="auto"/>
              </w:rPr>
            </w:pPr>
            <w:r w:rsidRPr="00A94833">
              <w:rPr>
                <w:color w:val="auto"/>
              </w:rPr>
              <w:t>На 01.01.2017 год</w:t>
            </w:r>
          </w:p>
        </w:tc>
        <w:tc>
          <w:tcPr>
            <w:tcW w:w="2551" w:type="dxa"/>
            <w:vAlign w:val="bottom"/>
          </w:tcPr>
          <w:p w:rsidR="001E46D5" w:rsidRPr="00A94833" w:rsidRDefault="001E46D5" w:rsidP="00440EA6">
            <w:pPr>
              <w:contextualSpacing/>
              <w:jc w:val="center"/>
            </w:pPr>
            <w:r w:rsidRPr="00A94833">
              <w:t>868</w:t>
            </w:r>
          </w:p>
        </w:tc>
        <w:tc>
          <w:tcPr>
            <w:tcW w:w="2268" w:type="dxa"/>
            <w:vAlign w:val="bottom"/>
          </w:tcPr>
          <w:p w:rsidR="001E46D5" w:rsidRPr="00A94833" w:rsidRDefault="001E46D5" w:rsidP="00440EA6">
            <w:pPr>
              <w:contextualSpacing/>
              <w:jc w:val="center"/>
            </w:pPr>
            <w:r w:rsidRPr="00A94833">
              <w:t>368</w:t>
            </w:r>
          </w:p>
        </w:tc>
        <w:tc>
          <w:tcPr>
            <w:tcW w:w="1985" w:type="dxa"/>
            <w:vAlign w:val="bottom"/>
          </w:tcPr>
          <w:p w:rsidR="001E46D5" w:rsidRPr="00A94833" w:rsidRDefault="001E46D5" w:rsidP="00440EA6">
            <w:pPr>
              <w:contextualSpacing/>
              <w:jc w:val="center"/>
            </w:pPr>
            <w:r w:rsidRPr="00A94833">
              <w:t>500</w:t>
            </w:r>
          </w:p>
        </w:tc>
      </w:tr>
    </w:tbl>
    <w:p w:rsidR="00A94833" w:rsidRPr="00A94833" w:rsidRDefault="00A94833" w:rsidP="001E46D5">
      <w:pPr>
        <w:ind w:firstLine="709"/>
        <w:contextualSpacing/>
        <w:jc w:val="both"/>
      </w:pPr>
    </w:p>
    <w:p w:rsidR="00A94833" w:rsidRPr="00A94833" w:rsidRDefault="00A94833" w:rsidP="001E46D5">
      <w:pPr>
        <w:ind w:firstLine="709"/>
        <w:contextualSpacing/>
        <w:jc w:val="both"/>
      </w:pPr>
    </w:p>
    <w:p w:rsidR="001E46D5" w:rsidRPr="00A94833" w:rsidRDefault="001E46D5" w:rsidP="001E46D5">
      <w:pPr>
        <w:ind w:firstLine="709"/>
        <w:contextualSpacing/>
        <w:jc w:val="both"/>
        <w:rPr>
          <w:sz w:val="28"/>
          <w:szCs w:val="28"/>
        </w:rPr>
      </w:pPr>
      <w:r w:rsidRPr="00A94833">
        <w:rPr>
          <w:sz w:val="28"/>
          <w:szCs w:val="28"/>
        </w:rPr>
        <w:t>Структура населения относится к регрессивному типу: доля лиц в возрасте 50 лет и старше превышает долю населения в возрасте до 14 лет. Данный тип структуры населения представляет угрозу сокращения в будущем численности населения.</w:t>
      </w:r>
    </w:p>
    <w:p w:rsidR="00F158A3" w:rsidRPr="00A94833" w:rsidRDefault="001E46D5" w:rsidP="00D60376">
      <w:pPr>
        <w:ind w:firstLine="709"/>
        <w:contextualSpacing/>
        <w:jc w:val="both"/>
        <w:rPr>
          <w:sz w:val="28"/>
          <w:szCs w:val="28"/>
        </w:rPr>
      </w:pPr>
      <w:r w:rsidRPr="00A94833">
        <w:rPr>
          <w:sz w:val="28"/>
          <w:szCs w:val="28"/>
        </w:rPr>
        <w:t xml:space="preserve">Средний возраст населения городского округа составляет 40 лет. Согласно международным критериям население считается старым, если доля людей в  возрасте 65 лет и более во всем населении превышает 7%. </w:t>
      </w:r>
      <w:proofErr w:type="gramStart"/>
      <w:r w:rsidRPr="00A94833">
        <w:rPr>
          <w:sz w:val="28"/>
          <w:szCs w:val="28"/>
        </w:rPr>
        <w:t>В</w:t>
      </w:r>
      <w:proofErr w:type="gramEnd"/>
      <w:r w:rsidRPr="00A94833">
        <w:rPr>
          <w:sz w:val="28"/>
          <w:szCs w:val="28"/>
        </w:rPr>
        <w:t xml:space="preserve"> </w:t>
      </w:r>
      <w:proofErr w:type="gramStart"/>
      <w:r w:rsidRPr="00A94833">
        <w:rPr>
          <w:sz w:val="28"/>
          <w:szCs w:val="28"/>
        </w:rPr>
        <w:t>Анжеро-Судженском</w:t>
      </w:r>
      <w:proofErr w:type="gramEnd"/>
      <w:r w:rsidRPr="00A94833">
        <w:rPr>
          <w:sz w:val="28"/>
          <w:szCs w:val="28"/>
        </w:rPr>
        <w:t xml:space="preserve"> городском округе в этом возрасте находятся 14,7% жителей.</w:t>
      </w:r>
    </w:p>
    <w:p w:rsidR="001E46D5" w:rsidRPr="00A94833" w:rsidRDefault="001E46D5" w:rsidP="001E46D5">
      <w:pPr>
        <w:ind w:firstLine="709"/>
        <w:contextualSpacing/>
        <w:jc w:val="both"/>
        <w:rPr>
          <w:sz w:val="28"/>
          <w:szCs w:val="28"/>
        </w:rPr>
      </w:pPr>
      <w:r w:rsidRPr="00A94833">
        <w:rPr>
          <w:sz w:val="28"/>
          <w:szCs w:val="28"/>
        </w:rPr>
        <w:t xml:space="preserve">Демографический прогноз Анжеро-Судженского округа сохраняет устойчиво нисходящую динамику численности населения из-за усиления тенденции старения населения и ухудшения возрастной структуры населения. </w:t>
      </w:r>
    </w:p>
    <w:p w:rsidR="001E46D5" w:rsidRPr="00A94833" w:rsidRDefault="001E46D5" w:rsidP="001E46D5">
      <w:pPr>
        <w:ind w:firstLine="709"/>
        <w:contextualSpacing/>
        <w:jc w:val="both"/>
        <w:rPr>
          <w:sz w:val="28"/>
          <w:szCs w:val="28"/>
        </w:rPr>
      </w:pPr>
      <w:r w:rsidRPr="00A94833">
        <w:rPr>
          <w:sz w:val="28"/>
          <w:szCs w:val="28"/>
        </w:rPr>
        <w:t xml:space="preserve">Снижение численности населения будет происходить за счет сохраняющейся естественной убыли населения и отрицательного сальдо миграции. </w:t>
      </w:r>
    </w:p>
    <w:p w:rsidR="001E46D5" w:rsidRPr="00A94833" w:rsidRDefault="001E46D5" w:rsidP="001E46D5">
      <w:pPr>
        <w:ind w:firstLine="709"/>
        <w:contextualSpacing/>
        <w:jc w:val="both"/>
        <w:rPr>
          <w:i/>
          <w:sz w:val="28"/>
          <w:szCs w:val="28"/>
        </w:rPr>
      </w:pPr>
      <w:r w:rsidRPr="00A94833">
        <w:rPr>
          <w:i/>
          <w:sz w:val="28"/>
          <w:szCs w:val="28"/>
        </w:rPr>
        <w:t>Основными проблемами городского округа в сфере демографии являются:</w:t>
      </w:r>
    </w:p>
    <w:p w:rsidR="001E46D5" w:rsidRPr="00A94833" w:rsidRDefault="001E46D5" w:rsidP="001E46D5">
      <w:pPr>
        <w:ind w:firstLine="709"/>
        <w:contextualSpacing/>
        <w:jc w:val="both"/>
        <w:rPr>
          <w:i/>
          <w:sz w:val="28"/>
          <w:szCs w:val="28"/>
        </w:rPr>
      </w:pPr>
      <w:r w:rsidRPr="00A94833">
        <w:rPr>
          <w:i/>
          <w:sz w:val="28"/>
          <w:szCs w:val="28"/>
        </w:rPr>
        <w:t>- старение населения (повышение среднего возраста);</w:t>
      </w:r>
    </w:p>
    <w:p w:rsidR="001E46D5" w:rsidRPr="00A94833" w:rsidRDefault="001E46D5" w:rsidP="001E46D5">
      <w:pPr>
        <w:ind w:firstLine="709"/>
        <w:contextualSpacing/>
        <w:jc w:val="both"/>
        <w:rPr>
          <w:i/>
          <w:sz w:val="28"/>
          <w:szCs w:val="28"/>
        </w:rPr>
      </w:pPr>
      <w:r w:rsidRPr="00A94833">
        <w:rPr>
          <w:i/>
          <w:sz w:val="28"/>
          <w:szCs w:val="28"/>
        </w:rPr>
        <w:t>- дальнейшее снижение численности населения.</w:t>
      </w:r>
    </w:p>
    <w:p w:rsidR="001E46D5" w:rsidRPr="00A94833" w:rsidRDefault="001E46D5" w:rsidP="001E46D5">
      <w:pPr>
        <w:rPr>
          <w:sz w:val="28"/>
          <w:szCs w:val="28"/>
          <w:lang w:eastAsia="ar-SA"/>
        </w:rPr>
      </w:pPr>
    </w:p>
    <w:p w:rsidR="001E46D5" w:rsidRPr="00A94833" w:rsidRDefault="004251D4" w:rsidP="001E46D5">
      <w:pPr>
        <w:ind w:firstLine="709"/>
        <w:contextualSpacing/>
        <w:jc w:val="both"/>
        <w:rPr>
          <w:color w:val="1F497D"/>
          <w:sz w:val="28"/>
          <w:szCs w:val="28"/>
        </w:rPr>
      </w:pPr>
      <w:r>
        <w:rPr>
          <w:sz w:val="28"/>
          <w:szCs w:val="28"/>
        </w:rPr>
        <w:t>4.3</w:t>
      </w:r>
      <w:r w:rsidR="00A57C1E">
        <w:rPr>
          <w:sz w:val="28"/>
          <w:szCs w:val="28"/>
        </w:rPr>
        <w:t xml:space="preserve">.3. </w:t>
      </w:r>
      <w:r w:rsidR="001E46D5" w:rsidRPr="00A94833">
        <w:rPr>
          <w:sz w:val="28"/>
          <w:szCs w:val="28"/>
        </w:rPr>
        <w:t>Среднегодовая численность работающих в экономике городского округа по итогам 2016 года составила 16,9 тыс. человек. За рассматриваемый период численность работающих сократилась на 4,6 тыс. человек или 21,4% (таб</w:t>
      </w:r>
      <w:r w:rsidR="00A57C1E">
        <w:rPr>
          <w:sz w:val="28"/>
          <w:szCs w:val="28"/>
        </w:rPr>
        <w:t>лица ниже</w:t>
      </w:r>
      <w:r w:rsidR="001E46D5" w:rsidRPr="00A94833">
        <w:rPr>
          <w:sz w:val="28"/>
          <w:szCs w:val="28"/>
        </w:rPr>
        <w:t>).</w:t>
      </w:r>
    </w:p>
    <w:p w:rsidR="001E46D5" w:rsidRPr="00532DCE" w:rsidRDefault="001E46D5" w:rsidP="001E46D5">
      <w:pPr>
        <w:pStyle w:val="2b"/>
        <w:ind w:firstLine="709"/>
        <w:contextualSpacing/>
        <w:jc w:val="right"/>
        <w:rPr>
          <w:color w:val="1F497D"/>
          <w:sz w:val="24"/>
          <w:szCs w:val="24"/>
        </w:rPr>
      </w:pPr>
    </w:p>
    <w:p w:rsidR="001E46D5" w:rsidRDefault="001E46D5" w:rsidP="00A57C1E">
      <w:pPr>
        <w:pStyle w:val="2b"/>
        <w:ind w:firstLine="0"/>
        <w:contextualSpacing/>
        <w:jc w:val="center"/>
        <w:rPr>
          <w:color w:val="auto"/>
          <w:sz w:val="24"/>
          <w:szCs w:val="24"/>
        </w:rPr>
      </w:pPr>
      <w:r w:rsidRPr="00A94833">
        <w:rPr>
          <w:color w:val="auto"/>
          <w:sz w:val="24"/>
          <w:szCs w:val="24"/>
        </w:rPr>
        <w:t>Среднегодовая численность работающих в организациях (включая малые предприятия), тысяч человек</w:t>
      </w:r>
    </w:p>
    <w:p w:rsidR="00A94833" w:rsidRPr="00A94833" w:rsidRDefault="00A94833" w:rsidP="001E46D5">
      <w:pPr>
        <w:pStyle w:val="2b"/>
        <w:contextualSpacing/>
        <w:rPr>
          <w:b/>
          <w:color w:val="auto"/>
          <w:sz w:val="24"/>
          <w:szCs w:val="24"/>
        </w:rPr>
      </w:pPr>
    </w:p>
    <w:tbl>
      <w:tblPr>
        <w:tblW w:w="9456" w:type="dxa"/>
        <w:jc w:val="center"/>
        <w:tblInd w:w="-2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417"/>
        <w:gridCol w:w="1112"/>
        <w:gridCol w:w="992"/>
        <w:gridCol w:w="993"/>
        <w:gridCol w:w="992"/>
        <w:gridCol w:w="950"/>
      </w:tblGrid>
      <w:tr w:rsidR="001E46D5" w:rsidRPr="00A94833" w:rsidTr="00A94833">
        <w:trPr>
          <w:jc w:val="center"/>
        </w:trPr>
        <w:tc>
          <w:tcPr>
            <w:tcW w:w="4417" w:type="dxa"/>
          </w:tcPr>
          <w:p w:rsidR="001E46D5" w:rsidRPr="00A94833" w:rsidRDefault="001E46D5" w:rsidP="00440EA6">
            <w:pPr>
              <w:contextualSpacing/>
              <w:jc w:val="center"/>
              <w:rPr>
                <w:b/>
              </w:rPr>
            </w:pPr>
          </w:p>
        </w:tc>
        <w:tc>
          <w:tcPr>
            <w:tcW w:w="1112" w:type="dxa"/>
          </w:tcPr>
          <w:p w:rsidR="001E46D5" w:rsidRPr="00A94833" w:rsidRDefault="001E46D5" w:rsidP="00440EA6">
            <w:pPr>
              <w:contextualSpacing/>
              <w:jc w:val="center"/>
              <w:rPr>
                <w:lang w:val="en-US"/>
              </w:rPr>
            </w:pPr>
            <w:r w:rsidRPr="00A94833">
              <w:rPr>
                <w:lang w:val="en-US"/>
              </w:rPr>
              <w:t>2012</w:t>
            </w:r>
          </w:p>
        </w:tc>
        <w:tc>
          <w:tcPr>
            <w:tcW w:w="992" w:type="dxa"/>
          </w:tcPr>
          <w:p w:rsidR="001E46D5" w:rsidRPr="00A94833" w:rsidRDefault="001E46D5" w:rsidP="00440EA6">
            <w:pPr>
              <w:contextualSpacing/>
              <w:jc w:val="center"/>
            </w:pPr>
            <w:r w:rsidRPr="00A94833">
              <w:t>2013</w:t>
            </w:r>
          </w:p>
        </w:tc>
        <w:tc>
          <w:tcPr>
            <w:tcW w:w="993" w:type="dxa"/>
          </w:tcPr>
          <w:p w:rsidR="001E46D5" w:rsidRPr="00A94833" w:rsidRDefault="001E46D5" w:rsidP="00440EA6">
            <w:pPr>
              <w:contextualSpacing/>
              <w:jc w:val="center"/>
              <w:rPr>
                <w:lang w:val="en-US"/>
              </w:rPr>
            </w:pPr>
            <w:r w:rsidRPr="00A94833">
              <w:rPr>
                <w:lang w:val="en-US"/>
              </w:rPr>
              <w:t>2014</w:t>
            </w:r>
          </w:p>
        </w:tc>
        <w:tc>
          <w:tcPr>
            <w:tcW w:w="992" w:type="dxa"/>
          </w:tcPr>
          <w:p w:rsidR="001E46D5" w:rsidRPr="00A94833" w:rsidRDefault="001E46D5" w:rsidP="00440EA6">
            <w:pPr>
              <w:contextualSpacing/>
              <w:jc w:val="center"/>
              <w:rPr>
                <w:lang w:val="en-US"/>
              </w:rPr>
            </w:pPr>
            <w:r w:rsidRPr="00A94833">
              <w:rPr>
                <w:lang w:val="en-US"/>
              </w:rPr>
              <w:t>2015</w:t>
            </w:r>
          </w:p>
        </w:tc>
        <w:tc>
          <w:tcPr>
            <w:tcW w:w="950" w:type="dxa"/>
          </w:tcPr>
          <w:p w:rsidR="001E46D5" w:rsidRPr="00A94833" w:rsidRDefault="001E46D5" w:rsidP="00440EA6">
            <w:pPr>
              <w:contextualSpacing/>
              <w:jc w:val="center"/>
              <w:rPr>
                <w:lang w:val="en-US"/>
              </w:rPr>
            </w:pPr>
            <w:r w:rsidRPr="00A94833">
              <w:rPr>
                <w:lang w:val="en-US"/>
              </w:rPr>
              <w:t>2016</w:t>
            </w:r>
          </w:p>
        </w:tc>
      </w:tr>
      <w:tr w:rsidR="001E46D5" w:rsidRPr="00A94833" w:rsidTr="00A94833">
        <w:trPr>
          <w:jc w:val="center"/>
        </w:trPr>
        <w:tc>
          <w:tcPr>
            <w:tcW w:w="4417" w:type="dxa"/>
          </w:tcPr>
          <w:p w:rsidR="001E46D5" w:rsidRPr="00A94833" w:rsidRDefault="001E46D5" w:rsidP="00440EA6">
            <w:pPr>
              <w:contextualSpacing/>
            </w:pPr>
            <w:r w:rsidRPr="00A94833">
              <w:t>Анжеро-Судженский городской округ</w:t>
            </w:r>
          </w:p>
        </w:tc>
        <w:tc>
          <w:tcPr>
            <w:tcW w:w="1112" w:type="dxa"/>
          </w:tcPr>
          <w:p w:rsidR="001E46D5" w:rsidRPr="00A94833" w:rsidRDefault="001E46D5" w:rsidP="00440EA6">
            <w:pPr>
              <w:tabs>
                <w:tab w:val="decimal" w:pos="477"/>
              </w:tabs>
              <w:contextualSpacing/>
              <w:jc w:val="center"/>
            </w:pPr>
            <w:r w:rsidRPr="00A94833">
              <w:t>21,5</w:t>
            </w:r>
          </w:p>
        </w:tc>
        <w:tc>
          <w:tcPr>
            <w:tcW w:w="992" w:type="dxa"/>
          </w:tcPr>
          <w:p w:rsidR="001E46D5" w:rsidRPr="00A94833" w:rsidRDefault="001E46D5" w:rsidP="00440EA6">
            <w:pPr>
              <w:tabs>
                <w:tab w:val="decimal" w:pos="477"/>
              </w:tabs>
              <w:contextualSpacing/>
              <w:jc w:val="center"/>
            </w:pPr>
            <w:r w:rsidRPr="00A94833">
              <w:t>20,9</w:t>
            </w:r>
          </w:p>
        </w:tc>
        <w:tc>
          <w:tcPr>
            <w:tcW w:w="993" w:type="dxa"/>
          </w:tcPr>
          <w:p w:rsidR="001E46D5" w:rsidRPr="00A94833" w:rsidRDefault="001E46D5" w:rsidP="00440EA6">
            <w:pPr>
              <w:tabs>
                <w:tab w:val="decimal" w:pos="477"/>
              </w:tabs>
              <w:contextualSpacing/>
              <w:jc w:val="center"/>
            </w:pPr>
            <w:r w:rsidRPr="00A94833">
              <w:t>19,7</w:t>
            </w:r>
          </w:p>
        </w:tc>
        <w:tc>
          <w:tcPr>
            <w:tcW w:w="992" w:type="dxa"/>
          </w:tcPr>
          <w:p w:rsidR="001E46D5" w:rsidRPr="00A94833" w:rsidRDefault="001E46D5" w:rsidP="00440EA6">
            <w:pPr>
              <w:tabs>
                <w:tab w:val="decimal" w:pos="477"/>
              </w:tabs>
              <w:contextualSpacing/>
              <w:jc w:val="center"/>
            </w:pPr>
            <w:r w:rsidRPr="00A94833">
              <w:t>18,1</w:t>
            </w:r>
          </w:p>
        </w:tc>
        <w:tc>
          <w:tcPr>
            <w:tcW w:w="950" w:type="dxa"/>
          </w:tcPr>
          <w:p w:rsidR="001E46D5" w:rsidRPr="00A94833" w:rsidRDefault="001E46D5" w:rsidP="00440EA6">
            <w:pPr>
              <w:tabs>
                <w:tab w:val="decimal" w:pos="477"/>
              </w:tabs>
              <w:contextualSpacing/>
              <w:jc w:val="center"/>
            </w:pPr>
            <w:r w:rsidRPr="00A94833">
              <w:t>16,9</w:t>
            </w:r>
          </w:p>
        </w:tc>
      </w:tr>
    </w:tbl>
    <w:p w:rsidR="001E46D5" w:rsidRPr="00532DCE" w:rsidRDefault="001E46D5" w:rsidP="001E46D5">
      <w:pPr>
        <w:ind w:firstLine="709"/>
        <w:contextualSpacing/>
        <w:jc w:val="both"/>
        <w:rPr>
          <w:color w:val="1F497D"/>
        </w:rPr>
      </w:pPr>
    </w:p>
    <w:p w:rsidR="001E46D5" w:rsidRPr="00A94833" w:rsidRDefault="001E46D5" w:rsidP="001E46D5">
      <w:pPr>
        <w:ind w:firstLine="709"/>
        <w:contextualSpacing/>
        <w:jc w:val="both"/>
        <w:rPr>
          <w:sz w:val="28"/>
          <w:szCs w:val="28"/>
        </w:rPr>
      </w:pPr>
      <w:r w:rsidRPr="00A94833">
        <w:rPr>
          <w:sz w:val="28"/>
          <w:szCs w:val="28"/>
        </w:rPr>
        <w:t xml:space="preserve">Структура занятости в муниципальном образовании отражает индустриально-сырьевой характер развития. Наибольшая доля занятого населения в 2016 году наблюдалась в промышленности (21%, в том числе в добыче  полезных ископаемых – 5,5 %), образовании (14,2 %), здравоохранении и предоставлении социальных услуг - (18,7 %), на транспорте и связи (7,6 %), в торговле 3,3%. Преобладающая часть занятого населения сосредоточена на крупных и средних предприятиях. В 2016 году на них работали 14,6 тыс. человек, или 56,9 % от общей численности занятых в экономике. </w:t>
      </w:r>
    </w:p>
    <w:p w:rsidR="001E46D5" w:rsidRPr="00A94833" w:rsidRDefault="001E46D5" w:rsidP="001E46D5">
      <w:pPr>
        <w:ind w:firstLine="709"/>
        <w:contextualSpacing/>
        <w:jc w:val="both"/>
        <w:rPr>
          <w:sz w:val="28"/>
          <w:szCs w:val="28"/>
        </w:rPr>
      </w:pPr>
      <w:r w:rsidRPr="00A94833">
        <w:rPr>
          <w:sz w:val="28"/>
          <w:szCs w:val="28"/>
        </w:rPr>
        <w:t xml:space="preserve">Анжеро-Судженский городской округ - моногород, в котором диспропорции на рынке труда вызваны диспропорциями в экономике.  </w:t>
      </w:r>
      <w:proofErr w:type="gramStart"/>
      <w:r w:rsidRPr="00A94833">
        <w:rPr>
          <w:sz w:val="28"/>
          <w:szCs w:val="28"/>
        </w:rPr>
        <w:t>Вместе с  сокращением рынка труда в связи с «демографическим сжатием» (старением населения) сокращается численность занятых в угольной и смежных отраслях, наблюдается снижение высококвалифицированных технических специалистов в обрабатывающих производствах.</w:t>
      </w:r>
      <w:proofErr w:type="gramEnd"/>
    </w:p>
    <w:p w:rsidR="001E46D5" w:rsidRPr="00A94833" w:rsidRDefault="001E46D5" w:rsidP="001E46D5">
      <w:pPr>
        <w:ind w:firstLine="709"/>
        <w:contextualSpacing/>
        <w:jc w:val="both"/>
        <w:rPr>
          <w:sz w:val="28"/>
          <w:szCs w:val="28"/>
        </w:rPr>
      </w:pPr>
      <w:r w:rsidRPr="00A94833">
        <w:rPr>
          <w:sz w:val="28"/>
          <w:szCs w:val="28"/>
        </w:rPr>
        <w:t xml:space="preserve">На рынке труда происходят изменения в профессиональной и социально-демографической структуре населения: отток образованной и квалифицированной части молодежи и ее замещение сельской неквалифицированной молодежью. </w:t>
      </w:r>
    </w:p>
    <w:p w:rsidR="001E46D5" w:rsidRPr="00A94833" w:rsidRDefault="001E46D5" w:rsidP="001E46D5">
      <w:pPr>
        <w:ind w:firstLine="709"/>
        <w:contextualSpacing/>
        <w:jc w:val="both"/>
        <w:rPr>
          <w:sz w:val="28"/>
          <w:szCs w:val="28"/>
        </w:rPr>
      </w:pPr>
      <w:r w:rsidRPr="00A94833">
        <w:rPr>
          <w:sz w:val="28"/>
          <w:szCs w:val="28"/>
        </w:rPr>
        <w:t>В 2016 году по сравнению с 2012 годом среднегодовая численность (21,51 тыс. чел.) работников организаций (вк</w:t>
      </w:r>
      <w:r w:rsidR="000C47C2">
        <w:rPr>
          <w:sz w:val="28"/>
          <w:szCs w:val="28"/>
        </w:rPr>
        <w:t>лючая субъекты малого предприни</w:t>
      </w:r>
      <w:r w:rsidRPr="00A94833">
        <w:rPr>
          <w:sz w:val="28"/>
          <w:szCs w:val="28"/>
        </w:rPr>
        <w:t>мательства) сократилась на 21,4% или 4,6 тыс. чел. и составила по конец 2016 года 16,9 тыс</w:t>
      </w:r>
      <w:proofErr w:type="gramStart"/>
      <w:r w:rsidRPr="00A94833">
        <w:rPr>
          <w:sz w:val="28"/>
          <w:szCs w:val="28"/>
        </w:rPr>
        <w:t>.ч</w:t>
      </w:r>
      <w:proofErr w:type="gramEnd"/>
      <w:r w:rsidRPr="00A94833">
        <w:rPr>
          <w:sz w:val="28"/>
          <w:szCs w:val="28"/>
        </w:rPr>
        <w:t>ел.</w:t>
      </w:r>
    </w:p>
    <w:p w:rsidR="001E46D5" w:rsidRPr="00A94833" w:rsidRDefault="001E46D5" w:rsidP="001E46D5">
      <w:pPr>
        <w:ind w:firstLine="709"/>
        <w:contextualSpacing/>
        <w:jc w:val="both"/>
        <w:rPr>
          <w:sz w:val="28"/>
          <w:szCs w:val="28"/>
        </w:rPr>
      </w:pPr>
      <w:r w:rsidRPr="00A94833">
        <w:rPr>
          <w:sz w:val="28"/>
          <w:szCs w:val="28"/>
        </w:rPr>
        <w:t xml:space="preserve">До 2013 года уровень безработицы сохранялся в пределах 1,3%. В 2013-2014 году ситуация на рынке труда обострилась в связи с прекращением производственной деятельности  последнего угледобывающего предприятия ОАО «Шахтоуправление «Анжерское» и высвобождением  работников. </w:t>
      </w:r>
    </w:p>
    <w:p w:rsidR="001E46D5" w:rsidRPr="00F158A3" w:rsidRDefault="001E46D5" w:rsidP="001E46D5">
      <w:pPr>
        <w:ind w:firstLine="709"/>
        <w:contextualSpacing/>
        <w:jc w:val="both"/>
        <w:rPr>
          <w:sz w:val="28"/>
          <w:szCs w:val="28"/>
        </w:rPr>
      </w:pPr>
      <w:r w:rsidRPr="00F158A3">
        <w:rPr>
          <w:sz w:val="28"/>
          <w:szCs w:val="28"/>
        </w:rPr>
        <w:t>В 2016 году наметилась тенденция к снижению уровня безработицы. По сравнению с 2015 годом безработица сократилась на 0,2 %, что обусловлено отсутствием массовых сокращений с предприятий и увеличением  предоставляемых вакансий работодателями. Динамика безра</w:t>
      </w:r>
      <w:r w:rsidR="000C47C2">
        <w:rPr>
          <w:sz w:val="28"/>
          <w:szCs w:val="28"/>
        </w:rPr>
        <w:t>ботицы представлена в таблице.</w:t>
      </w:r>
    </w:p>
    <w:p w:rsidR="001E46D5" w:rsidRPr="00532DCE" w:rsidRDefault="001E46D5" w:rsidP="001E46D5">
      <w:pPr>
        <w:autoSpaceDE w:val="0"/>
        <w:autoSpaceDN w:val="0"/>
        <w:adjustRightInd w:val="0"/>
        <w:contextualSpacing/>
        <w:jc w:val="right"/>
        <w:rPr>
          <w:b/>
          <w:bCs/>
          <w:color w:val="1F497D"/>
        </w:rPr>
      </w:pPr>
    </w:p>
    <w:p w:rsidR="001E46D5" w:rsidRPr="00F158A3" w:rsidRDefault="001E46D5" w:rsidP="001E46D5">
      <w:pPr>
        <w:autoSpaceDE w:val="0"/>
        <w:autoSpaceDN w:val="0"/>
        <w:adjustRightInd w:val="0"/>
        <w:contextualSpacing/>
        <w:rPr>
          <w:bCs/>
        </w:rPr>
      </w:pPr>
      <w:r w:rsidRPr="00F158A3">
        <w:rPr>
          <w:bCs/>
        </w:rPr>
        <w:t>Динамика уровня официальной безработицы, %</w:t>
      </w:r>
    </w:p>
    <w:p w:rsidR="001E46D5" w:rsidRPr="00F158A3" w:rsidRDefault="001E46D5" w:rsidP="001E46D5">
      <w:pPr>
        <w:autoSpaceDE w:val="0"/>
        <w:autoSpaceDN w:val="0"/>
        <w:adjustRightInd w:val="0"/>
        <w:contextualSpacing/>
        <w:rPr>
          <w:bCs/>
        </w:rPr>
      </w:pPr>
    </w:p>
    <w:tbl>
      <w:tblPr>
        <w:tblW w:w="9602" w:type="dxa"/>
        <w:jc w:val="center"/>
        <w:tblLayout w:type="fixed"/>
        <w:tblCellMar>
          <w:left w:w="70" w:type="dxa"/>
          <w:right w:w="70" w:type="dxa"/>
        </w:tblCellMar>
        <w:tblLook w:val="00A0"/>
      </w:tblPr>
      <w:tblGrid>
        <w:gridCol w:w="3810"/>
        <w:gridCol w:w="1134"/>
        <w:gridCol w:w="1134"/>
        <w:gridCol w:w="1134"/>
        <w:gridCol w:w="1134"/>
        <w:gridCol w:w="1256"/>
      </w:tblGrid>
      <w:tr w:rsidR="001E46D5" w:rsidRPr="00F158A3" w:rsidTr="00440EA6">
        <w:trPr>
          <w:cantSplit/>
          <w:trHeight w:val="360"/>
          <w:jc w:val="center"/>
        </w:trPr>
        <w:tc>
          <w:tcPr>
            <w:tcW w:w="3810" w:type="dxa"/>
            <w:tcBorders>
              <w:top w:val="single" w:sz="6" w:space="0" w:color="auto"/>
              <w:left w:val="single" w:sz="6" w:space="0" w:color="auto"/>
              <w:bottom w:val="single" w:sz="6" w:space="0" w:color="auto"/>
              <w:right w:val="single" w:sz="6" w:space="0" w:color="auto"/>
            </w:tcBorders>
            <w:shd w:val="clear" w:color="auto" w:fill="EAF1DD"/>
          </w:tcPr>
          <w:p w:rsidR="001E46D5" w:rsidRPr="00F158A3" w:rsidRDefault="001E46D5" w:rsidP="00440EA6">
            <w:pPr>
              <w:autoSpaceDE w:val="0"/>
              <w:autoSpaceDN w:val="0"/>
              <w:adjustRightInd w:val="0"/>
              <w:contextualSpacing/>
              <w:rPr>
                <w:bCs/>
              </w:rPr>
            </w:pPr>
            <w:r w:rsidRPr="00F158A3">
              <w:rPr>
                <w:bCs/>
              </w:rPr>
              <w:t xml:space="preserve">Показатели                 </w:t>
            </w:r>
          </w:p>
        </w:tc>
        <w:tc>
          <w:tcPr>
            <w:tcW w:w="1134" w:type="dxa"/>
            <w:tcBorders>
              <w:top w:val="single" w:sz="6" w:space="0" w:color="auto"/>
              <w:left w:val="single" w:sz="6" w:space="0" w:color="auto"/>
              <w:bottom w:val="single" w:sz="6" w:space="0" w:color="auto"/>
              <w:right w:val="single" w:sz="6" w:space="0" w:color="auto"/>
            </w:tcBorders>
            <w:shd w:val="clear" w:color="auto" w:fill="EAF1DD"/>
          </w:tcPr>
          <w:p w:rsidR="001E46D5" w:rsidRPr="00F158A3" w:rsidRDefault="001E46D5" w:rsidP="00440EA6">
            <w:pPr>
              <w:autoSpaceDE w:val="0"/>
              <w:autoSpaceDN w:val="0"/>
              <w:adjustRightInd w:val="0"/>
              <w:contextualSpacing/>
              <w:jc w:val="center"/>
              <w:rPr>
                <w:bCs/>
              </w:rPr>
            </w:pPr>
            <w:r w:rsidRPr="00F158A3">
              <w:rPr>
                <w:bCs/>
              </w:rPr>
              <w:t>2012 г.</w:t>
            </w:r>
          </w:p>
        </w:tc>
        <w:tc>
          <w:tcPr>
            <w:tcW w:w="1134" w:type="dxa"/>
            <w:tcBorders>
              <w:top w:val="single" w:sz="6" w:space="0" w:color="auto"/>
              <w:left w:val="single" w:sz="6" w:space="0" w:color="auto"/>
              <w:bottom w:val="single" w:sz="6" w:space="0" w:color="auto"/>
              <w:right w:val="single" w:sz="6" w:space="0" w:color="auto"/>
            </w:tcBorders>
            <w:shd w:val="clear" w:color="auto" w:fill="EAF1DD"/>
          </w:tcPr>
          <w:p w:rsidR="001E46D5" w:rsidRPr="00F158A3" w:rsidRDefault="001E46D5" w:rsidP="00440EA6">
            <w:pPr>
              <w:autoSpaceDE w:val="0"/>
              <w:autoSpaceDN w:val="0"/>
              <w:adjustRightInd w:val="0"/>
              <w:contextualSpacing/>
              <w:jc w:val="center"/>
              <w:rPr>
                <w:bCs/>
              </w:rPr>
            </w:pPr>
            <w:r w:rsidRPr="00F158A3">
              <w:rPr>
                <w:bCs/>
              </w:rPr>
              <w:t>2013 г.</w:t>
            </w:r>
          </w:p>
        </w:tc>
        <w:tc>
          <w:tcPr>
            <w:tcW w:w="1134" w:type="dxa"/>
            <w:tcBorders>
              <w:top w:val="single" w:sz="6" w:space="0" w:color="auto"/>
              <w:left w:val="single" w:sz="6" w:space="0" w:color="auto"/>
              <w:bottom w:val="single" w:sz="6" w:space="0" w:color="auto"/>
              <w:right w:val="single" w:sz="6" w:space="0" w:color="auto"/>
            </w:tcBorders>
            <w:shd w:val="clear" w:color="auto" w:fill="EAF1DD"/>
          </w:tcPr>
          <w:p w:rsidR="001E46D5" w:rsidRPr="00F158A3" w:rsidRDefault="001E46D5" w:rsidP="00440EA6">
            <w:pPr>
              <w:autoSpaceDE w:val="0"/>
              <w:autoSpaceDN w:val="0"/>
              <w:adjustRightInd w:val="0"/>
              <w:contextualSpacing/>
              <w:jc w:val="center"/>
              <w:rPr>
                <w:bCs/>
              </w:rPr>
            </w:pPr>
            <w:r w:rsidRPr="00F158A3">
              <w:rPr>
                <w:bCs/>
              </w:rPr>
              <w:t>2014 г.</w:t>
            </w:r>
          </w:p>
        </w:tc>
        <w:tc>
          <w:tcPr>
            <w:tcW w:w="1134" w:type="dxa"/>
            <w:tcBorders>
              <w:top w:val="single" w:sz="6" w:space="0" w:color="auto"/>
              <w:left w:val="single" w:sz="6" w:space="0" w:color="auto"/>
              <w:bottom w:val="single" w:sz="6" w:space="0" w:color="auto"/>
              <w:right w:val="single" w:sz="6" w:space="0" w:color="auto"/>
            </w:tcBorders>
            <w:shd w:val="clear" w:color="auto" w:fill="EAF1DD"/>
          </w:tcPr>
          <w:p w:rsidR="001E46D5" w:rsidRPr="00F158A3" w:rsidRDefault="001E46D5" w:rsidP="00440EA6">
            <w:pPr>
              <w:autoSpaceDE w:val="0"/>
              <w:autoSpaceDN w:val="0"/>
              <w:adjustRightInd w:val="0"/>
              <w:contextualSpacing/>
              <w:jc w:val="center"/>
              <w:rPr>
                <w:bCs/>
              </w:rPr>
            </w:pPr>
            <w:r w:rsidRPr="00F158A3">
              <w:rPr>
                <w:bCs/>
              </w:rPr>
              <w:t>2015 г.</w:t>
            </w:r>
          </w:p>
        </w:tc>
        <w:tc>
          <w:tcPr>
            <w:tcW w:w="1256" w:type="dxa"/>
            <w:tcBorders>
              <w:top w:val="single" w:sz="6" w:space="0" w:color="auto"/>
              <w:left w:val="single" w:sz="6" w:space="0" w:color="auto"/>
              <w:bottom w:val="single" w:sz="6" w:space="0" w:color="auto"/>
              <w:right w:val="single" w:sz="6" w:space="0" w:color="auto"/>
            </w:tcBorders>
            <w:shd w:val="clear" w:color="auto" w:fill="EAF1DD"/>
          </w:tcPr>
          <w:p w:rsidR="001E46D5" w:rsidRPr="00F158A3" w:rsidRDefault="001E46D5" w:rsidP="00440EA6">
            <w:pPr>
              <w:autoSpaceDE w:val="0"/>
              <w:autoSpaceDN w:val="0"/>
              <w:adjustRightInd w:val="0"/>
              <w:contextualSpacing/>
              <w:jc w:val="center"/>
              <w:rPr>
                <w:bCs/>
              </w:rPr>
            </w:pPr>
            <w:r w:rsidRPr="00F158A3">
              <w:rPr>
                <w:bCs/>
              </w:rPr>
              <w:t>2016 г.</w:t>
            </w:r>
          </w:p>
        </w:tc>
      </w:tr>
      <w:tr w:rsidR="001E46D5" w:rsidRPr="00F158A3" w:rsidTr="00440EA6">
        <w:trPr>
          <w:cantSplit/>
          <w:trHeight w:val="377"/>
          <w:jc w:val="center"/>
        </w:trPr>
        <w:tc>
          <w:tcPr>
            <w:tcW w:w="3810" w:type="dxa"/>
            <w:tcBorders>
              <w:top w:val="single" w:sz="6" w:space="0" w:color="auto"/>
              <w:left w:val="single" w:sz="6" w:space="0" w:color="auto"/>
              <w:bottom w:val="single" w:sz="6" w:space="0" w:color="auto"/>
              <w:right w:val="single" w:sz="6" w:space="0" w:color="auto"/>
            </w:tcBorders>
          </w:tcPr>
          <w:p w:rsidR="001E46D5" w:rsidRPr="00F158A3" w:rsidRDefault="001E46D5" w:rsidP="00440EA6">
            <w:pPr>
              <w:autoSpaceDE w:val="0"/>
              <w:autoSpaceDN w:val="0"/>
              <w:adjustRightInd w:val="0"/>
              <w:contextualSpacing/>
            </w:pPr>
            <w:r w:rsidRPr="00F158A3">
              <w:t xml:space="preserve">Кемеровская область </w:t>
            </w:r>
          </w:p>
        </w:tc>
        <w:tc>
          <w:tcPr>
            <w:tcW w:w="1134" w:type="dxa"/>
            <w:tcBorders>
              <w:top w:val="single" w:sz="6" w:space="0" w:color="auto"/>
              <w:left w:val="single" w:sz="6" w:space="0" w:color="auto"/>
              <w:bottom w:val="single" w:sz="6" w:space="0" w:color="auto"/>
              <w:right w:val="single" w:sz="6" w:space="0" w:color="auto"/>
            </w:tcBorders>
          </w:tcPr>
          <w:p w:rsidR="001E46D5" w:rsidRPr="00F158A3" w:rsidRDefault="001E46D5" w:rsidP="00440EA6">
            <w:pPr>
              <w:autoSpaceDE w:val="0"/>
              <w:autoSpaceDN w:val="0"/>
              <w:adjustRightInd w:val="0"/>
              <w:contextualSpacing/>
              <w:jc w:val="center"/>
            </w:pPr>
            <w:r w:rsidRPr="00F158A3">
              <w:t>1,6</w:t>
            </w:r>
          </w:p>
        </w:tc>
        <w:tc>
          <w:tcPr>
            <w:tcW w:w="1134" w:type="dxa"/>
            <w:tcBorders>
              <w:top w:val="single" w:sz="6" w:space="0" w:color="auto"/>
              <w:left w:val="single" w:sz="6" w:space="0" w:color="auto"/>
              <w:bottom w:val="single" w:sz="6" w:space="0" w:color="auto"/>
              <w:right w:val="single" w:sz="6" w:space="0" w:color="auto"/>
            </w:tcBorders>
          </w:tcPr>
          <w:p w:rsidR="001E46D5" w:rsidRPr="00F158A3" w:rsidRDefault="001E46D5" w:rsidP="00440EA6">
            <w:pPr>
              <w:autoSpaceDE w:val="0"/>
              <w:autoSpaceDN w:val="0"/>
              <w:adjustRightInd w:val="0"/>
              <w:contextualSpacing/>
              <w:jc w:val="center"/>
            </w:pPr>
            <w:r w:rsidRPr="00F158A3">
              <w:t>1,5</w:t>
            </w:r>
          </w:p>
        </w:tc>
        <w:tc>
          <w:tcPr>
            <w:tcW w:w="1134" w:type="dxa"/>
            <w:tcBorders>
              <w:top w:val="single" w:sz="6" w:space="0" w:color="auto"/>
              <w:left w:val="single" w:sz="6" w:space="0" w:color="auto"/>
              <w:bottom w:val="single" w:sz="6" w:space="0" w:color="auto"/>
              <w:right w:val="single" w:sz="6" w:space="0" w:color="auto"/>
            </w:tcBorders>
          </w:tcPr>
          <w:p w:rsidR="001E46D5" w:rsidRPr="00F158A3" w:rsidRDefault="001E46D5" w:rsidP="00440EA6">
            <w:pPr>
              <w:autoSpaceDE w:val="0"/>
              <w:autoSpaceDN w:val="0"/>
              <w:adjustRightInd w:val="0"/>
              <w:contextualSpacing/>
              <w:jc w:val="center"/>
            </w:pPr>
            <w:r w:rsidRPr="00F158A3">
              <w:t>1,8</w:t>
            </w:r>
          </w:p>
        </w:tc>
        <w:tc>
          <w:tcPr>
            <w:tcW w:w="1134" w:type="dxa"/>
            <w:tcBorders>
              <w:top w:val="single" w:sz="6" w:space="0" w:color="auto"/>
              <w:left w:val="single" w:sz="6" w:space="0" w:color="auto"/>
              <w:bottom w:val="single" w:sz="6" w:space="0" w:color="auto"/>
              <w:right w:val="single" w:sz="6" w:space="0" w:color="auto"/>
            </w:tcBorders>
          </w:tcPr>
          <w:p w:rsidR="001E46D5" w:rsidRPr="00F158A3" w:rsidRDefault="001E46D5" w:rsidP="00440EA6">
            <w:pPr>
              <w:autoSpaceDE w:val="0"/>
              <w:autoSpaceDN w:val="0"/>
              <w:adjustRightInd w:val="0"/>
              <w:contextualSpacing/>
              <w:jc w:val="center"/>
            </w:pPr>
            <w:r w:rsidRPr="00F158A3">
              <w:t>2,3</w:t>
            </w:r>
          </w:p>
        </w:tc>
        <w:tc>
          <w:tcPr>
            <w:tcW w:w="1256" w:type="dxa"/>
            <w:tcBorders>
              <w:top w:val="single" w:sz="6" w:space="0" w:color="auto"/>
              <w:left w:val="single" w:sz="6" w:space="0" w:color="auto"/>
              <w:bottom w:val="single" w:sz="6" w:space="0" w:color="auto"/>
              <w:right w:val="single" w:sz="6" w:space="0" w:color="auto"/>
            </w:tcBorders>
          </w:tcPr>
          <w:p w:rsidR="001E46D5" w:rsidRPr="00F158A3" w:rsidRDefault="001E46D5" w:rsidP="00440EA6">
            <w:pPr>
              <w:autoSpaceDE w:val="0"/>
              <w:autoSpaceDN w:val="0"/>
              <w:adjustRightInd w:val="0"/>
              <w:contextualSpacing/>
              <w:jc w:val="center"/>
            </w:pPr>
            <w:r w:rsidRPr="00F158A3">
              <w:t>2,2</w:t>
            </w:r>
          </w:p>
        </w:tc>
      </w:tr>
      <w:tr w:rsidR="001E46D5" w:rsidRPr="00F158A3" w:rsidTr="00440EA6">
        <w:trPr>
          <w:cantSplit/>
          <w:trHeight w:val="687"/>
          <w:jc w:val="center"/>
        </w:trPr>
        <w:tc>
          <w:tcPr>
            <w:tcW w:w="3810" w:type="dxa"/>
            <w:tcBorders>
              <w:top w:val="single" w:sz="6" w:space="0" w:color="auto"/>
              <w:left w:val="single" w:sz="6" w:space="0" w:color="auto"/>
              <w:bottom w:val="single" w:sz="6" w:space="0" w:color="auto"/>
              <w:right w:val="single" w:sz="6" w:space="0" w:color="auto"/>
            </w:tcBorders>
          </w:tcPr>
          <w:p w:rsidR="001E46D5" w:rsidRPr="00F158A3" w:rsidRDefault="001E46D5" w:rsidP="00440EA6">
            <w:pPr>
              <w:autoSpaceDE w:val="0"/>
              <w:autoSpaceDN w:val="0"/>
              <w:adjustRightInd w:val="0"/>
              <w:contextualSpacing/>
            </w:pPr>
            <w:r w:rsidRPr="00F158A3">
              <w:t xml:space="preserve">Анжеро-Судженский городской округ </w:t>
            </w:r>
          </w:p>
        </w:tc>
        <w:tc>
          <w:tcPr>
            <w:tcW w:w="1134" w:type="dxa"/>
            <w:tcBorders>
              <w:top w:val="single" w:sz="6" w:space="0" w:color="auto"/>
              <w:left w:val="single" w:sz="6" w:space="0" w:color="auto"/>
              <w:bottom w:val="single" w:sz="6" w:space="0" w:color="auto"/>
              <w:right w:val="single" w:sz="6" w:space="0" w:color="auto"/>
            </w:tcBorders>
          </w:tcPr>
          <w:p w:rsidR="001E46D5" w:rsidRPr="00F158A3" w:rsidRDefault="001E46D5" w:rsidP="00440EA6">
            <w:pPr>
              <w:autoSpaceDE w:val="0"/>
              <w:autoSpaceDN w:val="0"/>
              <w:adjustRightInd w:val="0"/>
              <w:contextualSpacing/>
              <w:jc w:val="center"/>
            </w:pPr>
            <w:r w:rsidRPr="00F158A3">
              <w:t>1,3</w:t>
            </w:r>
          </w:p>
        </w:tc>
        <w:tc>
          <w:tcPr>
            <w:tcW w:w="1134" w:type="dxa"/>
            <w:tcBorders>
              <w:top w:val="single" w:sz="6" w:space="0" w:color="auto"/>
              <w:left w:val="single" w:sz="6" w:space="0" w:color="auto"/>
              <w:bottom w:val="single" w:sz="6" w:space="0" w:color="auto"/>
              <w:right w:val="single" w:sz="6" w:space="0" w:color="auto"/>
            </w:tcBorders>
          </w:tcPr>
          <w:p w:rsidR="001E46D5" w:rsidRPr="00F158A3" w:rsidRDefault="001E46D5" w:rsidP="00440EA6">
            <w:pPr>
              <w:autoSpaceDE w:val="0"/>
              <w:autoSpaceDN w:val="0"/>
              <w:adjustRightInd w:val="0"/>
              <w:contextualSpacing/>
              <w:jc w:val="center"/>
            </w:pPr>
            <w:r w:rsidRPr="00F158A3">
              <w:t>1,3</w:t>
            </w:r>
          </w:p>
        </w:tc>
        <w:tc>
          <w:tcPr>
            <w:tcW w:w="1134" w:type="dxa"/>
            <w:tcBorders>
              <w:top w:val="single" w:sz="6" w:space="0" w:color="auto"/>
              <w:left w:val="single" w:sz="6" w:space="0" w:color="auto"/>
              <w:bottom w:val="single" w:sz="6" w:space="0" w:color="auto"/>
              <w:right w:val="single" w:sz="6" w:space="0" w:color="auto"/>
            </w:tcBorders>
          </w:tcPr>
          <w:p w:rsidR="001E46D5" w:rsidRPr="00F158A3" w:rsidRDefault="001E46D5" w:rsidP="00440EA6">
            <w:pPr>
              <w:autoSpaceDE w:val="0"/>
              <w:autoSpaceDN w:val="0"/>
              <w:adjustRightInd w:val="0"/>
              <w:contextualSpacing/>
              <w:jc w:val="center"/>
            </w:pPr>
            <w:r w:rsidRPr="00F158A3">
              <w:t>2,3</w:t>
            </w:r>
          </w:p>
        </w:tc>
        <w:tc>
          <w:tcPr>
            <w:tcW w:w="1134" w:type="dxa"/>
            <w:tcBorders>
              <w:top w:val="single" w:sz="6" w:space="0" w:color="auto"/>
              <w:left w:val="single" w:sz="6" w:space="0" w:color="auto"/>
              <w:bottom w:val="single" w:sz="6" w:space="0" w:color="auto"/>
              <w:right w:val="single" w:sz="6" w:space="0" w:color="auto"/>
            </w:tcBorders>
          </w:tcPr>
          <w:p w:rsidR="001E46D5" w:rsidRPr="00F158A3" w:rsidRDefault="001E46D5" w:rsidP="00440EA6">
            <w:pPr>
              <w:autoSpaceDE w:val="0"/>
              <w:autoSpaceDN w:val="0"/>
              <w:adjustRightInd w:val="0"/>
              <w:contextualSpacing/>
              <w:jc w:val="center"/>
            </w:pPr>
            <w:r w:rsidRPr="00F158A3">
              <w:t>2,7</w:t>
            </w:r>
          </w:p>
        </w:tc>
        <w:tc>
          <w:tcPr>
            <w:tcW w:w="1256" w:type="dxa"/>
            <w:tcBorders>
              <w:top w:val="single" w:sz="6" w:space="0" w:color="auto"/>
              <w:left w:val="single" w:sz="6" w:space="0" w:color="auto"/>
              <w:bottom w:val="single" w:sz="6" w:space="0" w:color="auto"/>
              <w:right w:val="single" w:sz="6" w:space="0" w:color="auto"/>
            </w:tcBorders>
          </w:tcPr>
          <w:p w:rsidR="001E46D5" w:rsidRPr="00F158A3" w:rsidRDefault="001E46D5" w:rsidP="00440EA6">
            <w:pPr>
              <w:autoSpaceDE w:val="0"/>
              <w:autoSpaceDN w:val="0"/>
              <w:adjustRightInd w:val="0"/>
              <w:contextualSpacing/>
              <w:jc w:val="center"/>
            </w:pPr>
            <w:r w:rsidRPr="00F158A3">
              <w:t>2,5</w:t>
            </w:r>
          </w:p>
        </w:tc>
      </w:tr>
    </w:tbl>
    <w:p w:rsidR="001E46D5" w:rsidRPr="00532DCE" w:rsidRDefault="001E46D5" w:rsidP="001E46D5">
      <w:pPr>
        <w:ind w:firstLine="709"/>
        <w:contextualSpacing/>
        <w:jc w:val="both"/>
        <w:rPr>
          <w:color w:val="1F497D"/>
        </w:rPr>
      </w:pPr>
    </w:p>
    <w:p w:rsidR="001E46D5" w:rsidRPr="00F158A3" w:rsidRDefault="001E46D5" w:rsidP="00F158A3">
      <w:pPr>
        <w:ind w:firstLine="709"/>
        <w:contextualSpacing/>
        <w:jc w:val="both"/>
        <w:rPr>
          <w:sz w:val="28"/>
          <w:szCs w:val="28"/>
        </w:rPr>
      </w:pPr>
      <w:r w:rsidRPr="00F158A3">
        <w:rPr>
          <w:sz w:val="28"/>
          <w:szCs w:val="28"/>
        </w:rPr>
        <w:t>В 2016 году деятельность службы занятости населения осуществлялась в рамках действующей государственной программы Кемеровской области «Содействие занятости населения Кузбасса» на 2014 - 2018 годы и была направлена на содержание безработных, поддержку в трудоустройстве инвалидов, улучшение условий труда, обеспечение временной занятости, стимулирование занятости молодежи при реализации социальных проектов.</w:t>
      </w:r>
    </w:p>
    <w:p w:rsidR="001E46D5" w:rsidRPr="00F158A3" w:rsidRDefault="001E46D5" w:rsidP="00F158A3">
      <w:pPr>
        <w:ind w:firstLine="709"/>
        <w:contextualSpacing/>
        <w:jc w:val="both"/>
        <w:rPr>
          <w:sz w:val="28"/>
          <w:szCs w:val="28"/>
        </w:rPr>
      </w:pPr>
      <w:r w:rsidRPr="00F158A3">
        <w:rPr>
          <w:sz w:val="28"/>
          <w:szCs w:val="28"/>
        </w:rPr>
        <w:t xml:space="preserve">По состоянию на 31.12.2016 г. на учете в центре занятости состояло 1087 чел., имеющих официальный статус безработного, что на 10% меньше аналогичного показателя 2015 года (1208 чел.). </w:t>
      </w:r>
    </w:p>
    <w:p w:rsidR="001E46D5" w:rsidRDefault="001E46D5" w:rsidP="00F158A3">
      <w:pPr>
        <w:ind w:firstLine="709"/>
        <w:contextualSpacing/>
        <w:jc w:val="both"/>
        <w:rPr>
          <w:sz w:val="28"/>
          <w:szCs w:val="28"/>
        </w:rPr>
      </w:pPr>
      <w:r w:rsidRPr="00F158A3">
        <w:rPr>
          <w:sz w:val="28"/>
          <w:szCs w:val="28"/>
        </w:rPr>
        <w:t xml:space="preserve">Уровень  официально зарегистрированной безработицы на 31.12.2016 г. составил 2,5% к численности населения в трудоспособном возрасте (42899 чел.). </w:t>
      </w:r>
    </w:p>
    <w:p w:rsidR="00D60376" w:rsidRPr="00F158A3" w:rsidRDefault="004251D4" w:rsidP="00D60376">
      <w:pPr>
        <w:pStyle w:val="S"/>
        <w:rPr>
          <w:sz w:val="28"/>
          <w:szCs w:val="28"/>
        </w:rPr>
      </w:pPr>
      <w:r>
        <w:rPr>
          <w:b/>
          <w:i/>
          <w:noProof/>
          <w:sz w:val="28"/>
          <w:szCs w:val="28"/>
        </w:rPr>
        <w:t>4.3</w:t>
      </w:r>
      <w:r w:rsidR="00A57C1E">
        <w:rPr>
          <w:b/>
          <w:i/>
          <w:noProof/>
          <w:sz w:val="28"/>
          <w:szCs w:val="28"/>
        </w:rPr>
        <w:t xml:space="preserve">.4. </w:t>
      </w:r>
      <w:r w:rsidR="00D60376" w:rsidRPr="00D60376">
        <w:rPr>
          <w:b/>
          <w:i/>
          <w:noProof/>
          <w:sz w:val="28"/>
          <w:szCs w:val="28"/>
        </w:rPr>
        <w:t>Механическое движение населения.</w:t>
      </w:r>
      <w:r w:rsidR="00D60376" w:rsidRPr="00F158A3">
        <w:rPr>
          <w:b/>
          <w:noProof/>
          <w:sz w:val="28"/>
          <w:szCs w:val="28"/>
        </w:rPr>
        <w:t xml:space="preserve"> </w:t>
      </w:r>
      <w:r w:rsidR="00D60376" w:rsidRPr="00F158A3">
        <w:rPr>
          <w:noProof/>
          <w:sz w:val="28"/>
          <w:szCs w:val="28"/>
        </w:rPr>
        <w:t xml:space="preserve">Миграция – </w:t>
      </w:r>
      <w:r w:rsidR="00D60376" w:rsidRPr="00F158A3">
        <w:rPr>
          <w:sz w:val="28"/>
          <w:szCs w:val="28"/>
        </w:rPr>
        <w:t>перемещение людей между отдельными территориями, связанное с постоянной, временной или сезонной переменой места жительства. Причины таких перемещений могут быть экономические, политические, национальные и др. Миграция населения изучается с помощью абсолютных и относительных показателей.</w:t>
      </w:r>
    </w:p>
    <w:p w:rsidR="00D60376" w:rsidRPr="00F158A3" w:rsidRDefault="00D60376" w:rsidP="00D60376">
      <w:pPr>
        <w:pStyle w:val="S"/>
        <w:rPr>
          <w:sz w:val="28"/>
          <w:szCs w:val="28"/>
        </w:rPr>
      </w:pPr>
      <w:r w:rsidRPr="00F158A3">
        <w:rPr>
          <w:sz w:val="28"/>
          <w:szCs w:val="28"/>
        </w:rPr>
        <w:t>Абсолютные показатели м</w:t>
      </w:r>
      <w:r w:rsidR="000C47C2">
        <w:rPr>
          <w:sz w:val="28"/>
          <w:szCs w:val="28"/>
        </w:rPr>
        <w:t>играции представлены в таблице</w:t>
      </w:r>
      <w:r w:rsidRPr="00F158A3">
        <w:rPr>
          <w:sz w:val="28"/>
          <w:szCs w:val="28"/>
        </w:rPr>
        <w:t xml:space="preserve">. </w:t>
      </w:r>
    </w:p>
    <w:p w:rsidR="00D60376" w:rsidRPr="002139A7" w:rsidRDefault="00D60376" w:rsidP="00D60376">
      <w:pPr>
        <w:pStyle w:val="S"/>
        <w:keepNext/>
        <w:jc w:val="center"/>
      </w:pPr>
      <w:r w:rsidRPr="002139A7">
        <w:t xml:space="preserve">Абсолютные показатели миграции населения </w:t>
      </w:r>
      <w:r>
        <w:t>городского округа</w:t>
      </w:r>
    </w:p>
    <w:p w:rsidR="00D60376" w:rsidRPr="00CA53C7" w:rsidRDefault="00D60376" w:rsidP="00D60376">
      <w:pPr>
        <w:pStyle w:val="S"/>
        <w:keepNext/>
        <w:jc w:val="center"/>
        <w:rPr>
          <w:color w:val="FF0000"/>
        </w:rPr>
      </w:pPr>
    </w:p>
    <w:tbl>
      <w:tblPr>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6"/>
        <w:gridCol w:w="2047"/>
        <w:gridCol w:w="1997"/>
        <w:gridCol w:w="2169"/>
        <w:gridCol w:w="1662"/>
      </w:tblGrid>
      <w:tr w:rsidR="00D60376" w:rsidRPr="002139A7" w:rsidTr="00211994">
        <w:trPr>
          <w:jc w:val="center"/>
        </w:trPr>
        <w:tc>
          <w:tcPr>
            <w:tcW w:w="1693" w:type="dxa"/>
            <w:vAlign w:val="center"/>
          </w:tcPr>
          <w:p w:rsidR="00D60376" w:rsidRPr="002139A7" w:rsidRDefault="00D60376" w:rsidP="00211994">
            <w:pPr>
              <w:pStyle w:val="S"/>
              <w:keepNext/>
              <w:ind w:firstLine="0"/>
              <w:jc w:val="center"/>
              <w:rPr>
                <w:noProof/>
              </w:rPr>
            </w:pPr>
            <w:r w:rsidRPr="002139A7">
              <w:rPr>
                <w:noProof/>
              </w:rPr>
              <w:t>Год</w:t>
            </w:r>
          </w:p>
        </w:tc>
        <w:tc>
          <w:tcPr>
            <w:tcW w:w="2216" w:type="dxa"/>
            <w:vAlign w:val="center"/>
          </w:tcPr>
          <w:p w:rsidR="00D60376" w:rsidRPr="002139A7" w:rsidRDefault="00D60376" w:rsidP="00211994">
            <w:pPr>
              <w:pStyle w:val="S"/>
              <w:keepNext/>
              <w:ind w:firstLine="0"/>
              <w:jc w:val="center"/>
              <w:rPr>
                <w:noProof/>
              </w:rPr>
            </w:pPr>
            <w:r w:rsidRPr="002139A7">
              <w:rPr>
                <w:noProof/>
              </w:rPr>
              <w:t>Кол-во прибывших, чел.</w:t>
            </w:r>
          </w:p>
        </w:tc>
        <w:tc>
          <w:tcPr>
            <w:tcW w:w="2181" w:type="dxa"/>
            <w:vAlign w:val="center"/>
          </w:tcPr>
          <w:p w:rsidR="00D60376" w:rsidRPr="002139A7" w:rsidRDefault="00D60376" w:rsidP="00211994">
            <w:pPr>
              <w:pStyle w:val="S"/>
              <w:keepNext/>
              <w:ind w:firstLine="0"/>
              <w:jc w:val="center"/>
              <w:rPr>
                <w:noProof/>
              </w:rPr>
            </w:pPr>
            <w:r w:rsidRPr="002139A7">
              <w:rPr>
                <w:noProof/>
              </w:rPr>
              <w:t>Кол-во выбывших,</w:t>
            </w:r>
          </w:p>
          <w:p w:rsidR="00D60376" w:rsidRPr="002139A7" w:rsidRDefault="00D60376" w:rsidP="00211994">
            <w:pPr>
              <w:pStyle w:val="S"/>
              <w:keepNext/>
              <w:ind w:firstLine="0"/>
              <w:jc w:val="center"/>
              <w:rPr>
                <w:noProof/>
              </w:rPr>
            </w:pPr>
            <w:r w:rsidRPr="002139A7">
              <w:rPr>
                <w:noProof/>
              </w:rPr>
              <w:t>чел.</w:t>
            </w:r>
          </w:p>
        </w:tc>
        <w:tc>
          <w:tcPr>
            <w:tcW w:w="2301" w:type="dxa"/>
            <w:vAlign w:val="center"/>
          </w:tcPr>
          <w:p w:rsidR="00D60376" w:rsidRPr="002139A7" w:rsidRDefault="00D60376" w:rsidP="00211994">
            <w:pPr>
              <w:pStyle w:val="S"/>
              <w:keepNext/>
              <w:ind w:firstLine="0"/>
              <w:jc w:val="center"/>
              <w:rPr>
                <w:noProof/>
              </w:rPr>
            </w:pPr>
            <w:r w:rsidRPr="002139A7">
              <w:rPr>
                <w:noProof/>
              </w:rPr>
              <w:t>Механический прирост</w:t>
            </w:r>
          </w:p>
          <w:p w:rsidR="00D60376" w:rsidRPr="002139A7" w:rsidRDefault="00D60376" w:rsidP="00211994">
            <w:pPr>
              <w:pStyle w:val="S"/>
              <w:keepNext/>
              <w:ind w:firstLine="0"/>
              <w:jc w:val="center"/>
              <w:rPr>
                <w:noProof/>
              </w:rPr>
            </w:pPr>
            <w:r w:rsidRPr="002139A7">
              <w:rPr>
                <w:noProof/>
              </w:rPr>
              <w:t>(убыль «-»), чел.</w:t>
            </w:r>
          </w:p>
        </w:tc>
        <w:tc>
          <w:tcPr>
            <w:tcW w:w="1780" w:type="dxa"/>
            <w:vAlign w:val="center"/>
          </w:tcPr>
          <w:p w:rsidR="00D60376" w:rsidRPr="002139A7" w:rsidRDefault="00D60376" w:rsidP="00211994">
            <w:pPr>
              <w:pStyle w:val="S"/>
              <w:keepNext/>
              <w:ind w:firstLine="0"/>
              <w:jc w:val="center"/>
              <w:rPr>
                <w:noProof/>
              </w:rPr>
            </w:pPr>
            <w:r w:rsidRPr="002139A7">
              <w:rPr>
                <w:noProof/>
              </w:rPr>
              <w:t>Объ</w:t>
            </w:r>
            <w:r>
              <w:rPr>
                <w:noProof/>
              </w:rPr>
              <w:t>е</w:t>
            </w:r>
            <w:r w:rsidRPr="002139A7">
              <w:rPr>
                <w:noProof/>
              </w:rPr>
              <w:t>м миграции, чел.</w:t>
            </w:r>
          </w:p>
        </w:tc>
      </w:tr>
      <w:tr w:rsidR="00D60376" w:rsidRPr="002139A7" w:rsidTr="00211994">
        <w:trPr>
          <w:jc w:val="center"/>
        </w:trPr>
        <w:tc>
          <w:tcPr>
            <w:tcW w:w="1693" w:type="dxa"/>
            <w:vAlign w:val="center"/>
          </w:tcPr>
          <w:p w:rsidR="00D60376" w:rsidRPr="00A11FAA" w:rsidRDefault="00D60376" w:rsidP="00211994">
            <w:pPr>
              <w:jc w:val="center"/>
            </w:pPr>
            <w:r>
              <w:t>2013</w:t>
            </w:r>
          </w:p>
        </w:tc>
        <w:tc>
          <w:tcPr>
            <w:tcW w:w="2216" w:type="dxa"/>
          </w:tcPr>
          <w:p w:rsidR="00D60376" w:rsidRPr="002139A7" w:rsidRDefault="00D60376" w:rsidP="00211994">
            <w:pPr>
              <w:jc w:val="center"/>
            </w:pPr>
            <w:r>
              <w:t>1808</w:t>
            </w:r>
          </w:p>
        </w:tc>
        <w:tc>
          <w:tcPr>
            <w:tcW w:w="2181" w:type="dxa"/>
          </w:tcPr>
          <w:p w:rsidR="00D60376" w:rsidRPr="002139A7" w:rsidRDefault="00D60376" w:rsidP="00211994">
            <w:pPr>
              <w:jc w:val="center"/>
            </w:pPr>
            <w:r>
              <w:t>2045</w:t>
            </w:r>
          </w:p>
        </w:tc>
        <w:tc>
          <w:tcPr>
            <w:tcW w:w="2301" w:type="dxa"/>
          </w:tcPr>
          <w:p w:rsidR="00D60376" w:rsidRPr="002139A7" w:rsidRDefault="00D60376" w:rsidP="00211994">
            <w:pPr>
              <w:jc w:val="center"/>
            </w:pPr>
            <w:r>
              <w:t>-237</w:t>
            </w:r>
          </w:p>
        </w:tc>
        <w:tc>
          <w:tcPr>
            <w:tcW w:w="1780" w:type="dxa"/>
          </w:tcPr>
          <w:p w:rsidR="00D60376" w:rsidRPr="002139A7" w:rsidRDefault="00D60376" w:rsidP="00211994">
            <w:pPr>
              <w:jc w:val="center"/>
            </w:pPr>
            <w:r>
              <w:t>3853</w:t>
            </w:r>
          </w:p>
        </w:tc>
      </w:tr>
    </w:tbl>
    <w:p w:rsidR="00D60376" w:rsidRPr="002139A7" w:rsidRDefault="00D60376" w:rsidP="00D60376">
      <w:pPr>
        <w:pStyle w:val="S"/>
        <w:jc w:val="left"/>
      </w:pPr>
    </w:p>
    <w:p w:rsidR="00D60376" w:rsidRPr="00F158A3" w:rsidRDefault="00D60376" w:rsidP="00D60376">
      <w:pPr>
        <w:pStyle w:val="S"/>
        <w:rPr>
          <w:sz w:val="28"/>
          <w:szCs w:val="28"/>
        </w:rPr>
      </w:pPr>
      <w:r w:rsidRPr="00F158A3">
        <w:rPr>
          <w:sz w:val="28"/>
          <w:szCs w:val="28"/>
        </w:rPr>
        <w:t xml:space="preserve">Количество </w:t>
      </w:r>
      <w:proofErr w:type="gramStart"/>
      <w:r w:rsidRPr="00F158A3">
        <w:rPr>
          <w:sz w:val="28"/>
          <w:szCs w:val="28"/>
        </w:rPr>
        <w:t>прибывших</w:t>
      </w:r>
      <w:proofErr w:type="gramEnd"/>
      <w:r w:rsidRPr="00F158A3">
        <w:rPr>
          <w:sz w:val="28"/>
          <w:szCs w:val="28"/>
        </w:rPr>
        <w:t xml:space="preserve"> на территорию городского округа на 13% меньше числа выбывших.</w:t>
      </w:r>
      <w:r w:rsidRPr="00F158A3">
        <w:rPr>
          <w:color w:val="FF0000"/>
          <w:sz w:val="28"/>
          <w:szCs w:val="28"/>
        </w:rPr>
        <w:t xml:space="preserve"> </w:t>
      </w:r>
    </w:p>
    <w:p w:rsidR="00D60376" w:rsidRPr="00F158A3" w:rsidRDefault="00D60376" w:rsidP="00D60376">
      <w:pPr>
        <w:pStyle w:val="S"/>
        <w:rPr>
          <w:sz w:val="28"/>
          <w:szCs w:val="28"/>
        </w:rPr>
      </w:pPr>
      <w:r w:rsidRPr="00F158A3">
        <w:rPr>
          <w:sz w:val="28"/>
          <w:szCs w:val="28"/>
        </w:rPr>
        <w:t>Механический прирост носит отрицательный характер.</w:t>
      </w:r>
    </w:p>
    <w:p w:rsidR="00D60376" w:rsidRPr="00F158A3" w:rsidRDefault="00D60376" w:rsidP="00D60376">
      <w:pPr>
        <w:pStyle w:val="S"/>
        <w:rPr>
          <w:sz w:val="28"/>
          <w:szCs w:val="28"/>
        </w:rPr>
      </w:pPr>
      <w:r w:rsidRPr="00F158A3">
        <w:rPr>
          <w:sz w:val="28"/>
          <w:szCs w:val="28"/>
        </w:rPr>
        <w:t>К относительным показателям механического движения относятся:</w:t>
      </w:r>
    </w:p>
    <w:p w:rsidR="00D60376" w:rsidRPr="00F158A3" w:rsidRDefault="00D60376" w:rsidP="00D60376">
      <w:pPr>
        <w:pStyle w:val="S"/>
        <w:rPr>
          <w:sz w:val="28"/>
          <w:szCs w:val="28"/>
        </w:rPr>
      </w:pPr>
      <w:r w:rsidRPr="00F158A3">
        <w:rPr>
          <w:i/>
          <w:sz w:val="28"/>
          <w:szCs w:val="28"/>
        </w:rPr>
        <w:t>- коэффициент прибытия</w:t>
      </w:r>
      <w:r w:rsidRPr="00F158A3">
        <w:rPr>
          <w:sz w:val="28"/>
          <w:szCs w:val="28"/>
        </w:rPr>
        <w:t xml:space="preserve"> </w:t>
      </w:r>
      <w:r w:rsidRPr="00F158A3">
        <w:rPr>
          <w:i/>
          <w:sz w:val="28"/>
          <w:szCs w:val="28"/>
        </w:rPr>
        <w:t>К</w:t>
      </w:r>
      <w:r w:rsidRPr="00F158A3">
        <w:rPr>
          <w:i/>
          <w:sz w:val="28"/>
          <w:szCs w:val="28"/>
          <w:vertAlign w:val="subscript"/>
        </w:rPr>
        <w:t xml:space="preserve">п </w:t>
      </w:r>
      <w:r w:rsidRPr="00F158A3">
        <w:rPr>
          <w:sz w:val="28"/>
          <w:szCs w:val="28"/>
        </w:rPr>
        <w:t>- показывает, сколько человек прибывает на данную территорию в среднем на каждую 1000 человек населения в течение календарного года;</w:t>
      </w:r>
    </w:p>
    <w:p w:rsidR="00D60376" w:rsidRPr="00F158A3" w:rsidRDefault="00D60376" w:rsidP="00D60376">
      <w:pPr>
        <w:pStyle w:val="S"/>
        <w:rPr>
          <w:sz w:val="28"/>
          <w:szCs w:val="28"/>
        </w:rPr>
      </w:pPr>
      <w:r w:rsidRPr="00F158A3">
        <w:rPr>
          <w:i/>
          <w:sz w:val="28"/>
          <w:szCs w:val="28"/>
        </w:rPr>
        <w:t>- коэффициент выбытия</w:t>
      </w:r>
      <w:proofErr w:type="gramStart"/>
      <w:r w:rsidRPr="00F158A3">
        <w:rPr>
          <w:sz w:val="28"/>
          <w:szCs w:val="28"/>
        </w:rPr>
        <w:t xml:space="preserve"> </w:t>
      </w:r>
      <w:r w:rsidRPr="00F158A3">
        <w:rPr>
          <w:i/>
          <w:sz w:val="28"/>
          <w:szCs w:val="28"/>
        </w:rPr>
        <w:t>К</w:t>
      </w:r>
      <w:proofErr w:type="gramEnd"/>
      <w:r w:rsidRPr="00F158A3">
        <w:rPr>
          <w:i/>
          <w:sz w:val="28"/>
          <w:szCs w:val="28"/>
          <w:vertAlign w:val="subscript"/>
        </w:rPr>
        <w:t xml:space="preserve">в </w:t>
      </w:r>
      <w:r w:rsidRPr="00F158A3">
        <w:rPr>
          <w:sz w:val="28"/>
          <w:szCs w:val="28"/>
        </w:rPr>
        <w:t>- показывает, сколько человек выбыло в среднем на каждую 1000 человек населения в год;</w:t>
      </w:r>
    </w:p>
    <w:p w:rsidR="00D60376" w:rsidRPr="00F158A3" w:rsidRDefault="00D60376" w:rsidP="00D60376">
      <w:pPr>
        <w:pStyle w:val="S"/>
        <w:rPr>
          <w:sz w:val="28"/>
          <w:szCs w:val="28"/>
        </w:rPr>
      </w:pPr>
      <w:r w:rsidRPr="00F158A3">
        <w:rPr>
          <w:i/>
          <w:sz w:val="28"/>
          <w:szCs w:val="28"/>
        </w:rPr>
        <w:t>- коэффициент механического прироста</w:t>
      </w:r>
      <w:r w:rsidRPr="00F158A3">
        <w:rPr>
          <w:sz w:val="28"/>
          <w:szCs w:val="28"/>
        </w:rPr>
        <w:t xml:space="preserve"> </w:t>
      </w:r>
      <w:r w:rsidRPr="00F158A3">
        <w:rPr>
          <w:i/>
          <w:sz w:val="28"/>
          <w:szCs w:val="28"/>
        </w:rPr>
        <w:t>К</w:t>
      </w:r>
      <w:r w:rsidRPr="00F158A3">
        <w:rPr>
          <w:i/>
          <w:sz w:val="28"/>
          <w:szCs w:val="28"/>
          <w:vertAlign w:val="subscript"/>
        </w:rPr>
        <w:t>МП</w:t>
      </w:r>
      <w:r w:rsidRPr="00F158A3">
        <w:rPr>
          <w:sz w:val="28"/>
          <w:szCs w:val="28"/>
          <w:vertAlign w:val="subscript"/>
        </w:rPr>
        <w:t xml:space="preserve"> </w:t>
      </w:r>
      <w:r w:rsidRPr="00F158A3">
        <w:rPr>
          <w:sz w:val="28"/>
          <w:szCs w:val="28"/>
        </w:rPr>
        <w:t>- характеризует величину механического прироста, приходящегося в среднем на 1000 человек населения за год.</w:t>
      </w:r>
    </w:p>
    <w:p w:rsidR="00D60376" w:rsidRPr="00F158A3" w:rsidRDefault="00D60376" w:rsidP="00D60376">
      <w:pPr>
        <w:pStyle w:val="S"/>
        <w:rPr>
          <w:sz w:val="28"/>
          <w:szCs w:val="28"/>
        </w:rPr>
      </w:pPr>
      <w:r w:rsidRPr="00F158A3">
        <w:rPr>
          <w:sz w:val="28"/>
          <w:szCs w:val="28"/>
        </w:rPr>
        <w:lastRenderedPageBreak/>
        <w:t xml:space="preserve">Не менее важен и показатель эффективности миграции. </w:t>
      </w:r>
      <w:r w:rsidRPr="00F158A3">
        <w:rPr>
          <w:i/>
          <w:sz w:val="28"/>
          <w:szCs w:val="28"/>
        </w:rPr>
        <w:t>Коэффициент эффективности миграции К</w:t>
      </w:r>
      <w:r w:rsidRPr="00F158A3">
        <w:rPr>
          <w:i/>
          <w:sz w:val="28"/>
          <w:szCs w:val="28"/>
          <w:vertAlign w:val="subscript"/>
        </w:rPr>
        <w:t>эф</w:t>
      </w:r>
      <w:proofErr w:type="gramStart"/>
      <w:r w:rsidRPr="00F158A3">
        <w:rPr>
          <w:i/>
          <w:sz w:val="28"/>
          <w:szCs w:val="28"/>
          <w:vertAlign w:val="subscript"/>
        </w:rPr>
        <w:t>.м</w:t>
      </w:r>
      <w:proofErr w:type="gramEnd"/>
      <w:r w:rsidRPr="00F158A3">
        <w:rPr>
          <w:i/>
          <w:sz w:val="28"/>
          <w:szCs w:val="28"/>
          <w:vertAlign w:val="subscript"/>
        </w:rPr>
        <w:t>иг</w:t>
      </w:r>
      <w:r w:rsidRPr="00F158A3">
        <w:rPr>
          <w:sz w:val="28"/>
          <w:szCs w:val="28"/>
          <w:vertAlign w:val="subscript"/>
        </w:rPr>
        <w:t>.</w:t>
      </w:r>
      <w:r w:rsidRPr="00F158A3">
        <w:rPr>
          <w:sz w:val="28"/>
          <w:szCs w:val="28"/>
        </w:rPr>
        <w:t xml:space="preserve"> характеризует долю чистой миграции в валовой миграции.</w:t>
      </w:r>
    </w:p>
    <w:p w:rsidR="00D60376" w:rsidRDefault="00D60376" w:rsidP="00D60376">
      <w:pPr>
        <w:pStyle w:val="S"/>
        <w:rPr>
          <w:sz w:val="28"/>
          <w:szCs w:val="28"/>
        </w:rPr>
      </w:pPr>
      <w:r w:rsidRPr="00F158A3">
        <w:rPr>
          <w:sz w:val="28"/>
          <w:szCs w:val="28"/>
        </w:rPr>
        <w:t>Результаты расчетов представлены в Таблице.</w:t>
      </w:r>
    </w:p>
    <w:p w:rsidR="00A57C1E" w:rsidRPr="00F158A3" w:rsidRDefault="00A57C1E" w:rsidP="00D60376">
      <w:pPr>
        <w:pStyle w:val="S"/>
        <w:rPr>
          <w:sz w:val="28"/>
          <w:szCs w:val="28"/>
        </w:rPr>
      </w:pPr>
    </w:p>
    <w:p w:rsidR="00D60376" w:rsidRPr="00A57C1E" w:rsidRDefault="00D60376" w:rsidP="00D60376">
      <w:pPr>
        <w:pStyle w:val="S"/>
        <w:jc w:val="center"/>
        <w:rPr>
          <w:i/>
        </w:rPr>
      </w:pPr>
      <w:r w:rsidRPr="00A57C1E">
        <w:rPr>
          <w:i/>
        </w:rPr>
        <w:t>Относительные показатели миграции населения городского округа</w:t>
      </w:r>
    </w:p>
    <w:p w:rsidR="00D60376" w:rsidRPr="00F158A3" w:rsidRDefault="00D60376" w:rsidP="00D60376">
      <w:pPr>
        <w:pStyle w:val="S"/>
        <w:jc w:val="center"/>
        <w:rPr>
          <w:color w:val="FF0000"/>
          <w:sz w:val="28"/>
          <w:szCs w:val="28"/>
        </w:rPr>
      </w:pPr>
    </w:p>
    <w:tbl>
      <w:tblPr>
        <w:tblW w:w="0" w:type="auto"/>
        <w:jc w:val="center"/>
        <w:tblInd w:w="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11"/>
        <w:gridCol w:w="1907"/>
        <w:gridCol w:w="1934"/>
        <w:gridCol w:w="1944"/>
        <w:gridCol w:w="1782"/>
      </w:tblGrid>
      <w:tr w:rsidR="00D60376" w:rsidRPr="00F158A3" w:rsidTr="00211994">
        <w:trPr>
          <w:jc w:val="center"/>
        </w:trPr>
        <w:tc>
          <w:tcPr>
            <w:tcW w:w="1729" w:type="dxa"/>
          </w:tcPr>
          <w:p w:rsidR="00D60376" w:rsidRPr="00F158A3" w:rsidRDefault="00D60376" w:rsidP="00211994">
            <w:pPr>
              <w:pStyle w:val="S"/>
              <w:ind w:firstLine="0"/>
              <w:jc w:val="center"/>
              <w:rPr>
                <w:noProof/>
                <w:sz w:val="28"/>
                <w:szCs w:val="28"/>
              </w:rPr>
            </w:pPr>
            <w:r w:rsidRPr="00F158A3">
              <w:rPr>
                <w:noProof/>
                <w:sz w:val="28"/>
                <w:szCs w:val="28"/>
              </w:rPr>
              <w:t>Год</w:t>
            </w:r>
          </w:p>
        </w:tc>
        <w:tc>
          <w:tcPr>
            <w:tcW w:w="2076" w:type="dxa"/>
          </w:tcPr>
          <w:p w:rsidR="00D60376" w:rsidRPr="00F158A3" w:rsidRDefault="00D60376" w:rsidP="00211994">
            <w:pPr>
              <w:pStyle w:val="S"/>
              <w:ind w:firstLine="0"/>
              <w:jc w:val="center"/>
              <w:rPr>
                <w:noProof/>
                <w:sz w:val="28"/>
                <w:szCs w:val="28"/>
              </w:rPr>
            </w:pPr>
            <w:r w:rsidRPr="00F158A3">
              <w:rPr>
                <w:i/>
                <w:sz w:val="28"/>
                <w:szCs w:val="28"/>
              </w:rPr>
              <w:t>К</w:t>
            </w:r>
            <w:r w:rsidRPr="00F158A3">
              <w:rPr>
                <w:i/>
                <w:sz w:val="28"/>
                <w:szCs w:val="28"/>
                <w:vertAlign w:val="subscript"/>
              </w:rPr>
              <w:t>п,</w:t>
            </w:r>
            <w:proofErr w:type="gramStart"/>
            <w:r w:rsidRPr="00F158A3">
              <w:rPr>
                <w:i/>
                <w:sz w:val="28"/>
                <w:szCs w:val="28"/>
                <w:vertAlign w:val="subscript"/>
              </w:rPr>
              <w:t xml:space="preserve"> </w:t>
            </w:r>
            <w:r w:rsidRPr="00F158A3">
              <w:rPr>
                <w:i/>
                <w:noProof/>
                <w:sz w:val="28"/>
                <w:szCs w:val="28"/>
                <w:vertAlign w:val="subscript"/>
              </w:rPr>
              <w:t>,</w:t>
            </w:r>
            <w:proofErr w:type="gramEnd"/>
            <w:r w:rsidRPr="00F158A3">
              <w:rPr>
                <w:i/>
                <w:noProof/>
                <w:sz w:val="28"/>
                <w:szCs w:val="28"/>
                <w:vertAlign w:val="subscript"/>
              </w:rPr>
              <w:t xml:space="preserve">  </w:t>
            </w:r>
            <w:r w:rsidRPr="00F158A3">
              <w:rPr>
                <w:sz w:val="28"/>
                <w:szCs w:val="28"/>
              </w:rPr>
              <w:t>‰</w:t>
            </w:r>
          </w:p>
        </w:tc>
        <w:tc>
          <w:tcPr>
            <w:tcW w:w="2106" w:type="dxa"/>
          </w:tcPr>
          <w:p w:rsidR="00D60376" w:rsidRPr="00F158A3" w:rsidRDefault="00D60376" w:rsidP="00211994">
            <w:pPr>
              <w:pStyle w:val="S"/>
              <w:ind w:firstLine="0"/>
              <w:jc w:val="center"/>
              <w:rPr>
                <w:noProof/>
                <w:sz w:val="28"/>
                <w:szCs w:val="28"/>
              </w:rPr>
            </w:pPr>
            <w:r w:rsidRPr="00F158A3">
              <w:rPr>
                <w:i/>
                <w:sz w:val="28"/>
                <w:szCs w:val="28"/>
              </w:rPr>
              <w:t>К</w:t>
            </w:r>
            <w:r w:rsidRPr="00F158A3">
              <w:rPr>
                <w:i/>
                <w:sz w:val="28"/>
                <w:szCs w:val="28"/>
                <w:vertAlign w:val="subscript"/>
              </w:rPr>
              <w:t>в,</w:t>
            </w:r>
            <w:proofErr w:type="gramStart"/>
            <w:r w:rsidRPr="00F158A3">
              <w:rPr>
                <w:i/>
                <w:sz w:val="28"/>
                <w:szCs w:val="28"/>
                <w:vertAlign w:val="subscript"/>
              </w:rPr>
              <w:t xml:space="preserve"> </w:t>
            </w:r>
            <w:r w:rsidRPr="00F158A3">
              <w:rPr>
                <w:i/>
                <w:noProof/>
                <w:sz w:val="28"/>
                <w:szCs w:val="28"/>
                <w:vertAlign w:val="subscript"/>
              </w:rPr>
              <w:t>,</w:t>
            </w:r>
            <w:proofErr w:type="gramEnd"/>
            <w:r w:rsidRPr="00F158A3">
              <w:rPr>
                <w:i/>
                <w:noProof/>
                <w:sz w:val="28"/>
                <w:szCs w:val="28"/>
                <w:vertAlign w:val="subscript"/>
              </w:rPr>
              <w:t xml:space="preserve">  </w:t>
            </w:r>
            <w:r w:rsidRPr="00F158A3">
              <w:rPr>
                <w:sz w:val="28"/>
                <w:szCs w:val="28"/>
              </w:rPr>
              <w:t>‰</w:t>
            </w:r>
          </w:p>
        </w:tc>
        <w:tc>
          <w:tcPr>
            <w:tcW w:w="2115" w:type="dxa"/>
          </w:tcPr>
          <w:p w:rsidR="00D60376" w:rsidRPr="00F158A3" w:rsidRDefault="00D60376" w:rsidP="00211994">
            <w:pPr>
              <w:pStyle w:val="S"/>
              <w:ind w:firstLine="0"/>
              <w:jc w:val="center"/>
              <w:rPr>
                <w:noProof/>
                <w:sz w:val="28"/>
                <w:szCs w:val="28"/>
              </w:rPr>
            </w:pPr>
            <w:r w:rsidRPr="00F158A3">
              <w:rPr>
                <w:i/>
                <w:sz w:val="28"/>
                <w:szCs w:val="28"/>
              </w:rPr>
              <w:t>К</w:t>
            </w:r>
            <w:r w:rsidRPr="00F158A3">
              <w:rPr>
                <w:i/>
                <w:sz w:val="28"/>
                <w:szCs w:val="28"/>
                <w:vertAlign w:val="subscript"/>
              </w:rPr>
              <w:t>МП,</w:t>
            </w:r>
            <w:proofErr w:type="gramStart"/>
            <w:r w:rsidRPr="00F158A3">
              <w:rPr>
                <w:i/>
                <w:sz w:val="28"/>
                <w:szCs w:val="28"/>
                <w:vertAlign w:val="subscript"/>
              </w:rPr>
              <w:t xml:space="preserve"> </w:t>
            </w:r>
            <w:r w:rsidRPr="00F158A3">
              <w:rPr>
                <w:i/>
                <w:noProof/>
                <w:sz w:val="28"/>
                <w:szCs w:val="28"/>
                <w:vertAlign w:val="subscript"/>
              </w:rPr>
              <w:t>,</w:t>
            </w:r>
            <w:proofErr w:type="gramEnd"/>
            <w:r w:rsidRPr="00F158A3">
              <w:rPr>
                <w:i/>
                <w:noProof/>
                <w:sz w:val="28"/>
                <w:szCs w:val="28"/>
                <w:vertAlign w:val="subscript"/>
              </w:rPr>
              <w:t xml:space="preserve">  </w:t>
            </w:r>
            <w:r w:rsidRPr="00F158A3">
              <w:rPr>
                <w:sz w:val="28"/>
                <w:szCs w:val="28"/>
              </w:rPr>
              <w:t>‰</w:t>
            </w:r>
          </w:p>
        </w:tc>
        <w:tc>
          <w:tcPr>
            <w:tcW w:w="1895" w:type="dxa"/>
          </w:tcPr>
          <w:p w:rsidR="00D60376" w:rsidRPr="00F158A3" w:rsidRDefault="00D60376" w:rsidP="00211994">
            <w:pPr>
              <w:pStyle w:val="S"/>
              <w:ind w:firstLine="0"/>
              <w:jc w:val="center"/>
              <w:rPr>
                <w:i/>
                <w:sz w:val="28"/>
                <w:szCs w:val="28"/>
              </w:rPr>
            </w:pPr>
            <w:r w:rsidRPr="00F158A3">
              <w:rPr>
                <w:i/>
                <w:sz w:val="28"/>
                <w:szCs w:val="28"/>
              </w:rPr>
              <w:t>К</w:t>
            </w:r>
            <w:r w:rsidRPr="00F158A3">
              <w:rPr>
                <w:i/>
                <w:sz w:val="28"/>
                <w:szCs w:val="28"/>
                <w:vertAlign w:val="subscript"/>
              </w:rPr>
              <w:t>эф</w:t>
            </w:r>
            <w:proofErr w:type="gramStart"/>
            <w:r w:rsidRPr="00F158A3">
              <w:rPr>
                <w:i/>
                <w:sz w:val="28"/>
                <w:szCs w:val="28"/>
                <w:vertAlign w:val="subscript"/>
              </w:rPr>
              <w:t>.м</w:t>
            </w:r>
            <w:proofErr w:type="gramEnd"/>
            <w:r w:rsidRPr="00F158A3">
              <w:rPr>
                <w:i/>
                <w:sz w:val="28"/>
                <w:szCs w:val="28"/>
                <w:vertAlign w:val="subscript"/>
              </w:rPr>
              <w:t>иг, %</w:t>
            </w:r>
          </w:p>
        </w:tc>
      </w:tr>
      <w:tr w:rsidR="00D60376" w:rsidRPr="00F158A3" w:rsidTr="00211994">
        <w:trPr>
          <w:jc w:val="center"/>
        </w:trPr>
        <w:tc>
          <w:tcPr>
            <w:tcW w:w="1729" w:type="dxa"/>
          </w:tcPr>
          <w:p w:rsidR="00D60376" w:rsidRPr="00F158A3" w:rsidRDefault="00D60376" w:rsidP="00211994">
            <w:pPr>
              <w:pStyle w:val="S"/>
              <w:ind w:firstLine="0"/>
              <w:jc w:val="center"/>
              <w:rPr>
                <w:noProof/>
                <w:sz w:val="28"/>
                <w:szCs w:val="28"/>
              </w:rPr>
            </w:pPr>
            <w:r w:rsidRPr="00F158A3">
              <w:rPr>
                <w:noProof/>
                <w:sz w:val="28"/>
                <w:szCs w:val="28"/>
              </w:rPr>
              <w:t>2013</w:t>
            </w:r>
          </w:p>
        </w:tc>
        <w:tc>
          <w:tcPr>
            <w:tcW w:w="2076" w:type="dxa"/>
            <w:vAlign w:val="bottom"/>
          </w:tcPr>
          <w:p w:rsidR="00D60376" w:rsidRPr="00F158A3" w:rsidRDefault="00D60376" w:rsidP="00211994">
            <w:pPr>
              <w:jc w:val="center"/>
              <w:rPr>
                <w:sz w:val="28"/>
                <w:szCs w:val="28"/>
              </w:rPr>
            </w:pPr>
            <w:r w:rsidRPr="00F158A3">
              <w:rPr>
                <w:sz w:val="28"/>
                <w:szCs w:val="28"/>
              </w:rPr>
              <w:t>22,4</w:t>
            </w:r>
          </w:p>
        </w:tc>
        <w:tc>
          <w:tcPr>
            <w:tcW w:w="2106" w:type="dxa"/>
            <w:vAlign w:val="bottom"/>
          </w:tcPr>
          <w:p w:rsidR="00D60376" w:rsidRPr="00F158A3" w:rsidRDefault="00D60376" w:rsidP="00211994">
            <w:pPr>
              <w:jc w:val="center"/>
              <w:rPr>
                <w:sz w:val="28"/>
                <w:szCs w:val="28"/>
              </w:rPr>
            </w:pPr>
            <w:r w:rsidRPr="00F158A3">
              <w:rPr>
                <w:sz w:val="28"/>
                <w:szCs w:val="28"/>
              </w:rPr>
              <w:t>25,3</w:t>
            </w:r>
          </w:p>
        </w:tc>
        <w:tc>
          <w:tcPr>
            <w:tcW w:w="2115" w:type="dxa"/>
            <w:vAlign w:val="bottom"/>
          </w:tcPr>
          <w:p w:rsidR="00D60376" w:rsidRPr="00F158A3" w:rsidRDefault="00D60376" w:rsidP="00211994">
            <w:pPr>
              <w:jc w:val="center"/>
              <w:rPr>
                <w:sz w:val="28"/>
                <w:szCs w:val="28"/>
              </w:rPr>
            </w:pPr>
            <w:r w:rsidRPr="00F158A3">
              <w:rPr>
                <w:sz w:val="28"/>
                <w:szCs w:val="28"/>
              </w:rPr>
              <w:t>-2,9</w:t>
            </w:r>
          </w:p>
        </w:tc>
        <w:tc>
          <w:tcPr>
            <w:tcW w:w="1895" w:type="dxa"/>
            <w:vAlign w:val="bottom"/>
          </w:tcPr>
          <w:p w:rsidR="00D60376" w:rsidRPr="00F158A3" w:rsidRDefault="00D60376" w:rsidP="00211994">
            <w:pPr>
              <w:jc w:val="center"/>
              <w:rPr>
                <w:sz w:val="28"/>
                <w:szCs w:val="28"/>
              </w:rPr>
            </w:pPr>
            <w:r w:rsidRPr="00F158A3">
              <w:rPr>
                <w:sz w:val="28"/>
                <w:szCs w:val="28"/>
              </w:rPr>
              <w:t>-0,1</w:t>
            </w:r>
          </w:p>
        </w:tc>
      </w:tr>
    </w:tbl>
    <w:p w:rsidR="00D60376" w:rsidRPr="00F158A3" w:rsidRDefault="00D60376" w:rsidP="00D60376">
      <w:pPr>
        <w:pStyle w:val="S"/>
        <w:ind w:firstLine="0"/>
        <w:jc w:val="center"/>
        <w:rPr>
          <w:color w:val="FF0000"/>
          <w:sz w:val="28"/>
          <w:szCs w:val="28"/>
        </w:rPr>
      </w:pPr>
    </w:p>
    <w:p w:rsidR="00D60376" w:rsidRPr="00F158A3" w:rsidRDefault="00D60376" w:rsidP="00D60376">
      <w:pPr>
        <w:pStyle w:val="aa"/>
        <w:ind w:firstLine="709"/>
        <w:jc w:val="both"/>
        <w:rPr>
          <w:sz w:val="28"/>
          <w:szCs w:val="28"/>
        </w:rPr>
      </w:pPr>
      <w:r w:rsidRPr="00F158A3">
        <w:rPr>
          <w:sz w:val="28"/>
          <w:szCs w:val="28"/>
        </w:rPr>
        <w:t>В 2013 году наблюдается отток населения с территории городского округа, так как коэффициенты механического прироста и эффективности миграции имеют отрицательное значение.</w:t>
      </w:r>
    </w:p>
    <w:p w:rsidR="00D60376" w:rsidRPr="00F158A3" w:rsidRDefault="00D60376" w:rsidP="00D60376">
      <w:pPr>
        <w:pStyle w:val="aa"/>
        <w:ind w:firstLine="709"/>
        <w:jc w:val="both"/>
        <w:rPr>
          <w:sz w:val="28"/>
          <w:szCs w:val="28"/>
        </w:rPr>
      </w:pPr>
      <w:r w:rsidRPr="00F158A3">
        <w:rPr>
          <w:sz w:val="28"/>
          <w:szCs w:val="28"/>
        </w:rPr>
        <w:t xml:space="preserve">Динамика демографических процессов – естественного и механического движения населения характеризуются значениями </w:t>
      </w:r>
      <w:r w:rsidRPr="00F158A3">
        <w:rPr>
          <w:b/>
          <w:i/>
          <w:sz w:val="28"/>
          <w:szCs w:val="28"/>
        </w:rPr>
        <w:t>коэффициента общего прироста населения</w:t>
      </w:r>
      <w:r w:rsidRPr="00F158A3">
        <w:rPr>
          <w:sz w:val="28"/>
          <w:szCs w:val="28"/>
        </w:rPr>
        <w:t>, который представляет собой сумму коэффициентов естественного и механического приростов. Для рассматриваемого периода коэффициент общего прироста населения в 2013 году составляет минус 7,3. Коэффициент носит отрицательный характер, то есть на территории городского округа наблюдается снижение численности населения. Это вызвано отсутствием естественного прироста и наличием механического оттока населения с территории в данный период.</w:t>
      </w:r>
    </w:p>
    <w:p w:rsidR="00D7451E" w:rsidRDefault="00D60376" w:rsidP="00D60376">
      <w:pPr>
        <w:ind w:firstLine="709"/>
        <w:contextualSpacing/>
        <w:jc w:val="both"/>
        <w:rPr>
          <w:sz w:val="28"/>
          <w:szCs w:val="28"/>
        </w:rPr>
      </w:pPr>
      <w:r w:rsidRPr="00F158A3">
        <w:rPr>
          <w:sz w:val="28"/>
          <w:szCs w:val="28"/>
        </w:rPr>
        <w:t xml:space="preserve">Миграция людей оказывает негативное влияние на процесс воспроизводства населения, следовательно, и на воспроизводство трудовых ресурсов. </w:t>
      </w:r>
      <w:proofErr w:type="gramStart"/>
      <w:r w:rsidRPr="00F158A3">
        <w:rPr>
          <w:sz w:val="28"/>
          <w:szCs w:val="28"/>
        </w:rPr>
        <w:t xml:space="preserve">Мотивация выезда различна, но основными факторами, которые побуждают население покинуть территорию городского округа, являются низкий уровень социальной сферы, отсутствие рабочих мест, низкий уровень доходов населения – все это является причиной оттока молодежи и наиболее перспективных кадров на территории с более развитой инфраструктурой, более высоким уровнем качества жизни. </w:t>
      </w:r>
      <w:proofErr w:type="gramEnd"/>
    </w:p>
    <w:p w:rsidR="00D7451E" w:rsidRPr="00D7451E" w:rsidRDefault="00D7451E" w:rsidP="00D7451E">
      <w:pPr>
        <w:pStyle w:val="S"/>
        <w:spacing w:before="120" w:after="120"/>
        <w:contextualSpacing/>
        <w:jc w:val="left"/>
        <w:rPr>
          <w:b/>
          <w:i/>
          <w:noProof/>
          <w:sz w:val="28"/>
          <w:szCs w:val="28"/>
        </w:rPr>
      </w:pPr>
      <w:r w:rsidRPr="00D7451E">
        <w:rPr>
          <w:b/>
          <w:i/>
          <w:noProof/>
          <w:sz w:val="28"/>
          <w:szCs w:val="28"/>
        </w:rPr>
        <w:t>Выводы</w:t>
      </w:r>
      <w:r w:rsidR="00A57C1E">
        <w:rPr>
          <w:b/>
          <w:i/>
          <w:noProof/>
          <w:sz w:val="28"/>
          <w:szCs w:val="28"/>
        </w:rPr>
        <w:t>:</w:t>
      </w:r>
    </w:p>
    <w:p w:rsidR="00D7451E" w:rsidRPr="00A57C1E" w:rsidRDefault="00D7451E" w:rsidP="00D7451E">
      <w:pPr>
        <w:pStyle w:val="S"/>
        <w:contextualSpacing/>
        <w:rPr>
          <w:b/>
          <w:sz w:val="28"/>
          <w:szCs w:val="28"/>
        </w:rPr>
      </w:pPr>
      <w:r w:rsidRPr="00A57C1E">
        <w:rPr>
          <w:b/>
          <w:sz w:val="28"/>
          <w:szCs w:val="28"/>
        </w:rPr>
        <w:t>1. Динамика численности населения характеризуется как отрицательная.</w:t>
      </w:r>
    </w:p>
    <w:p w:rsidR="00D7451E" w:rsidRPr="00A57C1E" w:rsidRDefault="00D7451E" w:rsidP="00D7451E">
      <w:pPr>
        <w:pStyle w:val="S"/>
        <w:contextualSpacing/>
        <w:rPr>
          <w:b/>
          <w:sz w:val="28"/>
          <w:szCs w:val="28"/>
        </w:rPr>
      </w:pPr>
      <w:r w:rsidRPr="00A57C1E">
        <w:rPr>
          <w:b/>
          <w:noProof/>
          <w:sz w:val="28"/>
          <w:szCs w:val="28"/>
        </w:rPr>
        <w:t xml:space="preserve">2. Численность лиц женского пола на 18% преобладает над численностью мужского населения </w:t>
      </w:r>
    </w:p>
    <w:p w:rsidR="00D7451E" w:rsidRPr="00A57C1E" w:rsidRDefault="00D7451E" w:rsidP="00D7451E">
      <w:pPr>
        <w:pStyle w:val="S"/>
        <w:contextualSpacing/>
        <w:rPr>
          <w:b/>
          <w:sz w:val="28"/>
          <w:szCs w:val="28"/>
          <w:lang w:eastAsia="ru-RU"/>
        </w:rPr>
      </w:pPr>
      <w:r w:rsidRPr="00A57C1E">
        <w:rPr>
          <w:b/>
          <w:sz w:val="28"/>
          <w:szCs w:val="28"/>
          <w:lang w:eastAsia="ru-RU"/>
        </w:rPr>
        <w:t xml:space="preserve">3. Структура населения относится к регрессивному типу: доля лиц в возрасте 50 лет и старше превышает долю населения в возрасте до 14 лет. </w:t>
      </w:r>
    </w:p>
    <w:p w:rsidR="00D7451E" w:rsidRPr="00A57C1E" w:rsidRDefault="00D7451E" w:rsidP="00D7451E">
      <w:pPr>
        <w:pStyle w:val="S"/>
        <w:contextualSpacing/>
        <w:rPr>
          <w:b/>
          <w:sz w:val="28"/>
          <w:szCs w:val="28"/>
          <w:lang w:eastAsia="ru-RU"/>
        </w:rPr>
      </w:pPr>
      <w:r w:rsidRPr="00A57C1E">
        <w:rPr>
          <w:b/>
          <w:sz w:val="28"/>
          <w:szCs w:val="28"/>
          <w:lang w:eastAsia="ru-RU"/>
        </w:rPr>
        <w:t xml:space="preserve">4. В городском округе наблюдается очень высокий уровень демографической старости. </w:t>
      </w:r>
    </w:p>
    <w:p w:rsidR="00D7451E" w:rsidRPr="00A57C1E" w:rsidRDefault="00D7451E" w:rsidP="00D7451E">
      <w:pPr>
        <w:ind w:firstLine="709"/>
        <w:contextualSpacing/>
        <w:jc w:val="both"/>
        <w:rPr>
          <w:b/>
          <w:sz w:val="28"/>
          <w:szCs w:val="28"/>
        </w:rPr>
      </w:pPr>
      <w:r w:rsidRPr="00A57C1E">
        <w:rPr>
          <w:b/>
          <w:noProof/>
          <w:sz w:val="28"/>
          <w:szCs w:val="28"/>
        </w:rPr>
        <w:t xml:space="preserve">5. </w:t>
      </w:r>
      <w:r w:rsidRPr="00A57C1E">
        <w:rPr>
          <w:b/>
          <w:sz w:val="28"/>
          <w:szCs w:val="28"/>
        </w:rPr>
        <w:t>Естественный прирост отсутствует на протяжении всего анализируемого периода.</w:t>
      </w:r>
    </w:p>
    <w:p w:rsidR="00D60376" w:rsidRPr="00A57C1E" w:rsidRDefault="00D60376" w:rsidP="00D60376">
      <w:pPr>
        <w:ind w:firstLine="709"/>
        <w:contextualSpacing/>
        <w:jc w:val="both"/>
        <w:rPr>
          <w:b/>
          <w:sz w:val="28"/>
          <w:szCs w:val="28"/>
        </w:rPr>
      </w:pPr>
      <w:r w:rsidRPr="00A57C1E">
        <w:rPr>
          <w:b/>
          <w:sz w:val="28"/>
          <w:szCs w:val="28"/>
        </w:rPr>
        <w:t xml:space="preserve">Изменение сложившейся демографической ситуации в городском </w:t>
      </w:r>
      <w:proofErr w:type="gramStart"/>
      <w:r w:rsidRPr="00A57C1E">
        <w:rPr>
          <w:b/>
          <w:sz w:val="28"/>
          <w:szCs w:val="28"/>
        </w:rPr>
        <w:t>округе</w:t>
      </w:r>
      <w:proofErr w:type="gramEnd"/>
      <w:r w:rsidRPr="00A57C1E">
        <w:rPr>
          <w:b/>
          <w:sz w:val="28"/>
          <w:szCs w:val="28"/>
        </w:rPr>
        <w:t xml:space="preserve"> возможно осуществить с помощью разработки и реализации </w:t>
      </w:r>
      <w:r w:rsidRPr="00A57C1E">
        <w:rPr>
          <w:b/>
          <w:sz w:val="28"/>
          <w:szCs w:val="28"/>
        </w:rPr>
        <w:lastRenderedPageBreak/>
        <w:t xml:space="preserve">долгосрочных (более 5 лет) и среднесрочных (от 1 года до 5 лет) программ социально экономического развития. Кроме того, предполагаемое развитие инфраструктуры данной территории значительно повысит ее инвестиционную привлекательность и создаст основу для притока денежных средств и </w:t>
      </w:r>
      <w:proofErr w:type="gramStart"/>
      <w:r w:rsidRPr="00A57C1E">
        <w:rPr>
          <w:b/>
          <w:sz w:val="28"/>
          <w:szCs w:val="28"/>
        </w:rPr>
        <w:t>бизнес-проектов</w:t>
      </w:r>
      <w:proofErr w:type="gramEnd"/>
      <w:r w:rsidRPr="00A57C1E">
        <w:rPr>
          <w:b/>
          <w:sz w:val="28"/>
          <w:szCs w:val="28"/>
        </w:rPr>
        <w:t>, и</w:t>
      </w:r>
      <w:r w:rsidR="00A57C1E" w:rsidRPr="00A57C1E">
        <w:rPr>
          <w:b/>
          <w:sz w:val="28"/>
          <w:szCs w:val="28"/>
        </w:rPr>
        <w:t>,</w:t>
      </w:r>
      <w:r w:rsidRPr="00A57C1E">
        <w:rPr>
          <w:b/>
          <w:sz w:val="28"/>
          <w:szCs w:val="28"/>
        </w:rPr>
        <w:t xml:space="preserve"> как следствие, устойчивый рост доходов населения. Реализация вышеперечисленных мероприятий значительно снизит показатели миграции и увеличит темпы естественного прироста населения.</w:t>
      </w:r>
    </w:p>
    <w:p w:rsidR="001E46D5" w:rsidRDefault="001E46D5" w:rsidP="001E46D5">
      <w:pPr>
        <w:ind w:firstLine="709"/>
        <w:contextualSpacing/>
        <w:jc w:val="both"/>
        <w:rPr>
          <w:color w:val="1F497D"/>
        </w:rPr>
      </w:pPr>
    </w:p>
    <w:p w:rsidR="00A57C1E" w:rsidRDefault="00A57C1E" w:rsidP="001E46D5">
      <w:pPr>
        <w:pStyle w:val="S"/>
        <w:rPr>
          <w:b/>
          <w:sz w:val="28"/>
          <w:szCs w:val="28"/>
          <w:lang w:eastAsia="ru-RU"/>
        </w:rPr>
      </w:pPr>
    </w:p>
    <w:p w:rsidR="001E46D5" w:rsidRPr="004251D4" w:rsidRDefault="004251D4" w:rsidP="001E46D5">
      <w:pPr>
        <w:pStyle w:val="S"/>
        <w:rPr>
          <w:b/>
          <w:i/>
          <w:sz w:val="28"/>
          <w:szCs w:val="28"/>
          <w:lang w:eastAsia="ru-RU"/>
        </w:rPr>
      </w:pPr>
      <w:r w:rsidRPr="004251D4">
        <w:rPr>
          <w:b/>
          <w:i/>
          <w:sz w:val="28"/>
          <w:szCs w:val="28"/>
          <w:lang w:eastAsia="ru-RU"/>
        </w:rPr>
        <w:t>4.3</w:t>
      </w:r>
      <w:r w:rsidR="00A57C1E" w:rsidRPr="004251D4">
        <w:rPr>
          <w:b/>
          <w:i/>
          <w:sz w:val="28"/>
          <w:szCs w:val="28"/>
          <w:lang w:eastAsia="ru-RU"/>
        </w:rPr>
        <w:t>.5</w:t>
      </w:r>
      <w:r w:rsidR="00D60376" w:rsidRPr="004251D4">
        <w:rPr>
          <w:b/>
          <w:i/>
          <w:sz w:val="28"/>
          <w:szCs w:val="28"/>
          <w:lang w:eastAsia="ru-RU"/>
        </w:rPr>
        <w:t>. Прогноз численности населения.</w:t>
      </w:r>
      <w:r w:rsidR="001E46D5" w:rsidRPr="004251D4">
        <w:rPr>
          <w:b/>
          <w:i/>
          <w:sz w:val="28"/>
          <w:szCs w:val="28"/>
          <w:lang w:eastAsia="ru-RU"/>
        </w:rPr>
        <w:t xml:space="preserve"> </w:t>
      </w:r>
    </w:p>
    <w:p w:rsidR="00D7451E" w:rsidRPr="00D7451E" w:rsidRDefault="00D7451E" w:rsidP="004251D4">
      <w:pPr>
        <w:ind w:firstLine="708"/>
        <w:jc w:val="both"/>
        <w:rPr>
          <w:sz w:val="28"/>
          <w:szCs w:val="28"/>
        </w:rPr>
      </w:pPr>
      <w:bookmarkStart w:id="29" w:name="OLE_LINK3"/>
      <w:bookmarkStart w:id="30" w:name="OLE_LINK4"/>
      <w:r w:rsidRPr="00D7451E">
        <w:rPr>
          <w:b/>
          <w:i/>
          <w:sz w:val="28"/>
          <w:szCs w:val="28"/>
        </w:rPr>
        <w:t>Вариант 1.</w:t>
      </w:r>
      <w:r>
        <w:rPr>
          <w:sz w:val="28"/>
          <w:szCs w:val="28"/>
        </w:rPr>
        <w:t xml:space="preserve"> </w:t>
      </w:r>
      <w:r w:rsidRPr="00D7451E">
        <w:rPr>
          <w:sz w:val="28"/>
          <w:szCs w:val="28"/>
        </w:rPr>
        <w:t>Демографический прогноз Анжеро-Судженского округа до 2020 года сохраняет устойчиво нисходящую динамику численности населения.</w:t>
      </w:r>
    </w:p>
    <w:p w:rsidR="00D7451E" w:rsidRPr="00D7451E" w:rsidRDefault="00D7451E" w:rsidP="00D7451E">
      <w:pPr>
        <w:ind w:firstLine="708"/>
        <w:jc w:val="both"/>
        <w:rPr>
          <w:sz w:val="28"/>
          <w:szCs w:val="28"/>
        </w:rPr>
      </w:pPr>
      <w:r w:rsidRPr="00D7451E">
        <w:rPr>
          <w:sz w:val="28"/>
          <w:szCs w:val="28"/>
        </w:rPr>
        <w:t>На естественную убыль населения оказывает влияние усиление тенденции старения населения и ухудшения возрастной структуры населения. Следовательно, как и в предыдущие годы, сохранится тенденция превышения смертности над рождаемостью.</w:t>
      </w:r>
    </w:p>
    <w:p w:rsidR="00D7451E" w:rsidRPr="00D7451E" w:rsidRDefault="00D7451E" w:rsidP="00D7451E">
      <w:pPr>
        <w:ind w:firstLine="708"/>
        <w:jc w:val="both"/>
        <w:rPr>
          <w:sz w:val="28"/>
          <w:szCs w:val="28"/>
        </w:rPr>
      </w:pPr>
      <w:r w:rsidRPr="00D7451E">
        <w:rPr>
          <w:sz w:val="28"/>
          <w:szCs w:val="28"/>
        </w:rPr>
        <w:t xml:space="preserve">Снижение численности населения будет происходить за счет сохраняющейся естественной убыли населения и отрицательного сальдо миграции. </w:t>
      </w:r>
    </w:p>
    <w:p w:rsidR="00D7451E" w:rsidRPr="00D7451E" w:rsidRDefault="00D7451E" w:rsidP="00D7451E">
      <w:pPr>
        <w:ind w:firstLine="708"/>
        <w:jc w:val="both"/>
        <w:rPr>
          <w:sz w:val="28"/>
          <w:szCs w:val="28"/>
        </w:rPr>
      </w:pPr>
      <w:r w:rsidRPr="00D7451E">
        <w:rPr>
          <w:sz w:val="28"/>
          <w:szCs w:val="28"/>
        </w:rPr>
        <w:t>Базовый вариант демографического прогноза, основывается на следующих тенденциях, доминирующих в демографической ситуации:</w:t>
      </w:r>
    </w:p>
    <w:p w:rsidR="00D7451E" w:rsidRPr="00D7451E" w:rsidRDefault="00D7451E" w:rsidP="00D7451E">
      <w:pPr>
        <w:ind w:firstLine="708"/>
        <w:jc w:val="both"/>
        <w:rPr>
          <w:sz w:val="28"/>
          <w:szCs w:val="28"/>
        </w:rPr>
      </w:pPr>
      <w:r w:rsidRPr="00D7451E">
        <w:rPr>
          <w:sz w:val="28"/>
          <w:szCs w:val="28"/>
        </w:rPr>
        <w:t>Структурные изменения населения, обусловленные сокращением числа женщин репродуктивного возраста, будут сдерживать рост коэффициента рождаемости в 2018-2020 гг. на уровне 11,8-12,1 чел. на 1000 чел. населения.</w:t>
      </w:r>
    </w:p>
    <w:p w:rsidR="00D7451E" w:rsidRPr="00D7451E" w:rsidRDefault="00D7451E" w:rsidP="00D7451E">
      <w:pPr>
        <w:ind w:firstLine="708"/>
        <w:jc w:val="both"/>
        <w:rPr>
          <w:sz w:val="28"/>
          <w:szCs w:val="28"/>
        </w:rPr>
      </w:pPr>
      <w:r w:rsidRPr="00D7451E">
        <w:rPr>
          <w:sz w:val="28"/>
          <w:szCs w:val="28"/>
        </w:rPr>
        <w:t>Ухудшение возрастной структуры населения в условиях демографического старения определяет общий коэффициент смертности  в прогнозный период на уровне 17,5–18 чел. на 1000 чел. населения</w:t>
      </w:r>
    </w:p>
    <w:p w:rsidR="00D7451E" w:rsidRPr="00D7451E" w:rsidRDefault="00D7451E" w:rsidP="00D7451E">
      <w:pPr>
        <w:autoSpaceDE w:val="0"/>
        <w:autoSpaceDN w:val="0"/>
        <w:adjustRightInd w:val="0"/>
        <w:spacing w:line="360" w:lineRule="exact"/>
        <w:ind w:firstLine="709"/>
        <w:jc w:val="both"/>
        <w:rPr>
          <w:sz w:val="28"/>
          <w:szCs w:val="28"/>
        </w:rPr>
      </w:pPr>
      <w:r w:rsidRPr="00D7451E">
        <w:rPr>
          <w:sz w:val="28"/>
          <w:szCs w:val="28"/>
        </w:rPr>
        <w:t xml:space="preserve">Таким образом, за счет естественной убыли населения в прогнозный период численность населения будет уменьшаться в среднем  на  440-445 чел. за год. </w:t>
      </w:r>
    </w:p>
    <w:p w:rsidR="00D7451E" w:rsidRPr="00D7451E" w:rsidRDefault="00D7451E" w:rsidP="00D7451E">
      <w:pPr>
        <w:ind w:firstLine="709"/>
        <w:jc w:val="both"/>
        <w:rPr>
          <w:sz w:val="28"/>
          <w:szCs w:val="28"/>
        </w:rPr>
      </w:pPr>
      <w:r w:rsidRPr="00D7451E">
        <w:rPr>
          <w:sz w:val="28"/>
          <w:szCs w:val="28"/>
        </w:rPr>
        <w:t>Естественную убыль населения могла бы компенсировать положительная миграция.</w:t>
      </w:r>
    </w:p>
    <w:p w:rsidR="00D7451E" w:rsidRPr="00D7451E" w:rsidRDefault="00D7451E" w:rsidP="00D7451E">
      <w:pPr>
        <w:ind w:firstLine="709"/>
        <w:jc w:val="both"/>
        <w:rPr>
          <w:sz w:val="28"/>
          <w:szCs w:val="28"/>
        </w:rPr>
      </w:pPr>
      <w:r w:rsidRPr="00D7451E">
        <w:rPr>
          <w:sz w:val="28"/>
          <w:szCs w:val="28"/>
        </w:rPr>
        <w:t xml:space="preserve">К сожалению и здесь в течение последних лет сохраняется отрицательная динамика. В 2016 году наблюдалось увеличение миграционного оттока населения, который прогрессирует с 2013 года </w:t>
      </w:r>
    </w:p>
    <w:p w:rsidR="00D7451E" w:rsidRPr="00D7451E" w:rsidRDefault="00D7451E" w:rsidP="00D7451E">
      <w:pPr>
        <w:ind w:firstLine="708"/>
        <w:jc w:val="both"/>
        <w:rPr>
          <w:sz w:val="28"/>
          <w:szCs w:val="28"/>
        </w:rPr>
      </w:pPr>
      <w:r w:rsidRPr="00D7451E">
        <w:rPr>
          <w:sz w:val="28"/>
          <w:szCs w:val="28"/>
        </w:rPr>
        <w:t>Предотвращение миграционного оттока населения в трудоспособном возрасте, молодежи и квалифицированных специалистов и формирование демографического потенциала являются факторами устойчивого развития городского округа.</w:t>
      </w:r>
    </w:p>
    <w:p w:rsidR="00D7451E" w:rsidRPr="00D7451E" w:rsidRDefault="00D7451E" w:rsidP="00D7451E">
      <w:pPr>
        <w:ind w:firstLine="708"/>
        <w:jc w:val="both"/>
        <w:rPr>
          <w:sz w:val="28"/>
          <w:szCs w:val="28"/>
        </w:rPr>
      </w:pPr>
      <w:r w:rsidRPr="00D7451E">
        <w:rPr>
          <w:sz w:val="28"/>
          <w:szCs w:val="28"/>
        </w:rPr>
        <w:t xml:space="preserve">На повышение миграционной привлекательности городского округа в прогнозный период может повлиять рост инвестиционной привлекательности </w:t>
      </w:r>
      <w:r w:rsidRPr="00D7451E">
        <w:rPr>
          <w:sz w:val="28"/>
          <w:szCs w:val="28"/>
        </w:rPr>
        <w:lastRenderedPageBreak/>
        <w:t>городского округа, как следствие открытие новых предприятий, что позволит компенсировать отток населения.</w:t>
      </w:r>
    </w:p>
    <w:p w:rsidR="00D7451E" w:rsidRDefault="00D7451E" w:rsidP="00D7451E">
      <w:pPr>
        <w:shd w:val="clear" w:color="auto" w:fill="FFFFFF"/>
        <w:ind w:right="14" w:firstLine="706"/>
        <w:jc w:val="both"/>
        <w:rPr>
          <w:b/>
          <w:sz w:val="28"/>
          <w:szCs w:val="28"/>
        </w:rPr>
      </w:pPr>
      <w:r w:rsidRPr="00D7451E">
        <w:rPr>
          <w:sz w:val="28"/>
          <w:szCs w:val="28"/>
        </w:rPr>
        <w:t>Таким образом среднегодовая численность постоянного населения города в 2017 году составит  77,174 тыс</w:t>
      </w:r>
      <w:proofErr w:type="gramStart"/>
      <w:r w:rsidRPr="00D7451E">
        <w:rPr>
          <w:sz w:val="28"/>
          <w:szCs w:val="28"/>
        </w:rPr>
        <w:t>.ч</w:t>
      </w:r>
      <w:proofErr w:type="gramEnd"/>
      <w:r w:rsidRPr="00D7451E">
        <w:rPr>
          <w:sz w:val="28"/>
          <w:szCs w:val="28"/>
        </w:rPr>
        <w:t>ел., в 2018 году по базовому варианту оценивается в 76,137 тыс.чел., в 2019 году – 75,143 тыс.чел., в 2020 году – 74,173 тыс.чел.,</w:t>
      </w:r>
      <w:r>
        <w:rPr>
          <w:b/>
          <w:sz w:val="28"/>
          <w:szCs w:val="28"/>
        </w:rPr>
        <w:t xml:space="preserve"> 2035 году – 67,57 тыс. чел.</w:t>
      </w:r>
    </w:p>
    <w:p w:rsidR="00A168A6" w:rsidRPr="00D7451E" w:rsidRDefault="00A168A6" w:rsidP="00D7451E">
      <w:pPr>
        <w:shd w:val="clear" w:color="auto" w:fill="FFFFFF"/>
        <w:ind w:right="14" w:firstLine="706"/>
        <w:jc w:val="both"/>
        <w:rPr>
          <w:b/>
          <w:sz w:val="28"/>
          <w:szCs w:val="28"/>
        </w:rPr>
      </w:pPr>
    </w:p>
    <w:bookmarkEnd w:id="29"/>
    <w:bookmarkEnd w:id="30"/>
    <w:p w:rsidR="00A168A6" w:rsidRDefault="00D7451E" w:rsidP="00A168A6">
      <w:pPr>
        <w:pStyle w:val="1256"/>
        <w:spacing w:before="0"/>
        <w:ind w:firstLine="706"/>
        <w:rPr>
          <w:sz w:val="28"/>
          <w:szCs w:val="28"/>
          <w:lang w:eastAsia="ar-SA"/>
        </w:rPr>
      </w:pPr>
      <w:r w:rsidRPr="00D7451E">
        <w:rPr>
          <w:b/>
          <w:sz w:val="28"/>
          <w:szCs w:val="28"/>
        </w:rPr>
        <w:t xml:space="preserve">Вариант 2. </w:t>
      </w:r>
      <w:r w:rsidR="001E46D5" w:rsidRPr="00D7451E">
        <w:rPr>
          <w:sz w:val="28"/>
          <w:szCs w:val="28"/>
          <w:lang w:eastAsia="ar-SA"/>
        </w:rPr>
        <w:t>Демографический прогноз численности населения Анжеро-Судженского городского округа выполнен на срок 20 лет на основании материалов Схемы территориального планирования Кемеровской области (далее – СТП). В качестве основного сценария в СТП Кемеровской области выбрано направление на незначительное снижение численности жителе</w:t>
      </w:r>
      <w:r w:rsidR="00DD48A9">
        <w:rPr>
          <w:sz w:val="28"/>
          <w:szCs w:val="28"/>
          <w:lang w:eastAsia="ar-SA"/>
        </w:rPr>
        <w:t xml:space="preserve">й на расчетный срок – 2025 год, </w:t>
      </w:r>
      <w:r w:rsidR="00A168A6">
        <w:rPr>
          <w:sz w:val="28"/>
          <w:szCs w:val="28"/>
          <w:lang w:eastAsia="ar-SA"/>
        </w:rPr>
        <w:t>д</w:t>
      </w:r>
      <w:r w:rsidR="00E43582">
        <w:rPr>
          <w:sz w:val="28"/>
          <w:szCs w:val="28"/>
          <w:lang w:eastAsia="ar-SA"/>
        </w:rPr>
        <w:t>о 75</w:t>
      </w:r>
      <w:r w:rsidR="00A168A6">
        <w:rPr>
          <w:sz w:val="28"/>
          <w:szCs w:val="28"/>
          <w:lang w:eastAsia="ar-SA"/>
        </w:rPr>
        <w:t xml:space="preserve">,0 тыс. человек, что в пересчете </w:t>
      </w:r>
      <w:r w:rsidR="00A168A6" w:rsidRPr="00D7451E">
        <w:rPr>
          <w:b/>
          <w:sz w:val="28"/>
          <w:szCs w:val="28"/>
          <w:lang w:eastAsia="ar-SA"/>
        </w:rPr>
        <w:t xml:space="preserve">на 2035 год,  составит </w:t>
      </w:r>
      <w:r w:rsidR="00A168A6">
        <w:rPr>
          <w:b/>
          <w:sz w:val="28"/>
          <w:szCs w:val="28"/>
          <w:lang w:eastAsia="ar-SA"/>
        </w:rPr>
        <w:t xml:space="preserve">69,26 тыс. </w:t>
      </w:r>
      <w:r w:rsidR="00A168A6" w:rsidRPr="00D7451E">
        <w:rPr>
          <w:b/>
          <w:sz w:val="28"/>
          <w:szCs w:val="28"/>
          <w:lang w:eastAsia="ar-SA"/>
        </w:rPr>
        <w:t>человек.</w:t>
      </w:r>
      <w:r w:rsidR="00A168A6">
        <w:rPr>
          <w:b/>
          <w:sz w:val="28"/>
          <w:szCs w:val="28"/>
          <w:lang w:eastAsia="ar-SA"/>
        </w:rPr>
        <w:t xml:space="preserve"> </w:t>
      </w:r>
      <w:r w:rsidR="00A168A6" w:rsidRPr="00A168A6">
        <w:rPr>
          <w:sz w:val="28"/>
          <w:szCs w:val="28"/>
          <w:lang w:eastAsia="ar-SA"/>
        </w:rPr>
        <w:t>Тем не менее</w:t>
      </w:r>
      <w:r w:rsidR="00A168A6">
        <w:rPr>
          <w:sz w:val="28"/>
          <w:szCs w:val="28"/>
          <w:lang w:eastAsia="ar-SA"/>
        </w:rPr>
        <w:t>, Схемой</w:t>
      </w:r>
      <w:r w:rsidR="00E43582" w:rsidRPr="00D7451E">
        <w:rPr>
          <w:sz w:val="28"/>
          <w:szCs w:val="28"/>
          <w:lang w:eastAsia="ar-SA"/>
        </w:rPr>
        <w:t xml:space="preserve"> территориального планирования Кемеровской области</w:t>
      </w:r>
      <w:r w:rsidR="00A168A6">
        <w:rPr>
          <w:sz w:val="28"/>
          <w:szCs w:val="28"/>
          <w:lang w:eastAsia="ar-SA"/>
        </w:rPr>
        <w:t xml:space="preserve"> рекомендуется при  разработке генерального плана округа принимать перспективную численность населения 85,0 тыс. человек.</w:t>
      </w:r>
    </w:p>
    <w:p w:rsidR="00A168A6" w:rsidRDefault="00A168A6" w:rsidP="00A168A6">
      <w:pPr>
        <w:pStyle w:val="1256"/>
        <w:spacing w:before="0"/>
        <w:ind w:firstLine="706"/>
        <w:rPr>
          <w:sz w:val="28"/>
          <w:szCs w:val="28"/>
          <w:lang w:eastAsia="ar-SA"/>
        </w:rPr>
      </w:pPr>
      <w:r>
        <w:rPr>
          <w:sz w:val="28"/>
          <w:szCs w:val="28"/>
          <w:lang w:eastAsia="ar-SA"/>
        </w:rPr>
        <w:t>Данные сценарии прогноза являют</w:t>
      </w:r>
      <w:r w:rsidRPr="00D7451E">
        <w:rPr>
          <w:sz w:val="28"/>
          <w:szCs w:val="28"/>
          <w:lang w:eastAsia="ar-SA"/>
        </w:rPr>
        <w:t>ся наиболее вероятным</w:t>
      </w:r>
      <w:r>
        <w:rPr>
          <w:sz w:val="28"/>
          <w:szCs w:val="28"/>
          <w:lang w:eastAsia="ar-SA"/>
        </w:rPr>
        <w:t>и</w:t>
      </w:r>
      <w:r w:rsidRPr="00D7451E">
        <w:rPr>
          <w:sz w:val="28"/>
          <w:szCs w:val="28"/>
          <w:lang w:eastAsia="ar-SA"/>
        </w:rPr>
        <w:t>, но не единственным</w:t>
      </w:r>
      <w:r>
        <w:rPr>
          <w:sz w:val="28"/>
          <w:szCs w:val="28"/>
          <w:lang w:eastAsia="ar-SA"/>
        </w:rPr>
        <w:t>и</w:t>
      </w:r>
      <w:r w:rsidRPr="00D7451E">
        <w:rPr>
          <w:sz w:val="28"/>
          <w:szCs w:val="28"/>
          <w:lang w:eastAsia="ar-SA"/>
        </w:rPr>
        <w:t>. Масштабы развития муниципального образования по численности населения определены ориентировочно, в зависимости от складывающихся тенденций изменения численности, прогнозируемых экономическим потенциалом.</w:t>
      </w:r>
    </w:p>
    <w:p w:rsidR="00A168A6" w:rsidRDefault="00A168A6" w:rsidP="000C47C2">
      <w:pPr>
        <w:pStyle w:val="1256"/>
        <w:spacing w:before="0"/>
        <w:ind w:firstLine="706"/>
        <w:rPr>
          <w:sz w:val="28"/>
          <w:szCs w:val="28"/>
          <w:lang w:eastAsia="ar-SA"/>
        </w:rPr>
      </w:pPr>
      <w:r w:rsidRPr="00D7451E">
        <w:rPr>
          <w:sz w:val="28"/>
          <w:szCs w:val="28"/>
          <w:lang w:eastAsia="ar-SA"/>
        </w:rPr>
        <w:t>Следовательно, при условии улучшения экономических и социальных условий в результате расширения и повышения уровня занятости населения на основе дальнейшего подъема экономики, создания новых рабочих мест в перспективных отраслях, экономического стимулирования развития предпринимательства, малого и среднего бизнеса, индивидуальной</w:t>
      </w:r>
      <w:r w:rsidR="000C47C2">
        <w:rPr>
          <w:sz w:val="28"/>
          <w:szCs w:val="28"/>
          <w:lang w:eastAsia="ar-SA"/>
        </w:rPr>
        <w:t xml:space="preserve"> предпри-</w:t>
      </w:r>
    </w:p>
    <w:p w:rsidR="001E46D5" w:rsidRPr="009F74A6" w:rsidRDefault="00A168A6" w:rsidP="009F74A6">
      <w:pPr>
        <w:pStyle w:val="1256"/>
        <w:spacing w:before="0"/>
        <w:ind w:firstLine="0"/>
        <w:rPr>
          <w:b/>
          <w:sz w:val="28"/>
          <w:szCs w:val="28"/>
          <w:lang w:eastAsia="ar-SA"/>
        </w:rPr>
      </w:pPr>
      <w:r w:rsidRPr="00D7451E">
        <w:rPr>
          <w:sz w:val="28"/>
          <w:szCs w:val="28"/>
          <w:lang w:eastAsia="ar-SA"/>
        </w:rPr>
        <w:t xml:space="preserve">нимательской деятельности, развития общественных и временных работ, возможна стабилизация численности населения к середине рассматриваемого периода и незначительный рост численности к расчетному сроку, что будет происходить за счет снижения величины отрицательной миграции и увеличения естественного прироста населения. </w:t>
      </w:r>
      <w:r>
        <w:rPr>
          <w:sz w:val="28"/>
          <w:szCs w:val="28"/>
          <w:lang w:eastAsia="ar-SA"/>
        </w:rPr>
        <w:t>На изменение экономической ситуации в лучшую сторону должно повлиять включение в территорию округа Яйского нефтеперерабатывающего комплекса, включение в градостроительную деятельность территорий образуемой северо-восточной промышленной зоны.</w:t>
      </w:r>
      <w:r w:rsidR="009F74A6">
        <w:rPr>
          <w:sz w:val="28"/>
          <w:szCs w:val="28"/>
          <w:lang w:eastAsia="ar-SA"/>
        </w:rPr>
        <w:t xml:space="preserve"> </w:t>
      </w:r>
      <w:r w:rsidR="009F74A6" w:rsidRPr="009F74A6">
        <w:rPr>
          <w:b/>
          <w:sz w:val="28"/>
          <w:szCs w:val="28"/>
          <w:lang w:eastAsia="ar-SA"/>
        </w:rPr>
        <w:t>Настоящим проектом принимается прогнозная численность населения 80 тыс. человек.</w:t>
      </w:r>
    </w:p>
    <w:p w:rsidR="001E46D5" w:rsidRDefault="001E46D5" w:rsidP="00D7451E">
      <w:pPr>
        <w:pStyle w:val="S"/>
        <w:contextualSpacing/>
      </w:pPr>
    </w:p>
    <w:p w:rsidR="001E46D5" w:rsidRPr="001E46D5" w:rsidRDefault="004251D4" w:rsidP="00A57C1E">
      <w:pPr>
        <w:ind w:firstLine="708"/>
        <w:jc w:val="both"/>
        <w:rPr>
          <w:b/>
          <w:sz w:val="28"/>
          <w:szCs w:val="28"/>
        </w:rPr>
      </w:pPr>
      <w:r>
        <w:rPr>
          <w:b/>
          <w:sz w:val="28"/>
          <w:szCs w:val="28"/>
        </w:rPr>
        <w:t>4.4</w:t>
      </w:r>
      <w:r w:rsidR="001E46D5">
        <w:rPr>
          <w:b/>
          <w:sz w:val="28"/>
          <w:szCs w:val="28"/>
        </w:rPr>
        <w:t>.</w:t>
      </w:r>
      <w:r w:rsidR="001E46D5" w:rsidRPr="001E46D5">
        <w:rPr>
          <w:b/>
          <w:sz w:val="28"/>
          <w:szCs w:val="28"/>
        </w:rPr>
        <w:t>Анализ системы расселения.</w:t>
      </w:r>
    </w:p>
    <w:p w:rsidR="001E46D5" w:rsidRPr="00C13221" w:rsidRDefault="001E46D5" w:rsidP="001E46D5">
      <w:pPr>
        <w:ind w:firstLine="708"/>
        <w:jc w:val="both"/>
        <w:rPr>
          <w:sz w:val="28"/>
          <w:szCs w:val="28"/>
        </w:rPr>
      </w:pPr>
      <w:r w:rsidRPr="00C13221">
        <w:rPr>
          <w:sz w:val="28"/>
          <w:szCs w:val="28"/>
        </w:rPr>
        <w:t>В соответствии со</w:t>
      </w:r>
      <w:r w:rsidRPr="00C13221">
        <w:rPr>
          <w:b/>
          <w:sz w:val="28"/>
          <w:szCs w:val="28"/>
        </w:rPr>
        <w:t xml:space="preserve"> </w:t>
      </w:r>
      <w:r w:rsidRPr="00C13221">
        <w:rPr>
          <w:sz w:val="28"/>
          <w:szCs w:val="28"/>
        </w:rPr>
        <w:t xml:space="preserve">"Стратегией социально-экономического развития Кемеровской области на период до </w:t>
      </w:r>
      <w:smartTag w:uri="urn:schemas-microsoft-com:office:smarttags" w:element="metricconverter">
        <w:smartTagPr>
          <w:attr w:name="ProductID" w:val="2025 г"/>
        </w:smartTagPr>
        <w:r w:rsidRPr="00C13221">
          <w:rPr>
            <w:sz w:val="28"/>
            <w:szCs w:val="28"/>
          </w:rPr>
          <w:t>2025 г</w:t>
        </w:r>
      </w:smartTag>
      <w:r w:rsidRPr="00C13221">
        <w:rPr>
          <w:sz w:val="28"/>
          <w:szCs w:val="28"/>
        </w:rPr>
        <w:t>.", разработанной Фондом ЦСР "Северо-запад" (г</w:t>
      </w:r>
      <w:proofErr w:type="gramStart"/>
      <w:r w:rsidRPr="00C13221">
        <w:rPr>
          <w:sz w:val="28"/>
          <w:szCs w:val="28"/>
        </w:rPr>
        <w:t>.С</w:t>
      </w:r>
      <w:proofErr w:type="gramEnd"/>
      <w:r w:rsidRPr="00C13221">
        <w:rPr>
          <w:sz w:val="28"/>
          <w:szCs w:val="28"/>
        </w:rPr>
        <w:t xml:space="preserve">анкт-Петербург) в </w:t>
      </w:r>
      <w:smartTag w:uri="urn:schemas-microsoft-com:office:smarttags" w:element="metricconverter">
        <w:smartTagPr>
          <w:attr w:name="ProductID" w:val="2007 г"/>
        </w:smartTagPr>
        <w:r w:rsidRPr="00C13221">
          <w:rPr>
            <w:sz w:val="28"/>
            <w:szCs w:val="28"/>
          </w:rPr>
          <w:t>2007 г</w:t>
        </w:r>
      </w:smartTag>
      <w:r w:rsidRPr="00C13221">
        <w:rPr>
          <w:sz w:val="28"/>
          <w:szCs w:val="28"/>
        </w:rPr>
        <w:t>.,</w:t>
      </w:r>
      <w:r w:rsidRPr="00C13221">
        <w:rPr>
          <w:b/>
          <w:sz w:val="28"/>
          <w:szCs w:val="28"/>
        </w:rPr>
        <w:t xml:space="preserve"> </w:t>
      </w:r>
      <w:r w:rsidRPr="00C13221">
        <w:rPr>
          <w:i/>
          <w:sz w:val="28"/>
          <w:szCs w:val="28"/>
        </w:rPr>
        <w:t xml:space="preserve">«Кузбасс является одной из самых развитых систем расселения за Уралом,  характеризуется исключительной степенью урбанизации и высоким миграционным </w:t>
      </w:r>
      <w:r w:rsidRPr="00C13221">
        <w:rPr>
          <w:i/>
          <w:sz w:val="28"/>
          <w:szCs w:val="28"/>
        </w:rPr>
        <w:lastRenderedPageBreak/>
        <w:t xml:space="preserve">приростом.» </w:t>
      </w:r>
      <w:r w:rsidRPr="00C13221">
        <w:rPr>
          <w:sz w:val="28"/>
          <w:szCs w:val="28"/>
        </w:rPr>
        <w:t>"Стратегией" выделены три центра расселения - старопромышленная зона Транссиба, "столичный округ - зона влияния Кемерово" и Новокузнецк с тяготеющими районами добычи угля и металлических руд.</w:t>
      </w:r>
    </w:p>
    <w:p w:rsidR="001E46D5" w:rsidRPr="00C13221" w:rsidRDefault="001E46D5" w:rsidP="001E46D5">
      <w:pPr>
        <w:ind w:firstLine="708"/>
        <w:jc w:val="both"/>
        <w:rPr>
          <w:sz w:val="28"/>
          <w:szCs w:val="28"/>
        </w:rPr>
      </w:pPr>
      <w:r w:rsidRPr="00C13221">
        <w:rPr>
          <w:sz w:val="28"/>
          <w:szCs w:val="28"/>
        </w:rPr>
        <w:t xml:space="preserve">Территория Анжеро-Суджеского городского округа относится к первому центру расселения - </w:t>
      </w:r>
      <w:r w:rsidRPr="00A97C40">
        <w:rPr>
          <w:i/>
          <w:sz w:val="28"/>
          <w:szCs w:val="28"/>
        </w:rPr>
        <w:t>старопромышленной зоне Транссиба</w:t>
      </w:r>
      <w:r w:rsidRPr="00C13221">
        <w:rPr>
          <w:sz w:val="28"/>
          <w:szCs w:val="28"/>
        </w:rPr>
        <w:t xml:space="preserve">. В пределах Кемеровской области к данной зоне относятся населенные пункты: г. Юрга, пгт </w:t>
      </w:r>
      <w:proofErr w:type="gramStart"/>
      <w:r w:rsidRPr="00C13221">
        <w:rPr>
          <w:sz w:val="28"/>
          <w:szCs w:val="28"/>
        </w:rPr>
        <w:t>Яшкино</w:t>
      </w:r>
      <w:proofErr w:type="gramEnd"/>
      <w:r w:rsidRPr="00C13221">
        <w:rPr>
          <w:sz w:val="28"/>
          <w:szCs w:val="28"/>
        </w:rPr>
        <w:t>, г. Тайга, г. Анжеро-Судженск, пгт ЯЯ, пгт Ижморский, г. Мариинск, пгт Тяжинский, пгт Итатский. Зона характеризуется монопрофильной специализацией экономики, отрицательными показателями миграционных процессов, дисперсным характером расселения с концентрацией населения в опорных пунктах.</w:t>
      </w:r>
    </w:p>
    <w:p w:rsidR="001E46D5" w:rsidRDefault="001E46D5" w:rsidP="001E46D5">
      <w:pPr>
        <w:ind w:firstLine="708"/>
        <w:jc w:val="both"/>
        <w:rPr>
          <w:sz w:val="28"/>
          <w:szCs w:val="28"/>
        </w:rPr>
      </w:pPr>
      <w:r w:rsidRPr="00C13221">
        <w:rPr>
          <w:sz w:val="28"/>
          <w:szCs w:val="28"/>
        </w:rPr>
        <w:t>«Схемой территориального планирования Кемеровской области» (далее – «Схема»), разработанной</w:t>
      </w:r>
      <w:r>
        <w:rPr>
          <w:sz w:val="28"/>
          <w:szCs w:val="28"/>
        </w:rPr>
        <w:t xml:space="preserve">  институтом УРБАНИСТИКИ в 2008 г., утвержденной постановлением  Коллегии администрации Кемеровской области от 19.11.2009 № 458</w:t>
      </w:r>
      <w:r w:rsidRPr="00C13221">
        <w:rPr>
          <w:sz w:val="28"/>
          <w:szCs w:val="28"/>
        </w:rPr>
        <w:t xml:space="preserve">, </w:t>
      </w:r>
      <w:r>
        <w:rPr>
          <w:sz w:val="28"/>
          <w:szCs w:val="28"/>
        </w:rPr>
        <w:t xml:space="preserve"> </w:t>
      </w:r>
      <w:r w:rsidRPr="00C13221">
        <w:rPr>
          <w:sz w:val="28"/>
          <w:szCs w:val="28"/>
        </w:rPr>
        <w:t xml:space="preserve">г. Анжеро-Судженск, наряду с городами Юрга и Мариинск, относится к опорному центру линейной системы расселения. </w:t>
      </w:r>
    </w:p>
    <w:p w:rsidR="001E46D5" w:rsidRPr="00C13221" w:rsidRDefault="001E46D5" w:rsidP="001E46D5">
      <w:pPr>
        <w:ind w:firstLine="720"/>
        <w:jc w:val="both"/>
        <w:rPr>
          <w:sz w:val="28"/>
          <w:szCs w:val="28"/>
        </w:rPr>
      </w:pPr>
      <w:r w:rsidRPr="00C13221">
        <w:rPr>
          <w:sz w:val="28"/>
          <w:szCs w:val="28"/>
        </w:rPr>
        <w:t>По данным «Схемы» размещение населения по территории области крайне неравномерное. Основная часть населения проживает в зоне агломерации – 77,8% населения области. Плотность населения области составляет 29,5 человека на км</w:t>
      </w:r>
      <w:proofErr w:type="gramStart"/>
      <w:r w:rsidRPr="00C13221">
        <w:rPr>
          <w:sz w:val="28"/>
          <w:szCs w:val="28"/>
          <w:vertAlign w:val="superscript"/>
        </w:rPr>
        <w:t>2</w:t>
      </w:r>
      <w:proofErr w:type="gramEnd"/>
      <w:r w:rsidRPr="00C13221">
        <w:rPr>
          <w:sz w:val="28"/>
          <w:szCs w:val="28"/>
        </w:rPr>
        <w:t>, наибольшая плотность наблюдается в зоне Кузбасской агломерации – 60,2 человека на км</w:t>
      </w:r>
      <w:r w:rsidRPr="00C13221">
        <w:rPr>
          <w:sz w:val="28"/>
          <w:szCs w:val="28"/>
          <w:vertAlign w:val="superscript"/>
        </w:rPr>
        <w:t>2</w:t>
      </w:r>
      <w:r w:rsidRPr="00C13221">
        <w:rPr>
          <w:sz w:val="28"/>
          <w:szCs w:val="28"/>
        </w:rPr>
        <w:t>. Плотность сельского населения области составляет 2,5 человека на 1км</w:t>
      </w:r>
      <w:r w:rsidRPr="00C13221">
        <w:rPr>
          <w:sz w:val="28"/>
          <w:szCs w:val="28"/>
          <w:vertAlign w:val="superscript"/>
        </w:rPr>
        <w:t>2</w:t>
      </w:r>
      <w:r w:rsidRPr="00C13221">
        <w:rPr>
          <w:sz w:val="28"/>
          <w:szCs w:val="28"/>
        </w:rPr>
        <w:t>, в зоне агломерации – 3,5 человека на км</w:t>
      </w:r>
      <w:proofErr w:type="gramStart"/>
      <w:r w:rsidRPr="00C13221">
        <w:rPr>
          <w:sz w:val="28"/>
          <w:szCs w:val="28"/>
          <w:vertAlign w:val="superscript"/>
        </w:rPr>
        <w:t>2</w:t>
      </w:r>
      <w:proofErr w:type="gramEnd"/>
      <w:r w:rsidRPr="00C13221">
        <w:rPr>
          <w:sz w:val="28"/>
          <w:szCs w:val="28"/>
        </w:rPr>
        <w:t>.</w:t>
      </w:r>
    </w:p>
    <w:p w:rsidR="001E46D5" w:rsidRPr="00C13221" w:rsidRDefault="001E46D5" w:rsidP="001E46D5">
      <w:pPr>
        <w:ind w:firstLine="708"/>
        <w:jc w:val="both"/>
        <w:rPr>
          <w:sz w:val="28"/>
          <w:szCs w:val="28"/>
        </w:rPr>
      </w:pPr>
      <w:r w:rsidRPr="00C13221">
        <w:rPr>
          <w:sz w:val="28"/>
          <w:szCs w:val="28"/>
        </w:rPr>
        <w:t>По типологической характеристике, определенной «Нормативами градостроительного проектирования Кемеровс</w:t>
      </w:r>
      <w:r>
        <w:rPr>
          <w:sz w:val="28"/>
          <w:szCs w:val="28"/>
        </w:rPr>
        <w:t>кой области», (утверждены постановлением Коллегии Администрации КО от 24.12.2013г. № 595)</w:t>
      </w:r>
      <w:r w:rsidRPr="00C13221">
        <w:rPr>
          <w:sz w:val="28"/>
          <w:szCs w:val="28"/>
        </w:rPr>
        <w:t xml:space="preserve">, г. Анжеро-Судженск относится к </w:t>
      </w:r>
      <w:r w:rsidRPr="00C13221">
        <w:rPr>
          <w:i/>
          <w:sz w:val="28"/>
          <w:szCs w:val="28"/>
        </w:rPr>
        <w:t>средним</w:t>
      </w:r>
      <w:r w:rsidRPr="00C13221">
        <w:rPr>
          <w:sz w:val="28"/>
          <w:szCs w:val="28"/>
        </w:rPr>
        <w:t xml:space="preserve"> населенным пунктам области.</w:t>
      </w:r>
    </w:p>
    <w:p w:rsidR="001E46D5" w:rsidRPr="00C13221" w:rsidRDefault="001E46D5" w:rsidP="001E46D5">
      <w:pPr>
        <w:ind w:firstLine="708"/>
        <w:jc w:val="both"/>
        <w:rPr>
          <w:sz w:val="28"/>
          <w:szCs w:val="28"/>
        </w:rPr>
      </w:pPr>
      <w:r w:rsidRPr="00C13221">
        <w:rPr>
          <w:sz w:val="28"/>
          <w:szCs w:val="28"/>
        </w:rPr>
        <w:t xml:space="preserve">Площадь территории округа  составляет – 36639,57 га. На территории округа проживает </w:t>
      </w:r>
      <w:r>
        <w:rPr>
          <w:sz w:val="28"/>
          <w:szCs w:val="28"/>
        </w:rPr>
        <w:t>75 600 человек (на 01.01.2</w:t>
      </w:r>
      <w:r w:rsidRPr="00C13221">
        <w:rPr>
          <w:sz w:val="28"/>
          <w:szCs w:val="28"/>
        </w:rPr>
        <w:t>019 г.), в том числе:</w:t>
      </w:r>
    </w:p>
    <w:p w:rsidR="001E46D5" w:rsidRPr="00C13221" w:rsidRDefault="001E46D5" w:rsidP="001E46D5">
      <w:pPr>
        <w:ind w:firstLine="720"/>
        <w:jc w:val="both"/>
        <w:rPr>
          <w:sz w:val="28"/>
          <w:szCs w:val="28"/>
        </w:rPr>
      </w:pPr>
      <w:r>
        <w:rPr>
          <w:sz w:val="28"/>
          <w:szCs w:val="28"/>
        </w:rPr>
        <w:t xml:space="preserve">- </w:t>
      </w:r>
      <w:proofErr w:type="gramStart"/>
      <w:r>
        <w:rPr>
          <w:sz w:val="28"/>
          <w:szCs w:val="28"/>
        </w:rPr>
        <w:t>г</w:t>
      </w:r>
      <w:proofErr w:type="gramEnd"/>
      <w:r>
        <w:rPr>
          <w:sz w:val="28"/>
          <w:szCs w:val="28"/>
        </w:rPr>
        <w:t>. Анжеро-Судженск - 69 859 чел.</w:t>
      </w:r>
      <w:r w:rsidRPr="00C13221">
        <w:rPr>
          <w:sz w:val="28"/>
          <w:szCs w:val="28"/>
        </w:rPr>
        <w:t>;</w:t>
      </w:r>
    </w:p>
    <w:p w:rsidR="001E46D5" w:rsidRPr="00C13221" w:rsidRDefault="001E46D5" w:rsidP="001E46D5">
      <w:pPr>
        <w:ind w:firstLine="720"/>
        <w:jc w:val="both"/>
        <w:rPr>
          <w:sz w:val="28"/>
          <w:szCs w:val="28"/>
        </w:rPr>
      </w:pPr>
      <w:r>
        <w:rPr>
          <w:sz w:val="28"/>
          <w:szCs w:val="28"/>
        </w:rPr>
        <w:t>- п. Рудничный – 3645чел.</w:t>
      </w:r>
      <w:r w:rsidRPr="00C13221">
        <w:rPr>
          <w:sz w:val="28"/>
          <w:szCs w:val="28"/>
        </w:rPr>
        <w:t>;</w:t>
      </w:r>
    </w:p>
    <w:p w:rsidR="001E46D5" w:rsidRPr="00C13221" w:rsidRDefault="001E46D5" w:rsidP="001E46D5">
      <w:pPr>
        <w:ind w:firstLine="720"/>
        <w:jc w:val="both"/>
        <w:rPr>
          <w:sz w:val="28"/>
          <w:szCs w:val="28"/>
        </w:rPr>
      </w:pPr>
      <w:r>
        <w:rPr>
          <w:sz w:val="28"/>
          <w:szCs w:val="28"/>
        </w:rPr>
        <w:t>- п. 3-й Склад – 46 чел.</w:t>
      </w:r>
      <w:r w:rsidRPr="00C13221">
        <w:rPr>
          <w:sz w:val="28"/>
          <w:szCs w:val="28"/>
        </w:rPr>
        <w:t>;</w:t>
      </w:r>
    </w:p>
    <w:p w:rsidR="001E46D5" w:rsidRPr="00C13221" w:rsidRDefault="001E46D5" w:rsidP="001E46D5">
      <w:pPr>
        <w:ind w:firstLine="720"/>
        <w:jc w:val="both"/>
        <w:rPr>
          <w:sz w:val="28"/>
          <w:szCs w:val="28"/>
        </w:rPr>
      </w:pPr>
      <w:r>
        <w:rPr>
          <w:sz w:val="28"/>
          <w:szCs w:val="28"/>
        </w:rPr>
        <w:t>- п. 326 Квартала – 241чел.</w:t>
      </w:r>
      <w:r w:rsidRPr="00C13221">
        <w:rPr>
          <w:sz w:val="28"/>
          <w:szCs w:val="28"/>
        </w:rPr>
        <w:t>;</w:t>
      </w:r>
    </w:p>
    <w:p w:rsidR="001E46D5" w:rsidRPr="00C13221" w:rsidRDefault="001E46D5" w:rsidP="001E46D5">
      <w:pPr>
        <w:ind w:firstLine="720"/>
        <w:jc w:val="both"/>
        <w:rPr>
          <w:sz w:val="28"/>
          <w:szCs w:val="28"/>
        </w:rPr>
      </w:pPr>
      <w:r>
        <w:rPr>
          <w:sz w:val="28"/>
          <w:szCs w:val="28"/>
        </w:rPr>
        <w:t>- п. 348 Квартала – 603 чел.</w:t>
      </w:r>
      <w:r w:rsidRPr="00C13221">
        <w:rPr>
          <w:sz w:val="28"/>
          <w:szCs w:val="28"/>
        </w:rPr>
        <w:t>;</w:t>
      </w:r>
    </w:p>
    <w:p w:rsidR="001E46D5" w:rsidRPr="00C13221" w:rsidRDefault="001E46D5" w:rsidP="001E46D5">
      <w:pPr>
        <w:ind w:firstLine="720"/>
        <w:jc w:val="both"/>
        <w:rPr>
          <w:sz w:val="28"/>
          <w:szCs w:val="28"/>
        </w:rPr>
      </w:pPr>
      <w:r>
        <w:rPr>
          <w:sz w:val="28"/>
          <w:szCs w:val="28"/>
        </w:rPr>
        <w:t>- п. Козлы – 32 чел.</w:t>
      </w:r>
      <w:r w:rsidRPr="00C13221">
        <w:rPr>
          <w:sz w:val="28"/>
          <w:szCs w:val="28"/>
        </w:rPr>
        <w:t>;</w:t>
      </w:r>
    </w:p>
    <w:p w:rsidR="001E46D5" w:rsidRPr="00C13221" w:rsidRDefault="001E46D5" w:rsidP="001E46D5">
      <w:pPr>
        <w:ind w:firstLine="720"/>
        <w:jc w:val="both"/>
        <w:rPr>
          <w:sz w:val="28"/>
          <w:szCs w:val="28"/>
        </w:rPr>
      </w:pPr>
      <w:r>
        <w:rPr>
          <w:sz w:val="28"/>
          <w:szCs w:val="28"/>
        </w:rPr>
        <w:t>- п. Красная Горка – 574 чел.</w:t>
      </w:r>
      <w:r w:rsidRPr="00C13221">
        <w:rPr>
          <w:sz w:val="28"/>
          <w:szCs w:val="28"/>
        </w:rPr>
        <w:t>;</w:t>
      </w:r>
    </w:p>
    <w:p w:rsidR="001E46D5" w:rsidRPr="00C13221" w:rsidRDefault="001E46D5" w:rsidP="001E46D5">
      <w:pPr>
        <w:ind w:firstLine="720"/>
        <w:jc w:val="both"/>
        <w:rPr>
          <w:sz w:val="28"/>
          <w:szCs w:val="28"/>
        </w:rPr>
      </w:pPr>
      <w:r>
        <w:rPr>
          <w:sz w:val="28"/>
          <w:szCs w:val="28"/>
        </w:rPr>
        <w:t>- п. Терентьевка – 84 чел.</w:t>
      </w:r>
      <w:r w:rsidRPr="00C13221">
        <w:rPr>
          <w:sz w:val="28"/>
          <w:szCs w:val="28"/>
        </w:rPr>
        <w:t>;</w:t>
      </w:r>
    </w:p>
    <w:p w:rsidR="001E46D5" w:rsidRPr="00C13221" w:rsidRDefault="001E46D5" w:rsidP="001E46D5">
      <w:pPr>
        <w:ind w:firstLine="720"/>
        <w:jc w:val="both"/>
        <w:rPr>
          <w:sz w:val="28"/>
          <w:szCs w:val="28"/>
        </w:rPr>
      </w:pPr>
      <w:r>
        <w:rPr>
          <w:sz w:val="28"/>
          <w:szCs w:val="28"/>
        </w:rPr>
        <w:t>- с. Лебедянка – 516 чел</w:t>
      </w:r>
      <w:r w:rsidRPr="00C13221">
        <w:rPr>
          <w:sz w:val="28"/>
          <w:szCs w:val="28"/>
        </w:rPr>
        <w:t>.</w:t>
      </w:r>
    </w:p>
    <w:p w:rsidR="001E46D5" w:rsidRPr="00C13221" w:rsidRDefault="001E46D5" w:rsidP="001E46D5">
      <w:pPr>
        <w:ind w:firstLine="720"/>
        <w:jc w:val="both"/>
        <w:rPr>
          <w:sz w:val="28"/>
          <w:szCs w:val="28"/>
        </w:rPr>
      </w:pPr>
      <w:r>
        <w:rPr>
          <w:sz w:val="28"/>
          <w:szCs w:val="28"/>
        </w:rPr>
        <w:t>Населенные пункты 3-й Склад,  п. 326 Квартала</w:t>
      </w:r>
      <w:proofErr w:type="gramStart"/>
      <w:r>
        <w:rPr>
          <w:sz w:val="28"/>
          <w:szCs w:val="28"/>
        </w:rPr>
        <w:t xml:space="preserve"> ,</w:t>
      </w:r>
      <w:proofErr w:type="gramEnd"/>
      <w:r>
        <w:rPr>
          <w:sz w:val="28"/>
          <w:szCs w:val="28"/>
        </w:rPr>
        <w:t xml:space="preserve"> п. 348 Квартала, п. Козлы, п. Красная Горка, п. Терентьевка,  с. Лебедянка являются сельскими населенными пунктами, г. Анжеро-Судженск, п. Рудничный - городскими.</w:t>
      </w:r>
    </w:p>
    <w:p w:rsidR="001E46D5" w:rsidRDefault="001E46D5" w:rsidP="001E46D5">
      <w:pPr>
        <w:ind w:firstLine="720"/>
        <w:jc w:val="both"/>
        <w:rPr>
          <w:sz w:val="28"/>
          <w:szCs w:val="28"/>
        </w:rPr>
      </w:pPr>
      <w:r w:rsidRPr="00C13221">
        <w:rPr>
          <w:sz w:val="28"/>
          <w:szCs w:val="28"/>
        </w:rPr>
        <w:t>Средняя плотность населения Анжеро-Судженского городского округа составляет 206,33 чел./км</w:t>
      </w:r>
      <w:proofErr w:type="gramStart"/>
      <w:r w:rsidRPr="00C13221">
        <w:rPr>
          <w:sz w:val="28"/>
          <w:szCs w:val="28"/>
          <w:vertAlign w:val="superscript"/>
        </w:rPr>
        <w:t>2</w:t>
      </w:r>
      <w:proofErr w:type="gramEnd"/>
      <w:r>
        <w:rPr>
          <w:sz w:val="28"/>
          <w:szCs w:val="28"/>
        </w:rPr>
        <w:t xml:space="preserve"> или 2 чел./га</w:t>
      </w:r>
      <w:r w:rsidRPr="00C13221">
        <w:rPr>
          <w:sz w:val="28"/>
          <w:szCs w:val="28"/>
        </w:rPr>
        <w:t xml:space="preserve">. Средняя плотность </w:t>
      </w:r>
      <w:r>
        <w:rPr>
          <w:sz w:val="28"/>
          <w:szCs w:val="28"/>
        </w:rPr>
        <w:t xml:space="preserve">населения </w:t>
      </w:r>
      <w:r w:rsidRPr="00C13221">
        <w:rPr>
          <w:sz w:val="28"/>
          <w:szCs w:val="28"/>
        </w:rPr>
        <w:t xml:space="preserve">по </w:t>
      </w:r>
      <w:r>
        <w:rPr>
          <w:sz w:val="28"/>
          <w:szCs w:val="28"/>
        </w:rPr>
        <w:lastRenderedPageBreak/>
        <w:t>городу Анжеро-Судженск – 671 чел./км</w:t>
      </w:r>
      <w:proofErr w:type="gramStart"/>
      <w:r>
        <w:rPr>
          <w:sz w:val="28"/>
          <w:szCs w:val="28"/>
          <w:vertAlign w:val="superscript"/>
        </w:rPr>
        <w:t>2</w:t>
      </w:r>
      <w:proofErr w:type="gramEnd"/>
      <w:r>
        <w:rPr>
          <w:sz w:val="28"/>
          <w:szCs w:val="28"/>
        </w:rPr>
        <w:t xml:space="preserve"> или  </w:t>
      </w:r>
      <w:r w:rsidRPr="00A5375A">
        <w:rPr>
          <w:b/>
          <w:sz w:val="28"/>
          <w:szCs w:val="28"/>
        </w:rPr>
        <w:t>6,7 чел./га,</w:t>
      </w:r>
      <w:r>
        <w:rPr>
          <w:sz w:val="28"/>
          <w:szCs w:val="28"/>
        </w:rPr>
        <w:t xml:space="preserve"> для п.г.т. Рудничный – 3,67 чел./га. Для городских населенных пунктов средняя нормативная плотность населения при среднеэтажной и малоэтажной многоквартирной застройке в соответствии с «Нормативами градостроител</w:t>
      </w:r>
      <w:r w:rsidR="000C47C2">
        <w:rPr>
          <w:sz w:val="28"/>
          <w:szCs w:val="28"/>
        </w:rPr>
        <w:t>ь</w:t>
      </w:r>
      <w:r>
        <w:rPr>
          <w:sz w:val="28"/>
          <w:szCs w:val="28"/>
        </w:rPr>
        <w:t xml:space="preserve">ного проектирования Кемеровской области» п. 5.2.2 составляет </w:t>
      </w:r>
      <w:r w:rsidRPr="00A5375A">
        <w:rPr>
          <w:b/>
          <w:sz w:val="28"/>
          <w:szCs w:val="28"/>
        </w:rPr>
        <w:t>71 чел./</w:t>
      </w:r>
      <w:proofErr w:type="gramStart"/>
      <w:r w:rsidRPr="00A5375A">
        <w:rPr>
          <w:b/>
          <w:sz w:val="28"/>
          <w:szCs w:val="28"/>
        </w:rPr>
        <w:t>га</w:t>
      </w:r>
      <w:proofErr w:type="gramEnd"/>
      <w:r w:rsidRPr="00A5375A">
        <w:rPr>
          <w:b/>
          <w:sz w:val="28"/>
          <w:szCs w:val="28"/>
        </w:rPr>
        <w:t>.</w:t>
      </w:r>
    </w:p>
    <w:p w:rsidR="001E46D5" w:rsidRPr="00C13221" w:rsidRDefault="001E46D5" w:rsidP="001E46D5">
      <w:pPr>
        <w:ind w:firstLine="720"/>
        <w:jc w:val="both"/>
        <w:rPr>
          <w:sz w:val="28"/>
          <w:szCs w:val="28"/>
        </w:rPr>
      </w:pPr>
      <w:r>
        <w:rPr>
          <w:sz w:val="28"/>
          <w:szCs w:val="28"/>
        </w:rPr>
        <w:t>Для сельских населенных пунктов средняя нормативная плотность населения при усадебной застройке в соответствии с «Нормативами градостроител</w:t>
      </w:r>
      <w:r w:rsidR="000C47C2">
        <w:rPr>
          <w:sz w:val="28"/>
          <w:szCs w:val="28"/>
        </w:rPr>
        <w:t>ь</w:t>
      </w:r>
      <w:r>
        <w:rPr>
          <w:sz w:val="28"/>
          <w:szCs w:val="28"/>
        </w:rPr>
        <w:t>ного проектирования Кемеровской области» п. 5.2.2 составляет 12-14 чел./</w:t>
      </w:r>
      <w:proofErr w:type="gramStart"/>
      <w:r>
        <w:rPr>
          <w:sz w:val="28"/>
          <w:szCs w:val="28"/>
        </w:rPr>
        <w:t>га</w:t>
      </w:r>
      <w:proofErr w:type="gramEnd"/>
      <w:r>
        <w:rPr>
          <w:sz w:val="28"/>
          <w:szCs w:val="28"/>
        </w:rPr>
        <w:t>. Фактическая плотность населения</w:t>
      </w:r>
      <w:r w:rsidRPr="00A97C40">
        <w:rPr>
          <w:sz w:val="28"/>
          <w:szCs w:val="28"/>
        </w:rPr>
        <w:t xml:space="preserve"> в сельских населенн</w:t>
      </w:r>
      <w:r>
        <w:rPr>
          <w:sz w:val="28"/>
          <w:szCs w:val="28"/>
        </w:rPr>
        <w:t>ы</w:t>
      </w:r>
      <w:r w:rsidRPr="00A97C40">
        <w:rPr>
          <w:sz w:val="28"/>
          <w:szCs w:val="28"/>
        </w:rPr>
        <w:t>х</w:t>
      </w:r>
      <w:r>
        <w:rPr>
          <w:sz w:val="28"/>
          <w:szCs w:val="28"/>
        </w:rPr>
        <w:t xml:space="preserve"> пунктах:</w:t>
      </w:r>
    </w:p>
    <w:p w:rsidR="001E46D5" w:rsidRPr="00C13221" w:rsidRDefault="001E46D5" w:rsidP="001E46D5">
      <w:pPr>
        <w:ind w:firstLine="708"/>
        <w:jc w:val="both"/>
        <w:rPr>
          <w:sz w:val="28"/>
          <w:szCs w:val="28"/>
        </w:rPr>
      </w:pPr>
      <w:r>
        <w:rPr>
          <w:sz w:val="28"/>
          <w:szCs w:val="28"/>
        </w:rPr>
        <w:t>- п. 3-й Склад – 5,43 чел./</w:t>
      </w:r>
      <w:proofErr w:type="gramStart"/>
      <w:r>
        <w:rPr>
          <w:sz w:val="28"/>
          <w:szCs w:val="28"/>
        </w:rPr>
        <w:t>га</w:t>
      </w:r>
      <w:proofErr w:type="gramEnd"/>
      <w:r w:rsidRPr="00C13221">
        <w:rPr>
          <w:sz w:val="28"/>
          <w:szCs w:val="28"/>
        </w:rPr>
        <w:t>;</w:t>
      </w:r>
    </w:p>
    <w:p w:rsidR="001E46D5" w:rsidRPr="00C13221" w:rsidRDefault="001E46D5" w:rsidP="001E46D5">
      <w:pPr>
        <w:ind w:firstLine="720"/>
        <w:jc w:val="both"/>
        <w:rPr>
          <w:sz w:val="28"/>
          <w:szCs w:val="28"/>
        </w:rPr>
      </w:pPr>
      <w:r>
        <w:rPr>
          <w:sz w:val="28"/>
          <w:szCs w:val="28"/>
        </w:rPr>
        <w:t>- п. 326 Квартала – 7,04 чел./</w:t>
      </w:r>
      <w:proofErr w:type="gramStart"/>
      <w:r>
        <w:rPr>
          <w:sz w:val="28"/>
          <w:szCs w:val="28"/>
        </w:rPr>
        <w:t>га</w:t>
      </w:r>
      <w:proofErr w:type="gramEnd"/>
      <w:r w:rsidRPr="00C13221">
        <w:rPr>
          <w:sz w:val="28"/>
          <w:szCs w:val="28"/>
        </w:rPr>
        <w:t>;</w:t>
      </w:r>
    </w:p>
    <w:p w:rsidR="001E46D5" w:rsidRPr="00C13221" w:rsidRDefault="001E46D5" w:rsidP="001E46D5">
      <w:pPr>
        <w:ind w:firstLine="720"/>
        <w:jc w:val="both"/>
        <w:rPr>
          <w:sz w:val="28"/>
          <w:szCs w:val="28"/>
        </w:rPr>
      </w:pPr>
      <w:r>
        <w:rPr>
          <w:sz w:val="28"/>
          <w:szCs w:val="28"/>
        </w:rPr>
        <w:t>- п. 348 Квартала – 5,56 чел./</w:t>
      </w:r>
      <w:proofErr w:type="gramStart"/>
      <w:r>
        <w:rPr>
          <w:sz w:val="28"/>
          <w:szCs w:val="28"/>
        </w:rPr>
        <w:t>га</w:t>
      </w:r>
      <w:proofErr w:type="gramEnd"/>
      <w:r w:rsidRPr="00C13221">
        <w:rPr>
          <w:sz w:val="28"/>
          <w:szCs w:val="28"/>
        </w:rPr>
        <w:t>;</w:t>
      </w:r>
    </w:p>
    <w:p w:rsidR="001E46D5" w:rsidRPr="00C13221" w:rsidRDefault="001E46D5" w:rsidP="001E46D5">
      <w:pPr>
        <w:ind w:firstLine="720"/>
        <w:jc w:val="both"/>
        <w:rPr>
          <w:sz w:val="28"/>
          <w:szCs w:val="28"/>
        </w:rPr>
      </w:pPr>
      <w:r>
        <w:rPr>
          <w:sz w:val="28"/>
          <w:szCs w:val="28"/>
        </w:rPr>
        <w:t>- п. Козлы – 1,12 чел./</w:t>
      </w:r>
      <w:proofErr w:type="gramStart"/>
      <w:r>
        <w:rPr>
          <w:sz w:val="28"/>
          <w:szCs w:val="28"/>
        </w:rPr>
        <w:t>га</w:t>
      </w:r>
      <w:proofErr w:type="gramEnd"/>
      <w:r w:rsidRPr="00C13221">
        <w:rPr>
          <w:sz w:val="28"/>
          <w:szCs w:val="28"/>
        </w:rPr>
        <w:t>;</w:t>
      </w:r>
    </w:p>
    <w:p w:rsidR="001E46D5" w:rsidRPr="00C13221" w:rsidRDefault="001E46D5" w:rsidP="001E46D5">
      <w:pPr>
        <w:ind w:firstLine="720"/>
        <w:jc w:val="both"/>
        <w:rPr>
          <w:sz w:val="28"/>
          <w:szCs w:val="28"/>
        </w:rPr>
      </w:pPr>
      <w:r w:rsidRPr="00C13221">
        <w:rPr>
          <w:sz w:val="28"/>
          <w:szCs w:val="28"/>
        </w:rPr>
        <w:t xml:space="preserve">- п. Красная Горка </w:t>
      </w:r>
      <w:r>
        <w:rPr>
          <w:sz w:val="28"/>
          <w:szCs w:val="28"/>
        </w:rPr>
        <w:t>– 12,28 чел./</w:t>
      </w:r>
      <w:proofErr w:type="gramStart"/>
      <w:r>
        <w:rPr>
          <w:sz w:val="28"/>
          <w:szCs w:val="28"/>
        </w:rPr>
        <w:t>га</w:t>
      </w:r>
      <w:proofErr w:type="gramEnd"/>
      <w:r w:rsidRPr="00C13221">
        <w:rPr>
          <w:sz w:val="28"/>
          <w:szCs w:val="28"/>
        </w:rPr>
        <w:t>;</w:t>
      </w:r>
    </w:p>
    <w:p w:rsidR="001E46D5" w:rsidRPr="00C13221" w:rsidRDefault="001E46D5" w:rsidP="001E46D5">
      <w:pPr>
        <w:ind w:firstLine="720"/>
        <w:jc w:val="both"/>
        <w:rPr>
          <w:sz w:val="28"/>
          <w:szCs w:val="28"/>
        </w:rPr>
      </w:pPr>
      <w:r>
        <w:rPr>
          <w:sz w:val="28"/>
          <w:szCs w:val="28"/>
        </w:rPr>
        <w:t>- п. Терентьевка – 8,35 чел./</w:t>
      </w:r>
      <w:proofErr w:type="gramStart"/>
      <w:r>
        <w:rPr>
          <w:sz w:val="28"/>
          <w:szCs w:val="28"/>
        </w:rPr>
        <w:t>га</w:t>
      </w:r>
      <w:proofErr w:type="gramEnd"/>
      <w:r w:rsidRPr="00C13221">
        <w:rPr>
          <w:sz w:val="28"/>
          <w:szCs w:val="28"/>
        </w:rPr>
        <w:t>;</w:t>
      </w:r>
    </w:p>
    <w:p w:rsidR="001E46D5" w:rsidRPr="00C13221" w:rsidRDefault="001E46D5" w:rsidP="001E46D5">
      <w:pPr>
        <w:ind w:firstLine="720"/>
        <w:jc w:val="both"/>
        <w:rPr>
          <w:sz w:val="28"/>
          <w:szCs w:val="28"/>
        </w:rPr>
      </w:pPr>
      <w:r>
        <w:rPr>
          <w:sz w:val="28"/>
          <w:szCs w:val="28"/>
        </w:rPr>
        <w:t>- с. Лебедянка – 3,62 чел./</w:t>
      </w:r>
      <w:proofErr w:type="gramStart"/>
      <w:r>
        <w:rPr>
          <w:sz w:val="28"/>
          <w:szCs w:val="28"/>
        </w:rPr>
        <w:t>га</w:t>
      </w:r>
      <w:proofErr w:type="gramEnd"/>
      <w:r w:rsidRPr="00C13221">
        <w:rPr>
          <w:sz w:val="28"/>
          <w:szCs w:val="28"/>
        </w:rPr>
        <w:t>.</w:t>
      </w:r>
    </w:p>
    <w:p w:rsidR="001E46D5" w:rsidRPr="00C13221" w:rsidRDefault="001E46D5" w:rsidP="001E46D5">
      <w:pPr>
        <w:jc w:val="both"/>
        <w:rPr>
          <w:b/>
          <w:sz w:val="28"/>
          <w:szCs w:val="28"/>
        </w:rPr>
      </w:pPr>
    </w:p>
    <w:p w:rsidR="001E46D5" w:rsidRDefault="001E46D5" w:rsidP="001E46D5">
      <w:pPr>
        <w:jc w:val="both"/>
        <w:rPr>
          <w:b/>
          <w:i/>
          <w:sz w:val="28"/>
          <w:szCs w:val="28"/>
        </w:rPr>
      </w:pPr>
      <w:r>
        <w:rPr>
          <w:b/>
          <w:sz w:val="28"/>
          <w:szCs w:val="28"/>
        </w:rPr>
        <w:tab/>
        <w:t xml:space="preserve">Выводы: 1. </w:t>
      </w:r>
      <w:r w:rsidRPr="00A5375A">
        <w:rPr>
          <w:b/>
          <w:i/>
          <w:sz w:val="28"/>
          <w:szCs w:val="28"/>
        </w:rPr>
        <w:t>Причина</w:t>
      </w:r>
      <w:r>
        <w:rPr>
          <w:b/>
          <w:sz w:val="28"/>
          <w:szCs w:val="28"/>
        </w:rPr>
        <w:t xml:space="preserve"> </w:t>
      </w:r>
      <w:r w:rsidRPr="00A5375A">
        <w:rPr>
          <w:b/>
          <w:i/>
          <w:sz w:val="28"/>
          <w:szCs w:val="28"/>
        </w:rPr>
        <w:t>низкой плотности</w:t>
      </w:r>
      <w:r>
        <w:rPr>
          <w:b/>
          <w:i/>
          <w:sz w:val="28"/>
          <w:szCs w:val="28"/>
        </w:rPr>
        <w:t xml:space="preserve"> населения на территории города Анжеро-Судженск (в 10 раз) заключается:</w:t>
      </w:r>
    </w:p>
    <w:p w:rsidR="001E46D5" w:rsidRDefault="001E46D5" w:rsidP="001E46D5">
      <w:pPr>
        <w:jc w:val="both"/>
        <w:rPr>
          <w:b/>
          <w:i/>
          <w:sz w:val="28"/>
          <w:szCs w:val="28"/>
        </w:rPr>
      </w:pPr>
      <w:r>
        <w:rPr>
          <w:b/>
          <w:i/>
          <w:sz w:val="28"/>
          <w:szCs w:val="28"/>
        </w:rPr>
        <w:t>- в нерациональной, хаотичной застройке, где большие площади селитебной территории заняты промышленными предприятиями, железными дорогами общего и не</w:t>
      </w:r>
      <w:r w:rsidR="004C378C">
        <w:rPr>
          <w:b/>
          <w:i/>
          <w:sz w:val="28"/>
          <w:szCs w:val="28"/>
        </w:rPr>
        <w:t xml:space="preserve"> </w:t>
      </w:r>
      <w:r>
        <w:rPr>
          <w:b/>
          <w:i/>
          <w:sz w:val="28"/>
          <w:szCs w:val="28"/>
        </w:rPr>
        <w:t xml:space="preserve">общего пользования, отходами </w:t>
      </w:r>
      <w:r w:rsidR="004C378C">
        <w:rPr>
          <w:b/>
          <w:i/>
          <w:sz w:val="28"/>
          <w:szCs w:val="28"/>
        </w:rPr>
        <w:t xml:space="preserve"> угольных предприятий (террикон</w:t>
      </w:r>
      <w:r>
        <w:rPr>
          <w:b/>
          <w:i/>
          <w:sz w:val="28"/>
          <w:szCs w:val="28"/>
        </w:rPr>
        <w:t>иками);</w:t>
      </w:r>
    </w:p>
    <w:p w:rsidR="001E46D5" w:rsidRPr="00A5375A" w:rsidRDefault="001E46D5" w:rsidP="001E46D5">
      <w:pPr>
        <w:jc w:val="both"/>
        <w:rPr>
          <w:b/>
          <w:i/>
          <w:sz w:val="28"/>
          <w:szCs w:val="28"/>
        </w:rPr>
      </w:pPr>
      <w:r>
        <w:rPr>
          <w:b/>
          <w:i/>
          <w:sz w:val="28"/>
          <w:szCs w:val="28"/>
        </w:rPr>
        <w:t>- в наличии в границах города территорий, которые не могут быть использованы для строительства жилья (градостроительные ограничения и особые условия использования территорий) – городские леса, провалоопасные территории, заболоченные участки, реки с водоохранными зонами, территории санитарно-защитных и охранных зон предприятий и инженерных сооружений и сетей.</w:t>
      </w:r>
    </w:p>
    <w:p w:rsidR="00D82343" w:rsidRPr="009F74A6" w:rsidRDefault="001E46D5" w:rsidP="009F74A6">
      <w:pPr>
        <w:ind w:firstLine="1985"/>
        <w:jc w:val="both"/>
        <w:rPr>
          <w:b/>
          <w:i/>
          <w:sz w:val="28"/>
          <w:szCs w:val="28"/>
        </w:rPr>
      </w:pPr>
      <w:r>
        <w:rPr>
          <w:b/>
          <w:i/>
          <w:sz w:val="28"/>
          <w:szCs w:val="28"/>
        </w:rPr>
        <w:t xml:space="preserve">2. Низкая плотность населения в сельских населенных пунктах  (кроме </w:t>
      </w:r>
      <w:r w:rsidRPr="00237D70">
        <w:rPr>
          <w:b/>
          <w:i/>
          <w:sz w:val="28"/>
          <w:szCs w:val="28"/>
        </w:rPr>
        <w:t>п. Красная Горка</w:t>
      </w:r>
      <w:r>
        <w:rPr>
          <w:b/>
          <w:i/>
          <w:sz w:val="28"/>
          <w:szCs w:val="28"/>
        </w:rPr>
        <w:t>) объясняется оттоком населения из-за   потери  мест приложения труда - закрытия</w:t>
      </w:r>
      <w:r w:rsidRPr="00055495">
        <w:rPr>
          <w:b/>
          <w:i/>
          <w:sz w:val="28"/>
          <w:szCs w:val="28"/>
        </w:rPr>
        <w:t xml:space="preserve"> и ликвидации бывших шахт, вокруг которых данные населенные пункты и формировались ранее. </w:t>
      </w:r>
      <w:r w:rsidRPr="009F74A6">
        <w:rPr>
          <w:b/>
          <w:i/>
          <w:sz w:val="28"/>
          <w:szCs w:val="28"/>
        </w:rPr>
        <w:t xml:space="preserve">Одна из целей </w:t>
      </w:r>
      <w:r w:rsidR="009F74A6">
        <w:rPr>
          <w:b/>
          <w:i/>
          <w:sz w:val="28"/>
          <w:szCs w:val="28"/>
        </w:rPr>
        <w:t>на</w:t>
      </w:r>
      <w:r w:rsidR="004C378C">
        <w:rPr>
          <w:b/>
          <w:i/>
          <w:sz w:val="28"/>
          <w:szCs w:val="28"/>
        </w:rPr>
        <w:t>с</w:t>
      </w:r>
      <w:r w:rsidR="009F74A6">
        <w:rPr>
          <w:b/>
          <w:i/>
          <w:sz w:val="28"/>
          <w:szCs w:val="28"/>
        </w:rPr>
        <w:t>тоящего проекта генерального</w:t>
      </w:r>
      <w:r w:rsidRPr="009F74A6">
        <w:rPr>
          <w:b/>
          <w:i/>
          <w:sz w:val="28"/>
          <w:szCs w:val="28"/>
        </w:rPr>
        <w:t xml:space="preserve"> план</w:t>
      </w:r>
      <w:r w:rsidR="009F74A6">
        <w:rPr>
          <w:b/>
          <w:i/>
          <w:sz w:val="28"/>
          <w:szCs w:val="28"/>
        </w:rPr>
        <w:t>а</w:t>
      </w:r>
      <w:r w:rsidRPr="009F74A6">
        <w:rPr>
          <w:b/>
          <w:i/>
          <w:sz w:val="28"/>
          <w:szCs w:val="28"/>
        </w:rPr>
        <w:t xml:space="preserve"> Анжеро-Судженского городского округа – определение дальнейшего функционального использования земель данных населенных пунктов.</w:t>
      </w:r>
    </w:p>
    <w:p w:rsidR="007F75A9" w:rsidRDefault="007F75A9" w:rsidP="007F75A9">
      <w:pPr>
        <w:shd w:val="clear" w:color="auto" w:fill="FFFFFF"/>
        <w:autoSpaceDE w:val="0"/>
        <w:autoSpaceDN w:val="0"/>
        <w:adjustRightInd w:val="0"/>
        <w:ind w:firstLine="720"/>
        <w:jc w:val="both"/>
        <w:rPr>
          <w:bCs/>
          <w:color w:val="000000"/>
          <w:sz w:val="26"/>
          <w:szCs w:val="26"/>
        </w:rPr>
      </w:pPr>
    </w:p>
    <w:p w:rsidR="00F7288B" w:rsidRDefault="004251D4" w:rsidP="00F7288B">
      <w:pPr>
        <w:pStyle w:val="S"/>
        <w:ind w:firstLine="567"/>
        <w:rPr>
          <w:b/>
          <w:bCs/>
          <w:color w:val="000000"/>
          <w:sz w:val="28"/>
          <w:szCs w:val="28"/>
        </w:rPr>
      </w:pPr>
      <w:r>
        <w:rPr>
          <w:b/>
          <w:bCs/>
          <w:color w:val="000000"/>
          <w:sz w:val="28"/>
          <w:szCs w:val="28"/>
        </w:rPr>
        <w:t>4.5</w:t>
      </w:r>
      <w:r w:rsidR="00E33C63" w:rsidRPr="00F7288B">
        <w:rPr>
          <w:b/>
          <w:bCs/>
          <w:color w:val="000000"/>
          <w:sz w:val="28"/>
          <w:szCs w:val="28"/>
        </w:rPr>
        <w:t xml:space="preserve">. </w:t>
      </w:r>
      <w:r w:rsidR="00F7288B" w:rsidRPr="00F7288B">
        <w:rPr>
          <w:b/>
          <w:bCs/>
          <w:color w:val="000000"/>
          <w:sz w:val="28"/>
          <w:szCs w:val="28"/>
        </w:rPr>
        <w:t>Жилищное строительство.</w:t>
      </w:r>
    </w:p>
    <w:p w:rsidR="00A57C1E" w:rsidRDefault="00A57C1E" w:rsidP="00F7288B">
      <w:pPr>
        <w:pStyle w:val="S"/>
        <w:ind w:firstLine="567"/>
        <w:rPr>
          <w:b/>
          <w:bCs/>
          <w:color w:val="000000"/>
          <w:sz w:val="28"/>
          <w:szCs w:val="28"/>
        </w:rPr>
      </w:pPr>
    </w:p>
    <w:p w:rsidR="00DF475F" w:rsidRDefault="004251D4" w:rsidP="00F7288B">
      <w:pPr>
        <w:pStyle w:val="S"/>
        <w:ind w:firstLine="567"/>
        <w:rPr>
          <w:bCs/>
          <w:iCs/>
          <w:sz w:val="28"/>
          <w:szCs w:val="28"/>
        </w:rPr>
      </w:pPr>
      <w:r>
        <w:rPr>
          <w:bCs/>
          <w:color w:val="000000"/>
          <w:sz w:val="28"/>
          <w:szCs w:val="28"/>
        </w:rPr>
        <w:t>4.5</w:t>
      </w:r>
      <w:r w:rsidR="00D9315A">
        <w:rPr>
          <w:bCs/>
          <w:color w:val="000000"/>
          <w:sz w:val="28"/>
          <w:szCs w:val="28"/>
        </w:rPr>
        <w:t xml:space="preserve">.1. </w:t>
      </w:r>
      <w:r w:rsidR="00DF475F" w:rsidRPr="00DF475F">
        <w:rPr>
          <w:bCs/>
          <w:color w:val="000000"/>
          <w:sz w:val="28"/>
          <w:szCs w:val="28"/>
        </w:rPr>
        <w:t xml:space="preserve">На настоящее время фактический жилой фонд </w:t>
      </w:r>
      <w:r w:rsidR="00DF475F">
        <w:rPr>
          <w:bCs/>
          <w:color w:val="000000"/>
          <w:sz w:val="28"/>
          <w:szCs w:val="28"/>
        </w:rPr>
        <w:t xml:space="preserve">на население 75 600 человек составляет </w:t>
      </w:r>
      <w:r w:rsidR="00DF475F" w:rsidRPr="006B29C8">
        <w:rPr>
          <w:b/>
          <w:bCs/>
          <w:iCs/>
          <w:sz w:val="28"/>
          <w:szCs w:val="28"/>
        </w:rPr>
        <w:t>1916,3 тыс. м</w:t>
      </w:r>
      <w:proofErr w:type="gramStart"/>
      <w:r w:rsidR="00DF475F" w:rsidRPr="006B29C8">
        <w:rPr>
          <w:b/>
          <w:bCs/>
          <w:iCs/>
          <w:sz w:val="28"/>
          <w:szCs w:val="28"/>
          <w:vertAlign w:val="superscript"/>
        </w:rPr>
        <w:t>2</w:t>
      </w:r>
      <w:proofErr w:type="gramEnd"/>
      <w:r w:rsidR="00DF475F">
        <w:rPr>
          <w:bCs/>
          <w:iCs/>
          <w:sz w:val="28"/>
          <w:szCs w:val="28"/>
        </w:rPr>
        <w:t xml:space="preserve"> (см.п. 3.4) при жилищной обеспеченности </w:t>
      </w:r>
      <w:r w:rsidR="00DF475F">
        <w:rPr>
          <w:sz w:val="28"/>
          <w:szCs w:val="28"/>
        </w:rPr>
        <w:t>25,34 м</w:t>
      </w:r>
      <w:r w:rsidR="00DF475F">
        <w:rPr>
          <w:sz w:val="28"/>
          <w:szCs w:val="28"/>
          <w:vertAlign w:val="superscript"/>
        </w:rPr>
        <w:t>2</w:t>
      </w:r>
      <w:r w:rsidR="00DF475F">
        <w:rPr>
          <w:sz w:val="28"/>
          <w:szCs w:val="28"/>
        </w:rPr>
        <w:t>/чел.</w:t>
      </w:r>
      <w:r w:rsidR="009677A8">
        <w:rPr>
          <w:sz w:val="28"/>
          <w:szCs w:val="28"/>
        </w:rPr>
        <w:t xml:space="preserve"> За минусом площади ветхого жилого фонда (82 тыс. м</w:t>
      </w:r>
      <w:r w:rsidR="009677A8">
        <w:rPr>
          <w:sz w:val="28"/>
          <w:szCs w:val="28"/>
          <w:vertAlign w:val="superscript"/>
        </w:rPr>
        <w:t>2</w:t>
      </w:r>
      <w:r w:rsidR="009677A8">
        <w:rPr>
          <w:sz w:val="28"/>
          <w:szCs w:val="28"/>
        </w:rPr>
        <w:t xml:space="preserve">) </w:t>
      </w:r>
      <w:r w:rsidR="009677A8">
        <w:rPr>
          <w:sz w:val="28"/>
          <w:szCs w:val="28"/>
        </w:rPr>
        <w:lastRenderedPageBreak/>
        <w:t xml:space="preserve">площадь фактического жилого фонда составит </w:t>
      </w:r>
      <w:r w:rsidR="009677A8" w:rsidRPr="009677A8">
        <w:rPr>
          <w:b/>
          <w:sz w:val="28"/>
          <w:szCs w:val="28"/>
        </w:rPr>
        <w:t>1 834,3 тыс. м</w:t>
      </w:r>
      <w:r w:rsidR="009677A8" w:rsidRPr="009677A8">
        <w:rPr>
          <w:b/>
          <w:sz w:val="28"/>
          <w:szCs w:val="28"/>
          <w:vertAlign w:val="superscript"/>
        </w:rPr>
        <w:t>2</w:t>
      </w:r>
      <w:r w:rsidR="009677A8" w:rsidRPr="009677A8">
        <w:rPr>
          <w:b/>
          <w:sz w:val="28"/>
          <w:szCs w:val="28"/>
        </w:rPr>
        <w:t>.</w:t>
      </w:r>
      <w:r w:rsidR="00DF475F">
        <w:rPr>
          <w:sz w:val="28"/>
          <w:szCs w:val="28"/>
        </w:rPr>
        <w:t xml:space="preserve"> Для проживания к расчетному сроку 80 тыс. чел. (см.п. 4.2) при жилищной обеспеченности 32 м</w:t>
      </w:r>
      <w:proofErr w:type="gramStart"/>
      <w:r w:rsidR="00DF475F">
        <w:rPr>
          <w:sz w:val="28"/>
          <w:szCs w:val="28"/>
          <w:vertAlign w:val="superscript"/>
        </w:rPr>
        <w:t>2</w:t>
      </w:r>
      <w:proofErr w:type="gramEnd"/>
      <w:r w:rsidR="00DF475F">
        <w:rPr>
          <w:sz w:val="28"/>
          <w:szCs w:val="28"/>
        </w:rPr>
        <w:t>/чел.</w:t>
      </w:r>
      <w:r w:rsidR="00FC2114">
        <w:rPr>
          <w:sz w:val="28"/>
          <w:szCs w:val="28"/>
        </w:rPr>
        <w:t xml:space="preserve"> </w:t>
      </w:r>
      <w:r w:rsidR="00DF475F">
        <w:rPr>
          <w:sz w:val="28"/>
          <w:szCs w:val="28"/>
        </w:rPr>
        <w:t xml:space="preserve">(требования Схемы территориального планирования Кемеровской области) потребуется </w:t>
      </w:r>
      <w:r w:rsidR="00DF475F" w:rsidRPr="006B29C8">
        <w:rPr>
          <w:b/>
          <w:sz w:val="28"/>
          <w:szCs w:val="28"/>
        </w:rPr>
        <w:t>2 560 тыс. м</w:t>
      </w:r>
      <w:r w:rsidR="00DF475F" w:rsidRPr="006B29C8">
        <w:rPr>
          <w:b/>
          <w:sz w:val="28"/>
          <w:szCs w:val="28"/>
          <w:vertAlign w:val="superscript"/>
        </w:rPr>
        <w:t>2</w:t>
      </w:r>
      <w:r w:rsidR="00DF475F" w:rsidRPr="006B29C8">
        <w:rPr>
          <w:b/>
          <w:sz w:val="28"/>
          <w:szCs w:val="28"/>
        </w:rPr>
        <w:t xml:space="preserve"> </w:t>
      </w:r>
      <w:r w:rsidR="00DF475F" w:rsidRPr="006B29C8">
        <w:rPr>
          <w:b/>
          <w:bCs/>
          <w:iCs/>
          <w:sz w:val="28"/>
          <w:szCs w:val="28"/>
        </w:rPr>
        <w:t xml:space="preserve"> </w:t>
      </w:r>
      <w:r w:rsidR="00FC2114">
        <w:rPr>
          <w:bCs/>
          <w:iCs/>
          <w:sz w:val="28"/>
          <w:szCs w:val="28"/>
        </w:rPr>
        <w:t xml:space="preserve">площади жилого фонда, т.е., </w:t>
      </w:r>
      <w:r w:rsidR="009677A8">
        <w:rPr>
          <w:b/>
          <w:bCs/>
          <w:iCs/>
          <w:sz w:val="28"/>
          <w:szCs w:val="28"/>
        </w:rPr>
        <w:t>725</w:t>
      </w:r>
      <w:r w:rsidR="00FC2114" w:rsidRPr="006B29C8">
        <w:rPr>
          <w:b/>
          <w:bCs/>
          <w:iCs/>
          <w:sz w:val="28"/>
          <w:szCs w:val="28"/>
        </w:rPr>
        <w:t>,7 тыс. м</w:t>
      </w:r>
      <w:r w:rsidR="00FC2114" w:rsidRPr="006B29C8">
        <w:rPr>
          <w:b/>
          <w:bCs/>
          <w:iCs/>
          <w:sz w:val="28"/>
          <w:szCs w:val="28"/>
          <w:vertAlign w:val="superscript"/>
        </w:rPr>
        <w:t>2</w:t>
      </w:r>
      <w:r w:rsidR="00FC2114" w:rsidRPr="006B29C8">
        <w:rPr>
          <w:b/>
          <w:bCs/>
          <w:iCs/>
          <w:sz w:val="28"/>
          <w:szCs w:val="28"/>
        </w:rPr>
        <w:t xml:space="preserve"> </w:t>
      </w:r>
      <w:r w:rsidR="00FC2114">
        <w:rPr>
          <w:bCs/>
          <w:iCs/>
          <w:sz w:val="28"/>
          <w:szCs w:val="28"/>
        </w:rPr>
        <w:t xml:space="preserve"> нового жилого фонда. </w:t>
      </w:r>
    </w:p>
    <w:p w:rsidR="00FC2114" w:rsidRDefault="004251D4" w:rsidP="00F7288B">
      <w:pPr>
        <w:pStyle w:val="S"/>
        <w:ind w:firstLine="567"/>
        <w:rPr>
          <w:bCs/>
          <w:iCs/>
          <w:sz w:val="28"/>
          <w:szCs w:val="28"/>
        </w:rPr>
      </w:pPr>
      <w:r>
        <w:rPr>
          <w:bCs/>
          <w:iCs/>
          <w:sz w:val="28"/>
          <w:szCs w:val="28"/>
        </w:rPr>
        <w:t>4.5</w:t>
      </w:r>
      <w:r w:rsidR="00D9315A">
        <w:rPr>
          <w:bCs/>
          <w:iCs/>
          <w:sz w:val="28"/>
          <w:szCs w:val="28"/>
        </w:rPr>
        <w:t xml:space="preserve">.2. </w:t>
      </w:r>
      <w:r w:rsidR="00FC2114">
        <w:rPr>
          <w:bCs/>
          <w:iCs/>
          <w:sz w:val="28"/>
          <w:szCs w:val="28"/>
        </w:rPr>
        <w:t>При выборе территорий для строительства жилья</w:t>
      </w:r>
      <w:r w:rsidR="002F1BE3">
        <w:rPr>
          <w:bCs/>
          <w:iCs/>
          <w:sz w:val="28"/>
          <w:szCs w:val="28"/>
        </w:rPr>
        <w:t xml:space="preserve"> и социнфраструктуры следует учитывать</w:t>
      </w:r>
      <w:r w:rsidR="00FC2114">
        <w:rPr>
          <w:bCs/>
          <w:iCs/>
          <w:sz w:val="28"/>
          <w:szCs w:val="28"/>
        </w:rPr>
        <w:t xml:space="preserve"> следующие условия:</w:t>
      </w:r>
    </w:p>
    <w:p w:rsidR="00FC2114" w:rsidRDefault="00FC2114" w:rsidP="00F7288B">
      <w:pPr>
        <w:pStyle w:val="S"/>
        <w:ind w:firstLine="567"/>
        <w:rPr>
          <w:bCs/>
          <w:iCs/>
          <w:sz w:val="28"/>
          <w:szCs w:val="28"/>
        </w:rPr>
      </w:pPr>
      <w:r>
        <w:rPr>
          <w:bCs/>
          <w:iCs/>
          <w:sz w:val="28"/>
          <w:szCs w:val="28"/>
        </w:rPr>
        <w:t xml:space="preserve">- исторически северная часть территории </w:t>
      </w:r>
      <w:r w:rsidR="00211994" w:rsidRPr="00211994">
        <w:rPr>
          <w:bCs/>
          <w:iCs/>
          <w:sz w:val="28"/>
          <w:szCs w:val="28"/>
        </w:rPr>
        <w:t xml:space="preserve"> </w:t>
      </w:r>
      <w:proofErr w:type="gramStart"/>
      <w:r>
        <w:rPr>
          <w:bCs/>
          <w:iCs/>
          <w:sz w:val="28"/>
          <w:szCs w:val="28"/>
        </w:rPr>
        <w:t>г</w:t>
      </w:r>
      <w:proofErr w:type="gramEnd"/>
      <w:r>
        <w:rPr>
          <w:bCs/>
          <w:iCs/>
          <w:sz w:val="28"/>
          <w:szCs w:val="28"/>
        </w:rPr>
        <w:t>. Анжеро-Судженска (к северу от Транссибирской магистрали) освоена и обеспечена объектами обслуживания</w:t>
      </w:r>
      <w:r w:rsidR="00892999">
        <w:rPr>
          <w:bCs/>
          <w:iCs/>
          <w:sz w:val="28"/>
          <w:szCs w:val="28"/>
        </w:rPr>
        <w:t>, транспортной сетью, централизованными инженерными сетями в гораздо большей степени, чем иная территория города и округа;</w:t>
      </w:r>
    </w:p>
    <w:p w:rsidR="00892999" w:rsidRDefault="00892999" w:rsidP="00F7288B">
      <w:pPr>
        <w:pStyle w:val="S"/>
        <w:ind w:firstLine="567"/>
        <w:rPr>
          <w:bCs/>
          <w:iCs/>
          <w:sz w:val="28"/>
          <w:szCs w:val="28"/>
        </w:rPr>
      </w:pPr>
      <w:r>
        <w:rPr>
          <w:bCs/>
          <w:iCs/>
          <w:sz w:val="28"/>
          <w:szCs w:val="28"/>
        </w:rPr>
        <w:t xml:space="preserve">- градостроительные ограничения (особенно, положение горных отводов, наличие федеральных и городских лесов, объектов водного фонда, </w:t>
      </w:r>
      <w:r w:rsidR="00BD1F67">
        <w:rPr>
          <w:bCs/>
          <w:iCs/>
          <w:sz w:val="28"/>
          <w:szCs w:val="28"/>
        </w:rPr>
        <w:t>санитарно-защитных зон</w:t>
      </w:r>
      <w:r>
        <w:rPr>
          <w:bCs/>
          <w:iCs/>
          <w:sz w:val="28"/>
          <w:szCs w:val="28"/>
        </w:rPr>
        <w:t xml:space="preserve"> действующих предприятий) не дают </w:t>
      </w:r>
      <w:r w:rsidR="00BD1F67">
        <w:rPr>
          <w:bCs/>
          <w:iCs/>
          <w:sz w:val="28"/>
          <w:szCs w:val="28"/>
        </w:rPr>
        <w:t>или затрудняют возможность освоения восточных, южных и западных</w:t>
      </w:r>
      <w:r>
        <w:rPr>
          <w:bCs/>
          <w:iCs/>
          <w:sz w:val="28"/>
          <w:szCs w:val="28"/>
        </w:rPr>
        <w:t xml:space="preserve"> территории города и округа;</w:t>
      </w:r>
    </w:p>
    <w:p w:rsidR="002F1BE3" w:rsidRDefault="00892999" w:rsidP="00F7288B">
      <w:pPr>
        <w:pStyle w:val="S"/>
        <w:ind w:firstLine="567"/>
        <w:rPr>
          <w:bCs/>
          <w:iCs/>
          <w:sz w:val="28"/>
          <w:szCs w:val="28"/>
        </w:rPr>
      </w:pPr>
      <w:r>
        <w:rPr>
          <w:bCs/>
          <w:iCs/>
          <w:sz w:val="28"/>
          <w:szCs w:val="28"/>
        </w:rPr>
        <w:t>- обеспечение  централизованными инженерными коммуникациями южной части города</w:t>
      </w:r>
      <w:r w:rsidR="002F1BE3">
        <w:rPr>
          <w:bCs/>
          <w:iCs/>
          <w:sz w:val="28"/>
          <w:szCs w:val="28"/>
        </w:rPr>
        <w:t>, отделённой Транссибирской магистралью от северной</w:t>
      </w:r>
      <w:r w:rsidR="00EC5289">
        <w:rPr>
          <w:bCs/>
          <w:iCs/>
          <w:sz w:val="28"/>
          <w:szCs w:val="28"/>
        </w:rPr>
        <w:t xml:space="preserve"> его части</w:t>
      </w:r>
      <w:r w:rsidR="002F1BE3">
        <w:rPr>
          <w:bCs/>
          <w:iCs/>
          <w:sz w:val="28"/>
          <w:szCs w:val="28"/>
        </w:rPr>
        <w:t>, является чрезвычайно дорогостоящим мероприятием</w:t>
      </w:r>
      <w:r w:rsidR="00EC5289">
        <w:rPr>
          <w:bCs/>
          <w:iCs/>
          <w:sz w:val="28"/>
          <w:szCs w:val="28"/>
        </w:rPr>
        <w:t>;</w:t>
      </w:r>
    </w:p>
    <w:p w:rsidR="00EC5289" w:rsidRDefault="00EC5289" w:rsidP="00F7288B">
      <w:pPr>
        <w:pStyle w:val="S"/>
        <w:ind w:firstLine="567"/>
        <w:rPr>
          <w:bCs/>
          <w:iCs/>
          <w:sz w:val="28"/>
          <w:szCs w:val="28"/>
        </w:rPr>
      </w:pPr>
      <w:r>
        <w:rPr>
          <w:bCs/>
          <w:iCs/>
          <w:sz w:val="28"/>
          <w:szCs w:val="28"/>
        </w:rPr>
        <w:t>- наличие в северной части  города ранее подработанных территорий с ветхим и аварийным  жильём</w:t>
      </w:r>
      <w:r w:rsidR="00E4024F">
        <w:rPr>
          <w:bCs/>
          <w:iCs/>
          <w:sz w:val="28"/>
          <w:szCs w:val="28"/>
        </w:rPr>
        <w:t>;</w:t>
      </w:r>
      <w:r>
        <w:rPr>
          <w:bCs/>
          <w:iCs/>
          <w:sz w:val="28"/>
          <w:szCs w:val="28"/>
        </w:rPr>
        <w:t xml:space="preserve"> </w:t>
      </w:r>
      <w:r w:rsidR="00E4024F">
        <w:rPr>
          <w:bCs/>
          <w:iCs/>
          <w:sz w:val="28"/>
          <w:szCs w:val="28"/>
        </w:rPr>
        <w:t xml:space="preserve">положительный </w:t>
      </w:r>
      <w:r w:rsidR="00C20E80">
        <w:rPr>
          <w:bCs/>
          <w:iCs/>
          <w:sz w:val="28"/>
          <w:szCs w:val="28"/>
        </w:rPr>
        <w:t xml:space="preserve">опыт администрации </w:t>
      </w:r>
      <w:r w:rsidR="00E4024F">
        <w:rPr>
          <w:bCs/>
          <w:iCs/>
          <w:sz w:val="28"/>
          <w:szCs w:val="28"/>
        </w:rPr>
        <w:t xml:space="preserve">округа </w:t>
      </w:r>
      <w:r w:rsidR="00C20E80">
        <w:rPr>
          <w:bCs/>
          <w:iCs/>
          <w:sz w:val="28"/>
          <w:szCs w:val="28"/>
        </w:rPr>
        <w:t>в освоении государственной программы по переселению жителей из ветхого и аварийного фонда</w:t>
      </w:r>
      <w:r w:rsidR="00E4024F">
        <w:rPr>
          <w:bCs/>
          <w:iCs/>
          <w:sz w:val="28"/>
          <w:szCs w:val="28"/>
        </w:rPr>
        <w:t xml:space="preserve"> </w:t>
      </w:r>
      <w:r w:rsidR="00281422">
        <w:rPr>
          <w:bCs/>
          <w:iCs/>
          <w:sz w:val="28"/>
          <w:szCs w:val="28"/>
        </w:rPr>
        <w:t>в новую жилую застройку;</w:t>
      </w:r>
    </w:p>
    <w:p w:rsidR="00281422" w:rsidRDefault="00281422" w:rsidP="00F7288B">
      <w:pPr>
        <w:pStyle w:val="S"/>
        <w:ind w:firstLine="567"/>
        <w:rPr>
          <w:bCs/>
          <w:iCs/>
          <w:sz w:val="28"/>
          <w:szCs w:val="28"/>
        </w:rPr>
      </w:pPr>
      <w:r>
        <w:rPr>
          <w:bCs/>
          <w:iCs/>
          <w:sz w:val="28"/>
          <w:szCs w:val="28"/>
        </w:rPr>
        <w:t>- положительный опыт администрации округа в строительстве нового многоквартирного жилья не только на новых территориях в восточной части города, но и на бывших подработанных территориях после положительных горно-геологических заключений (замещение старого жилого фонда новым).</w:t>
      </w:r>
    </w:p>
    <w:p w:rsidR="005B29B7" w:rsidRDefault="004251D4" w:rsidP="005B29B7">
      <w:pPr>
        <w:pStyle w:val="S"/>
        <w:ind w:firstLine="567"/>
        <w:rPr>
          <w:bCs/>
          <w:iCs/>
          <w:sz w:val="28"/>
          <w:szCs w:val="28"/>
        </w:rPr>
      </w:pPr>
      <w:r>
        <w:rPr>
          <w:bCs/>
          <w:iCs/>
          <w:sz w:val="28"/>
          <w:szCs w:val="28"/>
        </w:rPr>
        <w:t>4.5</w:t>
      </w:r>
      <w:r w:rsidR="00D9315A">
        <w:rPr>
          <w:bCs/>
          <w:iCs/>
          <w:sz w:val="28"/>
          <w:szCs w:val="28"/>
        </w:rPr>
        <w:t xml:space="preserve">.3. </w:t>
      </w:r>
      <w:r w:rsidR="005B29B7">
        <w:rPr>
          <w:bCs/>
          <w:iCs/>
          <w:sz w:val="28"/>
          <w:szCs w:val="28"/>
        </w:rPr>
        <w:t>Основываясь на вышеперечисленных условиях, проектом предл</w:t>
      </w:r>
      <w:r w:rsidR="00211994">
        <w:rPr>
          <w:bCs/>
          <w:iCs/>
          <w:sz w:val="28"/>
          <w:szCs w:val="28"/>
        </w:rPr>
        <w:t>агается осуществление пополнени</w:t>
      </w:r>
      <w:r w:rsidR="00211994" w:rsidRPr="00211994">
        <w:rPr>
          <w:bCs/>
          <w:iCs/>
          <w:sz w:val="28"/>
          <w:szCs w:val="28"/>
        </w:rPr>
        <w:t>я</w:t>
      </w:r>
      <w:r w:rsidR="005B29B7">
        <w:rPr>
          <w:bCs/>
          <w:iCs/>
          <w:sz w:val="28"/>
          <w:szCs w:val="28"/>
        </w:rPr>
        <w:t xml:space="preserve"> нового жилого фонда за счет замещения старого. Для этого предлагается пять площадок (</w:t>
      </w:r>
      <w:proofErr w:type="gramStart"/>
      <w:r w:rsidR="005B29B7">
        <w:rPr>
          <w:bCs/>
          <w:iCs/>
          <w:sz w:val="28"/>
          <w:szCs w:val="28"/>
        </w:rPr>
        <w:t>см</w:t>
      </w:r>
      <w:proofErr w:type="gramEnd"/>
      <w:r w:rsidR="005B29B7">
        <w:rPr>
          <w:bCs/>
          <w:iCs/>
          <w:sz w:val="28"/>
          <w:szCs w:val="28"/>
        </w:rPr>
        <w:t xml:space="preserve">. рис. </w:t>
      </w:r>
      <w:r w:rsidR="005B29B7" w:rsidRPr="005B29B7">
        <w:rPr>
          <w:bCs/>
          <w:iCs/>
          <w:color w:val="C00000"/>
          <w:sz w:val="28"/>
          <w:szCs w:val="28"/>
        </w:rPr>
        <w:t>---</w:t>
      </w:r>
      <w:r w:rsidR="005B29B7">
        <w:rPr>
          <w:bCs/>
          <w:iCs/>
          <w:sz w:val="28"/>
          <w:szCs w:val="28"/>
        </w:rPr>
        <w:t>)</w:t>
      </w:r>
    </w:p>
    <w:p w:rsidR="00B90F3B" w:rsidRDefault="00B90F3B" w:rsidP="005B29B7">
      <w:pPr>
        <w:pStyle w:val="S"/>
        <w:ind w:firstLine="567"/>
        <w:rPr>
          <w:bCs/>
          <w:iCs/>
          <w:sz w:val="28"/>
          <w:szCs w:val="28"/>
        </w:rPr>
      </w:pPr>
      <w:r>
        <w:rPr>
          <w:bCs/>
          <w:iCs/>
          <w:sz w:val="28"/>
          <w:szCs w:val="28"/>
        </w:rPr>
        <w:t>Площадка №1.</w:t>
      </w:r>
    </w:p>
    <w:p w:rsidR="005B29B7" w:rsidRDefault="00B90F3B" w:rsidP="005B29B7">
      <w:pPr>
        <w:pStyle w:val="S"/>
        <w:ind w:firstLine="567"/>
        <w:rPr>
          <w:bCs/>
          <w:iCs/>
          <w:sz w:val="28"/>
          <w:szCs w:val="28"/>
        </w:rPr>
      </w:pPr>
      <w:proofErr w:type="gramStart"/>
      <w:r>
        <w:rPr>
          <w:bCs/>
          <w:iCs/>
          <w:sz w:val="28"/>
          <w:szCs w:val="28"/>
        </w:rPr>
        <w:t>Площадка</w:t>
      </w:r>
      <w:r w:rsidR="005B29B7">
        <w:rPr>
          <w:bCs/>
          <w:iCs/>
          <w:sz w:val="28"/>
          <w:szCs w:val="28"/>
        </w:rPr>
        <w:t xml:space="preserve"> ограничена улицами Пржевальского, Софьи Перовской, Солнечной, Желябова, Ванцетти,  Павлодарской, 8 Марта, Сакко, </w:t>
      </w:r>
      <w:r>
        <w:rPr>
          <w:bCs/>
          <w:iCs/>
          <w:sz w:val="28"/>
          <w:szCs w:val="28"/>
        </w:rPr>
        <w:t>Металлической, Куйбышева.</w:t>
      </w:r>
      <w:proofErr w:type="gramEnd"/>
      <w:r>
        <w:rPr>
          <w:bCs/>
          <w:iCs/>
          <w:sz w:val="28"/>
          <w:szCs w:val="28"/>
        </w:rPr>
        <w:t xml:space="preserve"> </w:t>
      </w:r>
      <w:r w:rsidR="00211994">
        <w:rPr>
          <w:bCs/>
          <w:iCs/>
          <w:sz w:val="28"/>
          <w:szCs w:val="28"/>
        </w:rPr>
        <w:t xml:space="preserve"> </w:t>
      </w:r>
      <w:r>
        <w:rPr>
          <w:bCs/>
          <w:iCs/>
          <w:sz w:val="28"/>
          <w:szCs w:val="28"/>
        </w:rPr>
        <w:t xml:space="preserve">Площадь территории  435,73 га; </w:t>
      </w:r>
      <w:r w:rsidR="00C96372">
        <w:rPr>
          <w:bCs/>
          <w:iCs/>
          <w:sz w:val="28"/>
          <w:szCs w:val="28"/>
        </w:rPr>
        <w:t xml:space="preserve">расположено </w:t>
      </w:r>
      <w:r>
        <w:rPr>
          <w:bCs/>
          <w:iCs/>
          <w:sz w:val="28"/>
          <w:szCs w:val="28"/>
        </w:rPr>
        <w:t xml:space="preserve">ориентировочно 1600 жилых построек усадебного и многоквартирного малоэтажного типа.  Площадка расположена на подработанных территориях. Строительство возможно после получения горно-геологического обоснования под многоквартирную малоэтажную застройку 2- 3 этажа. </w:t>
      </w:r>
    </w:p>
    <w:p w:rsidR="00B90F3B" w:rsidRDefault="00B90F3B" w:rsidP="005B29B7">
      <w:pPr>
        <w:pStyle w:val="S"/>
        <w:ind w:firstLine="567"/>
        <w:rPr>
          <w:bCs/>
          <w:iCs/>
          <w:sz w:val="28"/>
          <w:szCs w:val="28"/>
        </w:rPr>
      </w:pPr>
      <w:r>
        <w:rPr>
          <w:bCs/>
          <w:iCs/>
          <w:sz w:val="28"/>
          <w:szCs w:val="28"/>
        </w:rPr>
        <w:t>Площадка № 2.</w:t>
      </w:r>
    </w:p>
    <w:p w:rsidR="00C96372" w:rsidRDefault="00B90F3B" w:rsidP="005B29B7">
      <w:pPr>
        <w:pStyle w:val="S"/>
        <w:ind w:firstLine="567"/>
        <w:rPr>
          <w:bCs/>
          <w:iCs/>
          <w:sz w:val="28"/>
          <w:szCs w:val="28"/>
        </w:rPr>
      </w:pPr>
      <w:r>
        <w:rPr>
          <w:bCs/>
          <w:iCs/>
          <w:sz w:val="28"/>
          <w:szCs w:val="28"/>
        </w:rPr>
        <w:t>Площадка ограничена улицами Софьи Перовской, Гагарина, Красногвардейской, Осипенко. Площадь территории</w:t>
      </w:r>
      <w:r w:rsidR="00C96372">
        <w:rPr>
          <w:bCs/>
          <w:iCs/>
          <w:sz w:val="28"/>
          <w:szCs w:val="28"/>
        </w:rPr>
        <w:t xml:space="preserve"> 48,64 га. Расположено ориентировочно 2500 жилых построек, в основном, усадебного и блокированного типа. Площадка расположена на подработанных территориях. Строительство возможно после получения горно-</w:t>
      </w:r>
      <w:r w:rsidR="00C96372">
        <w:rPr>
          <w:bCs/>
          <w:iCs/>
          <w:sz w:val="28"/>
          <w:szCs w:val="28"/>
        </w:rPr>
        <w:lastRenderedPageBreak/>
        <w:t>геологического обоснования под среднеэтажную многоквартирную  жилую застройку.</w:t>
      </w:r>
    </w:p>
    <w:p w:rsidR="00C96372" w:rsidRDefault="00C96372" w:rsidP="005B29B7">
      <w:pPr>
        <w:pStyle w:val="S"/>
        <w:ind w:firstLine="567"/>
        <w:rPr>
          <w:bCs/>
          <w:iCs/>
          <w:sz w:val="28"/>
          <w:szCs w:val="28"/>
        </w:rPr>
      </w:pPr>
      <w:r>
        <w:rPr>
          <w:bCs/>
          <w:iCs/>
          <w:sz w:val="28"/>
          <w:szCs w:val="28"/>
        </w:rPr>
        <w:t>Площадка № 3.</w:t>
      </w:r>
    </w:p>
    <w:p w:rsidR="00C96372" w:rsidRDefault="00C96372" w:rsidP="005B29B7">
      <w:pPr>
        <w:pStyle w:val="S"/>
        <w:ind w:firstLine="567"/>
        <w:rPr>
          <w:bCs/>
          <w:iCs/>
          <w:sz w:val="28"/>
          <w:szCs w:val="28"/>
        </w:rPr>
      </w:pPr>
      <w:r>
        <w:rPr>
          <w:bCs/>
          <w:iCs/>
          <w:sz w:val="28"/>
          <w:szCs w:val="28"/>
        </w:rPr>
        <w:t>Площадка ограничена улицами Кузнецкой, Пушкина, Новобольничной, Семашко, Ярославской, Новосибирской, Кузнецкой. Площадь территории 134,5 га. Расположено ориентировочно 750 жилых построек, в основном, усадебного и блокированного типа. Площадка расположена на подработанных территориях. Строительство возможно после получения горно-геологического обоснования под среднеэтажную многоквартирную  жилую застройку.</w:t>
      </w:r>
    </w:p>
    <w:p w:rsidR="001E0D7F" w:rsidRDefault="00C96372" w:rsidP="001E0D7F">
      <w:pPr>
        <w:pStyle w:val="S"/>
        <w:ind w:firstLine="567"/>
        <w:rPr>
          <w:bCs/>
          <w:iCs/>
          <w:sz w:val="28"/>
          <w:szCs w:val="28"/>
        </w:rPr>
      </w:pPr>
      <w:r>
        <w:rPr>
          <w:bCs/>
          <w:iCs/>
          <w:sz w:val="28"/>
          <w:szCs w:val="28"/>
        </w:rPr>
        <w:t>Площадка № 4.</w:t>
      </w:r>
    </w:p>
    <w:p w:rsidR="00C96372" w:rsidRDefault="00C96372" w:rsidP="005B29B7">
      <w:pPr>
        <w:pStyle w:val="S"/>
        <w:ind w:firstLine="567"/>
        <w:rPr>
          <w:bCs/>
          <w:iCs/>
          <w:sz w:val="28"/>
          <w:szCs w:val="28"/>
        </w:rPr>
      </w:pPr>
      <w:r>
        <w:rPr>
          <w:bCs/>
          <w:iCs/>
          <w:sz w:val="28"/>
          <w:szCs w:val="28"/>
        </w:rPr>
        <w:t xml:space="preserve">Площадка ограничена улицами </w:t>
      </w:r>
      <w:r w:rsidR="00326AA4">
        <w:rPr>
          <w:bCs/>
          <w:iCs/>
          <w:sz w:val="28"/>
          <w:szCs w:val="28"/>
        </w:rPr>
        <w:t xml:space="preserve">Молодогвардейцев, 6 переулком Ульяны Громовой. Площадь территории 66,24 га. Расположено ориентировочно 250 жилых домов усадебного типа. </w:t>
      </w:r>
      <w:proofErr w:type="gramStart"/>
      <w:r w:rsidR="00326AA4">
        <w:rPr>
          <w:bCs/>
          <w:iCs/>
          <w:sz w:val="28"/>
          <w:szCs w:val="28"/>
        </w:rPr>
        <w:t>П</w:t>
      </w:r>
      <w:r w:rsidR="00634A86">
        <w:rPr>
          <w:bCs/>
          <w:iCs/>
          <w:sz w:val="28"/>
          <w:szCs w:val="28"/>
        </w:rPr>
        <w:t>ригодна</w:t>
      </w:r>
      <w:proofErr w:type="gramEnd"/>
      <w:r w:rsidR="00634A86">
        <w:rPr>
          <w:bCs/>
          <w:iCs/>
          <w:sz w:val="28"/>
          <w:szCs w:val="28"/>
        </w:rPr>
        <w:t xml:space="preserve"> для размещения жилых дом</w:t>
      </w:r>
      <w:r w:rsidR="00326AA4">
        <w:rPr>
          <w:bCs/>
          <w:iCs/>
          <w:sz w:val="28"/>
          <w:szCs w:val="28"/>
        </w:rPr>
        <w:t>ов усадебного типа и многоквартирной малоэтажной застройки.</w:t>
      </w:r>
    </w:p>
    <w:p w:rsidR="001E0D7F" w:rsidRDefault="001E0D7F" w:rsidP="005B29B7">
      <w:pPr>
        <w:pStyle w:val="S"/>
        <w:ind w:firstLine="567"/>
        <w:rPr>
          <w:bCs/>
          <w:iCs/>
          <w:sz w:val="28"/>
          <w:szCs w:val="28"/>
        </w:rPr>
      </w:pPr>
      <w:r>
        <w:rPr>
          <w:bCs/>
          <w:iCs/>
          <w:sz w:val="28"/>
          <w:szCs w:val="28"/>
        </w:rPr>
        <w:t>Площадка № 5.</w:t>
      </w:r>
    </w:p>
    <w:p w:rsidR="001E0D7F" w:rsidRDefault="001E0D7F" w:rsidP="005B29B7">
      <w:pPr>
        <w:pStyle w:val="S"/>
        <w:ind w:firstLine="567"/>
        <w:rPr>
          <w:bCs/>
          <w:iCs/>
          <w:sz w:val="28"/>
          <w:szCs w:val="28"/>
        </w:rPr>
      </w:pPr>
      <w:r>
        <w:rPr>
          <w:bCs/>
          <w:iCs/>
          <w:sz w:val="28"/>
          <w:szCs w:val="28"/>
        </w:rPr>
        <w:t xml:space="preserve">Площадка расположена восточнее ул. М. Расковой в южной части города. Площадь территории 9,78 га. Площадка свободна от застройки, но частично находится в зоне горного отвода. Площадка пригодна для размещения среднеэтажной жилой застройки, но требует </w:t>
      </w:r>
      <w:r w:rsidR="00B43D3C" w:rsidRPr="00F57C0E">
        <w:rPr>
          <w:sz w:val="28"/>
          <w:szCs w:val="28"/>
        </w:rPr>
        <w:t>разрешения органов управления государственным фондом недр и горного надзора</w:t>
      </w:r>
      <w:r w:rsidR="00B43D3C">
        <w:rPr>
          <w:sz w:val="28"/>
          <w:szCs w:val="28"/>
        </w:rPr>
        <w:t>.</w:t>
      </w:r>
      <w:r w:rsidR="00B43D3C" w:rsidRPr="00F57C0E">
        <w:rPr>
          <w:sz w:val="28"/>
          <w:szCs w:val="28"/>
        </w:rPr>
        <w:t xml:space="preserve"> </w:t>
      </w:r>
    </w:p>
    <w:p w:rsidR="00B265B5" w:rsidRDefault="00326AA4" w:rsidP="005B29B7">
      <w:pPr>
        <w:pStyle w:val="S"/>
        <w:ind w:firstLine="567"/>
        <w:rPr>
          <w:bCs/>
          <w:iCs/>
          <w:sz w:val="28"/>
          <w:szCs w:val="28"/>
        </w:rPr>
        <w:sectPr w:rsidR="00B265B5" w:rsidSect="008F3451">
          <w:pgSz w:w="11906" w:h="16838"/>
          <w:pgMar w:top="1134" w:right="850" w:bottom="1134" w:left="1701" w:header="708" w:footer="708" w:gutter="0"/>
          <w:cols w:space="708"/>
          <w:docGrid w:linePitch="360"/>
        </w:sectPr>
      </w:pPr>
      <w:r>
        <w:rPr>
          <w:bCs/>
          <w:iCs/>
          <w:sz w:val="28"/>
          <w:szCs w:val="28"/>
        </w:rPr>
        <w:t>Ориентировочная площадь сносимого жилья составит 100 тыс. м</w:t>
      </w:r>
      <w:proofErr w:type="gramStart"/>
      <w:r>
        <w:rPr>
          <w:bCs/>
          <w:iCs/>
          <w:sz w:val="28"/>
          <w:szCs w:val="28"/>
          <w:vertAlign w:val="superscript"/>
        </w:rPr>
        <w:t>2</w:t>
      </w:r>
      <w:proofErr w:type="gramEnd"/>
      <w:r>
        <w:rPr>
          <w:bCs/>
          <w:iCs/>
          <w:sz w:val="28"/>
          <w:szCs w:val="28"/>
        </w:rPr>
        <w:t>.</w:t>
      </w:r>
    </w:p>
    <w:p w:rsidR="00326AA4" w:rsidRDefault="007C7062" w:rsidP="005B29B7">
      <w:pPr>
        <w:pStyle w:val="S"/>
        <w:ind w:firstLine="567"/>
        <w:rPr>
          <w:bCs/>
          <w:iCs/>
          <w:sz w:val="28"/>
          <w:szCs w:val="28"/>
        </w:rPr>
      </w:pPr>
      <w:r>
        <w:rPr>
          <w:bCs/>
          <w:iCs/>
          <w:sz w:val="28"/>
          <w:szCs w:val="28"/>
        </w:rPr>
        <w:lastRenderedPageBreak/>
        <w:t>Территории реновации.</w:t>
      </w:r>
    </w:p>
    <w:p w:rsidR="00B265B5" w:rsidRDefault="00B265B5" w:rsidP="005B29B7">
      <w:pPr>
        <w:pStyle w:val="S"/>
        <w:ind w:firstLine="567"/>
        <w:rPr>
          <w:bCs/>
          <w:iCs/>
          <w:sz w:val="28"/>
          <w:szCs w:val="28"/>
        </w:rPr>
      </w:pPr>
    </w:p>
    <w:p w:rsidR="00B265B5" w:rsidRDefault="00B265B5" w:rsidP="005B29B7">
      <w:pPr>
        <w:pStyle w:val="S"/>
        <w:ind w:firstLine="567"/>
        <w:rPr>
          <w:bCs/>
          <w:iCs/>
          <w:sz w:val="28"/>
          <w:szCs w:val="28"/>
        </w:rPr>
      </w:pPr>
    </w:p>
    <w:p w:rsidR="0091563D" w:rsidRDefault="00B265B5" w:rsidP="0091563D">
      <w:pPr>
        <w:pStyle w:val="S"/>
        <w:ind w:firstLine="567"/>
        <w:rPr>
          <w:bCs/>
          <w:iCs/>
          <w:sz w:val="28"/>
          <w:szCs w:val="28"/>
        </w:rPr>
        <w:sectPr w:rsidR="0091563D" w:rsidSect="00B265B5">
          <w:pgSz w:w="11906" w:h="16838"/>
          <w:pgMar w:top="1134" w:right="849" w:bottom="1134" w:left="1701" w:header="708" w:footer="708" w:gutter="0"/>
          <w:cols w:space="708"/>
          <w:docGrid w:linePitch="360"/>
        </w:sectPr>
      </w:pPr>
      <w:r>
        <w:rPr>
          <w:bCs/>
          <w:iCs/>
          <w:noProof/>
          <w:sz w:val="28"/>
          <w:szCs w:val="28"/>
          <w:lang w:eastAsia="ru-RU"/>
        </w:rPr>
        <w:drawing>
          <wp:inline distT="0" distB="0" distL="0" distR="0">
            <wp:extent cx="5428526" cy="4965668"/>
            <wp:effectExtent l="19050" t="0" r="724" b="0"/>
            <wp:docPr id="7" name="Рисунок 2" descr="2019-02-06_15-5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2-06_15-52-04.png"/>
                    <pic:cNvPicPr/>
                  </pic:nvPicPr>
                  <pic:blipFill>
                    <a:blip r:embed="rId31" cstate="email"/>
                    <a:stretch>
                      <a:fillRect/>
                    </a:stretch>
                  </pic:blipFill>
                  <pic:spPr>
                    <a:xfrm>
                      <a:off x="0" y="0"/>
                      <a:ext cx="5445268" cy="4980983"/>
                    </a:xfrm>
                    <a:prstGeom prst="rect">
                      <a:avLst/>
                    </a:prstGeom>
                  </pic:spPr>
                </pic:pic>
              </a:graphicData>
            </a:graphic>
          </wp:inline>
        </w:drawing>
      </w:r>
    </w:p>
    <w:p w:rsidR="00326AA4" w:rsidRDefault="004251D4" w:rsidP="007C7062">
      <w:pPr>
        <w:pStyle w:val="S"/>
        <w:ind w:firstLine="567"/>
        <w:rPr>
          <w:bCs/>
          <w:iCs/>
          <w:sz w:val="28"/>
          <w:szCs w:val="28"/>
        </w:rPr>
      </w:pPr>
      <w:r>
        <w:rPr>
          <w:bCs/>
          <w:iCs/>
          <w:sz w:val="28"/>
          <w:szCs w:val="28"/>
        </w:rPr>
        <w:lastRenderedPageBreak/>
        <w:t>4.5</w:t>
      </w:r>
      <w:r w:rsidR="00D9315A">
        <w:rPr>
          <w:bCs/>
          <w:iCs/>
          <w:sz w:val="28"/>
          <w:szCs w:val="28"/>
        </w:rPr>
        <w:t xml:space="preserve">.4. </w:t>
      </w:r>
      <w:r w:rsidR="00484BC7">
        <w:rPr>
          <w:bCs/>
          <w:iCs/>
          <w:sz w:val="28"/>
          <w:szCs w:val="28"/>
        </w:rPr>
        <w:t xml:space="preserve">В соответствии с градостроительными расчетами на участке </w:t>
      </w:r>
      <w:r w:rsidR="00484BC7" w:rsidRPr="0032090A">
        <w:rPr>
          <w:b/>
          <w:bCs/>
          <w:iCs/>
          <w:sz w:val="28"/>
          <w:szCs w:val="28"/>
        </w:rPr>
        <w:t>№1</w:t>
      </w:r>
      <w:r w:rsidR="00563B76" w:rsidRPr="0032090A">
        <w:rPr>
          <w:b/>
          <w:bCs/>
          <w:iCs/>
          <w:sz w:val="28"/>
          <w:szCs w:val="28"/>
        </w:rPr>
        <w:t>,</w:t>
      </w:r>
      <w:r w:rsidR="00563B76">
        <w:rPr>
          <w:bCs/>
          <w:iCs/>
          <w:sz w:val="28"/>
          <w:szCs w:val="28"/>
        </w:rPr>
        <w:t xml:space="preserve"> при условии организации санитарно-защитной зоны от Транссибирской железнодорожной магистрали минимум в 100 м,</w:t>
      </w:r>
      <w:r w:rsidR="00484BC7">
        <w:rPr>
          <w:bCs/>
          <w:iCs/>
          <w:sz w:val="28"/>
          <w:szCs w:val="28"/>
        </w:rPr>
        <w:t xml:space="preserve"> при новой застройке малоэтажными многоквартирными жилыми домами  </w:t>
      </w:r>
      <w:r w:rsidR="00211994">
        <w:rPr>
          <w:bCs/>
          <w:iCs/>
          <w:sz w:val="28"/>
          <w:szCs w:val="28"/>
        </w:rPr>
        <w:t>в 2- 3 эта</w:t>
      </w:r>
      <w:r w:rsidR="0032090A">
        <w:rPr>
          <w:bCs/>
          <w:iCs/>
          <w:sz w:val="28"/>
          <w:szCs w:val="28"/>
        </w:rPr>
        <w:t>жа можно разместить 30</w:t>
      </w:r>
      <w:r w:rsidR="00484BC7">
        <w:rPr>
          <w:bCs/>
          <w:iCs/>
          <w:sz w:val="28"/>
          <w:szCs w:val="28"/>
        </w:rPr>
        <w:t xml:space="preserve"> тыс. че</w:t>
      </w:r>
      <w:r w:rsidR="0097167E">
        <w:rPr>
          <w:bCs/>
          <w:iCs/>
          <w:sz w:val="28"/>
          <w:szCs w:val="28"/>
        </w:rPr>
        <w:t xml:space="preserve">ловек в квартирах с общей жилой площади </w:t>
      </w:r>
      <w:r w:rsidR="0032090A">
        <w:rPr>
          <w:b/>
          <w:bCs/>
          <w:iCs/>
          <w:sz w:val="28"/>
          <w:szCs w:val="28"/>
        </w:rPr>
        <w:t>900</w:t>
      </w:r>
      <w:r w:rsidR="00484BC7" w:rsidRPr="00C52022">
        <w:rPr>
          <w:b/>
          <w:bCs/>
          <w:iCs/>
          <w:sz w:val="28"/>
          <w:szCs w:val="28"/>
        </w:rPr>
        <w:t xml:space="preserve"> тыс.м</w:t>
      </w:r>
      <w:proofErr w:type="gramStart"/>
      <w:r w:rsidR="00484BC7" w:rsidRPr="00C52022">
        <w:rPr>
          <w:b/>
          <w:bCs/>
          <w:iCs/>
          <w:sz w:val="28"/>
          <w:szCs w:val="28"/>
          <w:vertAlign w:val="superscript"/>
        </w:rPr>
        <w:t>2</w:t>
      </w:r>
      <w:proofErr w:type="gramEnd"/>
      <w:r w:rsidR="00484BC7">
        <w:rPr>
          <w:bCs/>
          <w:iCs/>
          <w:sz w:val="28"/>
          <w:szCs w:val="28"/>
        </w:rPr>
        <w:t>.</w:t>
      </w:r>
    </w:p>
    <w:p w:rsidR="0097167E" w:rsidRPr="00D33E02" w:rsidRDefault="0097167E" w:rsidP="005B29B7">
      <w:pPr>
        <w:pStyle w:val="S"/>
        <w:ind w:firstLine="567"/>
        <w:rPr>
          <w:bCs/>
          <w:iCs/>
          <w:sz w:val="28"/>
          <w:szCs w:val="28"/>
        </w:rPr>
      </w:pPr>
      <w:r w:rsidRPr="00D33E02">
        <w:rPr>
          <w:bCs/>
          <w:iCs/>
          <w:sz w:val="28"/>
          <w:szCs w:val="28"/>
        </w:rPr>
        <w:t xml:space="preserve">На участке </w:t>
      </w:r>
      <w:r w:rsidRPr="00D33E02">
        <w:rPr>
          <w:b/>
          <w:bCs/>
          <w:iCs/>
          <w:sz w:val="28"/>
          <w:szCs w:val="28"/>
        </w:rPr>
        <w:t>№ 2</w:t>
      </w:r>
      <w:r w:rsidRPr="00D33E02">
        <w:rPr>
          <w:bCs/>
          <w:iCs/>
          <w:sz w:val="28"/>
          <w:szCs w:val="28"/>
        </w:rPr>
        <w:t xml:space="preserve">, при условии организации санитарно-защитной зоны от Транссибирской железнодорожной магистрали минимум в 100 м, при новой застройке среднеэтажными жилыми домами  в 4- 5 этажей можно разместить </w:t>
      </w:r>
      <w:r w:rsidR="0032090A" w:rsidRPr="00D33E02">
        <w:rPr>
          <w:bCs/>
          <w:iCs/>
          <w:sz w:val="28"/>
          <w:szCs w:val="28"/>
        </w:rPr>
        <w:t>1</w:t>
      </w:r>
      <w:r w:rsidRPr="00D33E02">
        <w:rPr>
          <w:bCs/>
          <w:iCs/>
          <w:sz w:val="28"/>
          <w:szCs w:val="28"/>
        </w:rPr>
        <w:t xml:space="preserve">3 тыс. человек в квартирах с общей жилой площадью </w:t>
      </w:r>
      <w:r w:rsidR="0032090A" w:rsidRPr="00D33E02">
        <w:rPr>
          <w:b/>
          <w:bCs/>
          <w:iCs/>
          <w:sz w:val="28"/>
          <w:szCs w:val="28"/>
        </w:rPr>
        <w:t>40</w:t>
      </w:r>
      <w:r w:rsidRPr="00D33E02">
        <w:rPr>
          <w:b/>
          <w:bCs/>
          <w:iCs/>
          <w:sz w:val="28"/>
          <w:szCs w:val="28"/>
        </w:rPr>
        <w:t>0 тыс.м</w:t>
      </w:r>
      <w:proofErr w:type="gramStart"/>
      <w:r w:rsidRPr="00D33E02">
        <w:rPr>
          <w:b/>
          <w:bCs/>
          <w:iCs/>
          <w:sz w:val="28"/>
          <w:szCs w:val="28"/>
          <w:vertAlign w:val="superscript"/>
        </w:rPr>
        <w:t>2</w:t>
      </w:r>
      <w:proofErr w:type="gramEnd"/>
      <w:r w:rsidRPr="00D33E02">
        <w:rPr>
          <w:bCs/>
          <w:iCs/>
          <w:sz w:val="28"/>
          <w:szCs w:val="28"/>
        </w:rPr>
        <w:t>.</w:t>
      </w:r>
    </w:p>
    <w:p w:rsidR="0097167E" w:rsidRPr="00D33E02" w:rsidRDefault="0097167E" w:rsidP="005B29B7">
      <w:pPr>
        <w:pStyle w:val="S"/>
        <w:ind w:firstLine="567"/>
        <w:rPr>
          <w:bCs/>
          <w:iCs/>
          <w:sz w:val="28"/>
          <w:szCs w:val="28"/>
        </w:rPr>
      </w:pPr>
      <w:r w:rsidRPr="00D33E02">
        <w:rPr>
          <w:bCs/>
          <w:iCs/>
          <w:sz w:val="28"/>
          <w:szCs w:val="28"/>
        </w:rPr>
        <w:t xml:space="preserve">На участке </w:t>
      </w:r>
      <w:r w:rsidRPr="00D33E02">
        <w:rPr>
          <w:b/>
          <w:bCs/>
          <w:iCs/>
          <w:sz w:val="28"/>
          <w:szCs w:val="28"/>
        </w:rPr>
        <w:t>№ 3</w:t>
      </w:r>
      <w:r w:rsidRPr="00D33E02">
        <w:rPr>
          <w:bCs/>
          <w:iCs/>
          <w:sz w:val="28"/>
          <w:szCs w:val="28"/>
        </w:rPr>
        <w:t xml:space="preserve"> при новой застройке среднеэтажными жилыми домами  в 4- 5 этажей можно разместить  </w:t>
      </w:r>
      <w:r w:rsidR="0032090A" w:rsidRPr="00D33E02">
        <w:rPr>
          <w:bCs/>
          <w:iCs/>
          <w:sz w:val="28"/>
          <w:szCs w:val="28"/>
        </w:rPr>
        <w:t>30</w:t>
      </w:r>
      <w:r w:rsidR="008937B3" w:rsidRPr="00D33E02">
        <w:rPr>
          <w:bCs/>
          <w:iCs/>
          <w:sz w:val="28"/>
          <w:szCs w:val="28"/>
        </w:rPr>
        <w:t xml:space="preserve"> </w:t>
      </w:r>
      <w:r w:rsidRPr="00D33E02">
        <w:rPr>
          <w:bCs/>
          <w:iCs/>
          <w:sz w:val="28"/>
          <w:szCs w:val="28"/>
        </w:rPr>
        <w:t>тыс. человек в квартирах с</w:t>
      </w:r>
      <w:r w:rsidR="008937B3" w:rsidRPr="00D33E02">
        <w:rPr>
          <w:bCs/>
          <w:iCs/>
          <w:sz w:val="28"/>
          <w:szCs w:val="28"/>
        </w:rPr>
        <w:t xml:space="preserve"> общей жилой площадью</w:t>
      </w:r>
      <w:r w:rsidRPr="00D33E02">
        <w:rPr>
          <w:bCs/>
          <w:iCs/>
          <w:sz w:val="28"/>
          <w:szCs w:val="28"/>
        </w:rPr>
        <w:t xml:space="preserve"> </w:t>
      </w:r>
      <w:r w:rsidR="0032090A" w:rsidRPr="00D33E02">
        <w:rPr>
          <w:b/>
          <w:bCs/>
          <w:iCs/>
          <w:sz w:val="28"/>
          <w:szCs w:val="28"/>
        </w:rPr>
        <w:t>96</w:t>
      </w:r>
      <w:r w:rsidRPr="00D33E02">
        <w:rPr>
          <w:b/>
          <w:bCs/>
          <w:iCs/>
          <w:sz w:val="28"/>
          <w:szCs w:val="28"/>
        </w:rPr>
        <w:t>0 тыс.м</w:t>
      </w:r>
      <w:proofErr w:type="gramStart"/>
      <w:r w:rsidRPr="00D33E02">
        <w:rPr>
          <w:b/>
          <w:bCs/>
          <w:iCs/>
          <w:sz w:val="28"/>
          <w:szCs w:val="28"/>
          <w:vertAlign w:val="superscript"/>
        </w:rPr>
        <w:t>2</w:t>
      </w:r>
      <w:proofErr w:type="gramEnd"/>
      <w:r w:rsidRPr="00D33E02">
        <w:rPr>
          <w:bCs/>
          <w:iCs/>
          <w:sz w:val="28"/>
          <w:szCs w:val="28"/>
        </w:rPr>
        <w:t>.</w:t>
      </w:r>
    </w:p>
    <w:p w:rsidR="000B504D" w:rsidRDefault="008937B3" w:rsidP="000B504D">
      <w:pPr>
        <w:pStyle w:val="S"/>
        <w:ind w:firstLine="567"/>
        <w:rPr>
          <w:bCs/>
          <w:iCs/>
          <w:sz w:val="28"/>
          <w:szCs w:val="28"/>
        </w:rPr>
      </w:pPr>
      <w:r>
        <w:rPr>
          <w:bCs/>
          <w:iCs/>
          <w:sz w:val="28"/>
          <w:szCs w:val="28"/>
        </w:rPr>
        <w:t xml:space="preserve">На участке </w:t>
      </w:r>
      <w:r w:rsidRPr="0032090A">
        <w:rPr>
          <w:b/>
          <w:bCs/>
          <w:iCs/>
          <w:sz w:val="28"/>
          <w:szCs w:val="28"/>
        </w:rPr>
        <w:t>№ 4</w:t>
      </w:r>
      <w:r>
        <w:rPr>
          <w:bCs/>
          <w:iCs/>
          <w:sz w:val="28"/>
          <w:szCs w:val="28"/>
        </w:rPr>
        <w:t xml:space="preserve"> при застройке усадебными и малоэтажными многоквартирными жилыми</w:t>
      </w:r>
      <w:r w:rsidR="0032090A">
        <w:rPr>
          <w:bCs/>
          <w:iCs/>
          <w:sz w:val="28"/>
          <w:szCs w:val="28"/>
        </w:rPr>
        <w:t xml:space="preserve"> домами можно разместить около 4,5</w:t>
      </w:r>
      <w:r>
        <w:rPr>
          <w:bCs/>
          <w:iCs/>
          <w:sz w:val="28"/>
          <w:szCs w:val="28"/>
        </w:rPr>
        <w:t xml:space="preserve"> тыс. человек </w:t>
      </w:r>
      <w:r w:rsidR="000B504D">
        <w:rPr>
          <w:bCs/>
          <w:iCs/>
          <w:sz w:val="28"/>
          <w:szCs w:val="28"/>
        </w:rPr>
        <w:t xml:space="preserve">в жилых домах с общей жилой площадью </w:t>
      </w:r>
      <w:r w:rsidR="0032090A">
        <w:rPr>
          <w:b/>
          <w:bCs/>
          <w:iCs/>
          <w:sz w:val="28"/>
          <w:szCs w:val="28"/>
        </w:rPr>
        <w:t>140</w:t>
      </w:r>
      <w:r w:rsidR="000B504D" w:rsidRPr="005C2270">
        <w:rPr>
          <w:b/>
          <w:bCs/>
          <w:iCs/>
          <w:sz w:val="28"/>
          <w:szCs w:val="28"/>
        </w:rPr>
        <w:t xml:space="preserve"> тыс.м</w:t>
      </w:r>
      <w:proofErr w:type="gramStart"/>
      <w:r w:rsidR="000B504D" w:rsidRPr="005C2270">
        <w:rPr>
          <w:b/>
          <w:bCs/>
          <w:iCs/>
          <w:sz w:val="28"/>
          <w:szCs w:val="28"/>
          <w:vertAlign w:val="superscript"/>
        </w:rPr>
        <w:t>2</w:t>
      </w:r>
      <w:proofErr w:type="gramEnd"/>
      <w:r w:rsidR="000B504D" w:rsidRPr="005C2270">
        <w:rPr>
          <w:b/>
          <w:bCs/>
          <w:iCs/>
          <w:sz w:val="28"/>
          <w:szCs w:val="28"/>
        </w:rPr>
        <w:t>.</w:t>
      </w:r>
    </w:p>
    <w:p w:rsidR="00C52022" w:rsidRPr="00D33E02" w:rsidRDefault="00B43D3C" w:rsidP="00AF03EA">
      <w:pPr>
        <w:pStyle w:val="S"/>
        <w:ind w:firstLine="567"/>
        <w:rPr>
          <w:bCs/>
          <w:iCs/>
          <w:sz w:val="28"/>
          <w:szCs w:val="28"/>
        </w:rPr>
      </w:pPr>
      <w:r w:rsidRPr="00D33E02">
        <w:rPr>
          <w:bCs/>
          <w:iCs/>
          <w:sz w:val="28"/>
          <w:szCs w:val="28"/>
        </w:rPr>
        <w:t xml:space="preserve">На участке </w:t>
      </w:r>
      <w:r w:rsidRPr="00D33E02">
        <w:rPr>
          <w:b/>
          <w:bCs/>
          <w:iCs/>
          <w:sz w:val="28"/>
          <w:szCs w:val="28"/>
        </w:rPr>
        <w:t>№ 5</w:t>
      </w:r>
      <w:r w:rsidRPr="00D33E02">
        <w:rPr>
          <w:bCs/>
          <w:iCs/>
          <w:sz w:val="28"/>
          <w:szCs w:val="28"/>
        </w:rPr>
        <w:t xml:space="preserve"> при новой застройке среднеэтажными жилыми домами  в 6-8</w:t>
      </w:r>
      <w:r w:rsidR="0032090A" w:rsidRPr="00D33E02">
        <w:rPr>
          <w:bCs/>
          <w:iCs/>
          <w:sz w:val="28"/>
          <w:szCs w:val="28"/>
        </w:rPr>
        <w:t xml:space="preserve"> этажей можно разместить  3</w:t>
      </w:r>
      <w:r w:rsidRPr="00D33E02">
        <w:rPr>
          <w:bCs/>
          <w:iCs/>
          <w:sz w:val="28"/>
          <w:szCs w:val="28"/>
        </w:rPr>
        <w:t xml:space="preserve"> тыс. человек в квартирах с общей жилой площадью</w:t>
      </w:r>
      <w:r w:rsidR="00C52022" w:rsidRPr="00D33E02">
        <w:rPr>
          <w:bCs/>
          <w:iCs/>
          <w:sz w:val="28"/>
          <w:szCs w:val="28"/>
        </w:rPr>
        <w:t xml:space="preserve"> </w:t>
      </w:r>
      <w:r w:rsidR="0032090A" w:rsidRPr="00D33E02">
        <w:rPr>
          <w:b/>
          <w:bCs/>
          <w:iCs/>
          <w:sz w:val="28"/>
          <w:szCs w:val="28"/>
        </w:rPr>
        <w:t>96</w:t>
      </w:r>
      <w:r w:rsidRPr="00D33E02">
        <w:rPr>
          <w:b/>
          <w:bCs/>
          <w:iCs/>
          <w:sz w:val="28"/>
          <w:szCs w:val="28"/>
        </w:rPr>
        <w:t xml:space="preserve"> тыс.м</w:t>
      </w:r>
      <w:proofErr w:type="gramStart"/>
      <w:r w:rsidRPr="00D33E02">
        <w:rPr>
          <w:b/>
          <w:bCs/>
          <w:iCs/>
          <w:sz w:val="28"/>
          <w:szCs w:val="28"/>
          <w:vertAlign w:val="superscript"/>
        </w:rPr>
        <w:t>2</w:t>
      </w:r>
      <w:proofErr w:type="gramEnd"/>
      <w:r w:rsidRPr="00D33E02">
        <w:rPr>
          <w:bCs/>
          <w:iCs/>
          <w:sz w:val="28"/>
          <w:szCs w:val="28"/>
        </w:rPr>
        <w:t>.</w:t>
      </w:r>
    </w:p>
    <w:p w:rsidR="00C52022" w:rsidRDefault="004251D4" w:rsidP="00B43D3C">
      <w:pPr>
        <w:pStyle w:val="S"/>
        <w:ind w:firstLine="567"/>
        <w:rPr>
          <w:bCs/>
          <w:iCs/>
          <w:sz w:val="28"/>
          <w:szCs w:val="28"/>
        </w:rPr>
      </w:pPr>
      <w:r>
        <w:rPr>
          <w:bCs/>
          <w:iCs/>
          <w:sz w:val="28"/>
          <w:szCs w:val="28"/>
        </w:rPr>
        <w:t>4.5</w:t>
      </w:r>
      <w:r w:rsidR="00D9315A">
        <w:rPr>
          <w:bCs/>
          <w:iCs/>
          <w:sz w:val="28"/>
          <w:szCs w:val="28"/>
        </w:rPr>
        <w:t xml:space="preserve">.5. </w:t>
      </w:r>
      <w:r w:rsidR="00C52022">
        <w:rPr>
          <w:bCs/>
          <w:iCs/>
          <w:sz w:val="28"/>
          <w:szCs w:val="28"/>
        </w:rPr>
        <w:t xml:space="preserve">Таким образом, на вышеперечисленных площадках возможно освоить строительство жилых домов с объектами социнфраструктуры в размере </w:t>
      </w:r>
      <w:r w:rsidR="00D33E02">
        <w:rPr>
          <w:b/>
          <w:bCs/>
          <w:iCs/>
          <w:sz w:val="28"/>
          <w:szCs w:val="28"/>
        </w:rPr>
        <w:t>2496</w:t>
      </w:r>
      <w:r w:rsidR="005C2270" w:rsidRPr="005C2270">
        <w:rPr>
          <w:b/>
          <w:bCs/>
          <w:iCs/>
          <w:sz w:val="28"/>
          <w:szCs w:val="28"/>
        </w:rPr>
        <w:t xml:space="preserve"> тыс.м</w:t>
      </w:r>
      <w:proofErr w:type="gramStart"/>
      <w:r w:rsidR="005C2270" w:rsidRPr="005C2270">
        <w:rPr>
          <w:b/>
          <w:bCs/>
          <w:iCs/>
          <w:sz w:val="28"/>
          <w:szCs w:val="28"/>
          <w:vertAlign w:val="superscript"/>
        </w:rPr>
        <w:t>2</w:t>
      </w:r>
      <w:proofErr w:type="gramEnd"/>
      <w:r w:rsidR="005C2270" w:rsidRPr="005C2270">
        <w:rPr>
          <w:b/>
          <w:bCs/>
          <w:iCs/>
          <w:sz w:val="28"/>
          <w:szCs w:val="28"/>
        </w:rPr>
        <w:t>.</w:t>
      </w:r>
      <w:r w:rsidR="005C2270">
        <w:rPr>
          <w:b/>
          <w:bCs/>
          <w:iCs/>
          <w:sz w:val="28"/>
          <w:szCs w:val="28"/>
        </w:rPr>
        <w:t xml:space="preserve"> </w:t>
      </w:r>
      <w:r w:rsidR="005C2270" w:rsidRPr="005C2270">
        <w:rPr>
          <w:bCs/>
          <w:iCs/>
          <w:sz w:val="28"/>
          <w:szCs w:val="28"/>
        </w:rPr>
        <w:t>В случае освоения</w:t>
      </w:r>
      <w:r w:rsidR="005C2270">
        <w:rPr>
          <w:bCs/>
          <w:iCs/>
          <w:sz w:val="28"/>
          <w:szCs w:val="28"/>
        </w:rPr>
        <w:t xml:space="preserve"> новых площадок методом реновации, т.е., не полного сноса, общая площадь новых жилых домов может</w:t>
      </w:r>
      <w:r w:rsidR="00D33E02">
        <w:rPr>
          <w:bCs/>
          <w:iCs/>
          <w:sz w:val="28"/>
          <w:szCs w:val="28"/>
        </w:rPr>
        <w:t xml:space="preserve"> снизиться, ориентировочно, на 3</w:t>
      </w:r>
      <w:r w:rsidR="005C2270">
        <w:rPr>
          <w:bCs/>
          <w:iCs/>
          <w:sz w:val="28"/>
          <w:szCs w:val="28"/>
        </w:rPr>
        <w:t xml:space="preserve">5% и составлять </w:t>
      </w:r>
      <w:r w:rsidR="00D33E02">
        <w:rPr>
          <w:bCs/>
          <w:iCs/>
          <w:sz w:val="28"/>
          <w:szCs w:val="28"/>
        </w:rPr>
        <w:t>1</w:t>
      </w:r>
      <w:r w:rsidR="00D33E02">
        <w:rPr>
          <w:b/>
          <w:bCs/>
          <w:iCs/>
          <w:sz w:val="28"/>
          <w:szCs w:val="28"/>
        </w:rPr>
        <w:t>622</w:t>
      </w:r>
      <w:r w:rsidR="005C2270" w:rsidRPr="005C2270">
        <w:rPr>
          <w:b/>
          <w:bCs/>
          <w:iCs/>
          <w:sz w:val="28"/>
          <w:szCs w:val="28"/>
        </w:rPr>
        <w:t xml:space="preserve"> тыс. м</w:t>
      </w:r>
      <w:proofErr w:type="gramStart"/>
      <w:r w:rsidR="005C2270" w:rsidRPr="005C2270">
        <w:rPr>
          <w:b/>
          <w:bCs/>
          <w:iCs/>
          <w:sz w:val="28"/>
          <w:szCs w:val="28"/>
          <w:vertAlign w:val="superscript"/>
        </w:rPr>
        <w:t>2</w:t>
      </w:r>
      <w:proofErr w:type="gramEnd"/>
      <w:r w:rsidR="005C2270">
        <w:rPr>
          <w:bCs/>
          <w:iCs/>
          <w:sz w:val="28"/>
          <w:szCs w:val="28"/>
        </w:rPr>
        <w:t>.</w:t>
      </w:r>
    </w:p>
    <w:p w:rsidR="00AF03EA" w:rsidRPr="005C2270" w:rsidRDefault="00AF03EA" w:rsidP="00B43D3C">
      <w:pPr>
        <w:pStyle w:val="S"/>
        <w:ind w:firstLine="567"/>
        <w:rPr>
          <w:bCs/>
          <w:iCs/>
          <w:sz w:val="28"/>
          <w:szCs w:val="28"/>
        </w:rPr>
      </w:pPr>
      <w:r>
        <w:rPr>
          <w:bCs/>
          <w:iCs/>
          <w:sz w:val="28"/>
          <w:szCs w:val="28"/>
        </w:rPr>
        <w:t xml:space="preserve">Кроме этого, в новом жилом районе «Восточный» в соответствии с проектом планировки имеется готовый к освоению резерв многоэтажной жилой застройки общей площадью </w:t>
      </w:r>
      <w:r w:rsidRPr="00AF03EA">
        <w:rPr>
          <w:b/>
          <w:bCs/>
          <w:iCs/>
          <w:sz w:val="28"/>
          <w:szCs w:val="28"/>
        </w:rPr>
        <w:t>120 тыс. м</w:t>
      </w:r>
      <w:proofErr w:type="gramStart"/>
      <w:r w:rsidRPr="00AF03EA">
        <w:rPr>
          <w:b/>
          <w:bCs/>
          <w:iCs/>
          <w:sz w:val="28"/>
          <w:szCs w:val="28"/>
          <w:vertAlign w:val="superscript"/>
        </w:rPr>
        <w:t>2</w:t>
      </w:r>
      <w:proofErr w:type="gramEnd"/>
      <w:r w:rsidRPr="00AF03EA">
        <w:rPr>
          <w:b/>
          <w:bCs/>
          <w:iCs/>
          <w:sz w:val="28"/>
          <w:szCs w:val="28"/>
        </w:rPr>
        <w:t>.</w:t>
      </w:r>
    </w:p>
    <w:p w:rsidR="00C52022" w:rsidRDefault="006B29C8" w:rsidP="00B43D3C">
      <w:pPr>
        <w:pStyle w:val="S"/>
        <w:ind w:firstLine="567"/>
        <w:rPr>
          <w:b/>
          <w:bCs/>
          <w:iCs/>
          <w:sz w:val="28"/>
          <w:szCs w:val="28"/>
        </w:rPr>
      </w:pPr>
      <w:r>
        <w:rPr>
          <w:bCs/>
          <w:iCs/>
          <w:sz w:val="28"/>
          <w:szCs w:val="28"/>
        </w:rPr>
        <w:t xml:space="preserve">При освоении перечисленных площадок общая площадь жилого фонда округа составит </w:t>
      </w:r>
      <w:r w:rsidR="00634A86">
        <w:rPr>
          <w:b/>
          <w:bCs/>
          <w:iCs/>
          <w:sz w:val="28"/>
          <w:szCs w:val="28"/>
        </w:rPr>
        <w:t>357</w:t>
      </w:r>
      <w:r w:rsidR="005E4FB3" w:rsidRPr="005E4FB3">
        <w:rPr>
          <w:b/>
          <w:bCs/>
          <w:iCs/>
          <w:sz w:val="28"/>
          <w:szCs w:val="28"/>
        </w:rPr>
        <w:t>6,3 тыс. м</w:t>
      </w:r>
      <w:r w:rsidR="005E4FB3" w:rsidRPr="005E4FB3">
        <w:rPr>
          <w:b/>
          <w:bCs/>
          <w:iCs/>
          <w:sz w:val="28"/>
          <w:szCs w:val="28"/>
          <w:vertAlign w:val="superscript"/>
        </w:rPr>
        <w:t>2</w:t>
      </w:r>
      <w:r>
        <w:rPr>
          <w:bCs/>
          <w:iCs/>
          <w:sz w:val="28"/>
          <w:szCs w:val="28"/>
        </w:rPr>
        <w:t xml:space="preserve">  </w:t>
      </w:r>
      <w:r w:rsidR="00634A86">
        <w:rPr>
          <w:bCs/>
          <w:iCs/>
          <w:sz w:val="28"/>
          <w:szCs w:val="28"/>
        </w:rPr>
        <w:t>(1834,3</w:t>
      </w:r>
      <w:r w:rsidRPr="005E4FB3">
        <w:rPr>
          <w:bCs/>
          <w:iCs/>
          <w:sz w:val="28"/>
          <w:szCs w:val="28"/>
        </w:rPr>
        <w:t xml:space="preserve"> тыс. м</w:t>
      </w:r>
      <w:r w:rsidRPr="005E4FB3">
        <w:rPr>
          <w:bCs/>
          <w:iCs/>
          <w:sz w:val="28"/>
          <w:szCs w:val="28"/>
          <w:vertAlign w:val="superscript"/>
        </w:rPr>
        <w:t>2</w:t>
      </w:r>
      <w:r w:rsidRPr="005E4FB3">
        <w:rPr>
          <w:bCs/>
          <w:iCs/>
          <w:sz w:val="28"/>
          <w:szCs w:val="28"/>
        </w:rPr>
        <w:t xml:space="preserve"> +</w:t>
      </w:r>
      <w:r w:rsidR="00634A86">
        <w:rPr>
          <w:bCs/>
          <w:iCs/>
          <w:sz w:val="28"/>
          <w:szCs w:val="28"/>
        </w:rPr>
        <w:t>1622</w:t>
      </w:r>
      <w:r w:rsidRPr="005E4FB3">
        <w:rPr>
          <w:bCs/>
          <w:iCs/>
          <w:sz w:val="28"/>
          <w:szCs w:val="28"/>
        </w:rPr>
        <w:t xml:space="preserve"> тыс. м</w:t>
      </w:r>
      <w:r w:rsidRPr="005E4FB3">
        <w:rPr>
          <w:bCs/>
          <w:iCs/>
          <w:sz w:val="28"/>
          <w:szCs w:val="28"/>
          <w:vertAlign w:val="superscript"/>
        </w:rPr>
        <w:t>2</w:t>
      </w:r>
      <w:r w:rsidRPr="005E4FB3">
        <w:rPr>
          <w:bCs/>
          <w:iCs/>
          <w:sz w:val="28"/>
          <w:szCs w:val="28"/>
        </w:rPr>
        <w:t xml:space="preserve"> + 120 тыс. м</w:t>
      </w:r>
      <w:r w:rsidRPr="005E4FB3">
        <w:rPr>
          <w:bCs/>
          <w:iCs/>
          <w:sz w:val="28"/>
          <w:szCs w:val="28"/>
          <w:vertAlign w:val="superscript"/>
        </w:rPr>
        <w:t>2</w:t>
      </w:r>
      <w:r w:rsidRPr="005E4FB3">
        <w:rPr>
          <w:bCs/>
          <w:iCs/>
          <w:sz w:val="28"/>
          <w:szCs w:val="28"/>
        </w:rPr>
        <w:t>)</w:t>
      </w:r>
      <w:r w:rsidR="005E4FB3">
        <w:rPr>
          <w:bCs/>
          <w:iCs/>
          <w:sz w:val="28"/>
          <w:szCs w:val="28"/>
        </w:rPr>
        <w:t>, что превышает расчетный показатель общей жилой площади на расчетный срок  с населением округа 80 тыс</w:t>
      </w:r>
      <w:proofErr w:type="gramStart"/>
      <w:r w:rsidR="005E4FB3">
        <w:rPr>
          <w:bCs/>
          <w:iCs/>
          <w:sz w:val="28"/>
          <w:szCs w:val="28"/>
        </w:rPr>
        <w:t>.ч</w:t>
      </w:r>
      <w:proofErr w:type="gramEnd"/>
      <w:r w:rsidR="005E4FB3">
        <w:rPr>
          <w:bCs/>
          <w:iCs/>
          <w:sz w:val="28"/>
          <w:szCs w:val="28"/>
        </w:rPr>
        <w:t>ел.</w:t>
      </w:r>
      <w:r w:rsidR="00634A86">
        <w:rPr>
          <w:bCs/>
          <w:iCs/>
          <w:sz w:val="28"/>
          <w:szCs w:val="28"/>
        </w:rPr>
        <w:t xml:space="preserve"> и с жилищной обеспеченностью 32</w:t>
      </w:r>
      <w:r w:rsidR="005E4FB3">
        <w:rPr>
          <w:bCs/>
          <w:iCs/>
          <w:sz w:val="28"/>
          <w:szCs w:val="28"/>
        </w:rPr>
        <w:t xml:space="preserve"> м</w:t>
      </w:r>
      <w:r w:rsidR="005E4FB3">
        <w:rPr>
          <w:bCs/>
          <w:iCs/>
          <w:sz w:val="28"/>
          <w:szCs w:val="28"/>
          <w:vertAlign w:val="superscript"/>
        </w:rPr>
        <w:t>2</w:t>
      </w:r>
      <w:r w:rsidR="005E4FB3">
        <w:rPr>
          <w:bCs/>
          <w:iCs/>
          <w:sz w:val="28"/>
          <w:szCs w:val="28"/>
        </w:rPr>
        <w:t xml:space="preserve">/чел. на </w:t>
      </w:r>
      <w:r w:rsidR="00634A86">
        <w:rPr>
          <w:b/>
          <w:bCs/>
          <w:iCs/>
          <w:sz w:val="28"/>
          <w:szCs w:val="28"/>
        </w:rPr>
        <w:t>101</w:t>
      </w:r>
      <w:r w:rsidR="005E4FB3" w:rsidRPr="005E4FB3">
        <w:rPr>
          <w:b/>
          <w:bCs/>
          <w:iCs/>
          <w:sz w:val="28"/>
          <w:szCs w:val="28"/>
        </w:rPr>
        <w:t>6,3 тыс.м</w:t>
      </w:r>
      <w:r w:rsidR="005E4FB3" w:rsidRPr="005E4FB3">
        <w:rPr>
          <w:b/>
          <w:bCs/>
          <w:iCs/>
          <w:sz w:val="28"/>
          <w:szCs w:val="28"/>
          <w:vertAlign w:val="superscript"/>
        </w:rPr>
        <w:t>2</w:t>
      </w:r>
      <w:r w:rsidR="005E4FB3" w:rsidRPr="005E4FB3">
        <w:rPr>
          <w:b/>
          <w:bCs/>
          <w:iCs/>
          <w:sz w:val="28"/>
          <w:szCs w:val="28"/>
        </w:rPr>
        <w:t>.</w:t>
      </w:r>
      <w:r w:rsidR="005E4FB3">
        <w:rPr>
          <w:b/>
          <w:bCs/>
          <w:iCs/>
          <w:sz w:val="28"/>
          <w:szCs w:val="28"/>
        </w:rPr>
        <w:t xml:space="preserve"> </w:t>
      </w:r>
    </w:p>
    <w:p w:rsidR="00B344F7" w:rsidRPr="00B344F7" w:rsidRDefault="00B344F7" w:rsidP="00B344F7">
      <w:pPr>
        <w:pStyle w:val="S"/>
        <w:ind w:firstLine="567"/>
        <w:rPr>
          <w:b/>
          <w:bCs/>
          <w:iCs/>
          <w:sz w:val="28"/>
          <w:szCs w:val="28"/>
        </w:rPr>
      </w:pPr>
      <w:r>
        <w:rPr>
          <w:b/>
          <w:bCs/>
          <w:iCs/>
          <w:sz w:val="28"/>
          <w:szCs w:val="28"/>
        </w:rPr>
        <w:t xml:space="preserve"> </w:t>
      </w:r>
      <w:r w:rsidR="00CA5E72">
        <w:rPr>
          <w:b/>
          <w:bCs/>
          <w:iCs/>
          <w:sz w:val="28"/>
          <w:szCs w:val="28"/>
        </w:rPr>
        <w:t>Среднее планируемое введение в эксплуатацию</w:t>
      </w:r>
      <w:r>
        <w:rPr>
          <w:b/>
          <w:bCs/>
          <w:iCs/>
          <w:sz w:val="28"/>
          <w:szCs w:val="28"/>
        </w:rPr>
        <w:t xml:space="preserve"> </w:t>
      </w:r>
      <w:r w:rsidR="00634A86">
        <w:rPr>
          <w:b/>
          <w:bCs/>
          <w:iCs/>
          <w:sz w:val="28"/>
          <w:szCs w:val="28"/>
        </w:rPr>
        <w:t>жилья в год - 42,6</w:t>
      </w:r>
      <w:r w:rsidR="00CA5E72">
        <w:rPr>
          <w:b/>
          <w:bCs/>
          <w:iCs/>
          <w:sz w:val="28"/>
          <w:szCs w:val="28"/>
        </w:rPr>
        <w:t xml:space="preserve"> </w:t>
      </w:r>
      <w:r>
        <w:rPr>
          <w:b/>
          <w:bCs/>
          <w:iCs/>
          <w:sz w:val="28"/>
          <w:szCs w:val="28"/>
        </w:rPr>
        <w:t>тыс. м</w:t>
      </w:r>
      <w:r>
        <w:rPr>
          <w:b/>
          <w:bCs/>
          <w:iCs/>
          <w:sz w:val="28"/>
          <w:szCs w:val="28"/>
          <w:vertAlign w:val="superscript"/>
        </w:rPr>
        <w:t>2</w:t>
      </w:r>
      <w:r w:rsidR="00CA5E72">
        <w:rPr>
          <w:b/>
          <w:bCs/>
          <w:iCs/>
          <w:sz w:val="28"/>
          <w:szCs w:val="28"/>
        </w:rPr>
        <w:t xml:space="preserve">  </w:t>
      </w:r>
      <w:r w:rsidR="00634A86">
        <w:rPr>
          <w:bCs/>
          <w:iCs/>
          <w:sz w:val="28"/>
          <w:szCs w:val="28"/>
        </w:rPr>
        <w:t>(725,7</w:t>
      </w:r>
      <w:r w:rsidR="00CA5E72" w:rsidRPr="00CA5E72">
        <w:rPr>
          <w:bCs/>
          <w:iCs/>
          <w:sz w:val="28"/>
          <w:szCs w:val="28"/>
        </w:rPr>
        <w:t xml:space="preserve"> тыс. м</w:t>
      </w:r>
      <w:r w:rsidR="00CA5E72" w:rsidRPr="00CA5E72">
        <w:rPr>
          <w:bCs/>
          <w:iCs/>
          <w:sz w:val="28"/>
          <w:szCs w:val="28"/>
          <w:vertAlign w:val="superscript"/>
        </w:rPr>
        <w:t>2</w:t>
      </w:r>
      <w:proofErr w:type="gramStart"/>
      <w:r w:rsidR="00CA5E72" w:rsidRPr="00CA5E72">
        <w:rPr>
          <w:bCs/>
          <w:iCs/>
          <w:sz w:val="28"/>
          <w:szCs w:val="28"/>
        </w:rPr>
        <w:t xml:space="preserve"> :</w:t>
      </w:r>
      <w:proofErr w:type="gramEnd"/>
      <w:r w:rsidR="00CA5E72" w:rsidRPr="00CA5E72">
        <w:rPr>
          <w:bCs/>
          <w:iCs/>
          <w:sz w:val="28"/>
          <w:szCs w:val="28"/>
        </w:rPr>
        <w:t xml:space="preserve"> 17)</w:t>
      </w:r>
      <w:r>
        <w:rPr>
          <w:b/>
          <w:bCs/>
          <w:iCs/>
          <w:sz w:val="28"/>
          <w:szCs w:val="28"/>
        </w:rPr>
        <w:t>.</w:t>
      </w:r>
    </w:p>
    <w:p w:rsidR="005E4FB3" w:rsidRDefault="004251D4" w:rsidP="00CA5E72">
      <w:pPr>
        <w:pStyle w:val="S"/>
        <w:ind w:firstLine="567"/>
        <w:rPr>
          <w:bCs/>
          <w:iCs/>
          <w:sz w:val="28"/>
          <w:szCs w:val="28"/>
        </w:rPr>
      </w:pPr>
      <w:r>
        <w:rPr>
          <w:bCs/>
          <w:iCs/>
          <w:sz w:val="28"/>
          <w:szCs w:val="28"/>
        </w:rPr>
        <w:t>4.5</w:t>
      </w:r>
      <w:r w:rsidR="00510DC3">
        <w:rPr>
          <w:bCs/>
          <w:iCs/>
          <w:sz w:val="28"/>
          <w:szCs w:val="28"/>
        </w:rPr>
        <w:t xml:space="preserve">.6. </w:t>
      </w:r>
      <w:proofErr w:type="gramStart"/>
      <w:r w:rsidR="005E4FB3" w:rsidRPr="005E4FB3">
        <w:rPr>
          <w:bCs/>
          <w:iCs/>
          <w:sz w:val="28"/>
          <w:szCs w:val="28"/>
        </w:rPr>
        <w:t>На перспективу</w:t>
      </w:r>
      <w:r w:rsidR="005E4FB3">
        <w:rPr>
          <w:bCs/>
          <w:iCs/>
          <w:sz w:val="28"/>
          <w:szCs w:val="28"/>
        </w:rPr>
        <w:t xml:space="preserve"> в западной части города предусмотрена площадка на свободной от застройки территории </w:t>
      </w:r>
      <w:r w:rsidR="004D799F">
        <w:rPr>
          <w:bCs/>
          <w:iCs/>
          <w:sz w:val="28"/>
          <w:szCs w:val="28"/>
        </w:rPr>
        <w:t>без ограничений</w:t>
      </w:r>
      <w:proofErr w:type="gramEnd"/>
      <w:r w:rsidR="004D799F">
        <w:rPr>
          <w:bCs/>
          <w:iCs/>
          <w:sz w:val="28"/>
          <w:szCs w:val="28"/>
        </w:rPr>
        <w:t xml:space="preserve"> строительства </w:t>
      </w:r>
      <w:r w:rsidR="005E4FB3">
        <w:rPr>
          <w:bCs/>
          <w:iCs/>
          <w:sz w:val="28"/>
          <w:szCs w:val="28"/>
        </w:rPr>
        <w:t>для будущего строительства усадебных жилых домов</w:t>
      </w:r>
      <w:r w:rsidR="0032090A">
        <w:rPr>
          <w:bCs/>
          <w:iCs/>
          <w:sz w:val="28"/>
          <w:szCs w:val="28"/>
        </w:rPr>
        <w:t xml:space="preserve"> с объектами обслуживания</w:t>
      </w:r>
    </w:p>
    <w:p w:rsidR="004D799F" w:rsidRPr="005E4FB3" w:rsidRDefault="00510DC3" w:rsidP="004D799F">
      <w:pPr>
        <w:pStyle w:val="S"/>
        <w:ind w:firstLine="0"/>
        <w:rPr>
          <w:bCs/>
          <w:iCs/>
          <w:sz w:val="28"/>
          <w:szCs w:val="28"/>
        </w:rPr>
      </w:pPr>
      <w:r>
        <w:rPr>
          <w:bCs/>
          <w:iCs/>
          <w:sz w:val="28"/>
          <w:szCs w:val="28"/>
        </w:rPr>
        <w:t xml:space="preserve">Площадь территории 69,9 </w:t>
      </w:r>
      <w:r w:rsidR="004D799F">
        <w:rPr>
          <w:bCs/>
          <w:iCs/>
          <w:sz w:val="28"/>
          <w:szCs w:val="28"/>
        </w:rPr>
        <w:t>га</w:t>
      </w:r>
      <w:r>
        <w:rPr>
          <w:bCs/>
          <w:iCs/>
          <w:sz w:val="28"/>
          <w:szCs w:val="28"/>
        </w:rPr>
        <w:t xml:space="preserve"> для размещения 300 усадебных домов с объектами инфраструктуры</w:t>
      </w:r>
      <w:r w:rsidR="004D799F">
        <w:rPr>
          <w:bCs/>
          <w:iCs/>
          <w:sz w:val="28"/>
          <w:szCs w:val="28"/>
        </w:rPr>
        <w:t>.</w:t>
      </w:r>
    </w:p>
    <w:p w:rsidR="00B43D3C" w:rsidRDefault="003F3BD6" w:rsidP="003F3BD6">
      <w:pPr>
        <w:ind w:firstLine="708"/>
        <w:jc w:val="both"/>
        <w:rPr>
          <w:sz w:val="28"/>
          <w:szCs w:val="28"/>
        </w:rPr>
      </w:pPr>
      <w:r>
        <w:rPr>
          <w:bCs/>
          <w:iCs/>
          <w:sz w:val="28"/>
          <w:szCs w:val="28"/>
        </w:rPr>
        <w:t xml:space="preserve">Пустующие территории в наиболее благополучных с экологической точки зрения поселках </w:t>
      </w:r>
      <w:r w:rsidRPr="003F3BD6">
        <w:rPr>
          <w:sz w:val="28"/>
          <w:szCs w:val="28"/>
        </w:rPr>
        <w:t>п. 3-й Склад, п. 326 Квартала, п. Козлы настоящим проектом предлагается использовать</w:t>
      </w:r>
      <w:r>
        <w:rPr>
          <w:sz w:val="28"/>
          <w:szCs w:val="28"/>
        </w:rPr>
        <w:t xml:space="preserve"> для организации фермерских хозяйств и сезонного проживания граждан.</w:t>
      </w:r>
    </w:p>
    <w:p w:rsidR="00B265B5" w:rsidRPr="006B5A57" w:rsidRDefault="00B265B5" w:rsidP="003F3BD6">
      <w:pPr>
        <w:ind w:firstLine="708"/>
        <w:jc w:val="both"/>
        <w:rPr>
          <w:sz w:val="28"/>
          <w:szCs w:val="28"/>
        </w:rPr>
      </w:pPr>
    </w:p>
    <w:p w:rsidR="006B5A57" w:rsidRPr="00037376" w:rsidRDefault="006B5A57" w:rsidP="003F3BD6">
      <w:pPr>
        <w:ind w:firstLine="708"/>
        <w:jc w:val="both"/>
        <w:rPr>
          <w:sz w:val="28"/>
          <w:szCs w:val="28"/>
        </w:rPr>
      </w:pPr>
    </w:p>
    <w:p w:rsidR="006B5A57" w:rsidRPr="007C7062" w:rsidRDefault="007C7062" w:rsidP="007C7062">
      <w:pPr>
        <w:pStyle w:val="a6"/>
        <w:numPr>
          <w:ilvl w:val="1"/>
          <w:numId w:val="28"/>
        </w:numPr>
        <w:jc w:val="both"/>
        <w:rPr>
          <w:b/>
          <w:sz w:val="28"/>
          <w:szCs w:val="28"/>
        </w:rPr>
      </w:pPr>
      <w:r w:rsidRPr="007C7062">
        <w:rPr>
          <w:b/>
          <w:sz w:val="28"/>
          <w:szCs w:val="28"/>
        </w:rPr>
        <w:lastRenderedPageBreak/>
        <w:t xml:space="preserve"> </w:t>
      </w:r>
      <w:r w:rsidR="00291DE1" w:rsidRPr="007C7062">
        <w:rPr>
          <w:b/>
          <w:sz w:val="28"/>
          <w:szCs w:val="28"/>
        </w:rPr>
        <w:t>Объ</w:t>
      </w:r>
      <w:r w:rsidR="00C96C13" w:rsidRPr="007C7062">
        <w:rPr>
          <w:b/>
          <w:sz w:val="28"/>
          <w:szCs w:val="28"/>
        </w:rPr>
        <w:t xml:space="preserve">екты обслуживания </w:t>
      </w:r>
      <w:r w:rsidR="00291DE1" w:rsidRPr="007C7062">
        <w:rPr>
          <w:b/>
          <w:sz w:val="28"/>
          <w:szCs w:val="28"/>
        </w:rPr>
        <w:t xml:space="preserve"> жилого фонда.</w:t>
      </w:r>
    </w:p>
    <w:p w:rsidR="00C840C4" w:rsidRDefault="00C840C4" w:rsidP="00C840C4">
      <w:pPr>
        <w:pStyle w:val="a6"/>
        <w:ind w:left="1430"/>
        <w:jc w:val="both"/>
        <w:rPr>
          <w:b/>
          <w:sz w:val="28"/>
          <w:szCs w:val="28"/>
        </w:rPr>
      </w:pPr>
    </w:p>
    <w:p w:rsidR="00291DE1" w:rsidRPr="009F6A9C" w:rsidRDefault="009F6A9C" w:rsidP="009F6A9C">
      <w:pPr>
        <w:pStyle w:val="a6"/>
        <w:ind w:left="0" w:firstLine="709"/>
        <w:jc w:val="both"/>
        <w:rPr>
          <w:sz w:val="28"/>
          <w:szCs w:val="28"/>
        </w:rPr>
      </w:pPr>
      <w:r w:rsidRPr="009F6A9C">
        <w:rPr>
          <w:sz w:val="28"/>
          <w:szCs w:val="28"/>
        </w:rPr>
        <w:t xml:space="preserve">Характеристика существующих </w:t>
      </w:r>
      <w:r>
        <w:rPr>
          <w:sz w:val="28"/>
          <w:szCs w:val="28"/>
        </w:rPr>
        <w:t>объектов обслуживания рассмотрена в п.3.5, графическая  информация отображена на листах ГП 5 и ГП 6.</w:t>
      </w:r>
    </w:p>
    <w:p w:rsidR="006B5A57" w:rsidRPr="009F6A9C" w:rsidRDefault="006B5A57" w:rsidP="006B5A57">
      <w:pPr>
        <w:pStyle w:val="S"/>
        <w:ind w:firstLine="567"/>
        <w:rPr>
          <w:sz w:val="28"/>
          <w:szCs w:val="28"/>
        </w:rPr>
      </w:pPr>
      <w:r w:rsidRPr="009F6A9C">
        <w:rPr>
          <w:noProof/>
          <w:sz w:val="28"/>
          <w:szCs w:val="28"/>
        </w:rPr>
        <w:t xml:space="preserve">Расчет потребности населения в </w:t>
      </w:r>
      <w:r w:rsidR="009F6A9C" w:rsidRPr="009F6A9C">
        <w:rPr>
          <w:noProof/>
          <w:sz w:val="28"/>
          <w:szCs w:val="28"/>
        </w:rPr>
        <w:t xml:space="preserve">перспективных </w:t>
      </w:r>
      <w:r w:rsidRPr="009F6A9C">
        <w:rPr>
          <w:noProof/>
          <w:sz w:val="28"/>
          <w:szCs w:val="28"/>
        </w:rPr>
        <w:t xml:space="preserve">объектах социальной сферы произведен в соответствии со </w:t>
      </w:r>
      <w:r w:rsidRPr="009F6A9C">
        <w:rPr>
          <w:sz w:val="28"/>
          <w:szCs w:val="28"/>
        </w:rPr>
        <w:t>СП 42.13330.2016. «Градостроительство. Планировка и застройка городских и сельских поселений. Актуализированная редакция СНиП 2.07.01-89*» (далее также – СП 42.13330.2016</w:t>
      </w:r>
      <w:r w:rsidR="009F6A9C">
        <w:rPr>
          <w:sz w:val="28"/>
          <w:szCs w:val="28"/>
        </w:rPr>
        <w:t>, рекомендуемое приложение Д</w:t>
      </w:r>
      <w:r w:rsidRPr="009F6A9C">
        <w:rPr>
          <w:sz w:val="28"/>
          <w:szCs w:val="28"/>
        </w:rPr>
        <w:t>).</w:t>
      </w:r>
    </w:p>
    <w:p w:rsidR="00291DE1" w:rsidRPr="00945525" w:rsidRDefault="00291DE1" w:rsidP="006B5A57">
      <w:pPr>
        <w:pStyle w:val="S"/>
        <w:ind w:firstLine="567"/>
        <w:rPr>
          <w:color w:val="C00000"/>
        </w:rPr>
      </w:pPr>
    </w:p>
    <w:p w:rsidR="006B5A57" w:rsidRPr="009F6A9C" w:rsidRDefault="006B5A57" w:rsidP="004251D4">
      <w:pPr>
        <w:pStyle w:val="S"/>
        <w:numPr>
          <w:ilvl w:val="2"/>
          <w:numId w:val="28"/>
        </w:numPr>
        <w:ind w:left="0" w:firstLine="709"/>
        <w:rPr>
          <w:noProof/>
          <w:sz w:val="28"/>
          <w:szCs w:val="28"/>
        </w:rPr>
      </w:pPr>
      <w:r w:rsidRPr="009F6A9C">
        <w:rPr>
          <w:noProof/>
          <w:sz w:val="28"/>
          <w:szCs w:val="28"/>
        </w:rPr>
        <w:t>Расчет потребности в объектах общественного назначения и бытового обслуживания</w:t>
      </w:r>
      <w:r w:rsidR="009F6A9C" w:rsidRPr="009F6A9C">
        <w:rPr>
          <w:noProof/>
          <w:sz w:val="28"/>
          <w:szCs w:val="28"/>
        </w:rPr>
        <w:t xml:space="preserve"> </w:t>
      </w:r>
      <w:r w:rsidRPr="009F6A9C">
        <w:rPr>
          <w:noProof/>
          <w:sz w:val="28"/>
          <w:szCs w:val="28"/>
        </w:rPr>
        <w:t xml:space="preserve">для Анжеро-Судженского городского округа (численность населения на 2019 год – </w:t>
      </w:r>
      <w:r w:rsidR="009F6A9C" w:rsidRPr="009F6A9C">
        <w:rPr>
          <w:noProof/>
          <w:sz w:val="28"/>
          <w:szCs w:val="28"/>
        </w:rPr>
        <w:t>75</w:t>
      </w:r>
      <w:r w:rsidRPr="009F6A9C">
        <w:rPr>
          <w:noProof/>
          <w:sz w:val="28"/>
          <w:szCs w:val="28"/>
        </w:rPr>
        <w:t>600 человек, на 2035 год – 80000 человек)</w:t>
      </w:r>
      <w:r w:rsidR="009F6A9C">
        <w:rPr>
          <w:noProof/>
          <w:sz w:val="28"/>
          <w:szCs w:val="28"/>
        </w:rPr>
        <w:t>.</w:t>
      </w:r>
      <w:r w:rsidRPr="009F6A9C">
        <w:rPr>
          <w:noProof/>
          <w:sz w:val="28"/>
          <w:szCs w:val="28"/>
        </w:rPr>
        <w:t xml:space="preserve"> </w:t>
      </w:r>
    </w:p>
    <w:p w:rsidR="006B5A57" w:rsidRPr="00CA53C7" w:rsidRDefault="006B5A57" w:rsidP="006B5A57">
      <w:pPr>
        <w:pStyle w:val="S"/>
        <w:ind w:firstLine="0"/>
        <w:rPr>
          <w:noProof/>
          <w:color w:val="FF0000"/>
        </w:rPr>
      </w:pPr>
    </w:p>
    <w:tbl>
      <w:tblPr>
        <w:tblW w:w="9571" w:type="dxa"/>
        <w:tblLook w:val="04A0"/>
      </w:tblPr>
      <w:tblGrid>
        <w:gridCol w:w="2612"/>
        <w:gridCol w:w="2143"/>
        <w:gridCol w:w="1416"/>
        <w:gridCol w:w="1740"/>
        <w:gridCol w:w="1660"/>
      </w:tblGrid>
      <w:tr w:rsidR="004306F7" w:rsidRPr="00CA53C7" w:rsidTr="004306F7">
        <w:trPr>
          <w:trHeight w:val="1260"/>
        </w:trPr>
        <w:tc>
          <w:tcPr>
            <w:tcW w:w="26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F6A9C" w:rsidRPr="0042631F" w:rsidRDefault="009F6A9C" w:rsidP="00291DE1">
            <w:r w:rsidRPr="0042631F">
              <w:t>Показатель</w:t>
            </w:r>
          </w:p>
        </w:tc>
        <w:tc>
          <w:tcPr>
            <w:tcW w:w="2143" w:type="dxa"/>
            <w:tcBorders>
              <w:top w:val="single" w:sz="4" w:space="0" w:color="auto"/>
              <w:left w:val="nil"/>
              <w:bottom w:val="single" w:sz="4" w:space="0" w:color="auto"/>
              <w:right w:val="single" w:sz="4" w:space="0" w:color="auto"/>
            </w:tcBorders>
            <w:shd w:val="clear" w:color="auto" w:fill="auto"/>
            <w:vAlign w:val="center"/>
            <w:hideMark/>
          </w:tcPr>
          <w:p w:rsidR="009F6A9C" w:rsidRPr="0042631F" w:rsidRDefault="009F6A9C" w:rsidP="00291DE1">
            <w:r w:rsidRPr="0042631F">
              <w:t>Норматив</w:t>
            </w:r>
          </w:p>
        </w:tc>
        <w:tc>
          <w:tcPr>
            <w:tcW w:w="1416" w:type="dxa"/>
            <w:tcBorders>
              <w:top w:val="single" w:sz="4" w:space="0" w:color="auto"/>
              <w:left w:val="nil"/>
              <w:bottom w:val="single" w:sz="4" w:space="0" w:color="auto"/>
              <w:right w:val="single" w:sz="4" w:space="0" w:color="auto"/>
            </w:tcBorders>
            <w:shd w:val="clear" w:color="auto" w:fill="auto"/>
            <w:vAlign w:val="center"/>
            <w:hideMark/>
          </w:tcPr>
          <w:p w:rsidR="009F6A9C" w:rsidRPr="0042631F" w:rsidRDefault="009F6A9C" w:rsidP="00291DE1">
            <w:pPr>
              <w:jc w:val="center"/>
            </w:pPr>
            <w:r w:rsidRPr="0042631F">
              <w:t>Текущая потребность</w:t>
            </w:r>
            <w:r>
              <w:t>, норматив</w:t>
            </w:r>
          </w:p>
          <w:p w:rsidR="009F6A9C" w:rsidRPr="0042631F" w:rsidRDefault="009F6A9C" w:rsidP="00291DE1">
            <w:pPr>
              <w:jc w:val="center"/>
            </w:pP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9F6A9C" w:rsidRPr="0042631F" w:rsidRDefault="009F6A9C" w:rsidP="00291DE1">
            <w:pPr>
              <w:jc w:val="center"/>
            </w:pPr>
            <w:r w:rsidRPr="0042631F">
              <w:t>Потребность на расчетный срок ГП</w:t>
            </w:r>
          </w:p>
          <w:p w:rsidR="009F6A9C" w:rsidRPr="0042631F" w:rsidRDefault="009F6A9C" w:rsidP="00291DE1">
            <w:pPr>
              <w:jc w:val="center"/>
            </w:pPr>
            <w:r w:rsidRPr="0042631F">
              <w:t>(</w:t>
            </w:r>
            <w:r>
              <w:t>35</w:t>
            </w:r>
            <w:r w:rsidRPr="0042631F">
              <w:t xml:space="preserve"> год)</w:t>
            </w:r>
          </w:p>
        </w:tc>
        <w:tc>
          <w:tcPr>
            <w:tcW w:w="1660" w:type="dxa"/>
            <w:tcBorders>
              <w:top w:val="single" w:sz="4" w:space="0" w:color="auto"/>
              <w:left w:val="nil"/>
              <w:bottom w:val="single" w:sz="4" w:space="0" w:color="auto"/>
              <w:right w:val="single" w:sz="4" w:space="0" w:color="auto"/>
            </w:tcBorders>
          </w:tcPr>
          <w:p w:rsidR="009F6A9C" w:rsidRDefault="009F6A9C" w:rsidP="00291DE1">
            <w:pPr>
              <w:jc w:val="center"/>
            </w:pPr>
          </w:p>
          <w:p w:rsidR="009F6A9C" w:rsidRDefault="009F6A9C" w:rsidP="00291DE1">
            <w:pPr>
              <w:jc w:val="center"/>
            </w:pPr>
            <w:r>
              <w:t>Фактический показатель</w:t>
            </w:r>
          </w:p>
          <w:p w:rsidR="00AD6289" w:rsidRDefault="00AD6289" w:rsidP="00291DE1">
            <w:pPr>
              <w:jc w:val="center"/>
            </w:pPr>
            <w:r>
              <w:t>обеспеченности</w:t>
            </w:r>
          </w:p>
          <w:p w:rsidR="00AD6289" w:rsidRDefault="00AD6289" w:rsidP="00291DE1">
            <w:pPr>
              <w:jc w:val="center"/>
            </w:pPr>
            <w:r>
              <w:t>учреждениями,</w:t>
            </w:r>
          </w:p>
          <w:p w:rsidR="00AD6289" w:rsidRPr="0042631F" w:rsidRDefault="00AD6289" w:rsidP="005A0656">
            <w:pPr>
              <w:jc w:val="center"/>
            </w:pPr>
            <w:r>
              <w:t>местами</w:t>
            </w:r>
          </w:p>
        </w:tc>
      </w:tr>
      <w:tr w:rsidR="004306F7" w:rsidRPr="00CA53C7" w:rsidTr="004306F7">
        <w:trPr>
          <w:trHeight w:val="945"/>
        </w:trPr>
        <w:tc>
          <w:tcPr>
            <w:tcW w:w="2612" w:type="dxa"/>
            <w:tcBorders>
              <w:top w:val="nil"/>
              <w:left w:val="single" w:sz="4" w:space="0" w:color="auto"/>
              <w:bottom w:val="single" w:sz="4" w:space="0" w:color="auto"/>
              <w:right w:val="single" w:sz="4" w:space="0" w:color="auto"/>
            </w:tcBorders>
            <w:shd w:val="clear" w:color="auto" w:fill="auto"/>
            <w:vAlign w:val="center"/>
            <w:hideMark/>
          </w:tcPr>
          <w:p w:rsidR="009F6A9C" w:rsidRPr="0042631F" w:rsidRDefault="009F6A9C" w:rsidP="00291DE1">
            <w:r w:rsidRPr="0042631F">
              <w:t>Детские дошкольные учреждения, место</w:t>
            </w:r>
          </w:p>
        </w:tc>
        <w:tc>
          <w:tcPr>
            <w:tcW w:w="2143" w:type="dxa"/>
            <w:tcBorders>
              <w:top w:val="nil"/>
              <w:left w:val="nil"/>
              <w:bottom w:val="single" w:sz="4" w:space="0" w:color="auto"/>
              <w:right w:val="single" w:sz="4" w:space="0" w:color="auto"/>
            </w:tcBorders>
            <w:shd w:val="clear" w:color="auto" w:fill="auto"/>
            <w:vAlign w:val="center"/>
            <w:hideMark/>
          </w:tcPr>
          <w:p w:rsidR="009F6A9C" w:rsidRDefault="00AD6289" w:rsidP="00291DE1">
            <w:r>
              <w:t>9</w:t>
            </w:r>
            <w:r w:rsidR="009F6A9C">
              <w:t>7 детей/1000 чел.</w:t>
            </w:r>
          </w:p>
          <w:p w:rsidR="009F6A9C" w:rsidRPr="0042631F" w:rsidRDefault="009F6A9C" w:rsidP="00291DE1">
            <w:r>
              <w:t>(</w:t>
            </w:r>
            <w:proofErr w:type="gramStart"/>
            <w:r>
              <w:t>см</w:t>
            </w:r>
            <w:proofErr w:type="gramEnd"/>
            <w:r>
              <w:t>. п. 3.5.1.1 настоящей записки)</w:t>
            </w:r>
          </w:p>
        </w:tc>
        <w:tc>
          <w:tcPr>
            <w:tcW w:w="1416" w:type="dxa"/>
            <w:tcBorders>
              <w:top w:val="nil"/>
              <w:left w:val="nil"/>
              <w:bottom w:val="single" w:sz="4" w:space="0" w:color="auto"/>
              <w:right w:val="single" w:sz="4" w:space="0" w:color="auto"/>
            </w:tcBorders>
            <w:shd w:val="clear" w:color="auto" w:fill="auto"/>
            <w:vAlign w:val="center"/>
          </w:tcPr>
          <w:p w:rsidR="009F6A9C" w:rsidRPr="000C6957" w:rsidRDefault="00AD6289" w:rsidP="00291DE1">
            <w:pPr>
              <w:jc w:val="center"/>
            </w:pPr>
            <w:r>
              <w:t>7330</w:t>
            </w:r>
          </w:p>
        </w:tc>
        <w:tc>
          <w:tcPr>
            <w:tcW w:w="1740" w:type="dxa"/>
            <w:tcBorders>
              <w:top w:val="nil"/>
              <w:left w:val="nil"/>
              <w:bottom w:val="single" w:sz="4" w:space="0" w:color="auto"/>
              <w:right w:val="single" w:sz="4" w:space="0" w:color="auto"/>
            </w:tcBorders>
            <w:shd w:val="clear" w:color="auto" w:fill="auto"/>
            <w:vAlign w:val="center"/>
          </w:tcPr>
          <w:p w:rsidR="009F6A9C" w:rsidRPr="000C6957" w:rsidRDefault="00AD6289" w:rsidP="00291DE1">
            <w:pPr>
              <w:jc w:val="center"/>
            </w:pPr>
            <w:r>
              <w:t>77</w:t>
            </w:r>
            <w:r w:rsidR="009F6A9C">
              <w:t>60</w:t>
            </w:r>
          </w:p>
        </w:tc>
        <w:tc>
          <w:tcPr>
            <w:tcW w:w="1660" w:type="dxa"/>
            <w:tcBorders>
              <w:top w:val="nil"/>
              <w:left w:val="nil"/>
              <w:bottom w:val="single" w:sz="4" w:space="0" w:color="auto"/>
              <w:right w:val="single" w:sz="4" w:space="0" w:color="auto"/>
            </w:tcBorders>
          </w:tcPr>
          <w:p w:rsidR="009F6A9C" w:rsidRDefault="009F6A9C" w:rsidP="00291DE1">
            <w:pPr>
              <w:jc w:val="center"/>
            </w:pPr>
          </w:p>
          <w:p w:rsidR="009F6A9C" w:rsidRDefault="009F6A9C" w:rsidP="00291DE1">
            <w:pPr>
              <w:jc w:val="center"/>
            </w:pPr>
            <w:r>
              <w:t>5278</w:t>
            </w:r>
          </w:p>
        </w:tc>
      </w:tr>
      <w:tr w:rsidR="004306F7" w:rsidRPr="00CA53C7" w:rsidTr="004306F7">
        <w:trPr>
          <w:trHeight w:val="630"/>
        </w:trPr>
        <w:tc>
          <w:tcPr>
            <w:tcW w:w="2612" w:type="dxa"/>
            <w:tcBorders>
              <w:top w:val="nil"/>
              <w:left w:val="single" w:sz="4" w:space="0" w:color="auto"/>
              <w:bottom w:val="single" w:sz="4" w:space="0" w:color="auto"/>
              <w:right w:val="single" w:sz="4" w:space="0" w:color="auto"/>
            </w:tcBorders>
            <w:shd w:val="clear" w:color="auto" w:fill="auto"/>
            <w:vAlign w:val="center"/>
            <w:hideMark/>
          </w:tcPr>
          <w:p w:rsidR="009F6A9C" w:rsidRPr="0042631F" w:rsidRDefault="009F6A9C" w:rsidP="00291DE1">
            <w:r w:rsidRPr="0042631F">
              <w:t>Общеобразовательные школы, учащиеся</w:t>
            </w:r>
          </w:p>
        </w:tc>
        <w:tc>
          <w:tcPr>
            <w:tcW w:w="2143" w:type="dxa"/>
            <w:tcBorders>
              <w:top w:val="nil"/>
              <w:left w:val="nil"/>
              <w:bottom w:val="single" w:sz="4" w:space="0" w:color="auto"/>
              <w:right w:val="single" w:sz="4" w:space="0" w:color="auto"/>
            </w:tcBorders>
            <w:shd w:val="clear" w:color="auto" w:fill="auto"/>
            <w:vAlign w:val="center"/>
            <w:hideMark/>
          </w:tcPr>
          <w:p w:rsidR="009F6A9C" w:rsidRDefault="009F6A9C" w:rsidP="009F6A9C">
            <w:r>
              <w:t>11</w:t>
            </w:r>
            <w:r w:rsidR="00AD6289">
              <w:t>2</w:t>
            </w:r>
            <w:r>
              <w:t>детей/1000 чел.</w:t>
            </w:r>
          </w:p>
          <w:p w:rsidR="009F6A9C" w:rsidRPr="0042631F" w:rsidRDefault="009F6A9C" w:rsidP="009F6A9C">
            <w:r>
              <w:t>(</w:t>
            </w:r>
            <w:proofErr w:type="gramStart"/>
            <w:r>
              <w:t>см</w:t>
            </w:r>
            <w:proofErr w:type="gramEnd"/>
            <w:r>
              <w:t>. п. 3.5.1.2 настоящей записки)</w:t>
            </w:r>
          </w:p>
        </w:tc>
        <w:tc>
          <w:tcPr>
            <w:tcW w:w="1416" w:type="dxa"/>
            <w:tcBorders>
              <w:top w:val="nil"/>
              <w:left w:val="nil"/>
              <w:bottom w:val="single" w:sz="4" w:space="0" w:color="auto"/>
              <w:right w:val="single" w:sz="4" w:space="0" w:color="auto"/>
            </w:tcBorders>
            <w:shd w:val="clear" w:color="auto" w:fill="auto"/>
            <w:vAlign w:val="center"/>
          </w:tcPr>
          <w:p w:rsidR="009F6A9C" w:rsidRPr="000C6957" w:rsidRDefault="009F6A9C" w:rsidP="00291DE1">
            <w:pPr>
              <w:jc w:val="center"/>
            </w:pPr>
            <w:r>
              <w:t>8</w:t>
            </w:r>
            <w:r w:rsidR="00AD6289">
              <w:t>489</w:t>
            </w:r>
          </w:p>
        </w:tc>
        <w:tc>
          <w:tcPr>
            <w:tcW w:w="1740" w:type="dxa"/>
            <w:tcBorders>
              <w:top w:val="nil"/>
              <w:left w:val="nil"/>
              <w:bottom w:val="single" w:sz="4" w:space="0" w:color="auto"/>
              <w:right w:val="single" w:sz="4" w:space="0" w:color="auto"/>
            </w:tcBorders>
            <w:shd w:val="clear" w:color="auto" w:fill="auto"/>
            <w:vAlign w:val="center"/>
          </w:tcPr>
          <w:p w:rsidR="009F6A9C" w:rsidRPr="000C6957" w:rsidRDefault="00AD6289" w:rsidP="00291DE1">
            <w:pPr>
              <w:jc w:val="center"/>
            </w:pPr>
            <w:r>
              <w:t>8960</w:t>
            </w:r>
          </w:p>
        </w:tc>
        <w:tc>
          <w:tcPr>
            <w:tcW w:w="1660" w:type="dxa"/>
            <w:tcBorders>
              <w:top w:val="nil"/>
              <w:left w:val="nil"/>
              <w:bottom w:val="single" w:sz="4" w:space="0" w:color="auto"/>
              <w:right w:val="single" w:sz="4" w:space="0" w:color="auto"/>
            </w:tcBorders>
          </w:tcPr>
          <w:p w:rsidR="009F6A9C" w:rsidRDefault="009F6A9C" w:rsidP="00291DE1">
            <w:pPr>
              <w:jc w:val="center"/>
            </w:pPr>
          </w:p>
          <w:p w:rsidR="009F6A9C" w:rsidRDefault="009F6A9C" w:rsidP="00291DE1">
            <w:pPr>
              <w:jc w:val="center"/>
            </w:pPr>
          </w:p>
          <w:p w:rsidR="009F6A9C" w:rsidRDefault="009F6A9C" w:rsidP="00291DE1">
            <w:pPr>
              <w:jc w:val="center"/>
            </w:pPr>
            <w:r>
              <w:t>8485</w:t>
            </w:r>
          </w:p>
          <w:p w:rsidR="00AD6289" w:rsidRDefault="00AD6289" w:rsidP="00291DE1">
            <w:pPr>
              <w:jc w:val="center"/>
            </w:pPr>
            <w:r>
              <w:t>(учеба в две смены)</w:t>
            </w:r>
          </w:p>
        </w:tc>
      </w:tr>
      <w:tr w:rsidR="004306F7" w:rsidRPr="00CA53C7" w:rsidTr="004306F7">
        <w:trPr>
          <w:trHeight w:val="630"/>
        </w:trPr>
        <w:tc>
          <w:tcPr>
            <w:tcW w:w="2612" w:type="dxa"/>
            <w:tcBorders>
              <w:top w:val="nil"/>
              <w:left w:val="single" w:sz="4" w:space="0" w:color="auto"/>
              <w:bottom w:val="single" w:sz="4" w:space="0" w:color="auto"/>
              <w:right w:val="single" w:sz="4" w:space="0" w:color="auto"/>
            </w:tcBorders>
            <w:shd w:val="clear" w:color="auto" w:fill="auto"/>
            <w:vAlign w:val="center"/>
            <w:hideMark/>
          </w:tcPr>
          <w:p w:rsidR="009F6A9C" w:rsidRPr="0042631F" w:rsidRDefault="009F6A9C" w:rsidP="00291DE1">
            <w:r w:rsidRPr="0042631F">
              <w:t>Внешкольные учреждения, место</w:t>
            </w:r>
          </w:p>
        </w:tc>
        <w:tc>
          <w:tcPr>
            <w:tcW w:w="2143" w:type="dxa"/>
            <w:tcBorders>
              <w:top w:val="nil"/>
              <w:left w:val="nil"/>
              <w:bottom w:val="single" w:sz="4" w:space="0" w:color="auto"/>
              <w:right w:val="single" w:sz="4" w:space="0" w:color="auto"/>
            </w:tcBorders>
            <w:shd w:val="clear" w:color="auto" w:fill="auto"/>
            <w:vAlign w:val="center"/>
            <w:hideMark/>
          </w:tcPr>
          <w:p w:rsidR="009F6A9C" w:rsidRPr="0042631F" w:rsidRDefault="009F6A9C" w:rsidP="00291DE1">
            <w:r w:rsidRPr="0042631F">
              <w:t>10% от общего числа учащихся</w:t>
            </w:r>
          </w:p>
        </w:tc>
        <w:tc>
          <w:tcPr>
            <w:tcW w:w="1416" w:type="dxa"/>
            <w:tcBorders>
              <w:top w:val="nil"/>
              <w:left w:val="nil"/>
              <w:bottom w:val="single" w:sz="4" w:space="0" w:color="auto"/>
              <w:right w:val="single" w:sz="4" w:space="0" w:color="auto"/>
            </w:tcBorders>
            <w:shd w:val="clear" w:color="auto" w:fill="auto"/>
            <w:vAlign w:val="center"/>
          </w:tcPr>
          <w:p w:rsidR="009F6A9C" w:rsidRPr="000C6957" w:rsidRDefault="009F6A9C" w:rsidP="00291DE1">
            <w:pPr>
              <w:jc w:val="center"/>
            </w:pPr>
            <w:r>
              <w:t>854</w:t>
            </w:r>
          </w:p>
        </w:tc>
        <w:tc>
          <w:tcPr>
            <w:tcW w:w="1740" w:type="dxa"/>
            <w:tcBorders>
              <w:top w:val="nil"/>
              <w:left w:val="nil"/>
              <w:bottom w:val="single" w:sz="4" w:space="0" w:color="auto"/>
              <w:right w:val="single" w:sz="4" w:space="0" w:color="auto"/>
            </w:tcBorders>
            <w:shd w:val="clear" w:color="auto" w:fill="auto"/>
            <w:vAlign w:val="center"/>
          </w:tcPr>
          <w:p w:rsidR="009F6A9C" w:rsidRPr="000C6957" w:rsidRDefault="009F6A9C" w:rsidP="00291DE1">
            <w:pPr>
              <w:jc w:val="center"/>
            </w:pPr>
            <w:r>
              <w:t>904</w:t>
            </w:r>
          </w:p>
        </w:tc>
        <w:tc>
          <w:tcPr>
            <w:tcW w:w="1660" w:type="dxa"/>
            <w:tcBorders>
              <w:top w:val="nil"/>
              <w:left w:val="nil"/>
              <w:bottom w:val="single" w:sz="4" w:space="0" w:color="auto"/>
              <w:right w:val="single" w:sz="4" w:space="0" w:color="auto"/>
            </w:tcBorders>
          </w:tcPr>
          <w:p w:rsidR="009F6A9C" w:rsidRDefault="009F6A9C" w:rsidP="00291DE1">
            <w:pPr>
              <w:jc w:val="center"/>
            </w:pPr>
          </w:p>
          <w:p w:rsidR="009F6A9C" w:rsidRDefault="00AD6289" w:rsidP="00291DE1">
            <w:pPr>
              <w:jc w:val="center"/>
            </w:pPr>
            <w:r>
              <w:t>н.д.</w:t>
            </w:r>
          </w:p>
        </w:tc>
      </w:tr>
      <w:tr w:rsidR="004306F7" w:rsidRPr="00CA53C7" w:rsidTr="004306F7">
        <w:trPr>
          <w:trHeight w:val="630"/>
        </w:trPr>
        <w:tc>
          <w:tcPr>
            <w:tcW w:w="2612" w:type="dxa"/>
            <w:tcBorders>
              <w:top w:val="nil"/>
              <w:left w:val="single" w:sz="4" w:space="0" w:color="auto"/>
              <w:bottom w:val="single" w:sz="4" w:space="0" w:color="auto"/>
              <w:right w:val="single" w:sz="4" w:space="0" w:color="auto"/>
            </w:tcBorders>
            <w:shd w:val="clear" w:color="auto" w:fill="auto"/>
            <w:vAlign w:val="center"/>
            <w:hideMark/>
          </w:tcPr>
          <w:p w:rsidR="009F6A9C" w:rsidRPr="00032975" w:rsidRDefault="009F6A9C" w:rsidP="00291DE1">
            <w:r w:rsidRPr="00032975">
              <w:t xml:space="preserve">Клубы, посетительское место </w:t>
            </w:r>
          </w:p>
        </w:tc>
        <w:tc>
          <w:tcPr>
            <w:tcW w:w="2143" w:type="dxa"/>
            <w:tcBorders>
              <w:top w:val="nil"/>
              <w:left w:val="nil"/>
              <w:bottom w:val="single" w:sz="4" w:space="0" w:color="auto"/>
              <w:right w:val="single" w:sz="4" w:space="0" w:color="auto"/>
            </w:tcBorders>
            <w:shd w:val="clear" w:color="auto" w:fill="auto"/>
            <w:vAlign w:val="center"/>
            <w:hideMark/>
          </w:tcPr>
          <w:p w:rsidR="009F6A9C" w:rsidRPr="00032975" w:rsidRDefault="00AD6289" w:rsidP="00291DE1">
            <w:r>
              <w:t xml:space="preserve">120 </w:t>
            </w:r>
            <w:r w:rsidR="009F6A9C" w:rsidRPr="00032975">
              <w:t xml:space="preserve"> на 1 тыс. чел.</w:t>
            </w:r>
          </w:p>
        </w:tc>
        <w:tc>
          <w:tcPr>
            <w:tcW w:w="1416" w:type="dxa"/>
            <w:tcBorders>
              <w:top w:val="nil"/>
              <w:left w:val="nil"/>
              <w:bottom w:val="single" w:sz="4" w:space="0" w:color="auto"/>
              <w:right w:val="single" w:sz="4" w:space="0" w:color="auto"/>
            </w:tcBorders>
            <w:shd w:val="clear" w:color="auto" w:fill="auto"/>
            <w:vAlign w:val="center"/>
          </w:tcPr>
          <w:p w:rsidR="009F6A9C" w:rsidRPr="000C6957" w:rsidRDefault="00AD6289" w:rsidP="00291DE1">
            <w:pPr>
              <w:jc w:val="center"/>
            </w:pPr>
            <w:r>
              <w:t>9072</w:t>
            </w:r>
          </w:p>
        </w:tc>
        <w:tc>
          <w:tcPr>
            <w:tcW w:w="1740" w:type="dxa"/>
            <w:tcBorders>
              <w:top w:val="nil"/>
              <w:left w:val="nil"/>
              <w:bottom w:val="single" w:sz="4" w:space="0" w:color="auto"/>
              <w:right w:val="single" w:sz="4" w:space="0" w:color="auto"/>
            </w:tcBorders>
            <w:shd w:val="clear" w:color="auto" w:fill="auto"/>
            <w:vAlign w:val="center"/>
          </w:tcPr>
          <w:p w:rsidR="009F6A9C" w:rsidRPr="000C6957" w:rsidRDefault="00AD6289" w:rsidP="00291DE1">
            <w:pPr>
              <w:jc w:val="center"/>
            </w:pPr>
            <w:r>
              <w:t>9600</w:t>
            </w:r>
          </w:p>
        </w:tc>
        <w:tc>
          <w:tcPr>
            <w:tcW w:w="1660" w:type="dxa"/>
            <w:tcBorders>
              <w:top w:val="nil"/>
              <w:left w:val="nil"/>
              <w:bottom w:val="single" w:sz="4" w:space="0" w:color="auto"/>
              <w:right w:val="single" w:sz="4" w:space="0" w:color="auto"/>
            </w:tcBorders>
          </w:tcPr>
          <w:p w:rsidR="00AD6289" w:rsidRDefault="00AD6289" w:rsidP="00291DE1">
            <w:pPr>
              <w:jc w:val="center"/>
            </w:pPr>
          </w:p>
          <w:p w:rsidR="009F6A9C" w:rsidRPr="00AD6289" w:rsidRDefault="00AD6289" w:rsidP="00AD6289">
            <w:r>
              <w:t xml:space="preserve">       2485 </w:t>
            </w:r>
          </w:p>
        </w:tc>
      </w:tr>
      <w:tr w:rsidR="004306F7" w:rsidRPr="00CA53C7" w:rsidTr="004306F7">
        <w:trPr>
          <w:trHeight w:val="274"/>
        </w:trPr>
        <w:tc>
          <w:tcPr>
            <w:tcW w:w="26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F6A9C" w:rsidRPr="000C6957" w:rsidRDefault="009F6A9C" w:rsidP="00291DE1">
            <w:r w:rsidRPr="000C6957">
              <w:t>Городские массовые библиотеки, тыс. единиц хране</w:t>
            </w:r>
            <w:r>
              <w:t>ния</w:t>
            </w:r>
          </w:p>
        </w:tc>
        <w:tc>
          <w:tcPr>
            <w:tcW w:w="2143" w:type="dxa"/>
            <w:tcBorders>
              <w:top w:val="single" w:sz="4" w:space="0" w:color="auto"/>
              <w:left w:val="nil"/>
              <w:bottom w:val="single" w:sz="4" w:space="0" w:color="auto"/>
              <w:right w:val="single" w:sz="4" w:space="0" w:color="auto"/>
            </w:tcBorders>
            <w:shd w:val="clear" w:color="auto" w:fill="auto"/>
            <w:vAlign w:val="center"/>
            <w:hideMark/>
          </w:tcPr>
          <w:p w:rsidR="009F6A9C" w:rsidRPr="000C6957" w:rsidRDefault="009F6A9C" w:rsidP="00291DE1">
            <w:r w:rsidRPr="000C6957">
              <w:t>6 на 1 тыс. чел.</w:t>
            </w:r>
          </w:p>
        </w:tc>
        <w:tc>
          <w:tcPr>
            <w:tcW w:w="1416" w:type="dxa"/>
            <w:tcBorders>
              <w:top w:val="single" w:sz="4" w:space="0" w:color="auto"/>
              <w:left w:val="nil"/>
              <w:bottom w:val="single" w:sz="4" w:space="0" w:color="auto"/>
              <w:right w:val="single" w:sz="4" w:space="0" w:color="auto"/>
            </w:tcBorders>
            <w:shd w:val="clear" w:color="auto" w:fill="auto"/>
            <w:vAlign w:val="center"/>
          </w:tcPr>
          <w:p w:rsidR="009F6A9C" w:rsidRPr="000C6957" w:rsidRDefault="00AD6289" w:rsidP="00291DE1">
            <w:pPr>
              <w:jc w:val="center"/>
            </w:pPr>
            <w:r>
              <w:t>325</w:t>
            </w:r>
          </w:p>
        </w:tc>
        <w:tc>
          <w:tcPr>
            <w:tcW w:w="1740" w:type="dxa"/>
            <w:tcBorders>
              <w:top w:val="single" w:sz="4" w:space="0" w:color="auto"/>
              <w:left w:val="nil"/>
              <w:bottom w:val="single" w:sz="4" w:space="0" w:color="auto"/>
              <w:right w:val="single" w:sz="4" w:space="0" w:color="auto"/>
            </w:tcBorders>
            <w:shd w:val="clear" w:color="auto" w:fill="auto"/>
            <w:vAlign w:val="center"/>
          </w:tcPr>
          <w:p w:rsidR="009F6A9C" w:rsidRPr="000C6957" w:rsidRDefault="00AD6289" w:rsidP="00291DE1">
            <w:pPr>
              <w:jc w:val="center"/>
            </w:pPr>
            <w:r>
              <w:t>344</w:t>
            </w:r>
          </w:p>
        </w:tc>
        <w:tc>
          <w:tcPr>
            <w:tcW w:w="1660" w:type="dxa"/>
            <w:tcBorders>
              <w:top w:val="single" w:sz="4" w:space="0" w:color="auto"/>
              <w:left w:val="nil"/>
              <w:bottom w:val="single" w:sz="4" w:space="0" w:color="auto"/>
              <w:right w:val="single" w:sz="4" w:space="0" w:color="auto"/>
            </w:tcBorders>
          </w:tcPr>
          <w:p w:rsidR="00AD6289" w:rsidRDefault="00AD6289" w:rsidP="00291DE1">
            <w:pPr>
              <w:jc w:val="center"/>
            </w:pPr>
          </w:p>
          <w:p w:rsidR="009F6A9C" w:rsidRDefault="00AD6289" w:rsidP="00291DE1">
            <w:pPr>
              <w:jc w:val="center"/>
            </w:pPr>
            <w:r>
              <w:t>293.5</w:t>
            </w:r>
          </w:p>
          <w:p w:rsidR="00AD6289" w:rsidRPr="000C6957" w:rsidRDefault="00AD6289" w:rsidP="00291DE1">
            <w:pPr>
              <w:jc w:val="center"/>
            </w:pPr>
          </w:p>
        </w:tc>
      </w:tr>
      <w:tr w:rsidR="004306F7" w:rsidRPr="00CA53C7" w:rsidTr="004306F7">
        <w:trPr>
          <w:trHeight w:val="315"/>
        </w:trPr>
        <w:tc>
          <w:tcPr>
            <w:tcW w:w="2612" w:type="dxa"/>
            <w:tcBorders>
              <w:top w:val="nil"/>
              <w:left w:val="single" w:sz="4" w:space="0" w:color="auto"/>
              <w:bottom w:val="single" w:sz="4" w:space="0" w:color="auto"/>
              <w:right w:val="single" w:sz="4" w:space="0" w:color="auto"/>
            </w:tcBorders>
            <w:shd w:val="clear" w:color="auto" w:fill="auto"/>
            <w:vAlign w:val="center"/>
            <w:hideMark/>
          </w:tcPr>
          <w:p w:rsidR="009F6A9C" w:rsidRPr="0042631F" w:rsidRDefault="009F6A9C" w:rsidP="00291DE1">
            <w:r w:rsidRPr="0042631F">
              <w:t>Магазины, м</w:t>
            </w:r>
            <w:proofErr w:type="gramStart"/>
            <w:r w:rsidRPr="0042631F">
              <w:rPr>
                <w:vertAlign w:val="superscript"/>
              </w:rPr>
              <w:t>2</w:t>
            </w:r>
            <w:proofErr w:type="gramEnd"/>
            <w:r w:rsidRPr="0042631F">
              <w:t xml:space="preserve"> торговой площади </w:t>
            </w:r>
          </w:p>
        </w:tc>
        <w:tc>
          <w:tcPr>
            <w:tcW w:w="2143" w:type="dxa"/>
            <w:tcBorders>
              <w:top w:val="nil"/>
              <w:left w:val="nil"/>
              <w:bottom w:val="single" w:sz="4" w:space="0" w:color="auto"/>
              <w:right w:val="single" w:sz="4" w:space="0" w:color="auto"/>
            </w:tcBorders>
            <w:shd w:val="clear" w:color="auto" w:fill="auto"/>
            <w:vAlign w:val="center"/>
            <w:hideMark/>
          </w:tcPr>
          <w:p w:rsidR="009F6A9C" w:rsidRPr="0042631F" w:rsidRDefault="009F6A9C" w:rsidP="00291DE1">
            <w:r w:rsidRPr="0042631F">
              <w:t>300 на 1 тыс. чел.</w:t>
            </w:r>
          </w:p>
        </w:tc>
        <w:tc>
          <w:tcPr>
            <w:tcW w:w="1416" w:type="dxa"/>
            <w:tcBorders>
              <w:top w:val="nil"/>
              <w:left w:val="nil"/>
              <w:bottom w:val="single" w:sz="4" w:space="0" w:color="auto"/>
              <w:right w:val="single" w:sz="4" w:space="0" w:color="auto"/>
            </w:tcBorders>
            <w:shd w:val="clear" w:color="auto" w:fill="auto"/>
            <w:vAlign w:val="center"/>
          </w:tcPr>
          <w:p w:rsidR="009F6A9C" w:rsidRPr="000C6957" w:rsidRDefault="00AD6289" w:rsidP="00291DE1">
            <w:pPr>
              <w:jc w:val="center"/>
            </w:pPr>
            <w:r>
              <w:t>22680</w:t>
            </w:r>
          </w:p>
        </w:tc>
        <w:tc>
          <w:tcPr>
            <w:tcW w:w="1740" w:type="dxa"/>
            <w:tcBorders>
              <w:top w:val="nil"/>
              <w:left w:val="nil"/>
              <w:bottom w:val="single" w:sz="4" w:space="0" w:color="auto"/>
              <w:right w:val="single" w:sz="4" w:space="0" w:color="auto"/>
            </w:tcBorders>
            <w:shd w:val="clear" w:color="auto" w:fill="auto"/>
            <w:vAlign w:val="center"/>
          </w:tcPr>
          <w:p w:rsidR="009F6A9C" w:rsidRPr="000C6957" w:rsidRDefault="00AD6289" w:rsidP="00291DE1">
            <w:pPr>
              <w:jc w:val="center"/>
            </w:pPr>
            <w:r>
              <w:t>24000</w:t>
            </w:r>
          </w:p>
        </w:tc>
        <w:tc>
          <w:tcPr>
            <w:tcW w:w="1660" w:type="dxa"/>
            <w:tcBorders>
              <w:top w:val="nil"/>
              <w:left w:val="nil"/>
              <w:bottom w:val="single" w:sz="4" w:space="0" w:color="auto"/>
              <w:right w:val="single" w:sz="4" w:space="0" w:color="auto"/>
            </w:tcBorders>
          </w:tcPr>
          <w:p w:rsidR="009F6A9C" w:rsidRPr="000C6957" w:rsidRDefault="00AD6289" w:rsidP="00291DE1">
            <w:pPr>
              <w:jc w:val="center"/>
            </w:pPr>
            <w:r>
              <w:t>70000 и более</w:t>
            </w:r>
          </w:p>
        </w:tc>
      </w:tr>
      <w:tr w:rsidR="004306F7" w:rsidRPr="00B81E33" w:rsidTr="004306F7">
        <w:trPr>
          <w:trHeight w:val="315"/>
        </w:trPr>
        <w:tc>
          <w:tcPr>
            <w:tcW w:w="2612" w:type="dxa"/>
            <w:tcBorders>
              <w:top w:val="nil"/>
              <w:left w:val="single" w:sz="4" w:space="0" w:color="auto"/>
              <w:bottom w:val="single" w:sz="4" w:space="0" w:color="auto"/>
              <w:right w:val="single" w:sz="4" w:space="0" w:color="auto"/>
            </w:tcBorders>
            <w:shd w:val="clear" w:color="auto" w:fill="auto"/>
            <w:vAlign w:val="center"/>
            <w:hideMark/>
          </w:tcPr>
          <w:p w:rsidR="009F6A9C" w:rsidRPr="0042631F" w:rsidRDefault="009F6A9C" w:rsidP="00291DE1">
            <w:r w:rsidRPr="0042631F">
              <w:t>Предприятия общественного питания, место</w:t>
            </w:r>
          </w:p>
        </w:tc>
        <w:tc>
          <w:tcPr>
            <w:tcW w:w="2143" w:type="dxa"/>
            <w:tcBorders>
              <w:top w:val="nil"/>
              <w:left w:val="nil"/>
              <w:bottom w:val="single" w:sz="4" w:space="0" w:color="auto"/>
              <w:right w:val="single" w:sz="4" w:space="0" w:color="auto"/>
            </w:tcBorders>
            <w:shd w:val="clear" w:color="auto" w:fill="auto"/>
            <w:vAlign w:val="center"/>
            <w:hideMark/>
          </w:tcPr>
          <w:p w:rsidR="009F6A9C" w:rsidRPr="0042631F" w:rsidRDefault="009F6A9C" w:rsidP="00291DE1">
            <w:r w:rsidRPr="0042631F">
              <w:t>40 на 1 тыс. чел.</w:t>
            </w:r>
          </w:p>
        </w:tc>
        <w:tc>
          <w:tcPr>
            <w:tcW w:w="1416" w:type="dxa"/>
            <w:tcBorders>
              <w:top w:val="nil"/>
              <w:left w:val="nil"/>
              <w:bottom w:val="single" w:sz="4" w:space="0" w:color="auto"/>
              <w:right w:val="single" w:sz="4" w:space="0" w:color="auto"/>
            </w:tcBorders>
            <w:shd w:val="clear" w:color="auto" w:fill="auto"/>
            <w:vAlign w:val="center"/>
          </w:tcPr>
          <w:p w:rsidR="009F6A9C" w:rsidRPr="000C6957" w:rsidRDefault="009F6A9C" w:rsidP="00291DE1">
            <w:pPr>
              <w:jc w:val="center"/>
            </w:pPr>
            <w:r w:rsidRPr="000C6957">
              <w:t>3</w:t>
            </w:r>
            <w:r w:rsidR="00AD6289">
              <w:t>024</w:t>
            </w:r>
          </w:p>
        </w:tc>
        <w:tc>
          <w:tcPr>
            <w:tcW w:w="1740" w:type="dxa"/>
            <w:tcBorders>
              <w:top w:val="nil"/>
              <w:left w:val="nil"/>
              <w:bottom w:val="single" w:sz="4" w:space="0" w:color="auto"/>
              <w:right w:val="single" w:sz="4" w:space="0" w:color="auto"/>
            </w:tcBorders>
            <w:shd w:val="clear" w:color="auto" w:fill="auto"/>
            <w:vAlign w:val="center"/>
          </w:tcPr>
          <w:p w:rsidR="009F6A9C" w:rsidRPr="000C6957" w:rsidRDefault="00AD6289" w:rsidP="00291DE1">
            <w:pPr>
              <w:jc w:val="center"/>
            </w:pPr>
            <w:r>
              <w:t>3200</w:t>
            </w:r>
          </w:p>
        </w:tc>
        <w:tc>
          <w:tcPr>
            <w:tcW w:w="1660" w:type="dxa"/>
            <w:tcBorders>
              <w:top w:val="nil"/>
              <w:left w:val="nil"/>
              <w:bottom w:val="single" w:sz="4" w:space="0" w:color="auto"/>
              <w:right w:val="single" w:sz="4" w:space="0" w:color="auto"/>
            </w:tcBorders>
          </w:tcPr>
          <w:p w:rsidR="009F6A9C" w:rsidRDefault="00AD6289" w:rsidP="00291DE1">
            <w:pPr>
              <w:jc w:val="center"/>
            </w:pPr>
            <w:r>
              <w:t xml:space="preserve">ориентировочно </w:t>
            </w:r>
          </w:p>
          <w:p w:rsidR="00AD6289" w:rsidRPr="000C6957" w:rsidRDefault="00AD6289" w:rsidP="00291DE1">
            <w:pPr>
              <w:jc w:val="center"/>
            </w:pPr>
            <w:r>
              <w:t>3000</w:t>
            </w:r>
          </w:p>
        </w:tc>
      </w:tr>
      <w:tr w:rsidR="004306F7" w:rsidTr="004306F7">
        <w:trPr>
          <w:trHeight w:val="315"/>
        </w:trPr>
        <w:tc>
          <w:tcPr>
            <w:tcW w:w="2612" w:type="dxa"/>
            <w:tcBorders>
              <w:top w:val="nil"/>
              <w:left w:val="single" w:sz="4" w:space="0" w:color="auto"/>
              <w:bottom w:val="nil"/>
              <w:right w:val="single" w:sz="4" w:space="0" w:color="auto"/>
            </w:tcBorders>
            <w:shd w:val="clear" w:color="auto" w:fill="auto"/>
            <w:vAlign w:val="center"/>
            <w:hideMark/>
          </w:tcPr>
          <w:p w:rsidR="009F6A9C" w:rsidRPr="0042631F" w:rsidRDefault="009F6A9C" w:rsidP="00291DE1">
            <w:r w:rsidRPr="0042631F">
              <w:t xml:space="preserve">Предприятия бытового обслуживания, рабочее место </w:t>
            </w:r>
          </w:p>
        </w:tc>
        <w:tc>
          <w:tcPr>
            <w:tcW w:w="2143" w:type="dxa"/>
            <w:tcBorders>
              <w:top w:val="nil"/>
              <w:left w:val="nil"/>
              <w:bottom w:val="nil"/>
              <w:right w:val="single" w:sz="4" w:space="0" w:color="auto"/>
            </w:tcBorders>
            <w:shd w:val="clear" w:color="auto" w:fill="auto"/>
            <w:vAlign w:val="center"/>
            <w:hideMark/>
          </w:tcPr>
          <w:p w:rsidR="009F6A9C" w:rsidRPr="0042631F" w:rsidRDefault="00AD6289" w:rsidP="00291DE1">
            <w:r>
              <w:t>9</w:t>
            </w:r>
            <w:r w:rsidR="009F6A9C" w:rsidRPr="0042631F">
              <w:t xml:space="preserve"> на 1 тыс. чел.</w:t>
            </w:r>
          </w:p>
        </w:tc>
        <w:tc>
          <w:tcPr>
            <w:tcW w:w="1416" w:type="dxa"/>
            <w:tcBorders>
              <w:top w:val="nil"/>
              <w:left w:val="nil"/>
              <w:bottom w:val="nil"/>
              <w:right w:val="single" w:sz="4" w:space="0" w:color="auto"/>
            </w:tcBorders>
            <w:shd w:val="clear" w:color="auto" w:fill="auto"/>
            <w:vAlign w:val="center"/>
          </w:tcPr>
          <w:p w:rsidR="009F6A9C" w:rsidRPr="000C6957" w:rsidRDefault="00AD6289" w:rsidP="00291DE1">
            <w:pPr>
              <w:jc w:val="center"/>
            </w:pPr>
            <w:r>
              <w:t>680</w:t>
            </w:r>
          </w:p>
        </w:tc>
        <w:tc>
          <w:tcPr>
            <w:tcW w:w="1740" w:type="dxa"/>
            <w:tcBorders>
              <w:top w:val="nil"/>
              <w:left w:val="nil"/>
              <w:bottom w:val="nil"/>
              <w:right w:val="single" w:sz="4" w:space="0" w:color="auto"/>
            </w:tcBorders>
            <w:shd w:val="clear" w:color="auto" w:fill="auto"/>
            <w:vAlign w:val="center"/>
          </w:tcPr>
          <w:p w:rsidR="009F6A9C" w:rsidRPr="000C6957" w:rsidRDefault="00AD6289" w:rsidP="00291DE1">
            <w:pPr>
              <w:jc w:val="center"/>
            </w:pPr>
            <w:r>
              <w:t>720</w:t>
            </w:r>
          </w:p>
        </w:tc>
        <w:tc>
          <w:tcPr>
            <w:tcW w:w="1660" w:type="dxa"/>
            <w:tcBorders>
              <w:top w:val="nil"/>
              <w:left w:val="nil"/>
              <w:bottom w:val="nil"/>
              <w:right w:val="single" w:sz="4" w:space="0" w:color="auto"/>
            </w:tcBorders>
          </w:tcPr>
          <w:p w:rsidR="00AD6289" w:rsidRDefault="00AD6289" w:rsidP="00AD6289">
            <w:pPr>
              <w:jc w:val="center"/>
            </w:pPr>
            <w:r>
              <w:t xml:space="preserve">ориентировочно </w:t>
            </w:r>
          </w:p>
          <w:p w:rsidR="009F6A9C" w:rsidRPr="000C6957" w:rsidRDefault="00AD6289" w:rsidP="00AD6289">
            <w:pPr>
              <w:jc w:val="center"/>
            </w:pPr>
            <w:r>
              <w:t>740</w:t>
            </w:r>
          </w:p>
        </w:tc>
      </w:tr>
      <w:tr w:rsidR="00AD6289" w:rsidTr="004306F7">
        <w:trPr>
          <w:trHeight w:val="80"/>
        </w:trPr>
        <w:tc>
          <w:tcPr>
            <w:tcW w:w="2612" w:type="dxa"/>
            <w:tcBorders>
              <w:top w:val="nil"/>
              <w:left w:val="single" w:sz="4" w:space="0" w:color="auto"/>
              <w:bottom w:val="single" w:sz="4" w:space="0" w:color="auto"/>
              <w:right w:val="single" w:sz="4" w:space="0" w:color="auto"/>
            </w:tcBorders>
            <w:shd w:val="clear" w:color="auto" w:fill="auto"/>
            <w:vAlign w:val="center"/>
            <w:hideMark/>
          </w:tcPr>
          <w:p w:rsidR="00AD6289" w:rsidRPr="0042631F" w:rsidRDefault="00AD6289" w:rsidP="00291DE1"/>
        </w:tc>
        <w:tc>
          <w:tcPr>
            <w:tcW w:w="2143" w:type="dxa"/>
            <w:tcBorders>
              <w:top w:val="nil"/>
              <w:left w:val="nil"/>
              <w:bottom w:val="single" w:sz="4" w:space="0" w:color="auto"/>
              <w:right w:val="single" w:sz="4" w:space="0" w:color="auto"/>
            </w:tcBorders>
            <w:shd w:val="clear" w:color="auto" w:fill="auto"/>
            <w:vAlign w:val="center"/>
            <w:hideMark/>
          </w:tcPr>
          <w:p w:rsidR="00AD6289" w:rsidRPr="0042631F" w:rsidRDefault="00AD6289" w:rsidP="00291DE1"/>
        </w:tc>
        <w:tc>
          <w:tcPr>
            <w:tcW w:w="1416" w:type="dxa"/>
            <w:tcBorders>
              <w:top w:val="nil"/>
              <w:left w:val="nil"/>
              <w:bottom w:val="single" w:sz="4" w:space="0" w:color="auto"/>
              <w:right w:val="single" w:sz="4" w:space="0" w:color="auto"/>
            </w:tcBorders>
            <w:shd w:val="clear" w:color="auto" w:fill="auto"/>
            <w:vAlign w:val="center"/>
          </w:tcPr>
          <w:p w:rsidR="00AD6289" w:rsidRPr="000C6957" w:rsidRDefault="00AD6289" w:rsidP="00AD6289"/>
        </w:tc>
        <w:tc>
          <w:tcPr>
            <w:tcW w:w="1740" w:type="dxa"/>
            <w:tcBorders>
              <w:top w:val="nil"/>
              <w:left w:val="nil"/>
              <w:bottom w:val="single" w:sz="4" w:space="0" w:color="auto"/>
              <w:right w:val="single" w:sz="4" w:space="0" w:color="auto"/>
            </w:tcBorders>
            <w:shd w:val="clear" w:color="auto" w:fill="auto"/>
            <w:vAlign w:val="center"/>
          </w:tcPr>
          <w:p w:rsidR="00AD6289" w:rsidRPr="000C6957" w:rsidRDefault="00AD6289" w:rsidP="00AD6289"/>
        </w:tc>
        <w:tc>
          <w:tcPr>
            <w:tcW w:w="1660" w:type="dxa"/>
            <w:tcBorders>
              <w:top w:val="nil"/>
              <w:left w:val="nil"/>
              <w:bottom w:val="single" w:sz="4" w:space="0" w:color="auto"/>
              <w:right w:val="single" w:sz="4" w:space="0" w:color="auto"/>
            </w:tcBorders>
          </w:tcPr>
          <w:p w:rsidR="00AD6289" w:rsidRPr="000C6957" w:rsidRDefault="00AD6289" w:rsidP="00AD6289"/>
        </w:tc>
      </w:tr>
      <w:tr w:rsidR="00AD6289" w:rsidTr="004306F7">
        <w:trPr>
          <w:trHeight w:val="80"/>
        </w:trPr>
        <w:tc>
          <w:tcPr>
            <w:tcW w:w="2612" w:type="dxa"/>
            <w:tcBorders>
              <w:top w:val="nil"/>
              <w:left w:val="single" w:sz="4" w:space="0" w:color="auto"/>
              <w:bottom w:val="single" w:sz="4" w:space="0" w:color="auto"/>
              <w:right w:val="single" w:sz="4" w:space="0" w:color="auto"/>
            </w:tcBorders>
            <w:shd w:val="clear" w:color="auto" w:fill="auto"/>
            <w:vAlign w:val="center"/>
            <w:hideMark/>
          </w:tcPr>
          <w:p w:rsidR="00AD6289" w:rsidRDefault="00AD6289" w:rsidP="00291DE1">
            <w:r>
              <w:t xml:space="preserve"> ФАП</w:t>
            </w:r>
          </w:p>
        </w:tc>
        <w:tc>
          <w:tcPr>
            <w:tcW w:w="2143" w:type="dxa"/>
            <w:tcBorders>
              <w:top w:val="nil"/>
              <w:left w:val="nil"/>
              <w:bottom w:val="single" w:sz="4" w:space="0" w:color="auto"/>
              <w:right w:val="single" w:sz="4" w:space="0" w:color="auto"/>
            </w:tcBorders>
            <w:shd w:val="clear" w:color="auto" w:fill="auto"/>
            <w:vAlign w:val="center"/>
            <w:hideMark/>
          </w:tcPr>
          <w:p w:rsidR="00AD6289" w:rsidRDefault="00AD6289" w:rsidP="00291DE1">
            <w:r>
              <w:t>Не нормируется</w:t>
            </w:r>
          </w:p>
        </w:tc>
        <w:tc>
          <w:tcPr>
            <w:tcW w:w="1416" w:type="dxa"/>
            <w:tcBorders>
              <w:top w:val="nil"/>
              <w:left w:val="nil"/>
              <w:bottom w:val="single" w:sz="4" w:space="0" w:color="auto"/>
              <w:right w:val="single" w:sz="4" w:space="0" w:color="auto"/>
            </w:tcBorders>
            <w:shd w:val="clear" w:color="auto" w:fill="auto"/>
            <w:vAlign w:val="center"/>
          </w:tcPr>
          <w:p w:rsidR="00AD6289" w:rsidRDefault="00AD6289" w:rsidP="00AD6289">
            <w:r>
              <w:t xml:space="preserve">          1</w:t>
            </w:r>
          </w:p>
        </w:tc>
        <w:tc>
          <w:tcPr>
            <w:tcW w:w="1740" w:type="dxa"/>
            <w:tcBorders>
              <w:top w:val="nil"/>
              <w:left w:val="nil"/>
              <w:bottom w:val="single" w:sz="4" w:space="0" w:color="auto"/>
              <w:right w:val="single" w:sz="4" w:space="0" w:color="auto"/>
            </w:tcBorders>
            <w:shd w:val="clear" w:color="auto" w:fill="auto"/>
            <w:vAlign w:val="center"/>
          </w:tcPr>
          <w:p w:rsidR="00AD6289" w:rsidRDefault="00AD6289" w:rsidP="00AD6289">
            <w:r>
              <w:t xml:space="preserve">               1</w:t>
            </w:r>
          </w:p>
        </w:tc>
        <w:tc>
          <w:tcPr>
            <w:tcW w:w="1660" w:type="dxa"/>
            <w:tcBorders>
              <w:top w:val="nil"/>
              <w:left w:val="nil"/>
              <w:bottom w:val="single" w:sz="4" w:space="0" w:color="auto"/>
              <w:right w:val="single" w:sz="4" w:space="0" w:color="auto"/>
            </w:tcBorders>
          </w:tcPr>
          <w:p w:rsidR="00AD6289" w:rsidRPr="000C6957" w:rsidRDefault="00AD6289" w:rsidP="00AD6289">
            <w:r>
              <w:t xml:space="preserve">    отсутствует</w:t>
            </w:r>
          </w:p>
        </w:tc>
      </w:tr>
      <w:tr w:rsidR="00AD6289" w:rsidTr="004306F7">
        <w:trPr>
          <w:trHeight w:val="80"/>
        </w:trPr>
        <w:tc>
          <w:tcPr>
            <w:tcW w:w="2612" w:type="dxa"/>
            <w:tcBorders>
              <w:top w:val="nil"/>
              <w:left w:val="single" w:sz="4" w:space="0" w:color="auto"/>
              <w:bottom w:val="single" w:sz="4" w:space="0" w:color="auto"/>
              <w:right w:val="single" w:sz="4" w:space="0" w:color="auto"/>
            </w:tcBorders>
            <w:shd w:val="clear" w:color="auto" w:fill="auto"/>
            <w:vAlign w:val="center"/>
            <w:hideMark/>
          </w:tcPr>
          <w:p w:rsidR="00AD6289" w:rsidRPr="00AD6289" w:rsidRDefault="00AD6289" w:rsidP="00291DE1">
            <w:r>
              <w:t>Спортивные залы, помещения, м</w:t>
            </w:r>
            <w:proofErr w:type="gramStart"/>
            <w:r>
              <w:rPr>
                <w:vertAlign w:val="superscript"/>
              </w:rPr>
              <w:t>2</w:t>
            </w:r>
            <w:proofErr w:type="gramEnd"/>
          </w:p>
        </w:tc>
        <w:tc>
          <w:tcPr>
            <w:tcW w:w="2143" w:type="dxa"/>
            <w:tcBorders>
              <w:top w:val="nil"/>
              <w:left w:val="nil"/>
              <w:bottom w:val="single" w:sz="4" w:space="0" w:color="auto"/>
              <w:right w:val="single" w:sz="4" w:space="0" w:color="auto"/>
            </w:tcBorders>
            <w:shd w:val="clear" w:color="auto" w:fill="auto"/>
            <w:vAlign w:val="center"/>
            <w:hideMark/>
          </w:tcPr>
          <w:p w:rsidR="00AD6289" w:rsidRPr="00AD6289" w:rsidRDefault="00AD6289" w:rsidP="00291DE1">
            <w:r>
              <w:t>160 м</w:t>
            </w:r>
            <w:proofErr w:type="gramStart"/>
            <w:r>
              <w:rPr>
                <w:vertAlign w:val="superscript"/>
              </w:rPr>
              <w:t>2</w:t>
            </w:r>
            <w:proofErr w:type="gramEnd"/>
            <w:r>
              <w:t xml:space="preserve">  на 1 тыс. чел.</w:t>
            </w:r>
          </w:p>
        </w:tc>
        <w:tc>
          <w:tcPr>
            <w:tcW w:w="1416" w:type="dxa"/>
            <w:tcBorders>
              <w:top w:val="nil"/>
              <w:left w:val="nil"/>
              <w:bottom w:val="single" w:sz="4" w:space="0" w:color="auto"/>
              <w:right w:val="single" w:sz="4" w:space="0" w:color="auto"/>
            </w:tcBorders>
            <w:shd w:val="clear" w:color="auto" w:fill="auto"/>
            <w:vAlign w:val="center"/>
          </w:tcPr>
          <w:p w:rsidR="00AD6289" w:rsidRDefault="004306F7" w:rsidP="00AD6289">
            <w:r>
              <w:t xml:space="preserve">    12000</w:t>
            </w:r>
          </w:p>
        </w:tc>
        <w:tc>
          <w:tcPr>
            <w:tcW w:w="1740" w:type="dxa"/>
            <w:tcBorders>
              <w:top w:val="nil"/>
              <w:left w:val="nil"/>
              <w:bottom w:val="single" w:sz="4" w:space="0" w:color="auto"/>
              <w:right w:val="single" w:sz="4" w:space="0" w:color="auto"/>
            </w:tcBorders>
            <w:shd w:val="clear" w:color="auto" w:fill="auto"/>
            <w:vAlign w:val="center"/>
          </w:tcPr>
          <w:p w:rsidR="00AD6289" w:rsidRDefault="004306F7" w:rsidP="004306F7">
            <w:r>
              <w:t xml:space="preserve">      12800</w:t>
            </w:r>
          </w:p>
        </w:tc>
        <w:tc>
          <w:tcPr>
            <w:tcW w:w="1660" w:type="dxa"/>
            <w:tcBorders>
              <w:top w:val="nil"/>
              <w:left w:val="nil"/>
              <w:bottom w:val="single" w:sz="4" w:space="0" w:color="auto"/>
              <w:right w:val="single" w:sz="4" w:space="0" w:color="auto"/>
            </w:tcBorders>
          </w:tcPr>
          <w:p w:rsidR="004306F7" w:rsidRDefault="004306F7" w:rsidP="00AD6289">
            <w:r>
              <w:t xml:space="preserve">Ориентировочно      </w:t>
            </w:r>
          </w:p>
          <w:p w:rsidR="00AD6289" w:rsidRPr="000C6957" w:rsidRDefault="004306F7" w:rsidP="00AD6289">
            <w:r>
              <w:t xml:space="preserve">       12000</w:t>
            </w:r>
          </w:p>
        </w:tc>
      </w:tr>
      <w:tr w:rsidR="00AD6289" w:rsidTr="004306F7">
        <w:trPr>
          <w:trHeight w:val="80"/>
        </w:trPr>
        <w:tc>
          <w:tcPr>
            <w:tcW w:w="2612" w:type="dxa"/>
            <w:tcBorders>
              <w:top w:val="nil"/>
              <w:left w:val="single" w:sz="4" w:space="0" w:color="auto"/>
              <w:bottom w:val="single" w:sz="4" w:space="0" w:color="auto"/>
              <w:right w:val="single" w:sz="4" w:space="0" w:color="auto"/>
            </w:tcBorders>
            <w:shd w:val="clear" w:color="auto" w:fill="auto"/>
            <w:vAlign w:val="center"/>
            <w:hideMark/>
          </w:tcPr>
          <w:p w:rsidR="00AD6289" w:rsidRPr="00AD6289" w:rsidRDefault="00AD6289" w:rsidP="00291DE1">
            <w:r>
              <w:t>Бассейны, м</w:t>
            </w:r>
            <w:proofErr w:type="gramStart"/>
            <w:r>
              <w:rPr>
                <w:vertAlign w:val="superscript"/>
              </w:rPr>
              <w:t>2</w:t>
            </w:r>
            <w:proofErr w:type="gramEnd"/>
            <w:r>
              <w:t xml:space="preserve"> зеркала воды</w:t>
            </w:r>
          </w:p>
        </w:tc>
        <w:tc>
          <w:tcPr>
            <w:tcW w:w="2143" w:type="dxa"/>
            <w:tcBorders>
              <w:top w:val="nil"/>
              <w:left w:val="nil"/>
              <w:bottom w:val="single" w:sz="4" w:space="0" w:color="auto"/>
              <w:right w:val="single" w:sz="4" w:space="0" w:color="auto"/>
            </w:tcBorders>
            <w:shd w:val="clear" w:color="auto" w:fill="auto"/>
            <w:vAlign w:val="center"/>
            <w:hideMark/>
          </w:tcPr>
          <w:p w:rsidR="00AD6289" w:rsidRPr="00AD6289" w:rsidRDefault="00AD6289" w:rsidP="00291DE1">
            <w:r>
              <w:t>25 м</w:t>
            </w:r>
            <w:proofErr w:type="gramStart"/>
            <w:r>
              <w:rPr>
                <w:vertAlign w:val="superscript"/>
              </w:rPr>
              <w:t>2</w:t>
            </w:r>
            <w:proofErr w:type="gramEnd"/>
            <w:r>
              <w:t xml:space="preserve"> на 1 тыс. чел.</w:t>
            </w:r>
          </w:p>
        </w:tc>
        <w:tc>
          <w:tcPr>
            <w:tcW w:w="1416" w:type="dxa"/>
            <w:tcBorders>
              <w:top w:val="nil"/>
              <w:left w:val="nil"/>
              <w:bottom w:val="single" w:sz="4" w:space="0" w:color="auto"/>
              <w:right w:val="single" w:sz="4" w:space="0" w:color="auto"/>
            </w:tcBorders>
            <w:shd w:val="clear" w:color="auto" w:fill="auto"/>
            <w:vAlign w:val="center"/>
          </w:tcPr>
          <w:p w:rsidR="00AD6289" w:rsidRDefault="004306F7" w:rsidP="00AD6289">
            <w:r>
              <w:t xml:space="preserve">    1890</w:t>
            </w:r>
          </w:p>
        </w:tc>
        <w:tc>
          <w:tcPr>
            <w:tcW w:w="1740" w:type="dxa"/>
            <w:tcBorders>
              <w:top w:val="nil"/>
              <w:left w:val="nil"/>
              <w:bottom w:val="single" w:sz="4" w:space="0" w:color="auto"/>
              <w:right w:val="single" w:sz="4" w:space="0" w:color="auto"/>
            </w:tcBorders>
            <w:shd w:val="clear" w:color="auto" w:fill="auto"/>
            <w:vAlign w:val="center"/>
          </w:tcPr>
          <w:p w:rsidR="00AD6289" w:rsidRDefault="004306F7" w:rsidP="00AD6289">
            <w:r>
              <w:t xml:space="preserve">       2000</w:t>
            </w:r>
          </w:p>
        </w:tc>
        <w:tc>
          <w:tcPr>
            <w:tcW w:w="1660" w:type="dxa"/>
            <w:tcBorders>
              <w:top w:val="nil"/>
              <w:left w:val="nil"/>
              <w:bottom w:val="single" w:sz="4" w:space="0" w:color="auto"/>
              <w:right w:val="single" w:sz="4" w:space="0" w:color="auto"/>
            </w:tcBorders>
          </w:tcPr>
          <w:p w:rsidR="00AD6289" w:rsidRPr="000C6957" w:rsidRDefault="004306F7" w:rsidP="00AD6289">
            <w:r>
              <w:t>ориентировочно около 1000</w:t>
            </w:r>
          </w:p>
        </w:tc>
      </w:tr>
      <w:tr w:rsidR="00AD6289" w:rsidTr="004306F7">
        <w:trPr>
          <w:trHeight w:val="80"/>
        </w:trPr>
        <w:tc>
          <w:tcPr>
            <w:tcW w:w="2612" w:type="dxa"/>
            <w:tcBorders>
              <w:top w:val="nil"/>
              <w:left w:val="single" w:sz="4" w:space="0" w:color="auto"/>
              <w:bottom w:val="single" w:sz="4" w:space="0" w:color="auto"/>
              <w:right w:val="single" w:sz="4" w:space="0" w:color="auto"/>
            </w:tcBorders>
            <w:shd w:val="clear" w:color="auto" w:fill="auto"/>
            <w:vAlign w:val="center"/>
            <w:hideMark/>
          </w:tcPr>
          <w:p w:rsidR="00AD6289" w:rsidRPr="0042631F" w:rsidRDefault="00AD6289" w:rsidP="00291DE1">
            <w:r>
              <w:t>Станции скорой медицинской помощи</w:t>
            </w:r>
          </w:p>
        </w:tc>
        <w:tc>
          <w:tcPr>
            <w:tcW w:w="2143" w:type="dxa"/>
            <w:tcBorders>
              <w:top w:val="nil"/>
              <w:left w:val="nil"/>
              <w:bottom w:val="single" w:sz="4" w:space="0" w:color="auto"/>
              <w:right w:val="single" w:sz="4" w:space="0" w:color="auto"/>
            </w:tcBorders>
            <w:shd w:val="clear" w:color="auto" w:fill="auto"/>
            <w:vAlign w:val="center"/>
            <w:hideMark/>
          </w:tcPr>
          <w:p w:rsidR="00AD6289" w:rsidRPr="0042631F" w:rsidRDefault="00AD6289" w:rsidP="00291DE1">
            <w:r>
              <w:t>1 на 10 тыс. чел.</w:t>
            </w:r>
          </w:p>
        </w:tc>
        <w:tc>
          <w:tcPr>
            <w:tcW w:w="1416" w:type="dxa"/>
            <w:tcBorders>
              <w:top w:val="nil"/>
              <w:left w:val="nil"/>
              <w:bottom w:val="single" w:sz="4" w:space="0" w:color="auto"/>
              <w:right w:val="single" w:sz="4" w:space="0" w:color="auto"/>
            </w:tcBorders>
            <w:shd w:val="clear" w:color="auto" w:fill="auto"/>
            <w:vAlign w:val="center"/>
          </w:tcPr>
          <w:p w:rsidR="00AD6289" w:rsidRDefault="00AD6289" w:rsidP="00AD6289">
            <w:r>
              <w:t xml:space="preserve">       7 – 6     </w:t>
            </w:r>
          </w:p>
          <w:p w:rsidR="00AD6289" w:rsidRPr="000C6957" w:rsidRDefault="00AD6289" w:rsidP="00AD6289">
            <w:pPr>
              <w:jc w:val="both"/>
            </w:pPr>
            <w:r>
              <w:t xml:space="preserve">   объектов</w:t>
            </w:r>
          </w:p>
        </w:tc>
        <w:tc>
          <w:tcPr>
            <w:tcW w:w="1740" w:type="dxa"/>
            <w:tcBorders>
              <w:top w:val="nil"/>
              <w:left w:val="nil"/>
              <w:bottom w:val="single" w:sz="4" w:space="0" w:color="auto"/>
              <w:right w:val="single" w:sz="4" w:space="0" w:color="auto"/>
            </w:tcBorders>
            <w:shd w:val="clear" w:color="auto" w:fill="auto"/>
            <w:vAlign w:val="center"/>
          </w:tcPr>
          <w:p w:rsidR="00AD6289" w:rsidRPr="000C6957" w:rsidRDefault="00AD6289" w:rsidP="00AD6289">
            <w:r>
              <w:t xml:space="preserve">              8 объектов</w:t>
            </w:r>
          </w:p>
        </w:tc>
        <w:tc>
          <w:tcPr>
            <w:tcW w:w="1660" w:type="dxa"/>
            <w:tcBorders>
              <w:top w:val="nil"/>
              <w:left w:val="nil"/>
              <w:bottom w:val="single" w:sz="4" w:space="0" w:color="auto"/>
              <w:right w:val="single" w:sz="4" w:space="0" w:color="auto"/>
            </w:tcBorders>
          </w:tcPr>
          <w:p w:rsidR="00AD6289" w:rsidRPr="000C6957" w:rsidRDefault="004306F7" w:rsidP="00AD6289">
            <w:r>
              <w:t xml:space="preserve">         1</w:t>
            </w:r>
          </w:p>
        </w:tc>
      </w:tr>
    </w:tbl>
    <w:p w:rsidR="006B5A57" w:rsidRDefault="006B5A57" w:rsidP="006B5A57">
      <w:pPr>
        <w:spacing w:line="360" w:lineRule="auto"/>
        <w:jc w:val="both"/>
        <w:rPr>
          <w:color w:val="FF0000"/>
        </w:rPr>
      </w:pPr>
    </w:p>
    <w:p w:rsidR="006B5A57" w:rsidRPr="00F20009" w:rsidRDefault="006B5A57" w:rsidP="006B5A57">
      <w:pPr>
        <w:autoSpaceDE w:val="0"/>
        <w:autoSpaceDN w:val="0"/>
        <w:adjustRightInd w:val="0"/>
        <w:ind w:firstLine="567"/>
        <w:jc w:val="both"/>
        <w:rPr>
          <w:rFonts w:ascii="Tahoma" w:eastAsia="Calibri" w:hAnsi="Tahoma" w:cs="Tahoma"/>
          <w:sz w:val="28"/>
          <w:szCs w:val="28"/>
          <w:lang w:eastAsia="en-US"/>
        </w:rPr>
      </w:pPr>
      <w:r w:rsidRPr="00F20009">
        <w:rPr>
          <w:color w:val="000000"/>
          <w:sz w:val="28"/>
          <w:szCs w:val="28"/>
          <w:lang w:eastAsia="ar-SA"/>
        </w:rPr>
        <w:lastRenderedPageBreak/>
        <w:t xml:space="preserve">Необходимость размещения (вместимость) объектов здравоохранения и структура лечебно-профилактических учреждений не нормируется СП 42.13330.2011, определяется органами </w:t>
      </w:r>
      <w:r w:rsidRPr="00F20009">
        <w:rPr>
          <w:sz w:val="28"/>
          <w:szCs w:val="28"/>
          <w:lang w:eastAsia="ar-SA"/>
        </w:rPr>
        <w:t>здравоохранения и указывается в задании на проектирование</w:t>
      </w:r>
      <w:r w:rsidR="000C47C2">
        <w:rPr>
          <w:sz w:val="28"/>
          <w:szCs w:val="28"/>
          <w:lang w:eastAsia="ar-SA"/>
        </w:rPr>
        <w:t>.</w:t>
      </w:r>
      <w:r w:rsidRPr="00F20009">
        <w:rPr>
          <w:rFonts w:ascii="Tahoma" w:eastAsia="Calibri" w:hAnsi="Tahoma" w:cs="Tahoma"/>
          <w:sz w:val="28"/>
          <w:szCs w:val="28"/>
          <w:lang w:eastAsia="en-US"/>
        </w:rPr>
        <w:t xml:space="preserve"> </w:t>
      </w:r>
    </w:p>
    <w:p w:rsidR="006B5A57" w:rsidRPr="00F20009" w:rsidRDefault="006B5A57" w:rsidP="006B5A57">
      <w:pPr>
        <w:pStyle w:val="S"/>
        <w:spacing w:before="120" w:after="120"/>
        <w:ind w:firstLine="567"/>
        <w:rPr>
          <w:i/>
          <w:sz w:val="28"/>
          <w:szCs w:val="28"/>
        </w:rPr>
      </w:pPr>
      <w:r w:rsidRPr="00F20009">
        <w:rPr>
          <w:b/>
          <w:i/>
          <w:sz w:val="28"/>
          <w:szCs w:val="28"/>
        </w:rPr>
        <w:t>Выводы</w:t>
      </w:r>
    </w:p>
    <w:p w:rsidR="006B5A57" w:rsidRPr="00F20009" w:rsidRDefault="004306F7" w:rsidP="004306F7">
      <w:pPr>
        <w:pStyle w:val="S"/>
        <w:spacing w:before="200"/>
        <w:rPr>
          <w:sz w:val="28"/>
          <w:szCs w:val="28"/>
        </w:rPr>
      </w:pPr>
      <w:r w:rsidRPr="00F20009">
        <w:rPr>
          <w:sz w:val="28"/>
          <w:szCs w:val="28"/>
        </w:rPr>
        <w:t>1</w:t>
      </w:r>
      <w:r w:rsidR="00F20009">
        <w:rPr>
          <w:sz w:val="28"/>
          <w:szCs w:val="28"/>
        </w:rPr>
        <w:t>)</w:t>
      </w:r>
      <w:r w:rsidRPr="00F20009">
        <w:rPr>
          <w:sz w:val="28"/>
          <w:szCs w:val="28"/>
        </w:rPr>
        <w:t>.</w:t>
      </w:r>
      <w:r w:rsidR="006B5A57" w:rsidRPr="00F20009">
        <w:rPr>
          <w:sz w:val="28"/>
          <w:szCs w:val="28"/>
        </w:rPr>
        <w:t>Текущая потребность по большинству объектов социальной сферы обеспечена. Существует дефицит мощносте</w:t>
      </w:r>
      <w:r w:rsidRPr="00F20009">
        <w:rPr>
          <w:sz w:val="28"/>
          <w:szCs w:val="28"/>
        </w:rPr>
        <w:t xml:space="preserve">й детских дошкольных учреждений: на сегодняшний день – 2050 мест, на расчетный период – 2480 мест. Вместимость и количество проектируемых объектов следует определять с учетом радиуса доступности – 300 м. Детские дошкольные учреждения (10 – 12 объектов) предлагается размещать в проектируемой жилой застройке и в южной части города. </w:t>
      </w:r>
    </w:p>
    <w:p w:rsidR="004306F7" w:rsidRPr="00F20009" w:rsidRDefault="004306F7" w:rsidP="004306F7">
      <w:pPr>
        <w:pStyle w:val="S"/>
        <w:spacing w:before="200"/>
        <w:rPr>
          <w:sz w:val="28"/>
          <w:szCs w:val="28"/>
        </w:rPr>
      </w:pPr>
      <w:r w:rsidRPr="00F20009">
        <w:rPr>
          <w:sz w:val="28"/>
          <w:szCs w:val="28"/>
        </w:rPr>
        <w:t>2</w:t>
      </w:r>
      <w:r w:rsidR="00F20009">
        <w:rPr>
          <w:sz w:val="28"/>
          <w:szCs w:val="28"/>
        </w:rPr>
        <w:t>)</w:t>
      </w:r>
      <w:r w:rsidRPr="00F20009">
        <w:rPr>
          <w:sz w:val="28"/>
          <w:szCs w:val="28"/>
        </w:rPr>
        <w:t>. Для общеобразовательных школ необходимо ликвидировать двухсменность</w:t>
      </w:r>
      <w:r w:rsidR="00F20009" w:rsidRPr="00F20009">
        <w:rPr>
          <w:sz w:val="28"/>
          <w:szCs w:val="28"/>
        </w:rPr>
        <w:t>,</w:t>
      </w:r>
      <w:r w:rsidRPr="00F20009">
        <w:rPr>
          <w:sz w:val="28"/>
          <w:szCs w:val="28"/>
        </w:rPr>
        <w:t xml:space="preserve"> разместить три школы: две – в жилом районе «Восточный» на 1296 детей, одну – на территории перспективной жилой застройки, предлагаемой генеральным планом для освоения путем замещения ветхого и аварийного жилья новым.</w:t>
      </w:r>
    </w:p>
    <w:p w:rsidR="004306F7" w:rsidRPr="00F20009" w:rsidRDefault="004306F7" w:rsidP="004306F7">
      <w:pPr>
        <w:pStyle w:val="S"/>
        <w:spacing w:before="200"/>
        <w:rPr>
          <w:sz w:val="28"/>
          <w:szCs w:val="28"/>
        </w:rPr>
      </w:pPr>
      <w:r w:rsidRPr="00F20009">
        <w:rPr>
          <w:sz w:val="28"/>
          <w:szCs w:val="28"/>
        </w:rPr>
        <w:t>3</w:t>
      </w:r>
      <w:r w:rsidR="00F20009">
        <w:rPr>
          <w:sz w:val="28"/>
          <w:szCs w:val="28"/>
        </w:rPr>
        <w:t>)</w:t>
      </w:r>
      <w:r w:rsidRPr="00F20009">
        <w:rPr>
          <w:sz w:val="28"/>
          <w:szCs w:val="28"/>
        </w:rPr>
        <w:t>. Клубные, развлекательные учреждения, библиотеки, спортивные помещения, спортивные залы, объекты торговли, бытового обслуживания необходимо предусматривать к размещению на всех перспективных площадках для строительства жилья в соответствии с радиусами доступности и установленными нормами.</w:t>
      </w:r>
    </w:p>
    <w:p w:rsidR="004306F7" w:rsidRPr="00F20009" w:rsidRDefault="004306F7" w:rsidP="004306F7">
      <w:pPr>
        <w:pStyle w:val="S"/>
        <w:spacing w:before="200"/>
        <w:rPr>
          <w:sz w:val="28"/>
          <w:szCs w:val="28"/>
        </w:rPr>
      </w:pPr>
      <w:r w:rsidRPr="00F20009">
        <w:rPr>
          <w:sz w:val="28"/>
          <w:szCs w:val="28"/>
        </w:rPr>
        <w:t>4</w:t>
      </w:r>
      <w:r w:rsidR="00F20009">
        <w:rPr>
          <w:sz w:val="28"/>
          <w:szCs w:val="28"/>
        </w:rPr>
        <w:t>)</w:t>
      </w:r>
      <w:r w:rsidRPr="00F20009">
        <w:rPr>
          <w:sz w:val="28"/>
          <w:szCs w:val="28"/>
        </w:rPr>
        <w:t>. ФАП предлагается разместить в с. Лебедянка.</w:t>
      </w:r>
    </w:p>
    <w:p w:rsidR="004306F7" w:rsidRDefault="004306F7" w:rsidP="004306F7">
      <w:pPr>
        <w:pStyle w:val="S"/>
        <w:spacing w:before="200"/>
        <w:rPr>
          <w:sz w:val="28"/>
          <w:szCs w:val="28"/>
        </w:rPr>
      </w:pPr>
      <w:r w:rsidRPr="00F20009">
        <w:rPr>
          <w:sz w:val="28"/>
          <w:szCs w:val="28"/>
        </w:rPr>
        <w:t>5</w:t>
      </w:r>
      <w:r w:rsidR="00F20009">
        <w:rPr>
          <w:sz w:val="28"/>
          <w:szCs w:val="28"/>
        </w:rPr>
        <w:t>)</w:t>
      </w:r>
      <w:r w:rsidRPr="00F20009">
        <w:rPr>
          <w:sz w:val="28"/>
          <w:szCs w:val="28"/>
        </w:rPr>
        <w:t>. В жилом районе «Восточный» в соответствии с заданием на проектирование проекта планиро</w:t>
      </w:r>
      <w:r w:rsidR="00DA5603">
        <w:rPr>
          <w:sz w:val="28"/>
          <w:szCs w:val="28"/>
        </w:rPr>
        <w:t>в</w:t>
      </w:r>
      <w:r w:rsidRPr="00F20009">
        <w:rPr>
          <w:sz w:val="28"/>
          <w:szCs w:val="28"/>
        </w:rPr>
        <w:t xml:space="preserve">ки предусмотрено размещение детской поликлиники на 300 посещений, скорой помощи на 2 машины, поликлиники для взрослых на 300 посещений в смену, спортивного зала, бассейна, торгово-развлекательного комплекса с помещениями бытового обслуживания. Обеспечение населения жилого района «Восточный» полным набором объектов обслуживания объясняется </w:t>
      </w:r>
      <w:r w:rsidR="005E456F" w:rsidRPr="00F20009">
        <w:rPr>
          <w:sz w:val="28"/>
          <w:szCs w:val="28"/>
        </w:rPr>
        <w:t>самой большой перспективной концентрацией населения в городе из-за строительства жилых домов большой этажности -</w:t>
      </w:r>
      <w:r w:rsidR="00C96C13">
        <w:rPr>
          <w:sz w:val="28"/>
          <w:szCs w:val="28"/>
        </w:rPr>
        <w:t xml:space="preserve"> 9–</w:t>
      </w:r>
      <w:r w:rsidR="005E456F" w:rsidRPr="00F20009">
        <w:rPr>
          <w:sz w:val="28"/>
          <w:szCs w:val="28"/>
        </w:rPr>
        <w:t>10 этажей.</w:t>
      </w:r>
    </w:p>
    <w:p w:rsidR="005552C6" w:rsidRDefault="00F20009" w:rsidP="00C96C13">
      <w:pPr>
        <w:pStyle w:val="S"/>
        <w:ind w:firstLine="708"/>
        <w:rPr>
          <w:sz w:val="28"/>
          <w:szCs w:val="28"/>
        </w:rPr>
      </w:pPr>
      <w:r w:rsidRPr="00F20009">
        <w:rPr>
          <w:sz w:val="28"/>
          <w:szCs w:val="28"/>
        </w:rPr>
        <w:t>6</w:t>
      </w:r>
      <w:r>
        <w:rPr>
          <w:sz w:val="28"/>
          <w:szCs w:val="28"/>
        </w:rPr>
        <w:t>)</w:t>
      </w:r>
      <w:r w:rsidR="006B5A57" w:rsidRPr="00F20009">
        <w:rPr>
          <w:sz w:val="28"/>
          <w:szCs w:val="28"/>
        </w:rPr>
        <w:t xml:space="preserve">. Большинство зданий, в которых расположены объекты социальной сферы, имеют высокий процент физического и морального износа. </w:t>
      </w:r>
      <w:proofErr w:type="gramStart"/>
      <w:r w:rsidR="006B5A57" w:rsidRPr="00F20009">
        <w:rPr>
          <w:sz w:val="28"/>
          <w:szCs w:val="28"/>
        </w:rPr>
        <w:t xml:space="preserve">С учетом того, что продолжительность эффективной комплектации жилых зданий, объектов коммунального и социально культурного назначения до постановки на капитальный ремонт </w:t>
      </w:r>
      <w:r w:rsidR="00DA5603">
        <w:rPr>
          <w:sz w:val="28"/>
          <w:szCs w:val="28"/>
        </w:rPr>
        <w:t xml:space="preserve"> </w:t>
      </w:r>
      <w:r w:rsidR="006B5A57" w:rsidRPr="00F20009">
        <w:rPr>
          <w:sz w:val="28"/>
          <w:szCs w:val="28"/>
        </w:rPr>
        <w:t>составляет 15-20 лет (ВСН 58-88 (р) «</w:t>
      </w:r>
      <w:r w:rsidR="006B5A57" w:rsidRPr="00F20009">
        <w:rPr>
          <w:rFonts w:eastAsia="Calibri"/>
          <w:sz w:val="28"/>
          <w:szCs w:val="28"/>
          <w:lang w:eastAsia="en-US"/>
        </w:rPr>
        <w:t>Ведомственные строительные нормы.</w:t>
      </w:r>
      <w:proofErr w:type="gramEnd"/>
      <w:r w:rsidR="006B5A57" w:rsidRPr="00F20009">
        <w:rPr>
          <w:rFonts w:eastAsia="Calibri"/>
          <w:sz w:val="28"/>
          <w:szCs w:val="28"/>
          <w:lang w:eastAsia="en-US"/>
        </w:rPr>
        <w:t xml:space="preserve"> </w:t>
      </w:r>
      <w:proofErr w:type="gramStart"/>
      <w:r w:rsidR="006B5A57" w:rsidRPr="00F20009">
        <w:rPr>
          <w:rFonts w:eastAsia="Calibri"/>
          <w:sz w:val="28"/>
          <w:szCs w:val="28"/>
          <w:lang w:eastAsia="en-US"/>
        </w:rPr>
        <w:t>Положение об организации и проведении реконструкции, ремонта и технического обслуживания жилых зданий, объектов коммунального и социально-культурного назначения»)</w:t>
      </w:r>
      <w:r w:rsidR="006B5A57" w:rsidRPr="00F20009">
        <w:rPr>
          <w:sz w:val="28"/>
          <w:szCs w:val="28"/>
        </w:rPr>
        <w:t xml:space="preserve">, к </w:t>
      </w:r>
      <w:r w:rsidR="006B5A57" w:rsidRPr="00F20009">
        <w:rPr>
          <w:sz w:val="28"/>
          <w:szCs w:val="28"/>
        </w:rPr>
        <w:lastRenderedPageBreak/>
        <w:t>расчетному сроку необходимо осуществить ремонт существующих зданий с целью восстановления их ресурса с заменой</w:t>
      </w:r>
      <w:r w:rsidR="00DA5603">
        <w:rPr>
          <w:sz w:val="28"/>
          <w:szCs w:val="28"/>
        </w:rPr>
        <w:t>,</w:t>
      </w:r>
      <w:r w:rsidR="006B5A57" w:rsidRPr="00F20009">
        <w:rPr>
          <w:sz w:val="28"/>
          <w:szCs w:val="28"/>
        </w:rPr>
        <w:t xml:space="preserve"> при необходимости</w:t>
      </w:r>
      <w:r w:rsidR="00DA5603">
        <w:rPr>
          <w:sz w:val="28"/>
          <w:szCs w:val="28"/>
        </w:rPr>
        <w:t>,</w:t>
      </w:r>
      <w:r w:rsidR="006B5A57" w:rsidRPr="00F20009">
        <w:rPr>
          <w:sz w:val="28"/>
          <w:szCs w:val="28"/>
        </w:rPr>
        <w:t xml:space="preserve"> конструктивных элементов и систем инженерного оборудования, а также улучшения их эксплуатационных показателей.</w:t>
      </w:r>
      <w:proofErr w:type="gramEnd"/>
    </w:p>
    <w:p w:rsidR="005552C6" w:rsidRPr="00DA5603" w:rsidRDefault="005552C6" w:rsidP="005552C6">
      <w:pPr>
        <w:ind w:firstLine="709"/>
        <w:jc w:val="both"/>
        <w:rPr>
          <w:sz w:val="28"/>
          <w:szCs w:val="28"/>
          <w:lang w:eastAsia="ar-SA"/>
        </w:rPr>
      </w:pPr>
      <w:r>
        <w:rPr>
          <w:sz w:val="28"/>
          <w:szCs w:val="28"/>
          <w:lang w:eastAsia="ar-SA"/>
        </w:rPr>
        <w:t>Перечень</w:t>
      </w:r>
      <w:r w:rsidRPr="00DA5603">
        <w:rPr>
          <w:sz w:val="28"/>
          <w:szCs w:val="28"/>
          <w:lang w:eastAsia="ar-SA"/>
        </w:rPr>
        <w:t xml:space="preserve"> существующих предприятий социальной инфраструктуры, износ которых превышает 50%: </w:t>
      </w:r>
      <w:proofErr w:type="gramStart"/>
      <w:r w:rsidRPr="00DA5603">
        <w:rPr>
          <w:sz w:val="28"/>
          <w:szCs w:val="28"/>
          <w:lang w:eastAsia="ar-SA"/>
        </w:rPr>
        <w:t>ДОД «Детский эколого-биологическй центр имени Г.Н. Сагиль» по ул. Бийская; дворцы культуры по ул. Аптекарская и пер. Электрический; детские музыкальные школы по ул. Ла</w:t>
      </w:r>
      <w:r>
        <w:rPr>
          <w:sz w:val="28"/>
          <w:szCs w:val="28"/>
          <w:lang w:eastAsia="ar-SA"/>
        </w:rPr>
        <w:t>зо и пер. Электрический; детские</w:t>
      </w:r>
      <w:r w:rsidRPr="00DA5603">
        <w:rPr>
          <w:sz w:val="28"/>
          <w:szCs w:val="28"/>
          <w:lang w:eastAsia="ar-SA"/>
        </w:rPr>
        <w:t xml:space="preserve"> поликлиник</w:t>
      </w:r>
      <w:r>
        <w:rPr>
          <w:sz w:val="28"/>
          <w:szCs w:val="28"/>
          <w:lang w:eastAsia="ar-SA"/>
        </w:rPr>
        <w:t>и</w:t>
      </w:r>
      <w:r w:rsidRPr="00DA5603">
        <w:rPr>
          <w:sz w:val="28"/>
          <w:szCs w:val="28"/>
          <w:lang w:eastAsia="ar-SA"/>
        </w:rPr>
        <w:t xml:space="preserve"> по ул. Трудовая и ул. Мира; детская художественная школа по ул. Гагарина; детские сады по улицам Ватутина, Куйбышева, Шахтовая и Тырганская;</w:t>
      </w:r>
      <w:proofErr w:type="gramEnd"/>
      <w:r w:rsidRPr="00DA5603">
        <w:rPr>
          <w:sz w:val="28"/>
          <w:szCs w:val="28"/>
          <w:lang w:eastAsia="ar-SA"/>
        </w:rPr>
        <w:t xml:space="preserve"> </w:t>
      </w:r>
      <w:proofErr w:type="gramStart"/>
      <w:r w:rsidRPr="00DA5603">
        <w:rPr>
          <w:sz w:val="28"/>
          <w:szCs w:val="28"/>
          <w:lang w:eastAsia="ar-SA"/>
        </w:rPr>
        <w:t>корпус дневного стационара и корпус лечебной физкультуры по ул. Беловская; поликлиники по улицам Ленина, Беловская, Лазо и пер. Профессиональный; спортивные школы по ул. Советская, ул. Матросова и ул. Ванцетти; стадионы по ул. Чучина и ул. Ванцетти; станция скорой мед</w:t>
      </w:r>
      <w:r>
        <w:rPr>
          <w:sz w:val="28"/>
          <w:szCs w:val="28"/>
          <w:lang w:eastAsia="ar-SA"/>
        </w:rPr>
        <w:t>ицинской помощи по ул. Шахтовая</w:t>
      </w:r>
      <w:r w:rsidRPr="00DA5603">
        <w:rPr>
          <w:sz w:val="28"/>
          <w:szCs w:val="28"/>
          <w:lang w:eastAsia="ar-SA"/>
        </w:rPr>
        <w:t>; центральная городская больница по ул. Кубанская; шахматный клуб по ул. Ломоносова.</w:t>
      </w:r>
      <w:proofErr w:type="gramEnd"/>
    </w:p>
    <w:p w:rsidR="005552C6" w:rsidRDefault="005552C6" w:rsidP="00F20009">
      <w:pPr>
        <w:pStyle w:val="S"/>
        <w:ind w:firstLine="708"/>
        <w:rPr>
          <w:sz w:val="28"/>
          <w:szCs w:val="28"/>
        </w:rPr>
      </w:pPr>
    </w:p>
    <w:p w:rsidR="006B5A57" w:rsidRDefault="006B5A57" w:rsidP="005552C6">
      <w:pPr>
        <w:pStyle w:val="S"/>
        <w:ind w:firstLine="708"/>
        <w:rPr>
          <w:sz w:val="28"/>
          <w:szCs w:val="28"/>
        </w:rPr>
      </w:pPr>
      <w:r w:rsidRPr="00F20009">
        <w:rPr>
          <w:sz w:val="28"/>
          <w:szCs w:val="28"/>
        </w:rPr>
        <w:t xml:space="preserve"> </w:t>
      </w:r>
      <w:r w:rsidR="00F20009" w:rsidRPr="00F20009">
        <w:rPr>
          <w:sz w:val="28"/>
          <w:szCs w:val="28"/>
        </w:rPr>
        <w:t>7</w:t>
      </w:r>
      <w:r w:rsidR="00F20009">
        <w:rPr>
          <w:sz w:val="28"/>
          <w:szCs w:val="28"/>
        </w:rPr>
        <w:t>)</w:t>
      </w:r>
      <w:r w:rsidRPr="00F20009">
        <w:rPr>
          <w:sz w:val="28"/>
          <w:szCs w:val="28"/>
        </w:rPr>
        <w:t xml:space="preserve">. К расчетному сроку необходимо создать необходимые условия для увеличения мощностей социальных объектов с целью удовлетворения растущих потребностей населения и доведения показателей обеспеченности </w:t>
      </w:r>
      <w:proofErr w:type="gramStart"/>
      <w:r w:rsidRPr="00F20009">
        <w:rPr>
          <w:sz w:val="28"/>
          <w:szCs w:val="28"/>
        </w:rPr>
        <w:t>до</w:t>
      </w:r>
      <w:proofErr w:type="gramEnd"/>
      <w:r w:rsidRPr="00F20009">
        <w:rPr>
          <w:sz w:val="28"/>
          <w:szCs w:val="28"/>
        </w:rPr>
        <w:t xml:space="preserve"> нормативных.</w:t>
      </w:r>
    </w:p>
    <w:p w:rsidR="00C96C13" w:rsidRPr="00C96C13" w:rsidRDefault="00C96C13" w:rsidP="005552C6">
      <w:pPr>
        <w:pStyle w:val="S"/>
        <w:ind w:firstLine="708"/>
        <w:rPr>
          <w:b/>
          <w:sz w:val="28"/>
          <w:szCs w:val="28"/>
        </w:rPr>
      </w:pPr>
      <w:r w:rsidRPr="00C96C13">
        <w:rPr>
          <w:b/>
          <w:sz w:val="28"/>
          <w:szCs w:val="28"/>
        </w:rPr>
        <w:t>Все планируемые объекты обслуживания населения – объекты местного значения.</w:t>
      </w:r>
    </w:p>
    <w:p w:rsidR="008937B3" w:rsidRPr="00326AA4" w:rsidRDefault="008937B3" w:rsidP="005B29B7">
      <w:pPr>
        <w:pStyle w:val="S"/>
        <w:ind w:firstLine="567"/>
        <w:rPr>
          <w:bCs/>
          <w:iCs/>
          <w:sz w:val="28"/>
          <w:szCs w:val="28"/>
        </w:rPr>
      </w:pPr>
    </w:p>
    <w:p w:rsidR="007F786E" w:rsidRPr="007C7062" w:rsidRDefault="004251D4" w:rsidP="007C7062">
      <w:pPr>
        <w:pStyle w:val="S"/>
        <w:ind w:firstLine="708"/>
        <w:rPr>
          <w:bCs/>
          <w:color w:val="000000"/>
          <w:sz w:val="28"/>
          <w:szCs w:val="28"/>
        </w:rPr>
      </w:pPr>
      <w:r w:rsidRPr="007C7062">
        <w:rPr>
          <w:b/>
          <w:sz w:val="28"/>
          <w:szCs w:val="28"/>
        </w:rPr>
        <w:t>4.7</w:t>
      </w:r>
      <w:r w:rsidR="00686A9F" w:rsidRPr="007C7062">
        <w:rPr>
          <w:b/>
          <w:sz w:val="28"/>
          <w:szCs w:val="28"/>
        </w:rPr>
        <w:t xml:space="preserve">. </w:t>
      </w:r>
      <w:r w:rsidR="001E45B6" w:rsidRPr="007C7062">
        <w:rPr>
          <w:b/>
          <w:sz w:val="28"/>
          <w:szCs w:val="28"/>
        </w:rPr>
        <w:t>Транспортная инфраструктура</w:t>
      </w:r>
    </w:p>
    <w:p w:rsidR="00BF2505" w:rsidRDefault="00BF2505" w:rsidP="004222D2">
      <w:pPr>
        <w:jc w:val="both"/>
        <w:rPr>
          <w:b/>
          <w:sz w:val="28"/>
          <w:szCs w:val="28"/>
          <w:u w:val="single"/>
        </w:rPr>
      </w:pPr>
    </w:p>
    <w:p w:rsidR="00BF2505" w:rsidRDefault="00BF2505" w:rsidP="00DD5852">
      <w:pPr>
        <w:ind w:firstLine="708"/>
        <w:jc w:val="both"/>
        <w:rPr>
          <w:sz w:val="28"/>
          <w:szCs w:val="28"/>
        </w:rPr>
      </w:pPr>
      <w:r>
        <w:rPr>
          <w:sz w:val="28"/>
          <w:szCs w:val="28"/>
        </w:rPr>
        <w:t xml:space="preserve">Существующая ситуация с транспортной системой Анжеро-Судженского городского округа, описанная в п. </w:t>
      </w:r>
      <w:r w:rsidR="007C5873" w:rsidRPr="007C5873">
        <w:rPr>
          <w:sz w:val="28"/>
          <w:szCs w:val="28"/>
        </w:rPr>
        <w:t>3.6</w:t>
      </w:r>
      <w:r>
        <w:rPr>
          <w:color w:val="FF0000"/>
          <w:sz w:val="28"/>
          <w:szCs w:val="28"/>
        </w:rPr>
        <w:t xml:space="preserve"> </w:t>
      </w:r>
      <w:r>
        <w:rPr>
          <w:sz w:val="28"/>
          <w:szCs w:val="28"/>
        </w:rPr>
        <w:t>настоящего раздела, требует принятия следующих решений:</w:t>
      </w:r>
    </w:p>
    <w:p w:rsidR="00BF2505" w:rsidRDefault="00BF2505" w:rsidP="004222D2">
      <w:pPr>
        <w:jc w:val="both"/>
        <w:rPr>
          <w:sz w:val="28"/>
          <w:szCs w:val="28"/>
        </w:rPr>
      </w:pPr>
      <w:r>
        <w:rPr>
          <w:sz w:val="28"/>
          <w:szCs w:val="28"/>
        </w:rPr>
        <w:tab/>
        <w:t xml:space="preserve">- </w:t>
      </w:r>
      <w:r w:rsidR="00DD5852">
        <w:rPr>
          <w:sz w:val="28"/>
          <w:szCs w:val="28"/>
        </w:rPr>
        <w:t xml:space="preserve">обеспечение </w:t>
      </w:r>
      <w:r>
        <w:rPr>
          <w:sz w:val="28"/>
          <w:szCs w:val="28"/>
        </w:rPr>
        <w:t>вывод</w:t>
      </w:r>
      <w:r w:rsidR="00DD5852">
        <w:rPr>
          <w:sz w:val="28"/>
          <w:szCs w:val="28"/>
        </w:rPr>
        <w:t>а</w:t>
      </w:r>
      <w:r>
        <w:rPr>
          <w:sz w:val="28"/>
          <w:szCs w:val="28"/>
        </w:rPr>
        <w:t xml:space="preserve"> </w:t>
      </w:r>
      <w:r w:rsidR="00DD5852">
        <w:rPr>
          <w:sz w:val="28"/>
          <w:szCs w:val="28"/>
        </w:rPr>
        <w:t xml:space="preserve">автомобильных </w:t>
      </w:r>
      <w:r>
        <w:rPr>
          <w:sz w:val="28"/>
          <w:szCs w:val="28"/>
        </w:rPr>
        <w:t>транзитных грузо</w:t>
      </w:r>
      <w:r w:rsidR="00DD5852">
        <w:rPr>
          <w:sz w:val="28"/>
          <w:szCs w:val="28"/>
        </w:rPr>
        <w:t>вых и пассажирских потоков с территории г</w:t>
      </w:r>
      <w:proofErr w:type="gramStart"/>
      <w:r w:rsidR="00DD5852">
        <w:rPr>
          <w:sz w:val="28"/>
          <w:szCs w:val="28"/>
        </w:rPr>
        <w:t>.А</w:t>
      </w:r>
      <w:proofErr w:type="gramEnd"/>
      <w:r w:rsidR="00DD5852">
        <w:rPr>
          <w:sz w:val="28"/>
          <w:szCs w:val="28"/>
        </w:rPr>
        <w:t>нжеро-Судженск;</w:t>
      </w:r>
    </w:p>
    <w:p w:rsidR="00DD5852" w:rsidRDefault="00DD5852" w:rsidP="004222D2">
      <w:pPr>
        <w:jc w:val="both"/>
        <w:rPr>
          <w:sz w:val="28"/>
          <w:szCs w:val="28"/>
        </w:rPr>
      </w:pPr>
      <w:r>
        <w:rPr>
          <w:sz w:val="28"/>
          <w:szCs w:val="28"/>
        </w:rPr>
        <w:tab/>
        <w:t>- обеспечение ликвидации железнодорожных путей не общего пользования с территории жилой и общественной застройки;</w:t>
      </w:r>
    </w:p>
    <w:p w:rsidR="00DD5852" w:rsidRDefault="00DD5852" w:rsidP="004222D2">
      <w:pPr>
        <w:jc w:val="both"/>
        <w:rPr>
          <w:sz w:val="28"/>
          <w:szCs w:val="28"/>
        </w:rPr>
      </w:pPr>
      <w:r>
        <w:rPr>
          <w:sz w:val="28"/>
          <w:szCs w:val="28"/>
        </w:rPr>
        <w:tab/>
        <w:t>- уменьшение количе</w:t>
      </w:r>
      <w:r w:rsidR="00B77E86">
        <w:rPr>
          <w:sz w:val="28"/>
          <w:szCs w:val="28"/>
        </w:rPr>
        <w:t>ства местных грузовых автопере</w:t>
      </w:r>
      <w:r>
        <w:rPr>
          <w:sz w:val="28"/>
          <w:szCs w:val="28"/>
        </w:rPr>
        <w:t>возок по территории жилой и общественной застройки.</w:t>
      </w:r>
    </w:p>
    <w:p w:rsidR="00B40E69" w:rsidRDefault="00B40E69" w:rsidP="004222D2">
      <w:pPr>
        <w:jc w:val="both"/>
        <w:rPr>
          <w:sz w:val="28"/>
          <w:szCs w:val="28"/>
        </w:rPr>
      </w:pPr>
      <w:r>
        <w:rPr>
          <w:sz w:val="28"/>
          <w:szCs w:val="28"/>
        </w:rPr>
        <w:tab/>
        <w:t>Проектные решения по организации транспортного каркаса территории городского округа:</w:t>
      </w:r>
    </w:p>
    <w:p w:rsidR="00DD5852" w:rsidRDefault="00B40E69" w:rsidP="00B40E69">
      <w:pPr>
        <w:ind w:firstLine="708"/>
        <w:jc w:val="both"/>
        <w:rPr>
          <w:sz w:val="28"/>
          <w:szCs w:val="28"/>
        </w:rPr>
      </w:pPr>
      <w:r>
        <w:rPr>
          <w:sz w:val="28"/>
          <w:szCs w:val="28"/>
        </w:rPr>
        <w:t>-  организация объездной дороги для транзитного грузового и пассажирского транспорта;</w:t>
      </w:r>
    </w:p>
    <w:p w:rsidR="00A07E8C" w:rsidRDefault="00A07E8C" w:rsidP="00B40E69">
      <w:pPr>
        <w:ind w:firstLine="708"/>
        <w:jc w:val="both"/>
        <w:rPr>
          <w:sz w:val="28"/>
          <w:szCs w:val="28"/>
        </w:rPr>
      </w:pPr>
      <w:r>
        <w:rPr>
          <w:sz w:val="28"/>
          <w:szCs w:val="28"/>
        </w:rPr>
        <w:t>- формирование промышленной зоны за пределами города;</w:t>
      </w:r>
    </w:p>
    <w:p w:rsidR="00B40E69" w:rsidRPr="00BF2505" w:rsidRDefault="00B40E69" w:rsidP="00B40E69">
      <w:pPr>
        <w:ind w:firstLine="708"/>
        <w:jc w:val="both"/>
        <w:rPr>
          <w:sz w:val="28"/>
          <w:szCs w:val="28"/>
        </w:rPr>
      </w:pPr>
      <w:r>
        <w:rPr>
          <w:sz w:val="28"/>
          <w:szCs w:val="28"/>
        </w:rPr>
        <w:t>- вынос железнодорожных путей не общего пользования с территории жилой и общественной застройки.</w:t>
      </w:r>
    </w:p>
    <w:p w:rsidR="001E45B6" w:rsidRPr="00686A9F" w:rsidRDefault="001E45B6" w:rsidP="004222D2">
      <w:pPr>
        <w:jc w:val="both"/>
        <w:rPr>
          <w:b/>
          <w:i/>
          <w:sz w:val="28"/>
          <w:szCs w:val="28"/>
          <w:u w:val="single"/>
        </w:rPr>
      </w:pPr>
    </w:p>
    <w:p w:rsidR="00120E8A" w:rsidRPr="00686A9F" w:rsidRDefault="004251D4" w:rsidP="001E45B6">
      <w:pPr>
        <w:autoSpaceDE w:val="0"/>
        <w:autoSpaceDN w:val="0"/>
        <w:adjustRightInd w:val="0"/>
        <w:ind w:firstLine="709"/>
        <w:contextualSpacing/>
        <w:jc w:val="both"/>
        <w:rPr>
          <w:b/>
          <w:i/>
          <w:sz w:val="28"/>
          <w:szCs w:val="28"/>
        </w:rPr>
      </w:pPr>
      <w:r>
        <w:rPr>
          <w:b/>
          <w:i/>
          <w:sz w:val="28"/>
          <w:szCs w:val="28"/>
        </w:rPr>
        <w:lastRenderedPageBreak/>
        <w:t>4.7</w:t>
      </w:r>
      <w:r w:rsidR="00686A9F" w:rsidRPr="00686A9F">
        <w:rPr>
          <w:b/>
          <w:i/>
          <w:sz w:val="28"/>
          <w:szCs w:val="28"/>
        </w:rPr>
        <w:t xml:space="preserve">.1. </w:t>
      </w:r>
      <w:r w:rsidR="00120E8A" w:rsidRPr="00686A9F">
        <w:rPr>
          <w:b/>
          <w:i/>
          <w:sz w:val="28"/>
          <w:szCs w:val="28"/>
        </w:rPr>
        <w:t>Организация объездной дороги для</w:t>
      </w:r>
      <w:r w:rsidR="00120E8A" w:rsidRPr="00686A9F">
        <w:rPr>
          <w:b/>
          <w:i/>
          <w:color w:val="0070C0"/>
          <w:sz w:val="28"/>
          <w:szCs w:val="28"/>
        </w:rPr>
        <w:t xml:space="preserve"> </w:t>
      </w:r>
      <w:r w:rsidR="00120E8A" w:rsidRPr="00686A9F">
        <w:rPr>
          <w:b/>
          <w:i/>
          <w:sz w:val="28"/>
          <w:szCs w:val="28"/>
        </w:rPr>
        <w:t>транзитного грузового и пассажирского транспорта.</w:t>
      </w:r>
    </w:p>
    <w:p w:rsidR="00120E8A" w:rsidRDefault="00120E8A" w:rsidP="00120E8A">
      <w:pPr>
        <w:ind w:firstLine="708"/>
        <w:jc w:val="both"/>
        <w:rPr>
          <w:sz w:val="28"/>
          <w:szCs w:val="28"/>
        </w:rPr>
      </w:pPr>
      <w:r w:rsidRPr="00E862DE">
        <w:rPr>
          <w:sz w:val="28"/>
          <w:szCs w:val="28"/>
        </w:rPr>
        <w:t>«Схемой территориального планирования Кемеровской области», разработанной институтом УРБАНИСТИКИ в 2008 г., утвержденной постановлением  Коллегии администрации Кемеровской области от 19.11.2009 № 458</w:t>
      </w:r>
      <w:r>
        <w:rPr>
          <w:sz w:val="28"/>
          <w:szCs w:val="28"/>
        </w:rPr>
        <w:t xml:space="preserve">, предусматривается </w:t>
      </w:r>
      <w:r w:rsidRPr="00571150">
        <w:rPr>
          <w:b/>
          <w:i/>
          <w:sz w:val="28"/>
          <w:szCs w:val="28"/>
        </w:rPr>
        <w:t xml:space="preserve">строительство автодороги 3 категории – дубляж «Транссиба» -  </w:t>
      </w:r>
      <w:r w:rsidR="00CC47FB" w:rsidRPr="00571150">
        <w:rPr>
          <w:b/>
          <w:i/>
          <w:sz w:val="28"/>
          <w:szCs w:val="28"/>
        </w:rPr>
        <w:t xml:space="preserve">Юрга - </w:t>
      </w:r>
      <w:r w:rsidRPr="00571150">
        <w:rPr>
          <w:b/>
          <w:i/>
          <w:sz w:val="28"/>
          <w:szCs w:val="28"/>
        </w:rPr>
        <w:t xml:space="preserve">Яшкинский район – Тайга – Анжеро-Судженск – Яя – Ижморка </w:t>
      </w:r>
      <w:r w:rsidR="00CC47FB" w:rsidRPr="00571150">
        <w:rPr>
          <w:b/>
          <w:i/>
          <w:sz w:val="28"/>
          <w:szCs w:val="28"/>
        </w:rPr>
        <w:t>–</w:t>
      </w:r>
      <w:r w:rsidRPr="00571150">
        <w:rPr>
          <w:b/>
          <w:i/>
          <w:sz w:val="28"/>
          <w:szCs w:val="28"/>
        </w:rPr>
        <w:t xml:space="preserve"> Мариинск</w:t>
      </w:r>
      <w:r w:rsidR="00D1427F">
        <w:rPr>
          <w:sz w:val="28"/>
          <w:szCs w:val="28"/>
        </w:rPr>
        <w:t xml:space="preserve"> с южной стороны от г</w:t>
      </w:r>
      <w:proofErr w:type="gramStart"/>
      <w:r w:rsidR="00D1427F">
        <w:rPr>
          <w:sz w:val="28"/>
          <w:szCs w:val="28"/>
        </w:rPr>
        <w:t>.А</w:t>
      </w:r>
      <w:proofErr w:type="gramEnd"/>
      <w:r w:rsidR="00D1427F">
        <w:rPr>
          <w:sz w:val="28"/>
          <w:szCs w:val="28"/>
        </w:rPr>
        <w:t>нжеро-Судженск.</w:t>
      </w:r>
      <w:r w:rsidR="00CC47FB">
        <w:rPr>
          <w:sz w:val="28"/>
          <w:szCs w:val="28"/>
        </w:rPr>
        <w:t xml:space="preserve"> От Тайги на северо-запад предусмтрена дорога до Томска. </w:t>
      </w:r>
      <w:r w:rsidR="00CC47FB" w:rsidRPr="00CC47FB">
        <w:rPr>
          <w:sz w:val="28"/>
          <w:szCs w:val="28"/>
        </w:rPr>
        <w:t xml:space="preserve">Администрация Томской области выразила свою готовность к </w:t>
      </w:r>
      <w:r w:rsidR="00AC7674">
        <w:rPr>
          <w:sz w:val="28"/>
          <w:szCs w:val="28"/>
        </w:rPr>
        <w:t>участию в строительстве</w:t>
      </w:r>
      <w:r w:rsidR="00CC47FB" w:rsidRPr="00CC47FB">
        <w:rPr>
          <w:sz w:val="28"/>
          <w:szCs w:val="28"/>
        </w:rPr>
        <w:t xml:space="preserve"> участка автодороги Томск – Тайга - Анжеро-Судженск, проходящего по Томской области.</w:t>
      </w:r>
      <w:r w:rsidR="00CC47FB">
        <w:rPr>
          <w:color w:val="0070C0"/>
          <w:sz w:val="28"/>
          <w:szCs w:val="28"/>
        </w:rPr>
        <w:t xml:space="preserve"> </w:t>
      </w:r>
      <w:r>
        <w:rPr>
          <w:sz w:val="28"/>
          <w:szCs w:val="28"/>
        </w:rPr>
        <w:t>На сег</w:t>
      </w:r>
      <w:r w:rsidR="00CC47FB">
        <w:rPr>
          <w:sz w:val="28"/>
          <w:szCs w:val="28"/>
        </w:rPr>
        <w:t xml:space="preserve">одняшний день разработан проект </w:t>
      </w:r>
      <w:r>
        <w:rPr>
          <w:sz w:val="28"/>
          <w:szCs w:val="28"/>
        </w:rPr>
        <w:t xml:space="preserve"> автодороги Тайга – Анжеро-Судженск</w:t>
      </w:r>
      <w:proofErr w:type="gramStart"/>
      <w:r>
        <w:rPr>
          <w:sz w:val="28"/>
          <w:szCs w:val="28"/>
        </w:rPr>
        <w:t>.</w:t>
      </w:r>
      <w:proofErr w:type="gramEnd"/>
      <w:r>
        <w:rPr>
          <w:sz w:val="28"/>
          <w:szCs w:val="28"/>
        </w:rPr>
        <w:t xml:space="preserve"> </w:t>
      </w:r>
      <w:r w:rsidR="00CC47FB">
        <w:rPr>
          <w:sz w:val="28"/>
          <w:szCs w:val="28"/>
        </w:rPr>
        <w:t xml:space="preserve"> (</w:t>
      </w:r>
      <w:proofErr w:type="gramStart"/>
      <w:r w:rsidR="00CC47FB">
        <w:rPr>
          <w:sz w:val="28"/>
          <w:szCs w:val="28"/>
        </w:rPr>
        <w:t>с</w:t>
      </w:r>
      <w:proofErr w:type="gramEnd"/>
      <w:r w:rsidR="00CC47FB">
        <w:rPr>
          <w:sz w:val="28"/>
          <w:szCs w:val="28"/>
        </w:rPr>
        <w:t>м. рис.).</w:t>
      </w:r>
      <w:r w:rsidR="00D1427F">
        <w:rPr>
          <w:sz w:val="28"/>
          <w:szCs w:val="28"/>
        </w:rPr>
        <w:t xml:space="preserve"> Организация южного обхода города предусматривает строительство </w:t>
      </w:r>
      <w:r w:rsidR="00D1427F" w:rsidRPr="00571150">
        <w:rPr>
          <w:b/>
          <w:i/>
          <w:sz w:val="28"/>
          <w:szCs w:val="28"/>
        </w:rPr>
        <w:t>двухуровневых развязок в местах пересечений с Транссибирской железнодорожной магистралью.</w:t>
      </w:r>
      <w:r w:rsidR="00D1427F">
        <w:rPr>
          <w:sz w:val="28"/>
          <w:szCs w:val="28"/>
        </w:rPr>
        <w:t xml:space="preserve"> Восточная развязка может быть выполнена с использованием существующего тоннельного </w:t>
      </w:r>
      <w:r w:rsidR="00164AA9">
        <w:rPr>
          <w:sz w:val="28"/>
          <w:szCs w:val="28"/>
        </w:rPr>
        <w:t>сооружения.</w:t>
      </w:r>
    </w:p>
    <w:p w:rsidR="00ED5971" w:rsidRDefault="00D1427F" w:rsidP="00164AA9">
      <w:pPr>
        <w:autoSpaceDE w:val="0"/>
        <w:autoSpaceDN w:val="0"/>
        <w:adjustRightInd w:val="0"/>
        <w:ind w:firstLine="708"/>
        <w:contextualSpacing/>
        <w:jc w:val="both"/>
        <w:rPr>
          <w:sz w:val="28"/>
          <w:szCs w:val="28"/>
        </w:rPr>
      </w:pPr>
      <w:r w:rsidRPr="00164AA9">
        <w:rPr>
          <w:sz w:val="28"/>
          <w:szCs w:val="28"/>
        </w:rPr>
        <w:t>Для обеспечения транзитного сообщения с населенными пунктами Яйского района и юго-западными территориями Томской области проектом предлагается строительство северного обхода г</w:t>
      </w:r>
      <w:proofErr w:type="gramStart"/>
      <w:r w:rsidRPr="00164AA9">
        <w:rPr>
          <w:sz w:val="28"/>
          <w:szCs w:val="28"/>
        </w:rPr>
        <w:t>.А</w:t>
      </w:r>
      <w:proofErr w:type="gramEnd"/>
      <w:r w:rsidRPr="00164AA9">
        <w:rPr>
          <w:sz w:val="28"/>
          <w:szCs w:val="28"/>
        </w:rPr>
        <w:t>нжеро-Судженск.</w:t>
      </w:r>
    </w:p>
    <w:p w:rsidR="00024B85" w:rsidRDefault="00024B85" w:rsidP="00164AA9">
      <w:pPr>
        <w:autoSpaceDE w:val="0"/>
        <w:autoSpaceDN w:val="0"/>
        <w:adjustRightInd w:val="0"/>
        <w:ind w:firstLine="708"/>
        <w:contextualSpacing/>
        <w:jc w:val="both"/>
        <w:rPr>
          <w:sz w:val="28"/>
          <w:szCs w:val="28"/>
        </w:rPr>
      </w:pPr>
      <w:r>
        <w:rPr>
          <w:sz w:val="28"/>
          <w:szCs w:val="28"/>
        </w:rPr>
        <w:t xml:space="preserve">Длина южного обхода </w:t>
      </w:r>
      <w:r w:rsidR="00F647BC">
        <w:rPr>
          <w:sz w:val="28"/>
          <w:szCs w:val="28"/>
        </w:rPr>
        <w:t>–</w:t>
      </w:r>
      <w:r>
        <w:rPr>
          <w:sz w:val="28"/>
          <w:szCs w:val="28"/>
        </w:rPr>
        <w:t xml:space="preserve"> </w:t>
      </w:r>
      <w:r w:rsidR="00F647BC" w:rsidRPr="00F647BC">
        <w:rPr>
          <w:sz w:val="28"/>
          <w:szCs w:val="28"/>
        </w:rPr>
        <w:t>25,23</w:t>
      </w:r>
      <w:r>
        <w:rPr>
          <w:sz w:val="28"/>
          <w:szCs w:val="28"/>
        </w:rPr>
        <w:t xml:space="preserve"> км. Длина северного обхода </w:t>
      </w:r>
      <w:r w:rsidR="00F647BC">
        <w:rPr>
          <w:sz w:val="28"/>
          <w:szCs w:val="28"/>
        </w:rPr>
        <w:t>–</w:t>
      </w:r>
      <w:r>
        <w:rPr>
          <w:sz w:val="28"/>
          <w:szCs w:val="28"/>
        </w:rPr>
        <w:t xml:space="preserve"> </w:t>
      </w:r>
      <w:r w:rsidR="00F647BC" w:rsidRPr="00F647BC">
        <w:rPr>
          <w:sz w:val="28"/>
          <w:szCs w:val="28"/>
        </w:rPr>
        <w:t>27,36</w:t>
      </w:r>
      <w:r>
        <w:rPr>
          <w:sz w:val="28"/>
          <w:szCs w:val="28"/>
        </w:rPr>
        <w:t xml:space="preserve"> км.</w:t>
      </w:r>
    </w:p>
    <w:p w:rsidR="00DA5603" w:rsidRDefault="00DA5603" w:rsidP="00164AA9">
      <w:pPr>
        <w:autoSpaceDE w:val="0"/>
        <w:autoSpaceDN w:val="0"/>
        <w:adjustRightInd w:val="0"/>
        <w:ind w:firstLine="708"/>
        <w:contextualSpacing/>
        <w:jc w:val="both"/>
        <w:rPr>
          <w:sz w:val="28"/>
          <w:szCs w:val="28"/>
        </w:rPr>
      </w:pPr>
    </w:p>
    <w:p w:rsidR="00A07E8C" w:rsidRDefault="004E6F42" w:rsidP="00A07E8C">
      <w:pPr>
        <w:autoSpaceDE w:val="0"/>
        <w:autoSpaceDN w:val="0"/>
        <w:adjustRightInd w:val="0"/>
        <w:ind w:firstLine="709"/>
        <w:contextualSpacing/>
        <w:jc w:val="both"/>
        <w:rPr>
          <w:sz w:val="28"/>
          <w:szCs w:val="28"/>
        </w:rPr>
      </w:pPr>
      <w:r>
        <w:rPr>
          <w:b/>
          <w:i/>
          <w:sz w:val="28"/>
          <w:szCs w:val="28"/>
        </w:rPr>
        <w:t>4.7</w:t>
      </w:r>
      <w:r w:rsidR="00294749" w:rsidRPr="00294749">
        <w:rPr>
          <w:b/>
          <w:i/>
          <w:sz w:val="28"/>
          <w:szCs w:val="28"/>
        </w:rPr>
        <w:t xml:space="preserve">.2. </w:t>
      </w:r>
      <w:r w:rsidR="00A07E8C" w:rsidRPr="00294749">
        <w:rPr>
          <w:b/>
          <w:i/>
          <w:sz w:val="28"/>
          <w:szCs w:val="28"/>
        </w:rPr>
        <w:t>Формирование промышленной зоны за пределами города</w:t>
      </w:r>
      <w:r w:rsidR="00A07E8C">
        <w:rPr>
          <w:b/>
          <w:sz w:val="28"/>
          <w:szCs w:val="28"/>
        </w:rPr>
        <w:t xml:space="preserve"> </w:t>
      </w:r>
      <w:r w:rsidR="00A07E8C">
        <w:rPr>
          <w:sz w:val="28"/>
          <w:szCs w:val="28"/>
        </w:rPr>
        <w:t>стало возможным вследствие передачи части территории Яйского муниципального района с расположенными на ней предприятиями нефтеперерабатывающего комплекса и в соответствии с Программой социально-экономического развития</w:t>
      </w:r>
      <w:r w:rsidR="00C44D85">
        <w:rPr>
          <w:sz w:val="28"/>
          <w:szCs w:val="28"/>
        </w:rPr>
        <w:t xml:space="preserve"> округа, </w:t>
      </w:r>
      <w:r w:rsidR="00A07E8C">
        <w:rPr>
          <w:sz w:val="28"/>
          <w:szCs w:val="28"/>
        </w:rPr>
        <w:t xml:space="preserve">предусматривающей </w:t>
      </w:r>
      <w:r w:rsidR="00C44D85">
        <w:rPr>
          <w:sz w:val="28"/>
          <w:szCs w:val="28"/>
        </w:rPr>
        <w:t xml:space="preserve">организацию индустриальных парков для </w:t>
      </w:r>
      <w:r w:rsidR="00C44D85" w:rsidRPr="00C44D85">
        <w:rPr>
          <w:sz w:val="28"/>
          <w:szCs w:val="28"/>
        </w:rPr>
        <w:t>продвижения и реализации инновационных проекто</w:t>
      </w:r>
      <w:r w:rsidR="00C44D85">
        <w:rPr>
          <w:sz w:val="28"/>
          <w:szCs w:val="28"/>
        </w:rPr>
        <w:t>в.</w:t>
      </w:r>
    </w:p>
    <w:p w:rsidR="00A07E8C" w:rsidRDefault="00A07E8C" w:rsidP="00A07E8C">
      <w:pPr>
        <w:autoSpaceDE w:val="0"/>
        <w:autoSpaceDN w:val="0"/>
        <w:adjustRightInd w:val="0"/>
        <w:ind w:firstLine="708"/>
        <w:contextualSpacing/>
        <w:jc w:val="both"/>
        <w:rPr>
          <w:rFonts w:eastAsia="Calibri"/>
          <w:sz w:val="28"/>
          <w:szCs w:val="28"/>
        </w:rPr>
      </w:pPr>
      <w:proofErr w:type="gramStart"/>
      <w:r>
        <w:rPr>
          <w:rFonts w:eastAsia="Calibri"/>
          <w:sz w:val="28"/>
          <w:szCs w:val="28"/>
        </w:rPr>
        <w:t xml:space="preserve">Настоящим проектом предлагается формирование </w:t>
      </w:r>
      <w:r w:rsidRPr="00571150">
        <w:rPr>
          <w:rFonts w:eastAsia="Calibri"/>
          <w:b/>
          <w:i/>
          <w:sz w:val="28"/>
          <w:szCs w:val="28"/>
        </w:rPr>
        <w:t>новых железнодорожных путей не общего пользования</w:t>
      </w:r>
      <w:r>
        <w:rPr>
          <w:rFonts w:eastAsia="Calibri"/>
          <w:sz w:val="28"/>
          <w:szCs w:val="28"/>
        </w:rPr>
        <w:t xml:space="preserve"> на переданной территории и </w:t>
      </w:r>
      <w:r w:rsidR="00D07E55">
        <w:rPr>
          <w:rFonts w:eastAsia="Calibri"/>
          <w:sz w:val="28"/>
          <w:szCs w:val="28"/>
        </w:rPr>
        <w:t xml:space="preserve">размещение </w:t>
      </w:r>
      <w:r>
        <w:rPr>
          <w:rFonts w:eastAsia="Calibri"/>
          <w:sz w:val="28"/>
          <w:szCs w:val="28"/>
        </w:rPr>
        <w:t>новой сортировочной станции к востоку от существующей, за границами населенного пункта.</w:t>
      </w:r>
      <w:proofErr w:type="gramEnd"/>
      <w:r>
        <w:rPr>
          <w:rFonts w:eastAsia="Calibri"/>
          <w:sz w:val="28"/>
          <w:szCs w:val="28"/>
        </w:rPr>
        <w:t xml:space="preserve">  Данные железнодорожные пути должны использоваться  и грузовыми составами с угольного разреза  Щербиновский, расположенного к северу от границ города на территории Яйского муниципального района.</w:t>
      </w:r>
    </w:p>
    <w:p w:rsidR="00514291" w:rsidRDefault="00514291" w:rsidP="00514291">
      <w:pPr>
        <w:autoSpaceDE w:val="0"/>
        <w:autoSpaceDN w:val="0"/>
        <w:adjustRightInd w:val="0"/>
        <w:ind w:firstLine="709"/>
        <w:contextualSpacing/>
        <w:jc w:val="both"/>
        <w:rPr>
          <w:rFonts w:eastAsia="Calibri"/>
          <w:sz w:val="28"/>
          <w:szCs w:val="28"/>
        </w:rPr>
      </w:pPr>
      <w:r>
        <w:rPr>
          <w:rFonts w:eastAsia="Calibri"/>
          <w:sz w:val="28"/>
          <w:szCs w:val="28"/>
        </w:rPr>
        <w:t>Длина про</w:t>
      </w:r>
      <w:r w:rsidR="003F060A">
        <w:rPr>
          <w:rFonts w:eastAsia="Calibri"/>
          <w:sz w:val="28"/>
          <w:szCs w:val="28"/>
        </w:rPr>
        <w:t>ектируемых железнодорожных путей</w:t>
      </w:r>
      <w:r>
        <w:rPr>
          <w:rFonts w:eastAsia="Calibri"/>
          <w:sz w:val="28"/>
          <w:szCs w:val="28"/>
        </w:rPr>
        <w:t xml:space="preserve"> не</w:t>
      </w:r>
      <w:r w:rsidR="00B82A29">
        <w:rPr>
          <w:rFonts w:eastAsia="Calibri"/>
          <w:sz w:val="28"/>
          <w:szCs w:val="28"/>
        </w:rPr>
        <w:t xml:space="preserve"> </w:t>
      </w:r>
      <w:r>
        <w:rPr>
          <w:rFonts w:eastAsia="Calibri"/>
          <w:sz w:val="28"/>
          <w:szCs w:val="28"/>
        </w:rPr>
        <w:t xml:space="preserve">общего пользования в северо-восточной части округа  - </w:t>
      </w:r>
      <w:r w:rsidR="00577B89" w:rsidRPr="00577B89">
        <w:rPr>
          <w:rFonts w:eastAsia="Calibri"/>
          <w:sz w:val="28"/>
          <w:szCs w:val="28"/>
        </w:rPr>
        <w:t>10,95 к</w:t>
      </w:r>
      <w:r>
        <w:rPr>
          <w:rFonts w:eastAsia="Calibri"/>
          <w:sz w:val="28"/>
          <w:szCs w:val="28"/>
        </w:rPr>
        <w:t>м.</w:t>
      </w:r>
    </w:p>
    <w:p w:rsidR="00024B85" w:rsidRDefault="00024B85" w:rsidP="00A07E8C">
      <w:pPr>
        <w:autoSpaceDE w:val="0"/>
        <w:autoSpaceDN w:val="0"/>
        <w:adjustRightInd w:val="0"/>
        <w:ind w:firstLine="708"/>
        <w:contextualSpacing/>
        <w:jc w:val="both"/>
        <w:rPr>
          <w:sz w:val="28"/>
          <w:szCs w:val="28"/>
        </w:rPr>
      </w:pPr>
    </w:p>
    <w:p w:rsidR="00ED5971" w:rsidRDefault="004E6F42" w:rsidP="00C840C4">
      <w:pPr>
        <w:autoSpaceDE w:val="0"/>
        <w:autoSpaceDN w:val="0"/>
        <w:adjustRightInd w:val="0"/>
        <w:ind w:firstLine="708"/>
        <w:contextualSpacing/>
        <w:jc w:val="both"/>
        <w:rPr>
          <w:rFonts w:eastAsia="Calibri"/>
          <w:sz w:val="28"/>
          <w:szCs w:val="28"/>
        </w:rPr>
      </w:pPr>
      <w:r>
        <w:rPr>
          <w:b/>
          <w:i/>
          <w:sz w:val="28"/>
          <w:szCs w:val="28"/>
        </w:rPr>
        <w:t>4.7</w:t>
      </w:r>
      <w:r w:rsidR="00294749" w:rsidRPr="00294749">
        <w:rPr>
          <w:b/>
          <w:i/>
          <w:sz w:val="28"/>
          <w:szCs w:val="28"/>
        </w:rPr>
        <w:t xml:space="preserve">.3. </w:t>
      </w:r>
      <w:r w:rsidR="00164AA9" w:rsidRPr="00294749">
        <w:rPr>
          <w:b/>
          <w:i/>
          <w:sz w:val="28"/>
          <w:szCs w:val="28"/>
        </w:rPr>
        <w:t xml:space="preserve">Вынос железнодорожных путей не общего пользования с территории жилой и общественной застройки </w:t>
      </w:r>
      <w:r w:rsidR="00164AA9" w:rsidRPr="00164AA9">
        <w:rPr>
          <w:sz w:val="28"/>
          <w:szCs w:val="28"/>
        </w:rPr>
        <w:t xml:space="preserve">с последующим использованием </w:t>
      </w:r>
      <w:r w:rsidR="00164AA9">
        <w:rPr>
          <w:sz w:val="28"/>
          <w:szCs w:val="28"/>
        </w:rPr>
        <w:t xml:space="preserve">железнодорожной насыпи для организации уличной сети возможен в северной части города вследствие закрытия шахт и  большей части производств. </w:t>
      </w:r>
      <w:r w:rsidR="009E4250">
        <w:rPr>
          <w:rFonts w:eastAsia="Calibri"/>
          <w:sz w:val="28"/>
          <w:szCs w:val="28"/>
        </w:rPr>
        <w:t xml:space="preserve">В настоящее время местные грузовые железнодорожные перевозки осуществляются по железнодорожным путям внутри города, </w:t>
      </w:r>
      <w:r w:rsidR="009E4250">
        <w:rPr>
          <w:rFonts w:eastAsia="Calibri"/>
          <w:sz w:val="28"/>
          <w:szCs w:val="28"/>
        </w:rPr>
        <w:lastRenderedPageBreak/>
        <w:t xml:space="preserve">внутри его жилой и административной застройки до станции «Анжерская» на транссибирской магистрали, которая делит город на южную и северную части. Продукция Яйского нефтеперерабатывающего завода перераспределяется на ст. Судженка, вне границ Анжеро-Судженского городского округа.  </w:t>
      </w:r>
    </w:p>
    <w:p w:rsidR="00024B85" w:rsidRDefault="00024B85" w:rsidP="001E45B6">
      <w:pPr>
        <w:autoSpaceDE w:val="0"/>
        <w:autoSpaceDN w:val="0"/>
        <w:adjustRightInd w:val="0"/>
        <w:ind w:firstLine="709"/>
        <w:contextualSpacing/>
        <w:jc w:val="both"/>
        <w:rPr>
          <w:rFonts w:eastAsia="Calibri"/>
          <w:sz w:val="28"/>
          <w:szCs w:val="28"/>
        </w:rPr>
      </w:pPr>
      <w:r>
        <w:rPr>
          <w:rFonts w:eastAsia="Calibri"/>
          <w:sz w:val="28"/>
          <w:szCs w:val="28"/>
        </w:rPr>
        <w:t>Длина демонтируемых железнодорожных сетей не</w:t>
      </w:r>
      <w:r w:rsidR="00B82A29">
        <w:rPr>
          <w:rFonts w:eastAsia="Calibri"/>
          <w:sz w:val="28"/>
          <w:szCs w:val="28"/>
        </w:rPr>
        <w:t xml:space="preserve"> </w:t>
      </w:r>
      <w:r>
        <w:rPr>
          <w:rFonts w:eastAsia="Calibri"/>
          <w:sz w:val="28"/>
          <w:szCs w:val="28"/>
        </w:rPr>
        <w:t xml:space="preserve">общего пользования – </w:t>
      </w:r>
      <w:r w:rsidRPr="00024B85">
        <w:rPr>
          <w:rFonts w:eastAsia="Calibri"/>
          <w:sz w:val="28"/>
          <w:szCs w:val="28"/>
        </w:rPr>
        <w:t>13,5 км</w:t>
      </w:r>
      <w:r>
        <w:rPr>
          <w:rFonts w:eastAsia="Calibri"/>
          <w:sz w:val="28"/>
          <w:szCs w:val="28"/>
        </w:rPr>
        <w:t xml:space="preserve">. </w:t>
      </w:r>
    </w:p>
    <w:p w:rsidR="00510DC3" w:rsidRDefault="004E6F42" w:rsidP="001E45B6">
      <w:pPr>
        <w:autoSpaceDE w:val="0"/>
        <w:autoSpaceDN w:val="0"/>
        <w:adjustRightInd w:val="0"/>
        <w:ind w:firstLine="709"/>
        <w:contextualSpacing/>
        <w:jc w:val="both"/>
        <w:rPr>
          <w:rFonts w:eastAsia="Calibri"/>
          <w:sz w:val="28"/>
          <w:szCs w:val="28"/>
          <w:lang w:eastAsia="en-US"/>
        </w:rPr>
      </w:pPr>
      <w:r>
        <w:rPr>
          <w:rFonts w:eastAsia="Calibri"/>
          <w:b/>
          <w:i/>
          <w:sz w:val="28"/>
          <w:szCs w:val="28"/>
        </w:rPr>
        <w:t>4.7</w:t>
      </w:r>
      <w:r w:rsidR="00510DC3" w:rsidRPr="00510DC3">
        <w:rPr>
          <w:rFonts w:eastAsia="Calibri"/>
          <w:b/>
          <w:i/>
          <w:sz w:val="28"/>
          <w:szCs w:val="28"/>
        </w:rPr>
        <w:t>.4.</w:t>
      </w:r>
      <w:r w:rsidR="00510DC3" w:rsidRPr="00510DC3">
        <w:rPr>
          <w:rFonts w:eastAsia="Calibri"/>
          <w:sz w:val="28"/>
          <w:szCs w:val="28"/>
          <w:lang w:eastAsia="en-US"/>
        </w:rPr>
        <w:t xml:space="preserve"> Решениями генерального плана </w:t>
      </w:r>
      <w:r w:rsidR="00510DC3">
        <w:rPr>
          <w:rFonts w:eastAsia="Calibri"/>
          <w:sz w:val="28"/>
          <w:szCs w:val="28"/>
          <w:lang w:eastAsia="en-US"/>
        </w:rPr>
        <w:t xml:space="preserve">внутри населенных пунктов </w:t>
      </w:r>
      <w:r w:rsidR="00510DC3" w:rsidRPr="00510DC3">
        <w:rPr>
          <w:rFonts w:eastAsia="Calibri"/>
          <w:sz w:val="28"/>
          <w:szCs w:val="28"/>
          <w:lang w:eastAsia="en-US"/>
        </w:rPr>
        <w:t>запланировано строительство</w:t>
      </w:r>
      <w:r w:rsidR="00510DC3">
        <w:rPr>
          <w:rFonts w:eastAsia="Calibri"/>
          <w:sz w:val="28"/>
          <w:szCs w:val="28"/>
          <w:lang w:eastAsia="en-US"/>
        </w:rPr>
        <w:t xml:space="preserve"> новых  улиц и реконструкция существующих.</w:t>
      </w:r>
    </w:p>
    <w:p w:rsidR="00510DC3" w:rsidRDefault="00510DC3" w:rsidP="00510DC3">
      <w:pPr>
        <w:autoSpaceDE w:val="0"/>
        <w:autoSpaceDN w:val="0"/>
        <w:adjustRightInd w:val="0"/>
        <w:ind w:firstLine="709"/>
        <w:contextualSpacing/>
        <w:jc w:val="both"/>
        <w:rPr>
          <w:rFonts w:eastAsia="Calibri"/>
          <w:sz w:val="28"/>
          <w:szCs w:val="28"/>
          <w:lang w:eastAsia="en-US"/>
        </w:rPr>
      </w:pPr>
      <w:r w:rsidRPr="00510DC3">
        <w:rPr>
          <w:rFonts w:eastAsia="Calibri"/>
          <w:sz w:val="28"/>
          <w:szCs w:val="28"/>
          <w:lang w:eastAsia="en-US"/>
        </w:rPr>
        <w:t>При реконструкции и строительстве дорог дорожное полотно выполнить в твердом асфальтовом исполнении для главных, основных и второстепенных улиц. Для второстепенных проездов допустимо некапитальное исполнение.</w:t>
      </w:r>
      <w:r>
        <w:rPr>
          <w:rFonts w:eastAsia="Calibri"/>
          <w:sz w:val="28"/>
          <w:szCs w:val="28"/>
        </w:rPr>
        <w:t xml:space="preserve"> </w:t>
      </w:r>
      <w:r w:rsidRPr="00510DC3">
        <w:rPr>
          <w:rFonts w:eastAsia="Calibri"/>
          <w:sz w:val="28"/>
          <w:szCs w:val="28"/>
          <w:lang w:eastAsia="en-US"/>
        </w:rPr>
        <w:t>Необходимо предусмотреть устройство проезжих частей дорог, а также тротуаров, являющихся элементами улично-дорожной сети, предназначенных для движения пешеходов.</w:t>
      </w:r>
    </w:p>
    <w:p w:rsidR="00343F3A" w:rsidRPr="005D1169" w:rsidRDefault="00343F3A" w:rsidP="00343F3A">
      <w:pPr>
        <w:spacing w:line="276" w:lineRule="auto"/>
        <w:ind w:firstLine="567"/>
        <w:jc w:val="both"/>
        <w:rPr>
          <w:rFonts w:eastAsia="Calibri"/>
          <w:sz w:val="28"/>
          <w:szCs w:val="28"/>
          <w:lang w:eastAsia="en-US"/>
        </w:rPr>
      </w:pPr>
      <w:r w:rsidRPr="005D1169">
        <w:rPr>
          <w:rFonts w:eastAsia="Calibri"/>
          <w:sz w:val="28"/>
          <w:szCs w:val="28"/>
          <w:lang w:eastAsia="en-US"/>
        </w:rPr>
        <w:t>Суммарная протяженность реконструируемого дорожного полотна – 325,73 км, суммарная площадь дорожного полотна – 1961950 м</w:t>
      </w:r>
      <w:proofErr w:type="gramStart"/>
      <w:r w:rsidRPr="005D1169">
        <w:rPr>
          <w:rFonts w:eastAsia="Calibri"/>
          <w:sz w:val="28"/>
          <w:szCs w:val="28"/>
          <w:vertAlign w:val="superscript"/>
          <w:lang w:eastAsia="en-US"/>
        </w:rPr>
        <w:t>2</w:t>
      </w:r>
      <w:proofErr w:type="gramEnd"/>
      <w:r w:rsidRPr="005D1169">
        <w:rPr>
          <w:rFonts w:eastAsia="Calibri"/>
          <w:sz w:val="28"/>
          <w:szCs w:val="28"/>
          <w:lang w:eastAsia="en-US"/>
        </w:rPr>
        <w:t>.</w:t>
      </w:r>
    </w:p>
    <w:p w:rsidR="00343F3A" w:rsidRDefault="00343F3A" w:rsidP="00343F3A">
      <w:pPr>
        <w:autoSpaceDE w:val="0"/>
        <w:autoSpaceDN w:val="0"/>
        <w:adjustRightInd w:val="0"/>
        <w:ind w:firstLine="709"/>
        <w:contextualSpacing/>
        <w:jc w:val="both"/>
        <w:rPr>
          <w:rFonts w:eastAsia="Calibri"/>
          <w:sz w:val="28"/>
          <w:szCs w:val="28"/>
          <w:lang w:eastAsia="en-US"/>
        </w:rPr>
      </w:pPr>
      <w:r w:rsidRPr="005D1169">
        <w:rPr>
          <w:rFonts w:eastAsia="Calibri"/>
          <w:sz w:val="28"/>
          <w:szCs w:val="28"/>
          <w:lang w:eastAsia="en-US"/>
        </w:rPr>
        <w:t>Суммарная протяженность проектируемого</w:t>
      </w:r>
      <w:r w:rsidR="00F647BC">
        <w:rPr>
          <w:rFonts w:eastAsia="Calibri"/>
          <w:sz w:val="28"/>
          <w:szCs w:val="28"/>
          <w:lang w:eastAsia="en-US"/>
        </w:rPr>
        <w:t xml:space="preserve"> дорожного полотна – 89,06</w:t>
      </w:r>
      <w:r w:rsidRPr="005D1169">
        <w:rPr>
          <w:rFonts w:eastAsia="Calibri"/>
          <w:sz w:val="28"/>
          <w:szCs w:val="28"/>
          <w:lang w:eastAsia="en-US"/>
        </w:rPr>
        <w:t xml:space="preserve"> км, суммарная площадь дорожного полотна - </w:t>
      </w:r>
      <w:r w:rsidR="00F647BC">
        <w:rPr>
          <w:rFonts w:eastAsia="Calibri"/>
          <w:sz w:val="28"/>
          <w:szCs w:val="28"/>
          <w:lang w:eastAsia="en-US"/>
        </w:rPr>
        <w:t>10</w:t>
      </w:r>
      <w:r w:rsidRPr="005D1169">
        <w:rPr>
          <w:rFonts w:eastAsia="Calibri"/>
          <w:sz w:val="28"/>
          <w:szCs w:val="28"/>
          <w:lang w:eastAsia="en-US"/>
        </w:rPr>
        <w:t>377880 м</w:t>
      </w:r>
      <w:proofErr w:type="gramStart"/>
      <w:r w:rsidRPr="005D1169">
        <w:rPr>
          <w:rFonts w:eastAsia="Calibri"/>
          <w:sz w:val="28"/>
          <w:szCs w:val="28"/>
          <w:vertAlign w:val="superscript"/>
          <w:lang w:eastAsia="en-US"/>
        </w:rPr>
        <w:t>2</w:t>
      </w:r>
      <w:proofErr w:type="gramEnd"/>
      <w:r w:rsidRPr="005D1169">
        <w:rPr>
          <w:rFonts w:eastAsia="Calibri"/>
          <w:sz w:val="28"/>
          <w:szCs w:val="28"/>
          <w:lang w:eastAsia="en-US"/>
        </w:rPr>
        <w:t>.</w:t>
      </w:r>
    </w:p>
    <w:p w:rsidR="005975B6" w:rsidRPr="00510DC3" w:rsidRDefault="005D1169" w:rsidP="001E45B6">
      <w:pPr>
        <w:autoSpaceDE w:val="0"/>
        <w:autoSpaceDN w:val="0"/>
        <w:adjustRightInd w:val="0"/>
        <w:ind w:firstLine="709"/>
        <w:contextualSpacing/>
        <w:jc w:val="both"/>
        <w:rPr>
          <w:rFonts w:eastAsia="Calibri"/>
          <w:b/>
          <w:i/>
          <w:sz w:val="28"/>
          <w:szCs w:val="28"/>
        </w:rPr>
      </w:pPr>
      <w:proofErr w:type="gramStart"/>
      <w:r>
        <w:rPr>
          <w:rFonts w:eastAsia="Calibri"/>
          <w:sz w:val="28"/>
          <w:szCs w:val="28"/>
          <w:lang w:eastAsia="en-US"/>
        </w:rPr>
        <w:t xml:space="preserve">Перечень сохраняемых, </w:t>
      </w:r>
      <w:r w:rsidR="005975B6">
        <w:rPr>
          <w:rFonts w:eastAsia="Calibri"/>
          <w:sz w:val="28"/>
          <w:szCs w:val="28"/>
          <w:lang w:eastAsia="en-US"/>
        </w:rPr>
        <w:t xml:space="preserve"> реконструируемых</w:t>
      </w:r>
      <w:r>
        <w:rPr>
          <w:rFonts w:eastAsia="Calibri"/>
          <w:sz w:val="28"/>
          <w:szCs w:val="28"/>
          <w:lang w:eastAsia="en-US"/>
        </w:rPr>
        <w:t xml:space="preserve"> и проектируемых</w:t>
      </w:r>
      <w:r w:rsidR="005975B6">
        <w:rPr>
          <w:rFonts w:eastAsia="Calibri"/>
          <w:sz w:val="28"/>
          <w:szCs w:val="28"/>
          <w:lang w:eastAsia="en-US"/>
        </w:rPr>
        <w:t xml:space="preserve"> улиц (классификация улиц населенных пунктов принята в соответствии с </w:t>
      </w:r>
      <w:r w:rsidR="005975B6" w:rsidRPr="005975B6">
        <w:rPr>
          <w:sz w:val="28"/>
          <w:szCs w:val="28"/>
        </w:rPr>
        <w:t>таблицей 8 СП 42.13330.2011.</w:t>
      </w:r>
      <w:proofErr w:type="gramEnd"/>
      <w:r w:rsidR="005975B6" w:rsidRPr="005975B6">
        <w:rPr>
          <w:sz w:val="28"/>
          <w:szCs w:val="28"/>
        </w:rPr>
        <w:t xml:space="preserve"> «Градостроительство. Планировка и застройка городских и сельских поселений. Актуализированная редакция СНиП 2.07.01-89*»</w:t>
      </w:r>
      <w:r w:rsidR="005975B6">
        <w:rPr>
          <w:sz w:val="28"/>
          <w:szCs w:val="28"/>
        </w:rPr>
        <w:t>)</w:t>
      </w:r>
      <w:proofErr w:type="gramStart"/>
      <w:r w:rsidR="005975B6">
        <w:rPr>
          <w:rFonts w:eastAsia="Calibri"/>
          <w:sz w:val="28"/>
          <w:szCs w:val="28"/>
          <w:lang w:eastAsia="en-US"/>
        </w:rPr>
        <w:t xml:space="preserve"> :</w:t>
      </w:r>
      <w:proofErr w:type="gramEnd"/>
    </w:p>
    <w:p w:rsidR="00B26EA1" w:rsidRPr="005975B6" w:rsidRDefault="00B26EA1" w:rsidP="00343F3A">
      <w:pPr>
        <w:spacing w:line="276" w:lineRule="auto"/>
        <w:ind w:firstLine="567"/>
        <w:jc w:val="both"/>
        <w:rPr>
          <w:rFonts w:eastAsia="Calibri"/>
          <w:sz w:val="24"/>
          <w:szCs w:val="24"/>
          <w:lang w:eastAsia="en-US"/>
        </w:rPr>
      </w:pPr>
      <w:r w:rsidRPr="005975B6">
        <w:rPr>
          <w:rFonts w:eastAsia="Calibri"/>
          <w:b/>
          <w:i/>
          <w:sz w:val="24"/>
          <w:szCs w:val="24"/>
          <w:lang w:eastAsia="en-US"/>
        </w:rPr>
        <w:t xml:space="preserve">- магистральная улица общегородского значения регулируемого движения - </w:t>
      </w:r>
      <w:r w:rsidRPr="005975B6">
        <w:rPr>
          <w:rFonts w:eastAsia="Calibri"/>
          <w:sz w:val="24"/>
          <w:szCs w:val="24"/>
          <w:lang w:eastAsia="en-US"/>
        </w:rPr>
        <w:t>сохраняемые с шириной дорожного полотна 7 м, общей протяженностью 27,50 км;</w:t>
      </w:r>
    </w:p>
    <w:p w:rsidR="00B26EA1" w:rsidRPr="005975B6" w:rsidRDefault="00343F3A" w:rsidP="00B26EA1">
      <w:pPr>
        <w:spacing w:line="276" w:lineRule="auto"/>
        <w:ind w:firstLine="567"/>
        <w:jc w:val="both"/>
        <w:rPr>
          <w:rFonts w:eastAsia="Calibri"/>
          <w:sz w:val="24"/>
          <w:szCs w:val="24"/>
          <w:lang w:eastAsia="en-US"/>
        </w:rPr>
      </w:pPr>
      <w:r>
        <w:rPr>
          <w:rFonts w:eastAsia="Calibri"/>
          <w:b/>
          <w:i/>
          <w:sz w:val="24"/>
          <w:szCs w:val="24"/>
          <w:lang w:eastAsia="en-US"/>
        </w:rPr>
        <w:t xml:space="preserve">- </w:t>
      </w:r>
      <w:r w:rsidR="00B26EA1" w:rsidRPr="005975B6">
        <w:rPr>
          <w:rFonts w:eastAsia="Calibri"/>
          <w:b/>
          <w:i/>
          <w:sz w:val="24"/>
          <w:szCs w:val="24"/>
          <w:lang w:eastAsia="en-US"/>
        </w:rPr>
        <w:t xml:space="preserve">магистральная улица общегородского значения регулируемого движения - </w:t>
      </w:r>
      <w:r w:rsidR="00B26EA1" w:rsidRPr="005975B6">
        <w:rPr>
          <w:rFonts w:eastAsia="Calibri"/>
          <w:sz w:val="24"/>
          <w:szCs w:val="24"/>
          <w:lang w:eastAsia="en-US"/>
        </w:rPr>
        <w:t>проектируемые с шириной дорожного полотна 7 м, общей протяженностью 0,14 км;</w:t>
      </w:r>
    </w:p>
    <w:p w:rsidR="00B26EA1" w:rsidRPr="005975B6" w:rsidRDefault="00B26EA1" w:rsidP="00B26EA1">
      <w:pPr>
        <w:spacing w:line="276" w:lineRule="auto"/>
        <w:ind w:firstLine="567"/>
        <w:jc w:val="both"/>
        <w:rPr>
          <w:rFonts w:eastAsia="Calibri"/>
          <w:sz w:val="24"/>
          <w:szCs w:val="24"/>
          <w:lang w:eastAsia="en-US"/>
        </w:rPr>
      </w:pPr>
      <w:r w:rsidRPr="005975B6">
        <w:rPr>
          <w:rFonts w:eastAsia="Calibri"/>
          <w:b/>
          <w:i/>
          <w:sz w:val="24"/>
          <w:szCs w:val="24"/>
          <w:lang w:eastAsia="en-US"/>
        </w:rPr>
        <w:t xml:space="preserve">- магистральная дорога регулируемого движения - </w:t>
      </w:r>
      <w:r w:rsidRPr="005975B6">
        <w:rPr>
          <w:rFonts w:eastAsia="Calibri"/>
          <w:sz w:val="24"/>
          <w:szCs w:val="24"/>
          <w:lang w:eastAsia="en-US"/>
        </w:rPr>
        <w:t>реконструируемые с шириной дорожного полотна 7 м, общей протяженностью 1,78 км;</w:t>
      </w:r>
    </w:p>
    <w:p w:rsidR="00B26EA1" w:rsidRPr="005975B6" w:rsidRDefault="00B26EA1" w:rsidP="00B26EA1">
      <w:pPr>
        <w:spacing w:line="276" w:lineRule="auto"/>
        <w:ind w:firstLine="567"/>
        <w:jc w:val="both"/>
        <w:rPr>
          <w:rFonts w:eastAsia="Calibri"/>
          <w:sz w:val="24"/>
          <w:szCs w:val="24"/>
          <w:lang w:eastAsia="en-US"/>
        </w:rPr>
      </w:pPr>
      <w:r w:rsidRPr="005975B6">
        <w:rPr>
          <w:rFonts w:eastAsia="Calibri"/>
          <w:b/>
          <w:i/>
          <w:sz w:val="24"/>
          <w:szCs w:val="24"/>
          <w:lang w:eastAsia="en-US"/>
        </w:rPr>
        <w:t xml:space="preserve">- магистральная дорога регулируемого движения - </w:t>
      </w:r>
      <w:r w:rsidRPr="005975B6">
        <w:rPr>
          <w:rFonts w:eastAsia="Calibri"/>
          <w:sz w:val="24"/>
          <w:szCs w:val="24"/>
          <w:lang w:eastAsia="en-US"/>
        </w:rPr>
        <w:t>проектируемые с шириной дорожного полотна 7 м, общей протяженностью 19,33 км;</w:t>
      </w:r>
    </w:p>
    <w:p w:rsidR="00B26EA1" w:rsidRPr="005975B6" w:rsidRDefault="00B26EA1" w:rsidP="00B26EA1">
      <w:pPr>
        <w:spacing w:line="276" w:lineRule="auto"/>
        <w:ind w:firstLine="567"/>
        <w:jc w:val="both"/>
        <w:rPr>
          <w:rFonts w:eastAsia="Calibri"/>
          <w:sz w:val="24"/>
          <w:szCs w:val="24"/>
          <w:lang w:eastAsia="en-US"/>
        </w:rPr>
      </w:pPr>
      <w:r w:rsidRPr="005975B6">
        <w:rPr>
          <w:rFonts w:eastAsia="Calibri"/>
          <w:b/>
          <w:i/>
          <w:sz w:val="24"/>
          <w:szCs w:val="24"/>
          <w:lang w:eastAsia="en-US"/>
        </w:rPr>
        <w:t xml:space="preserve">- магистральные улицы районного значения транспортно-пешеходные - </w:t>
      </w:r>
      <w:r w:rsidRPr="005975B6">
        <w:rPr>
          <w:rFonts w:eastAsia="Calibri"/>
          <w:sz w:val="24"/>
          <w:szCs w:val="24"/>
          <w:lang w:eastAsia="en-US"/>
        </w:rPr>
        <w:t>сохраняемые с шириной дорожного полотна 7 м, общей протяженностью 60,48 км;</w:t>
      </w:r>
    </w:p>
    <w:p w:rsidR="00B26EA1" w:rsidRPr="005975B6" w:rsidRDefault="00B26EA1" w:rsidP="00B26EA1">
      <w:pPr>
        <w:spacing w:line="276" w:lineRule="auto"/>
        <w:ind w:firstLine="567"/>
        <w:jc w:val="both"/>
        <w:rPr>
          <w:rFonts w:eastAsia="Calibri"/>
          <w:sz w:val="24"/>
          <w:szCs w:val="24"/>
          <w:lang w:eastAsia="en-US"/>
        </w:rPr>
      </w:pPr>
      <w:r w:rsidRPr="005975B6">
        <w:rPr>
          <w:rFonts w:eastAsia="Calibri"/>
          <w:b/>
          <w:i/>
          <w:sz w:val="24"/>
          <w:szCs w:val="24"/>
          <w:lang w:eastAsia="en-US"/>
        </w:rPr>
        <w:t xml:space="preserve">- магистральные улицы районного значения транспортно-пешеходные - </w:t>
      </w:r>
      <w:r w:rsidRPr="005975B6">
        <w:rPr>
          <w:rFonts w:eastAsia="Calibri"/>
          <w:sz w:val="24"/>
          <w:szCs w:val="24"/>
          <w:lang w:eastAsia="en-US"/>
        </w:rPr>
        <w:t>реконструируемые с шириной дорожного полотна 7 м, общей протяженностью 0,35 км;</w:t>
      </w:r>
    </w:p>
    <w:p w:rsidR="00B26EA1" w:rsidRPr="005975B6" w:rsidRDefault="00B26EA1" w:rsidP="00B26EA1">
      <w:pPr>
        <w:spacing w:line="276" w:lineRule="auto"/>
        <w:ind w:firstLine="567"/>
        <w:jc w:val="both"/>
        <w:rPr>
          <w:rFonts w:eastAsia="Calibri"/>
          <w:sz w:val="24"/>
          <w:szCs w:val="24"/>
          <w:lang w:eastAsia="en-US"/>
        </w:rPr>
      </w:pPr>
      <w:r w:rsidRPr="005975B6">
        <w:rPr>
          <w:rFonts w:eastAsia="Calibri"/>
          <w:b/>
          <w:i/>
          <w:sz w:val="24"/>
          <w:szCs w:val="24"/>
          <w:lang w:eastAsia="en-US"/>
        </w:rPr>
        <w:t xml:space="preserve">- магистральные улицы районного значения транспортно-пешеходные - </w:t>
      </w:r>
      <w:r w:rsidRPr="005975B6">
        <w:rPr>
          <w:rFonts w:eastAsia="Calibri"/>
          <w:sz w:val="24"/>
          <w:szCs w:val="24"/>
          <w:lang w:eastAsia="en-US"/>
        </w:rPr>
        <w:t>реконструируемые с шириной дорожного полотна 7 м, общей протяженностью 0,35 км;</w:t>
      </w:r>
    </w:p>
    <w:p w:rsidR="00B26EA1" w:rsidRPr="005975B6" w:rsidRDefault="00B26EA1" w:rsidP="00B26EA1">
      <w:pPr>
        <w:spacing w:line="276" w:lineRule="auto"/>
        <w:ind w:firstLine="567"/>
        <w:jc w:val="both"/>
        <w:rPr>
          <w:rFonts w:eastAsia="Calibri"/>
          <w:sz w:val="24"/>
          <w:szCs w:val="24"/>
          <w:lang w:eastAsia="en-US"/>
        </w:rPr>
      </w:pPr>
      <w:r w:rsidRPr="005975B6">
        <w:rPr>
          <w:rFonts w:eastAsia="Calibri"/>
          <w:b/>
          <w:i/>
          <w:sz w:val="24"/>
          <w:szCs w:val="24"/>
          <w:lang w:eastAsia="en-US"/>
        </w:rPr>
        <w:t xml:space="preserve">- магистральные улицы районного значения транспортно-пешеходные - </w:t>
      </w:r>
      <w:r w:rsidRPr="005975B6">
        <w:rPr>
          <w:rFonts w:eastAsia="Calibri"/>
          <w:sz w:val="24"/>
          <w:szCs w:val="24"/>
          <w:lang w:eastAsia="en-US"/>
        </w:rPr>
        <w:t>проектируемые</w:t>
      </w:r>
      <w:r w:rsidRPr="005975B6">
        <w:rPr>
          <w:rFonts w:eastAsia="Calibri"/>
          <w:b/>
          <w:i/>
          <w:sz w:val="24"/>
          <w:szCs w:val="24"/>
          <w:lang w:eastAsia="en-US"/>
        </w:rPr>
        <w:t xml:space="preserve"> </w:t>
      </w:r>
      <w:r w:rsidRPr="005975B6">
        <w:rPr>
          <w:rFonts w:eastAsia="Calibri"/>
          <w:sz w:val="24"/>
          <w:szCs w:val="24"/>
          <w:lang w:eastAsia="en-US"/>
        </w:rPr>
        <w:t>с шириной дорожного полотна 7 м, общей протяженностью 1,40 км;</w:t>
      </w:r>
    </w:p>
    <w:p w:rsidR="00B26EA1" w:rsidRPr="005975B6" w:rsidRDefault="00B26EA1" w:rsidP="00B26EA1">
      <w:pPr>
        <w:spacing w:line="276" w:lineRule="auto"/>
        <w:ind w:firstLine="567"/>
        <w:jc w:val="both"/>
        <w:rPr>
          <w:rFonts w:eastAsia="Calibri"/>
          <w:sz w:val="24"/>
          <w:szCs w:val="24"/>
          <w:lang w:eastAsia="en-US"/>
        </w:rPr>
      </w:pPr>
      <w:r w:rsidRPr="005975B6">
        <w:rPr>
          <w:rFonts w:eastAsia="Calibri"/>
          <w:b/>
          <w:i/>
          <w:sz w:val="24"/>
          <w:szCs w:val="24"/>
          <w:lang w:eastAsia="en-US"/>
        </w:rPr>
        <w:t xml:space="preserve">- магистральные улицы районного значения пешеходно-транспортные - </w:t>
      </w:r>
      <w:r w:rsidRPr="005975B6">
        <w:rPr>
          <w:rFonts w:eastAsia="Calibri"/>
          <w:sz w:val="24"/>
          <w:szCs w:val="24"/>
          <w:lang w:eastAsia="en-US"/>
        </w:rPr>
        <w:t>сохраняемые с шириной дорожного полотна 7 м, общей протяженностью 16,25 км;</w:t>
      </w:r>
    </w:p>
    <w:p w:rsidR="00B26EA1" w:rsidRPr="005975B6" w:rsidRDefault="00B26EA1" w:rsidP="00B26EA1">
      <w:pPr>
        <w:spacing w:line="276" w:lineRule="auto"/>
        <w:ind w:firstLine="567"/>
        <w:jc w:val="both"/>
        <w:rPr>
          <w:rFonts w:eastAsia="Calibri"/>
          <w:sz w:val="24"/>
          <w:szCs w:val="24"/>
          <w:lang w:eastAsia="en-US"/>
        </w:rPr>
      </w:pPr>
      <w:r w:rsidRPr="005975B6">
        <w:rPr>
          <w:rFonts w:eastAsia="Calibri"/>
          <w:b/>
          <w:i/>
          <w:sz w:val="24"/>
          <w:szCs w:val="24"/>
          <w:lang w:eastAsia="en-US"/>
        </w:rPr>
        <w:t xml:space="preserve">- магистральные улицы районного значения пешеходно-транспортные - </w:t>
      </w:r>
      <w:r w:rsidRPr="005975B6">
        <w:rPr>
          <w:rFonts w:eastAsia="Calibri"/>
          <w:sz w:val="24"/>
          <w:szCs w:val="24"/>
          <w:lang w:eastAsia="en-US"/>
        </w:rPr>
        <w:t>реконструируемые с шириной дорожного полотна 7 м, общей протяженностью 4,46 км;</w:t>
      </w:r>
    </w:p>
    <w:p w:rsidR="00B26EA1" w:rsidRPr="005975B6" w:rsidRDefault="00B26EA1" w:rsidP="00B26EA1">
      <w:pPr>
        <w:spacing w:line="276" w:lineRule="auto"/>
        <w:ind w:firstLine="567"/>
        <w:jc w:val="both"/>
        <w:rPr>
          <w:rFonts w:eastAsia="Calibri"/>
          <w:sz w:val="24"/>
          <w:szCs w:val="24"/>
          <w:lang w:eastAsia="en-US"/>
        </w:rPr>
      </w:pPr>
      <w:r w:rsidRPr="005975B6">
        <w:rPr>
          <w:rFonts w:eastAsia="Calibri"/>
          <w:b/>
          <w:i/>
          <w:sz w:val="24"/>
          <w:szCs w:val="24"/>
          <w:lang w:eastAsia="en-US"/>
        </w:rPr>
        <w:lastRenderedPageBreak/>
        <w:t xml:space="preserve">- магистральные улицы районного значения пешеходно-транспортные - </w:t>
      </w:r>
      <w:r w:rsidRPr="005975B6">
        <w:rPr>
          <w:rFonts w:eastAsia="Calibri"/>
          <w:sz w:val="24"/>
          <w:szCs w:val="24"/>
          <w:lang w:eastAsia="en-US"/>
        </w:rPr>
        <w:t>проектируемые с шириной дорожного полотна 7 м, общей протяженностью 2,37 км;</w:t>
      </w:r>
    </w:p>
    <w:p w:rsidR="00B26EA1" w:rsidRPr="005975B6" w:rsidRDefault="00B26EA1" w:rsidP="00B26EA1">
      <w:pPr>
        <w:spacing w:line="276" w:lineRule="auto"/>
        <w:ind w:firstLine="567"/>
        <w:jc w:val="both"/>
        <w:rPr>
          <w:rFonts w:eastAsia="Calibri"/>
          <w:sz w:val="24"/>
          <w:szCs w:val="24"/>
          <w:lang w:eastAsia="en-US"/>
        </w:rPr>
      </w:pPr>
      <w:r w:rsidRPr="005975B6">
        <w:rPr>
          <w:rFonts w:eastAsia="Calibri"/>
          <w:sz w:val="24"/>
          <w:szCs w:val="24"/>
          <w:lang w:eastAsia="en-US"/>
        </w:rPr>
        <w:t xml:space="preserve">- </w:t>
      </w:r>
      <w:r w:rsidRPr="005975B6">
        <w:rPr>
          <w:rFonts w:eastAsia="Calibri"/>
          <w:b/>
          <w:i/>
          <w:sz w:val="24"/>
          <w:szCs w:val="24"/>
          <w:lang w:eastAsia="en-US"/>
        </w:rPr>
        <w:t xml:space="preserve"> улицы в жилой застройке - </w:t>
      </w:r>
      <w:r w:rsidRPr="005975B6">
        <w:rPr>
          <w:rFonts w:eastAsia="Calibri"/>
          <w:sz w:val="24"/>
          <w:szCs w:val="24"/>
          <w:lang w:eastAsia="en-US"/>
        </w:rPr>
        <w:t>сохраняемые</w:t>
      </w:r>
      <w:r w:rsidRPr="005975B6">
        <w:rPr>
          <w:rFonts w:eastAsia="Calibri"/>
          <w:b/>
          <w:i/>
          <w:sz w:val="24"/>
          <w:szCs w:val="24"/>
          <w:lang w:eastAsia="en-US"/>
        </w:rPr>
        <w:t xml:space="preserve"> </w:t>
      </w:r>
      <w:r w:rsidRPr="005975B6">
        <w:rPr>
          <w:rFonts w:eastAsia="Calibri"/>
          <w:sz w:val="24"/>
          <w:szCs w:val="24"/>
          <w:lang w:eastAsia="en-US"/>
        </w:rPr>
        <w:t>с шириной дорожного полотна 6 м, общей протяженностью 58,81 км;</w:t>
      </w:r>
    </w:p>
    <w:p w:rsidR="00B26EA1" w:rsidRPr="005975B6" w:rsidRDefault="00B26EA1" w:rsidP="00B26EA1">
      <w:pPr>
        <w:spacing w:line="276" w:lineRule="auto"/>
        <w:ind w:firstLine="567"/>
        <w:jc w:val="both"/>
        <w:rPr>
          <w:rFonts w:eastAsia="Calibri"/>
          <w:sz w:val="24"/>
          <w:szCs w:val="24"/>
          <w:lang w:eastAsia="en-US"/>
        </w:rPr>
      </w:pPr>
      <w:r w:rsidRPr="005975B6">
        <w:rPr>
          <w:rFonts w:eastAsia="Calibri"/>
          <w:sz w:val="24"/>
          <w:szCs w:val="24"/>
          <w:lang w:eastAsia="en-US"/>
        </w:rPr>
        <w:t xml:space="preserve">- </w:t>
      </w:r>
      <w:r w:rsidRPr="005975B6">
        <w:rPr>
          <w:rFonts w:eastAsia="Calibri"/>
          <w:b/>
          <w:i/>
          <w:sz w:val="24"/>
          <w:szCs w:val="24"/>
          <w:lang w:eastAsia="en-US"/>
        </w:rPr>
        <w:t xml:space="preserve"> улицы в жилой застройке - </w:t>
      </w:r>
      <w:r w:rsidRPr="005975B6">
        <w:rPr>
          <w:rFonts w:eastAsia="Calibri"/>
          <w:sz w:val="24"/>
          <w:szCs w:val="24"/>
          <w:lang w:eastAsia="en-US"/>
        </w:rPr>
        <w:t>реконструируемые</w:t>
      </w:r>
      <w:r w:rsidRPr="005975B6">
        <w:rPr>
          <w:rFonts w:eastAsia="Calibri"/>
          <w:b/>
          <w:i/>
          <w:sz w:val="24"/>
          <w:szCs w:val="24"/>
          <w:lang w:eastAsia="en-US"/>
        </w:rPr>
        <w:t xml:space="preserve"> </w:t>
      </w:r>
      <w:r w:rsidRPr="005975B6">
        <w:rPr>
          <w:rFonts w:eastAsia="Calibri"/>
          <w:sz w:val="24"/>
          <w:szCs w:val="24"/>
          <w:lang w:eastAsia="en-US"/>
        </w:rPr>
        <w:t>с шириной дорожного полотна 6 м, общей протяженностью 317,24 км;</w:t>
      </w:r>
    </w:p>
    <w:p w:rsidR="00B26EA1" w:rsidRPr="005975B6" w:rsidRDefault="00B26EA1" w:rsidP="00B26EA1">
      <w:pPr>
        <w:spacing w:line="276" w:lineRule="auto"/>
        <w:ind w:firstLine="567"/>
        <w:jc w:val="both"/>
        <w:rPr>
          <w:rFonts w:eastAsia="Calibri"/>
          <w:sz w:val="24"/>
          <w:szCs w:val="24"/>
          <w:lang w:eastAsia="en-US"/>
        </w:rPr>
      </w:pPr>
      <w:r w:rsidRPr="005975B6">
        <w:rPr>
          <w:rFonts w:eastAsia="Calibri"/>
          <w:b/>
          <w:i/>
          <w:sz w:val="24"/>
          <w:szCs w:val="24"/>
          <w:lang w:eastAsia="en-US"/>
        </w:rPr>
        <w:t xml:space="preserve">-  улицы в жилой застройке - </w:t>
      </w:r>
      <w:r w:rsidRPr="005975B6">
        <w:rPr>
          <w:rFonts w:eastAsia="Calibri"/>
          <w:sz w:val="24"/>
          <w:szCs w:val="24"/>
          <w:lang w:eastAsia="en-US"/>
        </w:rPr>
        <w:t>проектируемые</w:t>
      </w:r>
      <w:r w:rsidRPr="005975B6">
        <w:rPr>
          <w:rFonts w:eastAsia="Calibri"/>
          <w:b/>
          <w:i/>
          <w:sz w:val="24"/>
          <w:szCs w:val="24"/>
          <w:lang w:eastAsia="en-US"/>
        </w:rPr>
        <w:t xml:space="preserve"> </w:t>
      </w:r>
      <w:r w:rsidRPr="005975B6">
        <w:rPr>
          <w:rFonts w:eastAsia="Calibri"/>
          <w:sz w:val="24"/>
          <w:szCs w:val="24"/>
          <w:lang w:eastAsia="en-US"/>
        </w:rPr>
        <w:t>с шириной дорожного полотна 6 м, общей протяженностью 12,62  км;</w:t>
      </w:r>
    </w:p>
    <w:p w:rsidR="00B26EA1" w:rsidRPr="005975B6" w:rsidRDefault="00B26EA1" w:rsidP="00B26EA1">
      <w:pPr>
        <w:spacing w:line="276" w:lineRule="auto"/>
        <w:ind w:firstLine="567"/>
        <w:jc w:val="both"/>
        <w:rPr>
          <w:rFonts w:eastAsia="Calibri"/>
          <w:sz w:val="24"/>
          <w:szCs w:val="24"/>
          <w:lang w:eastAsia="en-US"/>
        </w:rPr>
      </w:pPr>
      <w:r w:rsidRPr="005975B6">
        <w:rPr>
          <w:rFonts w:eastAsia="Calibri"/>
          <w:b/>
          <w:i/>
          <w:sz w:val="24"/>
          <w:szCs w:val="24"/>
          <w:lang w:eastAsia="en-US"/>
        </w:rPr>
        <w:t xml:space="preserve">- проезды основные - </w:t>
      </w:r>
      <w:r w:rsidRPr="005975B6">
        <w:rPr>
          <w:rFonts w:eastAsia="Calibri"/>
          <w:sz w:val="24"/>
          <w:szCs w:val="24"/>
          <w:lang w:eastAsia="en-US"/>
        </w:rPr>
        <w:t>сохраняемые с шириной дорожного полотна 6 м, общей протяженностью 16,10 км;</w:t>
      </w:r>
    </w:p>
    <w:p w:rsidR="00B26EA1" w:rsidRPr="005975B6" w:rsidRDefault="00B26EA1" w:rsidP="00B26EA1">
      <w:pPr>
        <w:spacing w:line="276" w:lineRule="auto"/>
        <w:ind w:firstLine="567"/>
        <w:jc w:val="both"/>
        <w:rPr>
          <w:rFonts w:eastAsia="Calibri"/>
          <w:sz w:val="24"/>
          <w:szCs w:val="24"/>
          <w:lang w:eastAsia="en-US"/>
        </w:rPr>
      </w:pPr>
      <w:r w:rsidRPr="005975B6">
        <w:rPr>
          <w:rFonts w:eastAsia="Calibri"/>
          <w:b/>
          <w:i/>
          <w:sz w:val="24"/>
          <w:szCs w:val="24"/>
          <w:lang w:eastAsia="en-US"/>
        </w:rPr>
        <w:t xml:space="preserve">- проезды основные - </w:t>
      </w:r>
      <w:r w:rsidRPr="005975B6">
        <w:rPr>
          <w:rFonts w:eastAsia="Calibri"/>
          <w:sz w:val="24"/>
          <w:szCs w:val="24"/>
          <w:lang w:eastAsia="en-US"/>
        </w:rPr>
        <w:t>реконструируемые с шириной дорожного полотна 6 м, общей протяженностью 0,92 км;</w:t>
      </w:r>
    </w:p>
    <w:p w:rsidR="00B26EA1" w:rsidRPr="005975B6" w:rsidRDefault="00B26EA1" w:rsidP="00B26EA1">
      <w:pPr>
        <w:spacing w:line="276" w:lineRule="auto"/>
        <w:ind w:firstLine="567"/>
        <w:jc w:val="both"/>
        <w:rPr>
          <w:rFonts w:eastAsia="Calibri"/>
          <w:sz w:val="24"/>
          <w:szCs w:val="24"/>
          <w:lang w:eastAsia="en-US"/>
        </w:rPr>
      </w:pPr>
      <w:r w:rsidRPr="005975B6">
        <w:rPr>
          <w:rFonts w:eastAsia="Calibri"/>
          <w:b/>
          <w:i/>
          <w:sz w:val="24"/>
          <w:szCs w:val="24"/>
          <w:lang w:eastAsia="en-US"/>
        </w:rPr>
        <w:t xml:space="preserve">- проезды основные - </w:t>
      </w:r>
      <w:r w:rsidRPr="005975B6">
        <w:rPr>
          <w:rFonts w:eastAsia="Calibri"/>
          <w:sz w:val="24"/>
          <w:szCs w:val="24"/>
          <w:lang w:eastAsia="en-US"/>
        </w:rPr>
        <w:t>проектируемые с шириной дорожного полотна 6 м, общей протяженностью 0,10 км;</w:t>
      </w:r>
    </w:p>
    <w:p w:rsidR="00B26EA1" w:rsidRPr="005975B6" w:rsidRDefault="00B26EA1" w:rsidP="00B26EA1">
      <w:pPr>
        <w:spacing w:line="276" w:lineRule="auto"/>
        <w:ind w:firstLine="567"/>
        <w:jc w:val="both"/>
        <w:rPr>
          <w:rFonts w:eastAsia="Calibri"/>
          <w:sz w:val="24"/>
          <w:szCs w:val="24"/>
          <w:lang w:eastAsia="en-US"/>
        </w:rPr>
      </w:pPr>
      <w:r w:rsidRPr="005975B6">
        <w:rPr>
          <w:rFonts w:eastAsia="Calibri"/>
          <w:b/>
          <w:i/>
          <w:sz w:val="24"/>
          <w:szCs w:val="24"/>
          <w:lang w:eastAsia="en-US"/>
        </w:rPr>
        <w:t xml:space="preserve">- проезды второстепенные - </w:t>
      </w:r>
      <w:r w:rsidRPr="005975B6">
        <w:rPr>
          <w:rFonts w:eastAsia="Calibri"/>
          <w:sz w:val="24"/>
          <w:szCs w:val="24"/>
          <w:lang w:eastAsia="en-US"/>
        </w:rPr>
        <w:t>сохраняемые с шириной дорожного полотна 5,5 м, общей протяженностью 23,72 км;</w:t>
      </w:r>
    </w:p>
    <w:p w:rsidR="00B26EA1" w:rsidRPr="005975B6" w:rsidRDefault="00B26EA1" w:rsidP="00B26EA1">
      <w:pPr>
        <w:spacing w:line="276" w:lineRule="auto"/>
        <w:ind w:firstLine="567"/>
        <w:jc w:val="both"/>
        <w:rPr>
          <w:rFonts w:eastAsia="Calibri"/>
          <w:sz w:val="24"/>
          <w:szCs w:val="24"/>
          <w:lang w:eastAsia="en-US"/>
        </w:rPr>
      </w:pPr>
      <w:r w:rsidRPr="005975B6">
        <w:rPr>
          <w:rFonts w:eastAsia="Calibri"/>
          <w:b/>
          <w:i/>
          <w:sz w:val="24"/>
          <w:szCs w:val="24"/>
          <w:lang w:eastAsia="en-US"/>
        </w:rPr>
        <w:t xml:space="preserve">- научно-производственных, промышленных и коммунально-складских районов - </w:t>
      </w:r>
      <w:r w:rsidRPr="005975B6">
        <w:rPr>
          <w:rFonts w:eastAsia="Calibri"/>
          <w:sz w:val="24"/>
          <w:szCs w:val="24"/>
          <w:lang w:eastAsia="en-US"/>
        </w:rPr>
        <w:t>сохраняемые с шириной дорожного полотна 7 м, общей протяженностью 29,15 км.</w:t>
      </w:r>
    </w:p>
    <w:p w:rsidR="00B26EA1" w:rsidRPr="005975B6" w:rsidRDefault="00B26EA1" w:rsidP="00B26EA1">
      <w:pPr>
        <w:spacing w:line="276" w:lineRule="auto"/>
        <w:ind w:firstLine="567"/>
        <w:jc w:val="both"/>
        <w:rPr>
          <w:rFonts w:eastAsia="Calibri"/>
          <w:sz w:val="24"/>
          <w:szCs w:val="24"/>
          <w:lang w:eastAsia="en-US"/>
        </w:rPr>
      </w:pPr>
      <w:r w:rsidRPr="005975B6">
        <w:rPr>
          <w:rFonts w:eastAsia="Calibri"/>
          <w:b/>
          <w:i/>
          <w:sz w:val="24"/>
          <w:szCs w:val="24"/>
          <w:lang w:eastAsia="en-US"/>
        </w:rPr>
        <w:t xml:space="preserve">- научно-производственных, промышленных и коммунально-складских районов - </w:t>
      </w:r>
      <w:r w:rsidRPr="005975B6">
        <w:rPr>
          <w:rFonts w:eastAsia="Calibri"/>
          <w:sz w:val="24"/>
          <w:szCs w:val="24"/>
          <w:lang w:eastAsia="en-US"/>
        </w:rPr>
        <w:t>реконструируемые с шириной дорожного полотна 7 м, общей протяженностью 0,98 км.</w:t>
      </w:r>
    </w:p>
    <w:p w:rsidR="00B26EA1" w:rsidRPr="005975B6" w:rsidRDefault="00B26EA1" w:rsidP="00B26EA1">
      <w:pPr>
        <w:spacing w:line="276" w:lineRule="auto"/>
        <w:ind w:firstLine="567"/>
        <w:jc w:val="both"/>
        <w:rPr>
          <w:rFonts w:eastAsia="Calibri"/>
          <w:sz w:val="24"/>
          <w:szCs w:val="24"/>
          <w:lang w:eastAsia="en-US"/>
        </w:rPr>
      </w:pPr>
      <w:r w:rsidRPr="005975B6">
        <w:rPr>
          <w:rFonts w:eastAsia="Calibri"/>
          <w:b/>
          <w:i/>
          <w:sz w:val="24"/>
          <w:szCs w:val="24"/>
          <w:lang w:eastAsia="en-US"/>
        </w:rPr>
        <w:t xml:space="preserve">-  научно-производственных, промышленных и коммунально-складских районов - </w:t>
      </w:r>
      <w:r w:rsidRPr="005975B6">
        <w:rPr>
          <w:rFonts w:eastAsia="Calibri"/>
          <w:sz w:val="24"/>
          <w:szCs w:val="24"/>
          <w:lang w:eastAsia="en-US"/>
        </w:rPr>
        <w:t>проектируемые с шириной дорожного полотна 7 м, общей протяженностью 0,51 км.</w:t>
      </w:r>
    </w:p>
    <w:p w:rsidR="00B26EA1" w:rsidRDefault="00B26EA1" w:rsidP="005975B6">
      <w:pPr>
        <w:ind w:firstLine="567"/>
        <w:jc w:val="both"/>
        <w:rPr>
          <w:rFonts w:eastAsia="Calibri"/>
          <w:sz w:val="24"/>
          <w:szCs w:val="24"/>
          <w:lang w:eastAsia="en-US"/>
        </w:rPr>
      </w:pPr>
      <w:r w:rsidRPr="005975B6">
        <w:rPr>
          <w:rFonts w:eastAsia="Calibri"/>
          <w:sz w:val="24"/>
          <w:szCs w:val="24"/>
          <w:lang w:eastAsia="en-US"/>
        </w:rPr>
        <w:t>Реконструкцию дорожного полотна из некапитального в капитальное (асфальт) необходимо провести на следующих переулках и улицах: пер. Доватора, ул. Минская, пер. Боженко, ул. Каменская, пер. Минский, ул. Северная, пер. Нестерова, ул. Боженко, ул. Кирова, ул. Бетховена, ул. Фрунзе, пер. Глинки, пер. Щорса, ул. Щорса, ул. Полевая, ул. Высоцкого, ул. Соревнования, ул. Набережная, ул. Глинки, ул. Днепровская</w:t>
      </w:r>
      <w:proofErr w:type="gramStart"/>
      <w:r w:rsidRPr="005975B6">
        <w:rPr>
          <w:rFonts w:eastAsia="Calibri"/>
          <w:sz w:val="24"/>
          <w:szCs w:val="24"/>
          <w:lang w:eastAsia="en-US"/>
        </w:rPr>
        <w:t>,п</w:t>
      </w:r>
      <w:proofErr w:type="gramEnd"/>
      <w:r w:rsidRPr="005975B6">
        <w:rPr>
          <w:rFonts w:eastAsia="Calibri"/>
          <w:sz w:val="24"/>
          <w:szCs w:val="24"/>
          <w:lang w:eastAsia="en-US"/>
        </w:rPr>
        <w:t xml:space="preserve">ер. Якутский, пер. Иркутский, ул. </w:t>
      </w:r>
      <w:proofErr w:type="gramStart"/>
      <w:r w:rsidRPr="005975B6">
        <w:rPr>
          <w:rFonts w:eastAsia="Calibri"/>
          <w:sz w:val="24"/>
          <w:szCs w:val="24"/>
          <w:lang w:eastAsia="en-US"/>
        </w:rPr>
        <w:t>Шмидта, пер. Дальневосточный, пер. Копейский, пер. Литейный, пер. Автобусный, пер. Доменный, ул. Рабиновича, ул. Либкнехта, пер. Сенной, пер. Либкнехта, ул. Чернышевского, пер. 1-ый Писарева, пер. 2-ой Писарева, ул. Марта, пер. Малышева, ул. Рылеева, пер. 3-ий Писарева, ул. Писарева, пер. 2-ой Нефтяников, пер. 1-ый Нефтяников, ул. Социалистическая, ул. Чехова, пер. Коминтерна, пер. Совхозный, ул. Алчедатская, ул. Алчедатская, ул. Тяжинская, пер. Курганский</w:t>
      </w:r>
      <w:proofErr w:type="gramEnd"/>
      <w:r w:rsidRPr="005975B6">
        <w:rPr>
          <w:rFonts w:eastAsia="Calibri"/>
          <w:sz w:val="24"/>
          <w:szCs w:val="24"/>
          <w:lang w:eastAsia="en-US"/>
        </w:rPr>
        <w:t xml:space="preserve">, </w:t>
      </w:r>
      <w:proofErr w:type="gramStart"/>
      <w:r w:rsidRPr="005975B6">
        <w:rPr>
          <w:rFonts w:eastAsia="Calibri"/>
          <w:sz w:val="24"/>
          <w:szCs w:val="24"/>
          <w:lang w:eastAsia="en-US"/>
        </w:rPr>
        <w:t>ул. Колхозная, пер. Победы, ул. Судженская, пер. Фасадный, ул. Междуреченская, пер. Магистральный, пер. Новый, пер. Попова, пер. Пирогова, пер. Лебедянский, пер. Прямой, ул. Радищева, пер. Каховский, пер. Крестьянский, ул. Глиняная, ул. Карьерная, ул. Поселковая, пер. Переяславский, ул. Западная, ул. Островского, ул. Маяковского, ул. Красноармейская, ул. Ярославская, пер. Цимлянский, пер. Кирпичный, пер. Новобольничный, ул. Минусинская, ул. Гончарова,  ул. Воинов-Интернационалистов, ул. Орджоникидзе</w:t>
      </w:r>
      <w:proofErr w:type="gramEnd"/>
      <w:r w:rsidRPr="005975B6">
        <w:rPr>
          <w:rFonts w:eastAsia="Calibri"/>
          <w:sz w:val="24"/>
          <w:szCs w:val="24"/>
          <w:lang w:eastAsia="en-US"/>
        </w:rPr>
        <w:t xml:space="preserve">, </w:t>
      </w:r>
      <w:proofErr w:type="gramStart"/>
      <w:r w:rsidRPr="005975B6">
        <w:rPr>
          <w:rFonts w:eastAsia="Calibri"/>
          <w:sz w:val="24"/>
          <w:szCs w:val="24"/>
          <w:lang w:eastAsia="en-US"/>
        </w:rPr>
        <w:t>ул. Шевченко, ул. Менжинского, пер. Энергетический, ул. Грибоедова, пер. Спортивный, ул. Заречная, пер. им.1917 года, ул. Кирпичная, ул. Ишимская, ул. Сакко, ул. Заводская, пер. Моторный, пер. Хрустальный, пер. Газетный, ул. Светлая, ул. Орловская, пер. Кооперативный, ул. Кооперативная, пер. Куйбышева, ул. Конотопская, ул. Рудничная, ул. Куйбышева, ул. Дальняя, пер. Улановский, пер. Вагонный, пер. Чапаева, ул. Правды, ул. Милицейская, пер. Сосновый</w:t>
      </w:r>
      <w:proofErr w:type="gramEnd"/>
      <w:r w:rsidRPr="005975B6">
        <w:rPr>
          <w:rFonts w:eastAsia="Calibri"/>
          <w:sz w:val="24"/>
          <w:szCs w:val="24"/>
          <w:lang w:eastAsia="en-US"/>
        </w:rPr>
        <w:t xml:space="preserve">, </w:t>
      </w:r>
      <w:proofErr w:type="gramStart"/>
      <w:r w:rsidRPr="005975B6">
        <w:rPr>
          <w:rFonts w:eastAsia="Calibri"/>
          <w:sz w:val="24"/>
          <w:szCs w:val="24"/>
          <w:lang w:eastAsia="en-US"/>
        </w:rPr>
        <w:t xml:space="preserve">ул. Павлодарская, ул. 8-го Марта, ул. Розы Люксембург, ул. Б. Хмельницкого, ул. Красина, пер. Восстания, ул. Пугачева, ул. Кутузова, пер. Воронежский, ул. Угольная, ул. Металлическая, ул. Выборгская, пер. 1-ый Выборгский, пер. 2-ый Выборгский, пер. 3-ий Выборгский, пер. 4-ий Выборгский, ул. Челябинская, </w:t>
      </w:r>
      <w:r w:rsidRPr="005975B6">
        <w:rPr>
          <w:rFonts w:eastAsia="Calibri"/>
          <w:sz w:val="24"/>
          <w:szCs w:val="24"/>
          <w:lang w:eastAsia="en-US"/>
        </w:rPr>
        <w:lastRenderedPageBreak/>
        <w:t>пер. Пархоменко, пер. Яшкинский, ул. Пархоменко, пер. Верхний, ул. Лыжная, пер. Технический, ул. Объездная, ул. Восстания, пер. Самолетный, пер</w:t>
      </w:r>
      <w:proofErr w:type="gramEnd"/>
      <w:r w:rsidRPr="005975B6">
        <w:rPr>
          <w:rFonts w:eastAsia="Calibri"/>
          <w:sz w:val="24"/>
          <w:szCs w:val="24"/>
          <w:lang w:eastAsia="en-US"/>
        </w:rPr>
        <w:t>. Бийский, ул. Балтийская, пер. Приисковый, ул. 1905 года, ул. Сибирская, пер. Весовой, ул. Подгорная, ул. Пятилетки</w:t>
      </w:r>
      <w:proofErr w:type="gramStart"/>
      <w:r w:rsidRPr="005975B6">
        <w:rPr>
          <w:rFonts w:eastAsia="Calibri"/>
          <w:sz w:val="24"/>
          <w:szCs w:val="24"/>
          <w:lang w:eastAsia="en-US"/>
        </w:rPr>
        <w:t>,у</w:t>
      </w:r>
      <w:proofErr w:type="gramEnd"/>
      <w:r w:rsidRPr="005975B6">
        <w:rPr>
          <w:rFonts w:eastAsia="Calibri"/>
          <w:sz w:val="24"/>
          <w:szCs w:val="24"/>
          <w:lang w:eastAsia="en-US"/>
        </w:rPr>
        <w:t>л. Шахтовая, ул. Водопроводная, пер. Узкий, ул. Некрасова, ул. Зеленая, ул. Октябрьская, ул. Красная Горка, пер. Крутой,пер. Киевский, ул. Щетинкина, ул. Забайкальская, ул. Свердлова, ул. Мамонтова, ул. Пионерская, ул. Школьная, ул. Барнаульская, ул. Декабристов, ул. Школьная, ул. Пригородная, пер. Дзержинского, пер. Брусничный, ул. Межевая, ул. Суворова, ул. Уссурийская, ул. З. Космодемьянской, ул. Чайковского, ул. Огородная, ул. Магнитная, ул. Профинтерна, ул. Шахтерская, ул. Спортивная, ул. Каменноугольная, ул. Физкультурная, ул. Михайловская, ул. Юргинская, ул. Тырганская, ул. Кемеровская, пер. Кемеровский, ул. Трудовая, пер. 2-ой Прокопьевский, ул. Гурьевская, пер. 3-ий Прокопьевский, пер. 1-ый Прокопьевский, ул. Яйская, пер. 2-ый Яйский, пер. Яйский, пер. 3-ий Яйский, пер. 4-ий Яйский</w:t>
      </w:r>
      <w:proofErr w:type="gramStart"/>
      <w:r w:rsidRPr="005975B6">
        <w:rPr>
          <w:rFonts w:eastAsia="Calibri"/>
          <w:sz w:val="24"/>
          <w:szCs w:val="24"/>
          <w:lang w:eastAsia="en-US"/>
        </w:rPr>
        <w:t xml:space="preserve"> ,</w:t>
      </w:r>
      <w:proofErr w:type="gramEnd"/>
      <w:r w:rsidRPr="005975B6">
        <w:rPr>
          <w:rFonts w:eastAsia="Calibri"/>
          <w:sz w:val="24"/>
          <w:szCs w:val="24"/>
          <w:lang w:eastAsia="en-US"/>
        </w:rPr>
        <w:t>ул. Жуковского, пер. Равенства, ул. Канская, ул. Равенства, ул. Боготольская, ул. 2-ая Пасечная, ул. 3-ая Пасечная, ул. 1-ая Пасечная, ул. Грузинская, ул. Перекопская, ул. Томская, ул. Подсобная, ул. Лесная, ул. Волховская, ул. Казанская, ул. Житомирская, ул. Брюллова, ул. Книжная, ул. Львовская, ул. Кишиневская, ул. Обороны, ул. Московская, ул. Ленинградская, ул. Витебская, ул. Олега Кошевого</w:t>
      </w:r>
      <w:proofErr w:type="gramStart"/>
      <w:r w:rsidRPr="005975B6">
        <w:rPr>
          <w:rFonts w:eastAsia="Calibri"/>
          <w:sz w:val="24"/>
          <w:szCs w:val="24"/>
          <w:lang w:eastAsia="en-US"/>
        </w:rPr>
        <w:t>,у</w:t>
      </w:r>
      <w:proofErr w:type="gramEnd"/>
      <w:r w:rsidRPr="005975B6">
        <w:rPr>
          <w:rFonts w:eastAsia="Calibri"/>
          <w:sz w:val="24"/>
          <w:szCs w:val="24"/>
          <w:lang w:eastAsia="en-US"/>
        </w:rPr>
        <w:t>л. Тимирязева, пер. Тимирязева, ул. Оренбургская, пер. Павлова, пер. Курский, ул. Фестивальная</w:t>
      </w:r>
      <w:proofErr w:type="gramStart"/>
      <w:r w:rsidRPr="005975B6">
        <w:rPr>
          <w:rFonts w:eastAsia="Calibri"/>
          <w:sz w:val="24"/>
          <w:szCs w:val="24"/>
          <w:lang w:eastAsia="en-US"/>
        </w:rPr>
        <w:t>,п</w:t>
      </w:r>
      <w:proofErr w:type="gramEnd"/>
      <w:r w:rsidRPr="005975B6">
        <w:rPr>
          <w:rFonts w:eastAsia="Calibri"/>
          <w:sz w:val="24"/>
          <w:szCs w:val="24"/>
          <w:lang w:eastAsia="en-US"/>
        </w:rPr>
        <w:t xml:space="preserve">ер. Фестивальный, ул. Алма-Атинская, ул. Невская, ул. Курская, ул. Павлова, ул. Прогресса, ул. Автомобилистов, ул. Крайняя, ул. Магаданская, пер. Путейский, пер. Асиновский, 6-ый пер. Ульяны Громовой, 5-ый пер. Ульяны Громовой, ул. Сергея Тюленина, 4-ый пер. Ульяны Громовой, ул. Ивана Земнухова, ул. Заслонова, 2-ый пер. Ульяны Громовой, пер. Камышинский, ул. Молодогвардейцев, пер. И. Земнухова, пер. </w:t>
      </w:r>
      <w:proofErr w:type="gramStart"/>
      <w:r w:rsidRPr="005975B6">
        <w:rPr>
          <w:rFonts w:eastAsia="Calibri"/>
          <w:sz w:val="24"/>
          <w:szCs w:val="24"/>
          <w:lang w:eastAsia="en-US"/>
        </w:rPr>
        <w:t>Л. Шевцовой, пер. Заслонова, пер. Смирнова, ул. Смирнова, 3-ый пер. Ульяны Громовой, ул. Кожзаводская, ул. Мишиха, ул. Весенняя, пер. Макарова, ул. Тайгинская, пер. Известковый, ул. Дзержинского, пер. Берикульский, пер. Алданский, пер. Мечникова, пер. Краснодарский, ул. Партизанская, пер. Калужский, ул. Волгоградская, пер. Запорожский, пер. Простой, пер. Малый, ул. Лесопункта, ул. Линейная, ул. Севастопольская, пер. Лесной, пер. Дачный, ул. Одесская, ул. Репина</w:t>
      </w:r>
      <w:proofErr w:type="gramEnd"/>
      <w:r w:rsidRPr="005975B6">
        <w:rPr>
          <w:rFonts w:eastAsia="Calibri"/>
          <w:sz w:val="24"/>
          <w:szCs w:val="24"/>
          <w:lang w:eastAsia="en-US"/>
        </w:rPr>
        <w:t xml:space="preserve">, </w:t>
      </w:r>
      <w:proofErr w:type="gramStart"/>
      <w:r w:rsidRPr="005975B6">
        <w:rPr>
          <w:rFonts w:eastAsia="Calibri"/>
          <w:sz w:val="24"/>
          <w:szCs w:val="24"/>
          <w:lang w:eastAsia="en-US"/>
        </w:rPr>
        <w:t>пер. Волгоградский, ул. 7-ое Ноября, пер. Братский, ул. Магнитная, пер. Хабаровский, ул. Гражданская, ул. Плановая, пер. Березовый, пер. Новолесной, пер. Пихтовый, пер. Пологий, пер. Котовского, пер. Назаровский, пер. Кедровый, ул. Пологая, ул. Пожарского, пер. Минина, пер. Пожарского, ул. Нарымская, ул. Петровского, ул. Тургенева, пер. Петрозаводской, ул. Ижморская, ул. Горнопромышленная, ул. Воровского, ул. 2-ая Алчедатская, пер. 4-ий Стадионный, пер. 2-ый Стадионный</w:t>
      </w:r>
      <w:proofErr w:type="gramEnd"/>
      <w:r w:rsidRPr="005975B6">
        <w:rPr>
          <w:rFonts w:eastAsia="Calibri"/>
          <w:sz w:val="24"/>
          <w:szCs w:val="24"/>
          <w:lang w:eastAsia="en-US"/>
        </w:rPr>
        <w:t xml:space="preserve">, </w:t>
      </w:r>
      <w:proofErr w:type="gramStart"/>
      <w:r w:rsidRPr="005975B6">
        <w:rPr>
          <w:rFonts w:eastAsia="Calibri"/>
          <w:sz w:val="24"/>
          <w:szCs w:val="24"/>
          <w:lang w:eastAsia="en-US"/>
        </w:rPr>
        <w:t>пер. 1-ый Стадионный, ул. Чучина, ул. Чкалова, ул. Гастелло, ул. Циолковского, ул. Калинина, ул. Кронштадская, ул. Панфилова, пер. 20-го Партсъезда, ул. Краснофлотская, ул. Смоленская, пер. Весенний, ул. Ватутина, пер. Ближний, пер. Майский, ул. Лизы Чайкиной, пер. 2-ой Газовый, ул. Тихая, ул. Луговая, ул. Петровская, пер. 5-ий Стадионный, пер. Советский, ул. Койбайновая, ул. Добролюбова, ул. Полярная, ул. Спартаковская, ул. Молодежная, ул</w:t>
      </w:r>
      <w:proofErr w:type="gramEnd"/>
      <w:r w:rsidRPr="005975B6">
        <w:rPr>
          <w:rFonts w:eastAsia="Calibri"/>
          <w:sz w:val="24"/>
          <w:szCs w:val="24"/>
          <w:lang w:eastAsia="en-US"/>
        </w:rPr>
        <w:t xml:space="preserve">. </w:t>
      </w:r>
      <w:proofErr w:type="gramStart"/>
      <w:r w:rsidRPr="005975B6">
        <w:rPr>
          <w:rFonts w:eastAsia="Calibri"/>
          <w:sz w:val="24"/>
          <w:szCs w:val="24"/>
          <w:lang w:eastAsia="en-US"/>
        </w:rPr>
        <w:t>2-ая Механизаторов, ул. Механизаторов, ул. Динамитная, ул. Пожарная, ул. Бийская, ул. Балтийская, ул. Родины, ул. Сельская, ул. Горная, ул. 2-ая Сельская, ул. Полтавская, ул. Строительная, пер. Лазо, ул. Майская, ул. 2-ая Светлая, ул. Санаторная, пер. Трактовый, пер. Восточный, пер. Береговой, ул. Береговая, ул. Кварцитная, ул. Крымская, ул. Стаханова, ул. Энтузиастов, ул. 4-ая Гайдара, ул. 3-ая Гайдара, ул. 2-ая Гайдара, ул</w:t>
      </w:r>
      <w:proofErr w:type="gramEnd"/>
      <w:r w:rsidRPr="005975B6">
        <w:rPr>
          <w:rFonts w:eastAsia="Calibri"/>
          <w:sz w:val="24"/>
          <w:szCs w:val="24"/>
          <w:lang w:eastAsia="en-US"/>
        </w:rPr>
        <w:t xml:space="preserve">. </w:t>
      </w:r>
      <w:proofErr w:type="gramStart"/>
      <w:r w:rsidRPr="005975B6">
        <w:rPr>
          <w:rFonts w:eastAsia="Calibri"/>
          <w:sz w:val="24"/>
          <w:szCs w:val="24"/>
          <w:lang w:eastAsia="en-US"/>
        </w:rPr>
        <w:t xml:space="preserve">1-ая Гайдара, ул. Гайдара, ул. Еловая, ул. 4-ая Черемховская, ул. 3-ая Черемховская, ул. 2-ая Черемховская, ул. 1-ая Черемховская, ул. Л. Шевцовой, пер. Просвещения, ул. Новосибирская, ул. Рубинштейна, пер. Чередниченко, пер. Фрунзе, ул. Костромская, пер. 2-ый Минский, пер. 1-ый Костромской, пер.2-ой Костромской, ул. Минина, ул. Кедровая, пер. Клубный, ул. Авроры, пер. </w:t>
      </w:r>
      <w:r w:rsidRPr="005975B6">
        <w:rPr>
          <w:rFonts w:eastAsia="Calibri"/>
          <w:sz w:val="24"/>
          <w:szCs w:val="24"/>
          <w:lang w:eastAsia="en-US"/>
        </w:rPr>
        <w:lastRenderedPageBreak/>
        <w:t>Магнитный, ул. Магнитная, ул. Комсомольская, ул. Германа Панфилова, ул</w:t>
      </w:r>
      <w:proofErr w:type="gramEnd"/>
      <w:r w:rsidRPr="005975B6">
        <w:rPr>
          <w:rFonts w:eastAsia="Calibri"/>
          <w:sz w:val="24"/>
          <w:szCs w:val="24"/>
          <w:lang w:eastAsia="en-US"/>
        </w:rPr>
        <w:t>. Победы, пер. Менделеева, ул. Свободная.</w:t>
      </w:r>
    </w:p>
    <w:p w:rsidR="00343F3A" w:rsidRDefault="00343F3A" w:rsidP="00343F3A">
      <w:pPr>
        <w:ind w:firstLine="567"/>
        <w:jc w:val="both"/>
        <w:rPr>
          <w:rFonts w:eastAsia="Calibri"/>
          <w:i/>
          <w:lang w:eastAsia="en-US"/>
        </w:rPr>
      </w:pPr>
      <w:r w:rsidRPr="0073783F">
        <w:rPr>
          <w:sz w:val="28"/>
          <w:szCs w:val="28"/>
        </w:rPr>
        <w:t xml:space="preserve">Суммарная протяженность автомобильных дорог </w:t>
      </w:r>
      <w:r w:rsidRPr="00F647BC">
        <w:rPr>
          <w:sz w:val="28"/>
          <w:szCs w:val="28"/>
        </w:rPr>
        <w:t xml:space="preserve">– 460,09 </w:t>
      </w:r>
      <w:r w:rsidRPr="0073783F">
        <w:rPr>
          <w:sz w:val="28"/>
          <w:szCs w:val="28"/>
        </w:rPr>
        <w:t xml:space="preserve">км, с асфальтобетонным покрытием – </w:t>
      </w:r>
      <w:r w:rsidRPr="00F647BC">
        <w:rPr>
          <w:sz w:val="28"/>
          <w:szCs w:val="28"/>
        </w:rPr>
        <w:t>131,6</w:t>
      </w:r>
      <w:r w:rsidRPr="0073783F">
        <w:rPr>
          <w:sz w:val="28"/>
          <w:szCs w:val="28"/>
        </w:rPr>
        <w:t xml:space="preserve"> км.</w:t>
      </w:r>
    </w:p>
    <w:p w:rsidR="005D1169" w:rsidRPr="00343F3A" w:rsidRDefault="004E6F42" w:rsidP="00343F3A">
      <w:pPr>
        <w:ind w:firstLine="567"/>
        <w:jc w:val="both"/>
        <w:rPr>
          <w:rFonts w:eastAsia="Calibri"/>
          <w:sz w:val="28"/>
          <w:szCs w:val="28"/>
          <w:lang w:eastAsia="en-US"/>
        </w:rPr>
      </w:pPr>
      <w:r>
        <w:rPr>
          <w:rFonts w:eastAsia="Calibri"/>
          <w:sz w:val="28"/>
          <w:szCs w:val="28"/>
          <w:lang w:eastAsia="en-US"/>
        </w:rPr>
        <w:t>4.7</w:t>
      </w:r>
      <w:r w:rsidR="00343F3A">
        <w:rPr>
          <w:rFonts w:eastAsia="Calibri"/>
          <w:sz w:val="28"/>
          <w:szCs w:val="28"/>
          <w:lang w:eastAsia="en-US"/>
        </w:rPr>
        <w:t xml:space="preserve">.5. </w:t>
      </w:r>
      <w:r w:rsidR="005D1169" w:rsidRPr="00343F3A">
        <w:rPr>
          <w:rFonts w:eastAsia="Calibri"/>
          <w:sz w:val="28"/>
          <w:szCs w:val="28"/>
          <w:lang w:eastAsia="en-US"/>
        </w:rPr>
        <w:t>В северо-восточной части п</w:t>
      </w:r>
      <w:r w:rsidR="000C47C2">
        <w:rPr>
          <w:rFonts w:eastAsia="Calibri"/>
          <w:sz w:val="28"/>
          <w:szCs w:val="28"/>
          <w:lang w:eastAsia="en-US"/>
        </w:rPr>
        <w:t>.</w:t>
      </w:r>
      <w:r w:rsidR="005D1169" w:rsidRPr="00343F3A">
        <w:rPr>
          <w:rFonts w:eastAsia="Calibri"/>
          <w:sz w:val="28"/>
          <w:szCs w:val="28"/>
          <w:lang w:eastAsia="en-US"/>
        </w:rPr>
        <w:t>г</w:t>
      </w:r>
      <w:r w:rsidR="000C47C2">
        <w:rPr>
          <w:rFonts w:eastAsia="Calibri"/>
          <w:sz w:val="28"/>
          <w:szCs w:val="28"/>
          <w:lang w:eastAsia="en-US"/>
        </w:rPr>
        <w:t>.</w:t>
      </w:r>
      <w:r w:rsidR="005D1169" w:rsidRPr="00343F3A">
        <w:rPr>
          <w:rFonts w:eastAsia="Calibri"/>
          <w:sz w:val="28"/>
          <w:szCs w:val="28"/>
          <w:lang w:eastAsia="en-US"/>
        </w:rPr>
        <w:t xml:space="preserve">т. </w:t>
      </w:r>
      <w:proofErr w:type="gramStart"/>
      <w:r w:rsidR="005D1169" w:rsidRPr="00343F3A">
        <w:rPr>
          <w:rFonts w:eastAsia="Calibri"/>
          <w:sz w:val="28"/>
          <w:szCs w:val="28"/>
          <w:lang w:eastAsia="en-US"/>
        </w:rPr>
        <w:t>Рудничный</w:t>
      </w:r>
      <w:proofErr w:type="gramEnd"/>
      <w:r w:rsidR="005D1169" w:rsidRPr="00343F3A">
        <w:rPr>
          <w:rFonts w:eastAsia="Calibri"/>
          <w:sz w:val="28"/>
          <w:szCs w:val="28"/>
          <w:lang w:eastAsia="en-US"/>
        </w:rPr>
        <w:t xml:space="preserve"> предлагается сооружение берегоукрепления, в связи с подтоплением жилых и рекреационных территорий. В районе улицы Магистральная выделена площадка для размещения автозаправочной станции, хранение личного автомобильного транспорта в новых микрорайонах предусмотрено на специальных площадках. </w:t>
      </w:r>
    </w:p>
    <w:p w:rsidR="00571150" w:rsidRDefault="005D1169" w:rsidP="005D1169">
      <w:pPr>
        <w:pStyle w:val="aa"/>
        <w:ind w:firstLine="567"/>
        <w:jc w:val="both"/>
        <w:rPr>
          <w:sz w:val="28"/>
          <w:szCs w:val="28"/>
        </w:rPr>
      </w:pPr>
      <w:r w:rsidRPr="00343F3A">
        <w:rPr>
          <w:sz w:val="28"/>
          <w:szCs w:val="28"/>
        </w:rPr>
        <w:t>Принятые генеральным планом проектные решения необходимо применить в рабочем проектировании с учетом возможного уточнения параметров и характеристик проектируемого объекта транспортной инфраструктуры.</w:t>
      </w:r>
    </w:p>
    <w:p w:rsidR="005D1169" w:rsidRDefault="00571150" w:rsidP="005D1169">
      <w:pPr>
        <w:pStyle w:val="aa"/>
        <w:ind w:firstLine="567"/>
        <w:jc w:val="both"/>
      </w:pPr>
      <w:r>
        <w:rPr>
          <w:sz w:val="28"/>
          <w:szCs w:val="28"/>
        </w:rPr>
        <w:t>4.7.6. Статус планируемых к размещению линейных объектов.</w:t>
      </w:r>
      <w:r w:rsidR="005D1169" w:rsidRPr="00763714">
        <w:t xml:space="preserve"> </w:t>
      </w:r>
    </w:p>
    <w:p w:rsidR="00571150" w:rsidRPr="00571150" w:rsidRDefault="00571150" w:rsidP="00571150">
      <w:pPr>
        <w:pStyle w:val="aa"/>
        <w:ind w:firstLine="567"/>
        <w:jc w:val="both"/>
        <w:rPr>
          <w:b/>
          <w:i/>
          <w:sz w:val="28"/>
          <w:szCs w:val="28"/>
        </w:rPr>
      </w:pPr>
      <w:r>
        <w:rPr>
          <w:b/>
          <w:i/>
          <w:sz w:val="28"/>
          <w:szCs w:val="28"/>
        </w:rPr>
        <w:t>Двухуровневые развязки в местах пересечения автомобильного обхода города</w:t>
      </w:r>
      <w:r w:rsidRPr="00571150">
        <w:rPr>
          <w:b/>
          <w:i/>
          <w:sz w:val="28"/>
          <w:szCs w:val="28"/>
        </w:rPr>
        <w:t xml:space="preserve"> с Транссибир</w:t>
      </w:r>
      <w:r>
        <w:rPr>
          <w:b/>
          <w:i/>
          <w:sz w:val="28"/>
          <w:szCs w:val="28"/>
        </w:rPr>
        <w:t>ской железнодорожной магистралью – объекты федерального значения.</w:t>
      </w:r>
    </w:p>
    <w:p w:rsidR="00571150" w:rsidRPr="00686A9F" w:rsidRDefault="00571150" w:rsidP="00571150">
      <w:pPr>
        <w:autoSpaceDE w:val="0"/>
        <w:autoSpaceDN w:val="0"/>
        <w:adjustRightInd w:val="0"/>
        <w:ind w:firstLine="709"/>
        <w:contextualSpacing/>
        <w:jc w:val="both"/>
        <w:rPr>
          <w:b/>
          <w:i/>
          <w:sz w:val="28"/>
          <w:szCs w:val="28"/>
        </w:rPr>
      </w:pPr>
      <w:r>
        <w:rPr>
          <w:b/>
          <w:i/>
          <w:sz w:val="28"/>
          <w:szCs w:val="28"/>
        </w:rPr>
        <w:t xml:space="preserve">Автомобильный обход </w:t>
      </w:r>
      <w:proofErr w:type="gramStart"/>
      <w:r>
        <w:rPr>
          <w:b/>
          <w:i/>
          <w:sz w:val="28"/>
          <w:szCs w:val="28"/>
        </w:rPr>
        <w:t>г</w:t>
      </w:r>
      <w:proofErr w:type="gramEnd"/>
      <w:r>
        <w:rPr>
          <w:b/>
          <w:i/>
          <w:sz w:val="28"/>
          <w:szCs w:val="28"/>
        </w:rPr>
        <w:t>. Анжеро-Судженск</w:t>
      </w:r>
      <w:r w:rsidRPr="00686A9F">
        <w:rPr>
          <w:b/>
          <w:i/>
          <w:sz w:val="28"/>
          <w:szCs w:val="28"/>
        </w:rPr>
        <w:t xml:space="preserve"> для</w:t>
      </w:r>
      <w:r w:rsidRPr="00686A9F">
        <w:rPr>
          <w:b/>
          <w:i/>
          <w:color w:val="0070C0"/>
          <w:sz w:val="28"/>
          <w:szCs w:val="28"/>
        </w:rPr>
        <w:t xml:space="preserve"> </w:t>
      </w:r>
      <w:r w:rsidRPr="00686A9F">
        <w:rPr>
          <w:b/>
          <w:i/>
          <w:sz w:val="28"/>
          <w:szCs w:val="28"/>
        </w:rPr>
        <w:t>транзитного груз</w:t>
      </w:r>
      <w:r>
        <w:rPr>
          <w:b/>
          <w:i/>
          <w:sz w:val="28"/>
          <w:szCs w:val="28"/>
        </w:rPr>
        <w:t xml:space="preserve">ового и пассажирского транспорта,  автодорога 3 категории </w:t>
      </w:r>
      <w:r w:rsidRPr="00571150">
        <w:rPr>
          <w:b/>
          <w:i/>
          <w:sz w:val="28"/>
          <w:szCs w:val="28"/>
        </w:rPr>
        <w:t xml:space="preserve">Тайга – Анжеро-Судженск – </w:t>
      </w:r>
      <w:r>
        <w:rPr>
          <w:b/>
          <w:i/>
          <w:sz w:val="28"/>
          <w:szCs w:val="28"/>
        </w:rPr>
        <w:t xml:space="preserve"> линейные объекты регионального значения.</w:t>
      </w:r>
    </w:p>
    <w:p w:rsidR="00571150" w:rsidRPr="00763714" w:rsidRDefault="00571150" w:rsidP="005D1169">
      <w:pPr>
        <w:pStyle w:val="aa"/>
        <w:ind w:firstLine="567"/>
        <w:jc w:val="both"/>
      </w:pPr>
      <w:r>
        <w:rPr>
          <w:b/>
          <w:i/>
          <w:sz w:val="28"/>
          <w:szCs w:val="28"/>
        </w:rPr>
        <w:t>Железнодорожные пути</w:t>
      </w:r>
      <w:r w:rsidRPr="00571150">
        <w:rPr>
          <w:b/>
          <w:i/>
          <w:sz w:val="28"/>
          <w:szCs w:val="28"/>
        </w:rPr>
        <w:t xml:space="preserve"> не общего пользования</w:t>
      </w:r>
      <w:r>
        <w:rPr>
          <w:b/>
          <w:i/>
          <w:sz w:val="28"/>
          <w:szCs w:val="28"/>
        </w:rPr>
        <w:t xml:space="preserve"> в Северо-восточной промышленной зоне и планируемые улицы и дороги населенных пунктов – объекты местного значения.</w:t>
      </w:r>
    </w:p>
    <w:p w:rsidR="005D1169" w:rsidRPr="005975B6" w:rsidRDefault="005D1169" w:rsidP="005975B6">
      <w:pPr>
        <w:ind w:firstLine="567"/>
        <w:jc w:val="both"/>
        <w:rPr>
          <w:rFonts w:eastAsia="Calibri"/>
          <w:sz w:val="24"/>
          <w:szCs w:val="24"/>
          <w:lang w:eastAsia="en-US"/>
        </w:rPr>
      </w:pPr>
    </w:p>
    <w:p w:rsidR="001E45B6" w:rsidRPr="00532C3C" w:rsidRDefault="001E45B6" w:rsidP="001E45B6">
      <w:pPr>
        <w:contextualSpacing/>
        <w:jc w:val="both"/>
        <w:rPr>
          <w:color w:val="7030A0"/>
          <w:sz w:val="24"/>
          <w:szCs w:val="28"/>
        </w:rPr>
      </w:pPr>
    </w:p>
    <w:p w:rsidR="007F786E" w:rsidRPr="007C7062" w:rsidRDefault="004E6F42" w:rsidP="007C7062">
      <w:pPr>
        <w:ind w:firstLine="567"/>
        <w:jc w:val="both"/>
        <w:rPr>
          <w:b/>
          <w:sz w:val="28"/>
          <w:szCs w:val="28"/>
        </w:rPr>
      </w:pPr>
      <w:r w:rsidRPr="007C7062">
        <w:rPr>
          <w:b/>
          <w:sz w:val="28"/>
          <w:szCs w:val="28"/>
        </w:rPr>
        <w:t>4.8</w:t>
      </w:r>
      <w:r w:rsidR="00343F3A" w:rsidRPr="007C7062">
        <w:rPr>
          <w:b/>
          <w:sz w:val="28"/>
          <w:szCs w:val="28"/>
        </w:rPr>
        <w:t xml:space="preserve">. </w:t>
      </w:r>
      <w:r w:rsidR="00067C32" w:rsidRPr="007C7062">
        <w:rPr>
          <w:b/>
          <w:sz w:val="28"/>
          <w:szCs w:val="28"/>
        </w:rPr>
        <w:t>Инженерная инфраструктура.</w:t>
      </w:r>
    </w:p>
    <w:p w:rsidR="00B26EA1" w:rsidRPr="001D7510" w:rsidRDefault="00B26EA1" w:rsidP="00B26EA1">
      <w:pPr>
        <w:pStyle w:val="6"/>
        <w:rPr>
          <w:rFonts w:ascii="Times New Roman" w:hAnsi="Times New Roman" w:cs="Times New Roman"/>
          <w:b/>
          <w:color w:val="auto"/>
          <w:sz w:val="28"/>
          <w:szCs w:val="28"/>
        </w:rPr>
      </w:pPr>
      <w:r w:rsidRPr="001D7510">
        <w:rPr>
          <w:rFonts w:ascii="Times New Roman" w:hAnsi="Times New Roman" w:cs="Times New Roman"/>
          <w:sz w:val="28"/>
          <w:szCs w:val="28"/>
        </w:rPr>
        <w:tab/>
      </w:r>
      <w:bookmarkStart w:id="31" w:name="_Toc441047854"/>
      <w:r w:rsidRPr="001D7510">
        <w:rPr>
          <w:rFonts w:ascii="Times New Roman" w:hAnsi="Times New Roman" w:cs="Times New Roman"/>
          <w:b/>
          <w:color w:val="auto"/>
          <w:sz w:val="28"/>
          <w:szCs w:val="28"/>
        </w:rPr>
        <w:t>4</w:t>
      </w:r>
      <w:r w:rsidR="004E6F42">
        <w:rPr>
          <w:rFonts w:ascii="Times New Roman" w:hAnsi="Times New Roman" w:cs="Times New Roman"/>
          <w:b/>
          <w:color w:val="auto"/>
          <w:sz w:val="28"/>
          <w:szCs w:val="28"/>
        </w:rPr>
        <w:t>.8</w:t>
      </w:r>
      <w:r w:rsidR="00961A2D" w:rsidRPr="001D7510">
        <w:rPr>
          <w:rFonts w:ascii="Times New Roman" w:hAnsi="Times New Roman" w:cs="Times New Roman"/>
          <w:b/>
          <w:color w:val="auto"/>
          <w:sz w:val="28"/>
          <w:szCs w:val="28"/>
        </w:rPr>
        <w:t>.</w:t>
      </w:r>
      <w:r w:rsidRPr="001D7510">
        <w:rPr>
          <w:rFonts w:ascii="Times New Roman" w:hAnsi="Times New Roman" w:cs="Times New Roman"/>
          <w:b/>
          <w:color w:val="auto"/>
          <w:sz w:val="28"/>
          <w:szCs w:val="28"/>
        </w:rPr>
        <w:t>1 Водоснабжение</w:t>
      </w:r>
      <w:bookmarkEnd w:id="31"/>
    </w:p>
    <w:p w:rsidR="00B26EA1" w:rsidRPr="001D7510" w:rsidRDefault="00B26EA1" w:rsidP="00B26EA1">
      <w:pPr>
        <w:pStyle w:val="S"/>
        <w:ind w:firstLine="567"/>
        <w:rPr>
          <w:sz w:val="28"/>
          <w:szCs w:val="28"/>
        </w:rPr>
      </w:pPr>
      <w:r w:rsidRPr="001D7510">
        <w:rPr>
          <w:sz w:val="28"/>
          <w:szCs w:val="28"/>
        </w:rPr>
        <w:t xml:space="preserve">Для водоснабжения Анжеро-Судженского городского округа предусмотрено использовать существующую схему водоснабжения с внесением некоторых изменений и дополнений. Перспективным источником водоснабжения Анжеро-Судженского городского округа являются поверхностные и подземные воды. </w:t>
      </w:r>
    </w:p>
    <w:p w:rsidR="00B26EA1" w:rsidRPr="001D7510" w:rsidRDefault="00B26EA1" w:rsidP="00B26EA1">
      <w:pPr>
        <w:pStyle w:val="S"/>
        <w:ind w:firstLine="567"/>
        <w:rPr>
          <w:sz w:val="28"/>
          <w:szCs w:val="28"/>
        </w:rPr>
      </w:pPr>
      <w:r w:rsidRPr="001D7510">
        <w:rPr>
          <w:sz w:val="28"/>
          <w:szCs w:val="28"/>
        </w:rPr>
        <w:t>При принятии решений учтены мероприятия ранее разработанной градостроительной документации, а также сложившуюся на территории ситуацию и направления перспективного развития.</w:t>
      </w:r>
    </w:p>
    <w:p w:rsidR="00B26EA1" w:rsidRPr="001D7510" w:rsidRDefault="00B26EA1" w:rsidP="00B26EA1">
      <w:pPr>
        <w:pStyle w:val="S"/>
        <w:ind w:firstLine="567"/>
        <w:rPr>
          <w:sz w:val="28"/>
          <w:szCs w:val="28"/>
        </w:rPr>
      </w:pPr>
      <w:r w:rsidRPr="001D7510">
        <w:rPr>
          <w:sz w:val="28"/>
          <w:szCs w:val="28"/>
        </w:rPr>
        <w:t xml:space="preserve">Качество воды, подаваемой на хозяйственно-питьевые нужды, должно соответствовать требованиям ГОСТ </w:t>
      </w:r>
      <w:proofErr w:type="gramStart"/>
      <w:r w:rsidRPr="001D7510">
        <w:rPr>
          <w:sz w:val="28"/>
          <w:szCs w:val="28"/>
        </w:rPr>
        <w:t>Р</w:t>
      </w:r>
      <w:proofErr w:type="gramEnd"/>
      <w:r w:rsidRPr="001D7510">
        <w:rPr>
          <w:sz w:val="28"/>
          <w:szCs w:val="28"/>
        </w:rPr>
        <w:t xml:space="preserve"> 51232-98 «Вода питьевая. Общие требования к организации и методам контроля качества» и 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Для достижения таких показателей предусмотрена установка водопроводных очистных сооружений (ВОС).</w:t>
      </w:r>
    </w:p>
    <w:p w:rsidR="00B26EA1" w:rsidRPr="001D7510" w:rsidRDefault="00B26EA1" w:rsidP="00B26EA1">
      <w:pPr>
        <w:pStyle w:val="S"/>
        <w:ind w:firstLine="567"/>
        <w:rPr>
          <w:sz w:val="28"/>
          <w:szCs w:val="28"/>
        </w:rPr>
      </w:pPr>
      <w:r w:rsidRPr="001D7510">
        <w:rPr>
          <w:sz w:val="28"/>
          <w:szCs w:val="28"/>
        </w:rPr>
        <w:lastRenderedPageBreak/>
        <w:t>Генеральным планом предусматривается реконструкция существующих объектов водоснабжения с выполнением замены ветхих сетей, а также строительство новых сетей водоснабжения, для водоснабжения перспективных жилых зон.</w:t>
      </w:r>
    </w:p>
    <w:p w:rsidR="00B26EA1" w:rsidRPr="001D7510" w:rsidRDefault="00B26EA1" w:rsidP="00B26EA1">
      <w:pPr>
        <w:pStyle w:val="S"/>
        <w:ind w:firstLine="567"/>
        <w:rPr>
          <w:sz w:val="28"/>
          <w:szCs w:val="28"/>
        </w:rPr>
      </w:pPr>
      <w:r w:rsidRPr="001D7510">
        <w:rPr>
          <w:sz w:val="28"/>
          <w:szCs w:val="28"/>
        </w:rPr>
        <w:t xml:space="preserve">Генеральным планом предусматривается при реконструкции водоочистных сооружений использование средств автоматического регулирования, контроля, сигнализации, защиты и блокировок работы комплекса. Предусматриваемый уровень автоматизации позволяет обеспечить надёжное функционирование комплекса при минимальном контроле со стороны обслуживающего персонала. </w:t>
      </w:r>
    </w:p>
    <w:p w:rsidR="00B26EA1" w:rsidRPr="001D7510" w:rsidRDefault="00B26EA1" w:rsidP="00B26EA1">
      <w:pPr>
        <w:pStyle w:val="S"/>
        <w:ind w:firstLine="567"/>
        <w:rPr>
          <w:sz w:val="28"/>
          <w:szCs w:val="28"/>
        </w:rPr>
      </w:pPr>
      <w:r w:rsidRPr="001D7510">
        <w:rPr>
          <w:sz w:val="28"/>
          <w:szCs w:val="28"/>
        </w:rPr>
        <w:t>Рекомендуемые мероприятия по ресурсосбережению и повышению энергоэффективности:</w:t>
      </w:r>
    </w:p>
    <w:p w:rsidR="00B26EA1" w:rsidRPr="001D7510" w:rsidRDefault="00B26EA1" w:rsidP="00B26EA1">
      <w:pPr>
        <w:pStyle w:val="S"/>
        <w:ind w:firstLine="567"/>
        <w:rPr>
          <w:sz w:val="28"/>
          <w:szCs w:val="28"/>
        </w:rPr>
      </w:pPr>
      <w:r w:rsidRPr="001D7510">
        <w:rPr>
          <w:sz w:val="28"/>
          <w:szCs w:val="28"/>
        </w:rPr>
        <w:t>- оптимизация режимов работы технологического оборудования в водопроводных насосных станциях (установка частотных преобразователей и т.д.);</w:t>
      </w:r>
    </w:p>
    <w:p w:rsidR="00B26EA1" w:rsidRPr="001D7510" w:rsidRDefault="00B26EA1" w:rsidP="00B26EA1">
      <w:pPr>
        <w:pStyle w:val="S"/>
        <w:ind w:firstLine="567"/>
        <w:rPr>
          <w:sz w:val="28"/>
          <w:szCs w:val="28"/>
        </w:rPr>
      </w:pPr>
      <w:r w:rsidRPr="001D7510">
        <w:rPr>
          <w:sz w:val="28"/>
          <w:szCs w:val="28"/>
        </w:rPr>
        <w:t>- проведение работ по совершенствованию учета воды (установка приборов учета в жилых домах, установка комбинированных приборов учета у потребителей, имеющих большие диапазоны колебаний расходов воды);</w:t>
      </w:r>
    </w:p>
    <w:p w:rsidR="00B26EA1" w:rsidRPr="001D7510" w:rsidRDefault="00B26EA1" w:rsidP="00B26EA1">
      <w:pPr>
        <w:pStyle w:val="S"/>
        <w:ind w:firstLine="567"/>
        <w:rPr>
          <w:sz w:val="28"/>
          <w:szCs w:val="28"/>
        </w:rPr>
      </w:pPr>
      <w:r w:rsidRPr="001D7510">
        <w:rPr>
          <w:sz w:val="28"/>
          <w:szCs w:val="28"/>
        </w:rPr>
        <w:t>- внедрение системы оперативного контроля давления и расхода воды в жилых домах.</w:t>
      </w:r>
    </w:p>
    <w:p w:rsidR="00B26EA1" w:rsidRPr="001D7510" w:rsidRDefault="00B26EA1" w:rsidP="00B26EA1">
      <w:pPr>
        <w:pStyle w:val="S"/>
        <w:ind w:firstLine="567"/>
        <w:rPr>
          <w:sz w:val="28"/>
          <w:szCs w:val="28"/>
        </w:rPr>
      </w:pPr>
      <w:r w:rsidRPr="001D7510">
        <w:rPr>
          <w:sz w:val="28"/>
          <w:szCs w:val="28"/>
        </w:rPr>
        <w:t>Глубина заложения труб, считая до низа, должна быть на 0,5 м больше расчетной глубины проникания в грунт нулевой температуры, согласно СП 31.13330.2012. «Водоснабжение. Наружные сети и сооружения. Актуализированная редакция СНиП 2.04.02-84*».</w:t>
      </w:r>
    </w:p>
    <w:p w:rsidR="00B26EA1" w:rsidRPr="001D7510" w:rsidRDefault="00B26EA1" w:rsidP="00B26EA1">
      <w:pPr>
        <w:pStyle w:val="S"/>
        <w:ind w:firstLine="567"/>
        <w:rPr>
          <w:sz w:val="28"/>
          <w:szCs w:val="28"/>
        </w:rPr>
      </w:pPr>
      <w:r w:rsidRPr="001D7510">
        <w:rPr>
          <w:sz w:val="28"/>
          <w:szCs w:val="28"/>
        </w:rPr>
        <w:t>Существующие водозаборные скважины, не мешающие развитию территории и не имеющие водопроводных очистных сооружений, сохраняются для технического водоснабжения. Те скважины, которые невозможно использовать по назначению с учётом перспектив развития территории необходимо затампонировать для предотвращения возможного загрязнения водоносного горизонта.</w:t>
      </w:r>
    </w:p>
    <w:p w:rsidR="00B26EA1" w:rsidRPr="001D7510" w:rsidRDefault="00B26EA1" w:rsidP="00B26EA1">
      <w:pPr>
        <w:pStyle w:val="S"/>
        <w:ind w:firstLine="567"/>
        <w:rPr>
          <w:sz w:val="28"/>
          <w:szCs w:val="28"/>
        </w:rPr>
      </w:pPr>
      <w:r w:rsidRPr="001D7510">
        <w:rPr>
          <w:sz w:val="28"/>
          <w:szCs w:val="28"/>
        </w:rPr>
        <w:t xml:space="preserve">Проектом предусмотрены противопожарные мероприятия. Противопожарный водопровод объединен с </w:t>
      </w:r>
      <w:proofErr w:type="gramStart"/>
      <w:r w:rsidRPr="001D7510">
        <w:rPr>
          <w:sz w:val="28"/>
          <w:szCs w:val="28"/>
        </w:rPr>
        <w:t>хозяйственно-питьевым</w:t>
      </w:r>
      <w:proofErr w:type="gramEnd"/>
      <w:r w:rsidRPr="001D7510">
        <w:rPr>
          <w:sz w:val="28"/>
          <w:szCs w:val="28"/>
        </w:rPr>
        <w:t xml:space="preserve">. Диаметры водопроводных сетей рассчитаны из условия пропуска расчетного расхода (хозяйственно-питьевого и противопожарного) с оптимальной скоростью. Для наружного пожаротушения на водопроводных сетях необходимо установить пожарные гидранты. </w:t>
      </w:r>
    </w:p>
    <w:p w:rsidR="00B26EA1" w:rsidRPr="001D7510" w:rsidRDefault="00B26EA1" w:rsidP="00B26EA1">
      <w:pPr>
        <w:pStyle w:val="S"/>
        <w:ind w:firstLine="567"/>
        <w:rPr>
          <w:sz w:val="28"/>
          <w:szCs w:val="28"/>
        </w:rPr>
      </w:pPr>
      <w:r w:rsidRPr="001D7510">
        <w:rPr>
          <w:sz w:val="28"/>
          <w:szCs w:val="28"/>
        </w:rPr>
        <w:t>Установку пожарных гидрантов предусмотреть вдоль автомобильных дорог и проездов на расстоянии не ближе 2 м, но не более 2,5 м от края проезжей части и не ближе 5 м от стен и фундаментов зданий.</w:t>
      </w:r>
    </w:p>
    <w:p w:rsidR="00B26EA1" w:rsidRPr="001D7510" w:rsidRDefault="00B26EA1" w:rsidP="00B26EA1">
      <w:pPr>
        <w:pStyle w:val="S"/>
        <w:ind w:firstLine="567"/>
        <w:rPr>
          <w:sz w:val="28"/>
          <w:szCs w:val="28"/>
        </w:rPr>
      </w:pPr>
      <w:r w:rsidRPr="001D7510">
        <w:rPr>
          <w:sz w:val="28"/>
          <w:szCs w:val="28"/>
        </w:rPr>
        <w:t>Неприкосновенный пожарный запас воды хранится в резервуарах на водопроводных очистных сооружениях и насосных станциях в специально оборудованных ёмкостях или водоёмах.</w:t>
      </w:r>
    </w:p>
    <w:p w:rsidR="00B26EA1" w:rsidRPr="001D7510" w:rsidRDefault="00B26EA1" w:rsidP="00B26EA1">
      <w:pPr>
        <w:ind w:firstLine="567"/>
        <w:jc w:val="both"/>
        <w:rPr>
          <w:sz w:val="28"/>
          <w:szCs w:val="28"/>
        </w:rPr>
      </w:pPr>
      <w:r w:rsidRPr="001D7510">
        <w:rPr>
          <w:sz w:val="28"/>
          <w:szCs w:val="28"/>
        </w:rPr>
        <w:t xml:space="preserve">С учётом перспектив развития Анжеро-Судженского городского округа объём водопотребления ориентировочно составит 35696,6 куб. </w:t>
      </w:r>
      <w:proofErr w:type="gramStart"/>
      <w:r w:rsidRPr="001D7510">
        <w:rPr>
          <w:sz w:val="28"/>
          <w:szCs w:val="28"/>
        </w:rPr>
        <w:t>м</w:t>
      </w:r>
      <w:proofErr w:type="gramEnd"/>
      <w:r w:rsidRPr="001D7510">
        <w:rPr>
          <w:sz w:val="28"/>
          <w:szCs w:val="28"/>
        </w:rPr>
        <w:t xml:space="preserve"> в сутки.</w:t>
      </w:r>
    </w:p>
    <w:p w:rsidR="00B26EA1" w:rsidRPr="001D7510" w:rsidRDefault="00B26EA1" w:rsidP="00B26EA1">
      <w:pPr>
        <w:ind w:firstLine="567"/>
        <w:jc w:val="both"/>
        <w:rPr>
          <w:sz w:val="28"/>
          <w:szCs w:val="28"/>
        </w:rPr>
      </w:pPr>
      <w:r w:rsidRPr="001D7510">
        <w:rPr>
          <w:sz w:val="28"/>
          <w:szCs w:val="28"/>
        </w:rPr>
        <w:lastRenderedPageBreak/>
        <w:t>Мероприятия, предусмотренные генеральным планом, направлены на обеспечение комфортных условий проживания и жизнедеятельности людей, а также повышение надежности системы водоснабжения за счет создание кольцевой сети с учётом перспектив развития.</w:t>
      </w:r>
    </w:p>
    <w:p w:rsidR="00B26EA1" w:rsidRPr="001D7510" w:rsidRDefault="00B26EA1" w:rsidP="00B26EA1">
      <w:pPr>
        <w:pStyle w:val="S"/>
        <w:ind w:firstLine="567"/>
        <w:rPr>
          <w:sz w:val="28"/>
          <w:szCs w:val="28"/>
        </w:rPr>
      </w:pPr>
      <w:r w:rsidRPr="001D7510">
        <w:rPr>
          <w:sz w:val="28"/>
          <w:szCs w:val="28"/>
        </w:rPr>
        <w:t xml:space="preserve">Для обеспечения всех абонентов водой питьевого качества и с нормативными параметрами, с учётом перспектив развития Анжеро-Судженского городского округа необходимо выполнить: </w:t>
      </w:r>
    </w:p>
    <w:p w:rsidR="00B26EA1" w:rsidRPr="001D7510" w:rsidRDefault="00B26EA1" w:rsidP="00B26EA1">
      <w:pPr>
        <w:ind w:firstLine="567"/>
        <w:jc w:val="both"/>
        <w:rPr>
          <w:sz w:val="28"/>
          <w:szCs w:val="28"/>
        </w:rPr>
      </w:pPr>
      <w:r w:rsidRPr="001D7510">
        <w:rPr>
          <w:sz w:val="28"/>
          <w:szCs w:val="28"/>
        </w:rPr>
        <w:t>- реконструкцию морально устаревшего и физически изношенного оборудования на водозаборных и водоочистных сооружениях, расположенных в п</w:t>
      </w:r>
      <w:r w:rsidR="00665697">
        <w:rPr>
          <w:sz w:val="28"/>
          <w:szCs w:val="28"/>
        </w:rPr>
        <w:t>.</w:t>
      </w:r>
      <w:r w:rsidRPr="001D7510">
        <w:rPr>
          <w:sz w:val="28"/>
          <w:szCs w:val="28"/>
        </w:rPr>
        <w:t>г</w:t>
      </w:r>
      <w:r w:rsidR="00665697">
        <w:rPr>
          <w:sz w:val="28"/>
          <w:szCs w:val="28"/>
        </w:rPr>
        <w:t>.</w:t>
      </w:r>
      <w:r w:rsidRPr="001D7510">
        <w:rPr>
          <w:sz w:val="28"/>
          <w:szCs w:val="28"/>
        </w:rPr>
        <w:t xml:space="preserve">т. </w:t>
      </w:r>
      <w:proofErr w:type="gramStart"/>
      <w:r w:rsidRPr="001D7510">
        <w:rPr>
          <w:sz w:val="28"/>
          <w:szCs w:val="28"/>
        </w:rPr>
        <w:t>Рудничный</w:t>
      </w:r>
      <w:proofErr w:type="gramEnd"/>
      <w:r w:rsidRPr="001D7510">
        <w:rPr>
          <w:sz w:val="28"/>
          <w:szCs w:val="28"/>
        </w:rPr>
        <w:t xml:space="preserve"> с установкой погружных насосов;</w:t>
      </w:r>
    </w:p>
    <w:p w:rsidR="00B26EA1" w:rsidRPr="001D7510" w:rsidRDefault="00B26EA1" w:rsidP="00B26EA1">
      <w:pPr>
        <w:ind w:firstLine="567"/>
        <w:jc w:val="both"/>
        <w:rPr>
          <w:sz w:val="28"/>
          <w:szCs w:val="28"/>
        </w:rPr>
      </w:pPr>
      <w:r w:rsidRPr="001D7510">
        <w:rPr>
          <w:sz w:val="28"/>
          <w:szCs w:val="28"/>
        </w:rPr>
        <w:t xml:space="preserve">- реконструкцию подземного водозабора </w:t>
      </w:r>
      <w:proofErr w:type="gramStart"/>
      <w:r w:rsidRPr="001D7510">
        <w:rPr>
          <w:sz w:val="28"/>
          <w:szCs w:val="28"/>
        </w:rPr>
        <w:t>в</w:t>
      </w:r>
      <w:proofErr w:type="gramEnd"/>
      <w:r w:rsidRPr="001D7510">
        <w:rPr>
          <w:sz w:val="28"/>
          <w:szCs w:val="28"/>
        </w:rPr>
        <w:t xml:space="preserve"> с. Лебедянка; </w:t>
      </w:r>
    </w:p>
    <w:p w:rsidR="00B26EA1" w:rsidRPr="001D7510" w:rsidRDefault="00B26EA1" w:rsidP="00B26EA1">
      <w:pPr>
        <w:ind w:firstLine="567"/>
        <w:jc w:val="both"/>
        <w:rPr>
          <w:sz w:val="28"/>
          <w:szCs w:val="28"/>
        </w:rPr>
      </w:pPr>
      <w:r w:rsidRPr="001D7510">
        <w:rPr>
          <w:sz w:val="28"/>
          <w:szCs w:val="28"/>
        </w:rPr>
        <w:t>- проведения гидрогеологических изысканий для поиска запасов подземных вод на территории городского округа и близлежащих к нему территориях, для определения местоположения дополнительных подземных источников водоснабжения;</w:t>
      </w:r>
    </w:p>
    <w:p w:rsidR="00B26EA1" w:rsidRPr="001D7510" w:rsidRDefault="00B26EA1" w:rsidP="00B26EA1">
      <w:pPr>
        <w:ind w:firstLine="567"/>
        <w:jc w:val="both"/>
        <w:rPr>
          <w:sz w:val="28"/>
          <w:szCs w:val="28"/>
        </w:rPr>
      </w:pPr>
      <w:r w:rsidRPr="001D7510">
        <w:rPr>
          <w:sz w:val="28"/>
          <w:szCs w:val="28"/>
        </w:rPr>
        <w:t xml:space="preserve">- реконструкцию морально устаревшего и физически изношенного оборудования на насосных станциях - НС «Гидроузел и </w:t>
      </w:r>
      <w:proofErr w:type="gramStart"/>
      <w:r w:rsidRPr="001D7510">
        <w:rPr>
          <w:sz w:val="28"/>
          <w:szCs w:val="28"/>
        </w:rPr>
        <w:t>НС</w:t>
      </w:r>
      <w:proofErr w:type="gramEnd"/>
      <w:r w:rsidRPr="001D7510">
        <w:rPr>
          <w:sz w:val="28"/>
          <w:szCs w:val="28"/>
        </w:rPr>
        <w:t>-III подъема;</w:t>
      </w:r>
    </w:p>
    <w:p w:rsidR="00B26EA1" w:rsidRPr="001D7510" w:rsidRDefault="00B26EA1" w:rsidP="00B26EA1">
      <w:pPr>
        <w:ind w:firstLine="567"/>
        <w:jc w:val="both"/>
        <w:rPr>
          <w:sz w:val="28"/>
          <w:szCs w:val="28"/>
        </w:rPr>
      </w:pPr>
      <w:r w:rsidRPr="001D7510">
        <w:rPr>
          <w:sz w:val="28"/>
          <w:szCs w:val="28"/>
        </w:rPr>
        <w:t>- установку устройств частотного регулирования оборотов для насосного оборудования, что позволит снизить энергозатраты;</w:t>
      </w:r>
    </w:p>
    <w:p w:rsidR="00B26EA1" w:rsidRPr="001D7510" w:rsidRDefault="00B26EA1" w:rsidP="00B26EA1">
      <w:pPr>
        <w:ind w:firstLine="567"/>
        <w:jc w:val="both"/>
        <w:rPr>
          <w:sz w:val="28"/>
          <w:szCs w:val="28"/>
        </w:rPr>
      </w:pPr>
      <w:r w:rsidRPr="001D7510">
        <w:rPr>
          <w:sz w:val="28"/>
          <w:szCs w:val="28"/>
        </w:rPr>
        <w:t xml:space="preserve">- </w:t>
      </w:r>
      <w:r w:rsidRPr="009A414B">
        <w:rPr>
          <w:b/>
          <w:i/>
          <w:sz w:val="28"/>
          <w:szCs w:val="28"/>
        </w:rPr>
        <w:t xml:space="preserve">строительство в восточной части </w:t>
      </w:r>
      <w:proofErr w:type="gramStart"/>
      <w:r w:rsidRPr="009A414B">
        <w:rPr>
          <w:b/>
          <w:i/>
          <w:sz w:val="28"/>
          <w:szCs w:val="28"/>
        </w:rPr>
        <w:t>г</w:t>
      </w:r>
      <w:proofErr w:type="gramEnd"/>
      <w:r w:rsidRPr="009A414B">
        <w:rPr>
          <w:b/>
          <w:i/>
          <w:sz w:val="28"/>
          <w:szCs w:val="28"/>
        </w:rPr>
        <w:t>. Анжеро-Судженска насосной станции с резервуарным парком для обеспечения нормативного расхода и давления для всех абоненто</w:t>
      </w:r>
      <w:r w:rsidR="00665697">
        <w:rPr>
          <w:b/>
          <w:i/>
          <w:sz w:val="28"/>
          <w:szCs w:val="28"/>
        </w:rPr>
        <w:t>в;</w:t>
      </w:r>
    </w:p>
    <w:p w:rsidR="00B26EA1" w:rsidRPr="001D7510" w:rsidRDefault="00B26EA1" w:rsidP="00B26EA1">
      <w:pPr>
        <w:ind w:firstLine="567"/>
        <w:jc w:val="both"/>
        <w:rPr>
          <w:sz w:val="28"/>
          <w:szCs w:val="28"/>
        </w:rPr>
      </w:pPr>
      <w:r w:rsidRPr="001D7510">
        <w:rPr>
          <w:sz w:val="28"/>
          <w:szCs w:val="28"/>
        </w:rPr>
        <w:t>- поэтапную реконструкцию ветхих и аварийных участков водопроводных сетей, а также вынос магистральных сетей с застроенных участков для обеспечения доступа к сетям обслуживающей организации при ремонте и эксплуатации;</w:t>
      </w:r>
    </w:p>
    <w:p w:rsidR="00DA5603" w:rsidRDefault="00B26EA1" w:rsidP="00DA5603">
      <w:pPr>
        <w:ind w:firstLine="567"/>
        <w:jc w:val="both"/>
        <w:rPr>
          <w:sz w:val="28"/>
          <w:szCs w:val="28"/>
        </w:rPr>
      </w:pPr>
      <w:r w:rsidRPr="001D7510">
        <w:rPr>
          <w:sz w:val="28"/>
          <w:szCs w:val="28"/>
        </w:rPr>
        <w:t>Производительности объектов, а также необходимость реконструкции сооружений необходимо уточнить на стадии рабочего проектирования.</w:t>
      </w:r>
      <w:bookmarkStart w:id="32" w:name="_Toc441047855"/>
    </w:p>
    <w:p w:rsidR="009A414B" w:rsidRDefault="009A414B" w:rsidP="00DA5603">
      <w:pPr>
        <w:ind w:firstLine="567"/>
        <w:jc w:val="both"/>
        <w:rPr>
          <w:sz w:val="28"/>
          <w:szCs w:val="28"/>
        </w:rPr>
      </w:pPr>
    </w:p>
    <w:p w:rsidR="00B26EA1" w:rsidRPr="00DA5603" w:rsidRDefault="00B26EA1" w:rsidP="00DA5603">
      <w:pPr>
        <w:ind w:firstLine="567"/>
        <w:jc w:val="both"/>
        <w:rPr>
          <w:sz w:val="28"/>
          <w:szCs w:val="28"/>
        </w:rPr>
      </w:pPr>
      <w:r w:rsidRPr="001D7510">
        <w:rPr>
          <w:b/>
          <w:sz w:val="28"/>
          <w:szCs w:val="28"/>
        </w:rPr>
        <w:t>4.</w:t>
      </w:r>
      <w:r w:rsidR="004E6F42">
        <w:rPr>
          <w:b/>
          <w:sz w:val="28"/>
          <w:szCs w:val="28"/>
        </w:rPr>
        <w:t>8</w:t>
      </w:r>
      <w:r w:rsidR="001D7510" w:rsidRPr="001D7510">
        <w:rPr>
          <w:b/>
          <w:sz w:val="28"/>
          <w:szCs w:val="28"/>
        </w:rPr>
        <w:t>.</w:t>
      </w:r>
      <w:r w:rsidRPr="001D7510">
        <w:rPr>
          <w:b/>
          <w:sz w:val="28"/>
          <w:szCs w:val="28"/>
        </w:rPr>
        <w:t>2</w:t>
      </w:r>
      <w:r w:rsidR="001D7510" w:rsidRPr="001D7510">
        <w:rPr>
          <w:b/>
          <w:sz w:val="28"/>
          <w:szCs w:val="28"/>
        </w:rPr>
        <w:t>.</w:t>
      </w:r>
      <w:r w:rsidRPr="001D7510">
        <w:rPr>
          <w:b/>
          <w:sz w:val="28"/>
          <w:szCs w:val="28"/>
        </w:rPr>
        <w:t>Водоотведение</w:t>
      </w:r>
      <w:bookmarkEnd w:id="32"/>
    </w:p>
    <w:p w:rsidR="00B26EA1" w:rsidRPr="001D7510" w:rsidRDefault="00B26EA1" w:rsidP="00B26EA1">
      <w:pPr>
        <w:pStyle w:val="S"/>
        <w:ind w:firstLine="567"/>
        <w:rPr>
          <w:sz w:val="28"/>
          <w:szCs w:val="28"/>
        </w:rPr>
      </w:pPr>
      <w:r w:rsidRPr="001D7510">
        <w:rPr>
          <w:sz w:val="28"/>
          <w:szCs w:val="28"/>
        </w:rPr>
        <w:t>В целях улучшения экологической обстановки на территории Анжеро-Судженского городского округа генеральным планом предлагается организация комбинированной системы водоотведения (централизованной и децентрализованной).</w:t>
      </w:r>
    </w:p>
    <w:p w:rsidR="00B26EA1" w:rsidRPr="001D7510" w:rsidRDefault="00B26EA1" w:rsidP="00B26EA1">
      <w:pPr>
        <w:pStyle w:val="S"/>
        <w:ind w:firstLine="567"/>
        <w:rPr>
          <w:sz w:val="28"/>
          <w:szCs w:val="28"/>
        </w:rPr>
      </w:pPr>
      <w:r w:rsidRPr="001D7510">
        <w:rPr>
          <w:sz w:val="28"/>
          <w:szCs w:val="28"/>
        </w:rPr>
        <w:t>При принятии решений учтены мероприятия ранее разработанной градостроительной документации, а также сложившуюся на территории ситуацию и направления перспективного развития.</w:t>
      </w:r>
    </w:p>
    <w:p w:rsidR="00B26EA1" w:rsidRPr="001D7510" w:rsidRDefault="00B26EA1" w:rsidP="00B26EA1">
      <w:pPr>
        <w:pStyle w:val="S"/>
        <w:ind w:firstLine="567"/>
        <w:rPr>
          <w:sz w:val="28"/>
          <w:szCs w:val="28"/>
        </w:rPr>
      </w:pPr>
      <w:r w:rsidRPr="001D7510">
        <w:rPr>
          <w:sz w:val="28"/>
          <w:szCs w:val="28"/>
        </w:rPr>
        <w:t>Мероприятия, предусмотренные генеральным планом, направлены на обеспечение комфортных условий проживания и жизнедеятельности людей, а также повышение надежности системы водоотведения за счет создание кольцевой сети с учётом перспектив развития.</w:t>
      </w:r>
    </w:p>
    <w:p w:rsidR="00B26EA1" w:rsidRPr="001D7510" w:rsidRDefault="00B26EA1" w:rsidP="00B26EA1">
      <w:pPr>
        <w:pStyle w:val="S"/>
        <w:ind w:firstLine="567"/>
        <w:rPr>
          <w:sz w:val="28"/>
          <w:szCs w:val="28"/>
        </w:rPr>
      </w:pPr>
      <w:r w:rsidRPr="001D7510">
        <w:rPr>
          <w:sz w:val="28"/>
          <w:szCs w:val="28"/>
        </w:rPr>
        <w:t xml:space="preserve">Для расширения зоны охвата централизованного водоотведения, снижения негативного воздействия на окружающую среду и обеспечения существующих абонентов системой централизованного водоотведения с </w:t>
      </w:r>
      <w:r w:rsidRPr="001D7510">
        <w:rPr>
          <w:sz w:val="28"/>
          <w:szCs w:val="28"/>
        </w:rPr>
        <w:lastRenderedPageBreak/>
        <w:t xml:space="preserve">нормативными параметрами, с учётом перспектив развития Анжеро-Судженского городского округа, необходимо выполнить: </w:t>
      </w:r>
    </w:p>
    <w:p w:rsidR="00B26EA1" w:rsidRPr="001D7510" w:rsidRDefault="00B26EA1" w:rsidP="00B26EA1">
      <w:pPr>
        <w:pStyle w:val="S"/>
        <w:ind w:firstLine="567"/>
        <w:rPr>
          <w:sz w:val="28"/>
          <w:szCs w:val="28"/>
        </w:rPr>
      </w:pPr>
      <w:r w:rsidRPr="001D7510">
        <w:rPr>
          <w:sz w:val="28"/>
          <w:szCs w:val="28"/>
        </w:rPr>
        <w:t>- реконструкцию действующих городских канализационных очистных сооружений, расположенных в северо-западной части города Анжеро-Судженска с модернизацией и усовершенствованием оборудования и технологической схемы (для снижения негативного воздействия на окружающую среду и уменьшения отчуждаемой территории);</w:t>
      </w:r>
    </w:p>
    <w:p w:rsidR="00B26EA1" w:rsidRPr="001D7510" w:rsidRDefault="00B26EA1" w:rsidP="00B26EA1">
      <w:pPr>
        <w:pStyle w:val="S"/>
        <w:ind w:firstLine="567"/>
        <w:rPr>
          <w:sz w:val="28"/>
          <w:szCs w:val="28"/>
        </w:rPr>
      </w:pPr>
      <w:r w:rsidRPr="001D7510">
        <w:rPr>
          <w:sz w:val="28"/>
          <w:szCs w:val="28"/>
        </w:rPr>
        <w:t>- реконструкцию основного городского самотечного коллектора диаметрами 500-800 мм (общая протяжённость – 8,5 км);</w:t>
      </w:r>
    </w:p>
    <w:p w:rsidR="00B26EA1" w:rsidRPr="001D7510" w:rsidRDefault="00B26EA1" w:rsidP="00B26EA1">
      <w:pPr>
        <w:pStyle w:val="S"/>
        <w:ind w:firstLine="567"/>
        <w:rPr>
          <w:sz w:val="28"/>
          <w:szCs w:val="28"/>
        </w:rPr>
      </w:pPr>
      <w:r w:rsidRPr="001D7510">
        <w:rPr>
          <w:sz w:val="28"/>
          <w:szCs w:val="28"/>
        </w:rPr>
        <w:t>- реконструкцию головной канализационной насосной станции и напорных коллекторов, идущих на канализационные очистные сооружения (общая протяжённость – 4,1 км);</w:t>
      </w:r>
    </w:p>
    <w:p w:rsidR="00B26EA1" w:rsidRPr="009A414B" w:rsidRDefault="00B26EA1" w:rsidP="00B26EA1">
      <w:pPr>
        <w:pStyle w:val="S"/>
        <w:ind w:firstLine="567"/>
        <w:rPr>
          <w:b/>
          <w:i/>
          <w:sz w:val="28"/>
          <w:szCs w:val="28"/>
        </w:rPr>
      </w:pPr>
      <w:r w:rsidRPr="001D7510">
        <w:rPr>
          <w:sz w:val="28"/>
          <w:szCs w:val="28"/>
        </w:rPr>
        <w:t xml:space="preserve">- </w:t>
      </w:r>
      <w:r w:rsidRPr="009A414B">
        <w:rPr>
          <w:b/>
          <w:i/>
          <w:sz w:val="28"/>
          <w:szCs w:val="28"/>
        </w:rPr>
        <w:t>перекладка основного городского самотечного магистрального коллектора диаметром 800 мм, с выносом его на другую сторону от отстойников, в районе территории химико-фармацевтического завода (общая протяжённость – 0,9 км);</w:t>
      </w:r>
    </w:p>
    <w:p w:rsidR="00B26EA1" w:rsidRPr="009A414B" w:rsidRDefault="00B26EA1" w:rsidP="00B26EA1">
      <w:pPr>
        <w:pStyle w:val="S"/>
        <w:ind w:firstLine="567"/>
        <w:rPr>
          <w:b/>
          <w:i/>
          <w:sz w:val="28"/>
          <w:szCs w:val="28"/>
        </w:rPr>
      </w:pPr>
      <w:r w:rsidRPr="009A414B">
        <w:rPr>
          <w:b/>
          <w:i/>
          <w:sz w:val="28"/>
          <w:szCs w:val="28"/>
        </w:rPr>
        <w:t>- строительство самотечного коллектора, отводящего стоки с проектируемого «Восточного микрорайона» и потребителей, расположенных в районе ул. Шевченко до существующего канализационного коллектора, проложенного вдоль ул. Ижморская (общая протяжённость – 0,6 км);</w:t>
      </w:r>
    </w:p>
    <w:p w:rsidR="00B26EA1" w:rsidRPr="009A414B" w:rsidRDefault="00B26EA1" w:rsidP="00B26EA1">
      <w:pPr>
        <w:pStyle w:val="S"/>
        <w:ind w:firstLine="567"/>
        <w:rPr>
          <w:b/>
          <w:i/>
          <w:sz w:val="28"/>
          <w:szCs w:val="28"/>
        </w:rPr>
      </w:pPr>
      <w:proofErr w:type="gramStart"/>
      <w:r w:rsidRPr="009A414B">
        <w:rPr>
          <w:b/>
          <w:i/>
          <w:sz w:val="28"/>
          <w:szCs w:val="28"/>
        </w:rPr>
        <w:t xml:space="preserve">- строительство канализационной насосной станции и напорного канализационного коллектора от проектируемой КНС, </w:t>
      </w:r>
      <w:r w:rsidR="00665697">
        <w:rPr>
          <w:b/>
          <w:i/>
          <w:sz w:val="28"/>
          <w:szCs w:val="28"/>
        </w:rPr>
        <w:t xml:space="preserve"> </w:t>
      </w:r>
      <w:r w:rsidRPr="009A414B">
        <w:rPr>
          <w:b/>
          <w:i/>
          <w:sz w:val="28"/>
          <w:szCs w:val="28"/>
        </w:rPr>
        <w:t>размещённой в проектируемом «Восточном микрорайоне»</w:t>
      </w:r>
      <w:r w:rsidR="00665697">
        <w:rPr>
          <w:b/>
          <w:i/>
          <w:sz w:val="28"/>
          <w:szCs w:val="28"/>
        </w:rPr>
        <w:t>,</w:t>
      </w:r>
      <w:r w:rsidRPr="009A414B">
        <w:rPr>
          <w:b/>
          <w:i/>
          <w:sz w:val="28"/>
          <w:szCs w:val="28"/>
        </w:rPr>
        <w:t xml:space="preserve"> до проектируемого самотечного коллектора, </w:t>
      </w:r>
      <w:r w:rsidR="00665697">
        <w:rPr>
          <w:b/>
          <w:i/>
          <w:sz w:val="28"/>
          <w:szCs w:val="28"/>
        </w:rPr>
        <w:t xml:space="preserve"> </w:t>
      </w:r>
      <w:r w:rsidRPr="009A414B">
        <w:rPr>
          <w:b/>
          <w:i/>
          <w:sz w:val="28"/>
          <w:szCs w:val="28"/>
        </w:rPr>
        <w:t>проложенного в районе</w:t>
      </w:r>
      <w:r w:rsidR="00665697">
        <w:rPr>
          <w:b/>
          <w:i/>
          <w:sz w:val="28"/>
          <w:szCs w:val="28"/>
        </w:rPr>
        <w:t xml:space="preserve"> </w:t>
      </w:r>
      <w:r w:rsidRPr="009A414B">
        <w:rPr>
          <w:b/>
          <w:i/>
          <w:sz w:val="28"/>
          <w:szCs w:val="28"/>
        </w:rPr>
        <w:t xml:space="preserve"> улиц </w:t>
      </w:r>
      <w:r w:rsidR="00665697">
        <w:rPr>
          <w:b/>
          <w:i/>
          <w:sz w:val="28"/>
          <w:szCs w:val="28"/>
        </w:rPr>
        <w:t xml:space="preserve"> </w:t>
      </w:r>
      <w:r w:rsidRPr="009A414B">
        <w:rPr>
          <w:b/>
          <w:i/>
          <w:sz w:val="28"/>
          <w:szCs w:val="28"/>
        </w:rPr>
        <w:t>Шевченко (общая протяжённость – 1,4 км);</w:t>
      </w:r>
      <w:proofErr w:type="gramEnd"/>
    </w:p>
    <w:p w:rsidR="00B26EA1" w:rsidRPr="001D7510" w:rsidRDefault="00B26EA1" w:rsidP="00B26EA1">
      <w:pPr>
        <w:pStyle w:val="S"/>
        <w:ind w:firstLine="567"/>
        <w:rPr>
          <w:sz w:val="28"/>
          <w:szCs w:val="28"/>
        </w:rPr>
      </w:pPr>
      <w:r w:rsidRPr="009A414B">
        <w:rPr>
          <w:b/>
          <w:i/>
          <w:sz w:val="28"/>
          <w:szCs w:val="28"/>
        </w:rPr>
        <w:t>- для увеличения зоны охвата централизованной системой водоотведения предусматривается строительство самотечных коллекторов в центральной и южной части города – (общая протяжённость – 8,3 км).</w:t>
      </w:r>
    </w:p>
    <w:p w:rsidR="00B26EA1" w:rsidRPr="001D7510" w:rsidRDefault="00B26EA1" w:rsidP="00B26EA1">
      <w:pPr>
        <w:ind w:firstLine="567"/>
        <w:jc w:val="both"/>
        <w:rPr>
          <w:sz w:val="28"/>
          <w:szCs w:val="28"/>
        </w:rPr>
      </w:pPr>
      <w:r w:rsidRPr="001D7510">
        <w:rPr>
          <w:sz w:val="28"/>
          <w:szCs w:val="28"/>
        </w:rPr>
        <w:t>- реконструкцию морально устаревшего и физически изношенного оборудования на насосных станциях;</w:t>
      </w:r>
    </w:p>
    <w:p w:rsidR="00B26EA1" w:rsidRPr="001D7510" w:rsidRDefault="00B26EA1" w:rsidP="00B26EA1">
      <w:pPr>
        <w:ind w:firstLine="567"/>
        <w:jc w:val="both"/>
        <w:rPr>
          <w:sz w:val="28"/>
          <w:szCs w:val="28"/>
        </w:rPr>
      </w:pPr>
      <w:r w:rsidRPr="001D7510">
        <w:rPr>
          <w:sz w:val="28"/>
          <w:szCs w:val="28"/>
        </w:rPr>
        <w:t>- поэтапную реконструкцию ветхих и аварийных участков канализационных сетей, а также вынос магистральных сетей с застроенных участков для обеспечения доступа к сетям обслуживающей организации при ремонте и эксплуатации.</w:t>
      </w:r>
    </w:p>
    <w:p w:rsidR="00B26EA1" w:rsidRPr="001D7510" w:rsidRDefault="00B26EA1" w:rsidP="00B26EA1">
      <w:pPr>
        <w:pStyle w:val="S"/>
        <w:ind w:firstLine="567"/>
        <w:rPr>
          <w:sz w:val="28"/>
          <w:szCs w:val="28"/>
        </w:rPr>
      </w:pPr>
      <w:r w:rsidRPr="001D7510">
        <w:rPr>
          <w:sz w:val="28"/>
          <w:szCs w:val="28"/>
        </w:rPr>
        <w:t xml:space="preserve">Удаленных от магистралей потребителей предполагается оснастить индивидуальными герметичными заводскими септическими камерами, предотвращающими утечку нечистот в грунт. Емкости камер должны обеспечивать хранение 3-х кратного суточного притока. Подсоединение зданий к камерам выполнить через смотровые колодцы. Очистку камер выполнять не менее 1 раза в год. </w:t>
      </w:r>
      <w:proofErr w:type="gramStart"/>
      <w:r w:rsidRPr="001D7510">
        <w:rPr>
          <w:sz w:val="28"/>
          <w:szCs w:val="28"/>
        </w:rPr>
        <w:t xml:space="preserve">В перспективе возможно строительство уличных и дворовых коллекторов, объединяющих индивидуальные септики в групповые и в дальнейшем объединение в централизованную систему </w:t>
      </w:r>
      <w:r w:rsidRPr="001D7510">
        <w:rPr>
          <w:sz w:val="28"/>
          <w:szCs w:val="28"/>
        </w:rPr>
        <w:lastRenderedPageBreak/>
        <w:t>водоотведения, обеспечивая потребителей централизованной системой водоотведения.</w:t>
      </w:r>
      <w:proofErr w:type="gramEnd"/>
    </w:p>
    <w:p w:rsidR="00B26EA1" w:rsidRPr="001D7510" w:rsidRDefault="00B26EA1" w:rsidP="00B26EA1">
      <w:pPr>
        <w:pStyle w:val="S"/>
        <w:ind w:firstLine="567"/>
        <w:rPr>
          <w:sz w:val="28"/>
          <w:szCs w:val="28"/>
        </w:rPr>
      </w:pPr>
      <w:r w:rsidRPr="001D7510">
        <w:rPr>
          <w:sz w:val="28"/>
          <w:szCs w:val="28"/>
        </w:rPr>
        <w:t>Вывоз стоков от септических камер выполнить специализированными машинами со сливом на сливную станцию канализационных очистных сооружений.</w:t>
      </w:r>
    </w:p>
    <w:p w:rsidR="00B26EA1" w:rsidRPr="001D7510" w:rsidRDefault="00B26EA1" w:rsidP="00B26EA1">
      <w:pPr>
        <w:pStyle w:val="S"/>
        <w:ind w:firstLine="567"/>
        <w:rPr>
          <w:sz w:val="28"/>
          <w:szCs w:val="28"/>
        </w:rPr>
      </w:pPr>
      <w:r w:rsidRPr="001D7510">
        <w:rPr>
          <w:sz w:val="28"/>
          <w:szCs w:val="28"/>
        </w:rPr>
        <w:t>Расчетное удельное среднесуточное (за год) водоотведение бытовых сточных вод принято равным расчетному удельному среднесуточному водопотреблению без учета расхода воды на полив территорий и зеленых насаждений, согласно СП 31.13330.2012. «Водоснабжение. Наружные сети и сооружения. Актуализированная редакция СНиП 2.04.02-84*»</w:t>
      </w:r>
      <w:r w:rsidR="007C7062">
        <w:rPr>
          <w:sz w:val="28"/>
          <w:szCs w:val="28"/>
        </w:rPr>
        <w:t xml:space="preserve"> (далее также – СП 31.13330.2016</w:t>
      </w:r>
      <w:r w:rsidRPr="001D7510">
        <w:rPr>
          <w:sz w:val="28"/>
          <w:szCs w:val="28"/>
        </w:rPr>
        <w:t>).</w:t>
      </w:r>
    </w:p>
    <w:p w:rsidR="00B26EA1" w:rsidRPr="001D7510" w:rsidRDefault="00B26EA1" w:rsidP="00B26EA1">
      <w:pPr>
        <w:pStyle w:val="S"/>
        <w:ind w:firstLine="567"/>
        <w:rPr>
          <w:sz w:val="28"/>
          <w:szCs w:val="28"/>
        </w:rPr>
      </w:pPr>
      <w:r w:rsidRPr="001D7510">
        <w:rPr>
          <w:sz w:val="28"/>
          <w:szCs w:val="28"/>
        </w:rPr>
        <w:t>Диаметр коллекторов, объёмы водоотведения, а также производительность сооружений необходимо уточнить на стадии рабочего проектирования с уточнением их характеристик.</w:t>
      </w:r>
    </w:p>
    <w:p w:rsidR="00B26EA1" w:rsidRPr="001D7510" w:rsidRDefault="00B26EA1" w:rsidP="00B26EA1">
      <w:pPr>
        <w:pStyle w:val="S"/>
        <w:ind w:firstLine="567"/>
        <w:rPr>
          <w:sz w:val="28"/>
          <w:szCs w:val="28"/>
        </w:rPr>
      </w:pPr>
      <w:r w:rsidRPr="001D7510">
        <w:rPr>
          <w:sz w:val="28"/>
          <w:szCs w:val="28"/>
        </w:rPr>
        <w:t xml:space="preserve">Производительность объектов водоотведения и необходимость их реконструкции уточнить на стадии рабочего проектирования. </w:t>
      </w:r>
    </w:p>
    <w:p w:rsidR="00F647BC" w:rsidRDefault="00F647BC" w:rsidP="00F647BC">
      <w:pPr>
        <w:pStyle w:val="S"/>
        <w:ind w:firstLine="0"/>
        <w:rPr>
          <w:sz w:val="28"/>
          <w:szCs w:val="28"/>
        </w:rPr>
      </w:pPr>
      <w:bookmarkStart w:id="33" w:name="_Toc441047856"/>
    </w:p>
    <w:p w:rsidR="00B26EA1" w:rsidRPr="00F647BC" w:rsidRDefault="00B26EA1" w:rsidP="00F647BC">
      <w:pPr>
        <w:pStyle w:val="S"/>
        <w:ind w:firstLine="567"/>
        <w:rPr>
          <w:i/>
          <w:sz w:val="28"/>
          <w:szCs w:val="28"/>
        </w:rPr>
      </w:pPr>
      <w:r w:rsidRPr="00F647BC">
        <w:rPr>
          <w:b/>
          <w:i/>
          <w:sz w:val="28"/>
          <w:szCs w:val="28"/>
        </w:rPr>
        <w:t>4.</w:t>
      </w:r>
      <w:r w:rsidR="004E6F42">
        <w:rPr>
          <w:b/>
          <w:i/>
          <w:sz w:val="28"/>
          <w:szCs w:val="28"/>
        </w:rPr>
        <w:t>8</w:t>
      </w:r>
      <w:r w:rsidR="001D7510" w:rsidRPr="00F647BC">
        <w:rPr>
          <w:b/>
          <w:i/>
          <w:sz w:val="28"/>
          <w:szCs w:val="28"/>
        </w:rPr>
        <w:t>.</w:t>
      </w:r>
      <w:r w:rsidRPr="00F647BC">
        <w:rPr>
          <w:b/>
          <w:i/>
          <w:sz w:val="28"/>
          <w:szCs w:val="28"/>
        </w:rPr>
        <w:t>3</w:t>
      </w:r>
      <w:r w:rsidR="001D7510" w:rsidRPr="00F647BC">
        <w:rPr>
          <w:b/>
          <w:i/>
          <w:sz w:val="28"/>
          <w:szCs w:val="28"/>
        </w:rPr>
        <w:t>.</w:t>
      </w:r>
      <w:r w:rsidRPr="00F647BC">
        <w:rPr>
          <w:b/>
          <w:i/>
          <w:sz w:val="28"/>
          <w:szCs w:val="28"/>
        </w:rPr>
        <w:t xml:space="preserve"> Теплоснабжение</w:t>
      </w:r>
      <w:bookmarkEnd w:id="33"/>
    </w:p>
    <w:p w:rsidR="00B26EA1" w:rsidRPr="001D7510" w:rsidRDefault="00B26EA1" w:rsidP="00B26EA1">
      <w:pPr>
        <w:pStyle w:val="S"/>
        <w:ind w:firstLine="567"/>
        <w:rPr>
          <w:sz w:val="28"/>
          <w:szCs w:val="28"/>
        </w:rPr>
      </w:pPr>
      <w:r w:rsidRPr="001D7510">
        <w:rPr>
          <w:sz w:val="28"/>
          <w:szCs w:val="28"/>
        </w:rPr>
        <w:t>Раздел выполнен в соответствии с требованиями СП 50.13330.2012. «Тепловая защита зданий. Актуализированная редакция СНиП 23-02-2003», СП 124.13330.2012. «Тепловые сети. Актуализированная редакция СНиП 41-02-2003», СП 89.13330.2012. «Котельные установки. Актуализированная редакция СНиП II-35-76».</w:t>
      </w:r>
    </w:p>
    <w:p w:rsidR="00B26EA1" w:rsidRPr="001D7510" w:rsidRDefault="00B26EA1" w:rsidP="00B26EA1">
      <w:pPr>
        <w:pStyle w:val="S"/>
        <w:ind w:firstLine="567"/>
        <w:rPr>
          <w:sz w:val="28"/>
          <w:szCs w:val="28"/>
        </w:rPr>
      </w:pPr>
      <w:r w:rsidRPr="001D7510">
        <w:rPr>
          <w:sz w:val="28"/>
          <w:szCs w:val="28"/>
        </w:rPr>
        <w:t>При принятии решений учтены мероприятия ранее разработанной градостроительной документации, а также сложившуюся на территории ситуацию и направления перспективного развития.</w:t>
      </w:r>
    </w:p>
    <w:p w:rsidR="00B26EA1" w:rsidRPr="001D7510" w:rsidRDefault="00B26EA1" w:rsidP="00B26EA1">
      <w:pPr>
        <w:pStyle w:val="S"/>
        <w:ind w:firstLine="567"/>
        <w:rPr>
          <w:sz w:val="28"/>
          <w:szCs w:val="28"/>
        </w:rPr>
      </w:pPr>
      <w:r w:rsidRPr="001D7510">
        <w:rPr>
          <w:sz w:val="28"/>
          <w:szCs w:val="28"/>
        </w:rPr>
        <w:t>Климатические данные для расчета тепловых нагрузок приняты:</w:t>
      </w:r>
    </w:p>
    <w:p w:rsidR="00B26EA1" w:rsidRPr="001D7510" w:rsidRDefault="00B26EA1" w:rsidP="00B26EA1">
      <w:pPr>
        <w:pStyle w:val="S"/>
        <w:ind w:firstLine="567"/>
        <w:rPr>
          <w:sz w:val="28"/>
          <w:szCs w:val="28"/>
        </w:rPr>
      </w:pPr>
      <w:r w:rsidRPr="001D7510">
        <w:rPr>
          <w:sz w:val="28"/>
          <w:szCs w:val="28"/>
        </w:rPr>
        <w:t>Расчетная температура наружного воздуха для проектирования отопления – минус 39</w:t>
      </w:r>
      <w:proofErr w:type="gramStart"/>
      <w:r w:rsidRPr="001D7510">
        <w:rPr>
          <w:sz w:val="28"/>
          <w:szCs w:val="28"/>
        </w:rPr>
        <w:t>°С</w:t>
      </w:r>
      <w:proofErr w:type="gramEnd"/>
      <w:r w:rsidRPr="001D7510">
        <w:rPr>
          <w:sz w:val="28"/>
          <w:szCs w:val="28"/>
        </w:rPr>
        <w:t xml:space="preserve">; </w:t>
      </w:r>
    </w:p>
    <w:p w:rsidR="00B26EA1" w:rsidRPr="001D7510" w:rsidRDefault="00B26EA1" w:rsidP="00B26EA1">
      <w:pPr>
        <w:pStyle w:val="S"/>
        <w:ind w:firstLine="567"/>
        <w:rPr>
          <w:sz w:val="28"/>
          <w:szCs w:val="28"/>
        </w:rPr>
      </w:pPr>
      <w:r w:rsidRPr="001D7510">
        <w:rPr>
          <w:sz w:val="28"/>
          <w:szCs w:val="28"/>
        </w:rPr>
        <w:t>Средняя температура наружного воздуха за отопительный период – минус 8</w:t>
      </w:r>
      <w:proofErr w:type="gramStart"/>
      <w:r w:rsidRPr="001D7510">
        <w:rPr>
          <w:sz w:val="28"/>
          <w:szCs w:val="28"/>
        </w:rPr>
        <w:t xml:space="preserve"> °С</w:t>
      </w:r>
      <w:proofErr w:type="gramEnd"/>
      <w:r w:rsidRPr="001D7510">
        <w:rPr>
          <w:sz w:val="28"/>
          <w:szCs w:val="28"/>
        </w:rPr>
        <w:t>;</w:t>
      </w:r>
    </w:p>
    <w:p w:rsidR="00B26EA1" w:rsidRPr="001D7510" w:rsidRDefault="00B26EA1" w:rsidP="00B26EA1">
      <w:pPr>
        <w:pStyle w:val="S"/>
        <w:ind w:firstLine="567"/>
        <w:rPr>
          <w:sz w:val="28"/>
          <w:szCs w:val="28"/>
        </w:rPr>
      </w:pPr>
      <w:r w:rsidRPr="001D7510">
        <w:rPr>
          <w:sz w:val="28"/>
          <w:szCs w:val="28"/>
        </w:rPr>
        <w:t>Продолжительность отопительного периода - 227 суток.</w:t>
      </w:r>
    </w:p>
    <w:p w:rsidR="00B26EA1" w:rsidRPr="001D7510" w:rsidRDefault="00B26EA1" w:rsidP="00B26EA1">
      <w:pPr>
        <w:pStyle w:val="S"/>
        <w:ind w:firstLine="567"/>
        <w:rPr>
          <w:sz w:val="28"/>
          <w:szCs w:val="28"/>
        </w:rPr>
      </w:pPr>
      <w:r w:rsidRPr="001D7510">
        <w:rPr>
          <w:sz w:val="28"/>
          <w:szCs w:val="28"/>
        </w:rPr>
        <w:t>В связи с тем, что перспективное развитие промышленнос</w:t>
      </w:r>
      <w:r w:rsidR="005805C7">
        <w:rPr>
          <w:sz w:val="28"/>
          <w:szCs w:val="28"/>
        </w:rPr>
        <w:t>ти городского округа намечается</w:t>
      </w:r>
      <w:r w:rsidRPr="001D7510">
        <w:rPr>
          <w:sz w:val="28"/>
          <w:szCs w:val="28"/>
        </w:rPr>
        <w:t xml:space="preserve"> за счет развития </w:t>
      </w:r>
      <w:r w:rsidR="005805C7">
        <w:rPr>
          <w:sz w:val="28"/>
          <w:szCs w:val="28"/>
        </w:rPr>
        <w:t xml:space="preserve">новых </w:t>
      </w:r>
      <w:r w:rsidRPr="001D7510">
        <w:rPr>
          <w:sz w:val="28"/>
          <w:szCs w:val="28"/>
        </w:rPr>
        <w:t>предприятий, увеличение расходов тепловой энергии для обеспечения технологических процессов не предусматривается</w:t>
      </w:r>
      <w:r w:rsidR="005805C7">
        <w:rPr>
          <w:sz w:val="28"/>
          <w:szCs w:val="28"/>
        </w:rPr>
        <w:t>, т.к.</w:t>
      </w:r>
      <w:r w:rsidRPr="001D7510">
        <w:rPr>
          <w:sz w:val="28"/>
          <w:szCs w:val="28"/>
        </w:rPr>
        <w:t xml:space="preserve"> вновь вводимые</w:t>
      </w:r>
      <w:r w:rsidR="005805C7">
        <w:rPr>
          <w:sz w:val="28"/>
          <w:szCs w:val="28"/>
        </w:rPr>
        <w:t xml:space="preserve"> предприятия </w:t>
      </w:r>
      <w:r w:rsidRPr="001D7510">
        <w:rPr>
          <w:sz w:val="28"/>
          <w:szCs w:val="28"/>
        </w:rPr>
        <w:t xml:space="preserve"> не будут подключаться к существующим источникам тепловой энергии. Их теплоснабжение будет осуществляться от производственных котельных</w:t>
      </w:r>
      <w:r w:rsidR="005805C7">
        <w:rPr>
          <w:sz w:val="28"/>
          <w:szCs w:val="28"/>
        </w:rPr>
        <w:t>,</w:t>
      </w:r>
      <w:r w:rsidRPr="001D7510">
        <w:rPr>
          <w:sz w:val="28"/>
          <w:szCs w:val="28"/>
        </w:rPr>
        <w:t xml:space="preserve"> входящих</w:t>
      </w:r>
      <w:r w:rsidR="005805C7">
        <w:rPr>
          <w:sz w:val="28"/>
          <w:szCs w:val="28"/>
        </w:rPr>
        <w:t xml:space="preserve"> в их производственный комплекс, в перспективе это – газовые котельные.</w:t>
      </w:r>
      <w:r w:rsidRPr="001D7510">
        <w:rPr>
          <w:sz w:val="28"/>
          <w:szCs w:val="28"/>
        </w:rPr>
        <w:t xml:space="preserve"> Централизованное теплоснабжение предусмотрено для существующей застройки, подключенной к сетям теплоснабжения</w:t>
      </w:r>
      <w:r w:rsidR="005805C7">
        <w:rPr>
          <w:sz w:val="28"/>
          <w:szCs w:val="28"/>
        </w:rPr>
        <w:t>,</w:t>
      </w:r>
      <w:r w:rsidRPr="001D7510">
        <w:rPr>
          <w:sz w:val="28"/>
          <w:szCs w:val="28"/>
        </w:rPr>
        <w:t xml:space="preserve"> и перспективной многоэтажной застройки. Децентрализованное теплоснабжение (индивидуальное) малоэтажных и индивидуальных жилых </w:t>
      </w:r>
      <w:r w:rsidRPr="001D7510">
        <w:rPr>
          <w:sz w:val="28"/>
          <w:szCs w:val="28"/>
        </w:rPr>
        <w:lastRenderedPageBreak/>
        <w:t>домов выполнить от индивидуальных твёрдотопливных котлов</w:t>
      </w:r>
      <w:r w:rsidR="005805C7">
        <w:rPr>
          <w:sz w:val="28"/>
          <w:szCs w:val="28"/>
        </w:rPr>
        <w:t>, в перспективе – газовых котлов</w:t>
      </w:r>
      <w:r w:rsidRPr="001D7510">
        <w:rPr>
          <w:sz w:val="28"/>
          <w:szCs w:val="28"/>
        </w:rPr>
        <w:t xml:space="preserve">. </w:t>
      </w:r>
    </w:p>
    <w:p w:rsidR="00B26EA1" w:rsidRPr="001D7510" w:rsidRDefault="00B26EA1" w:rsidP="00B26EA1">
      <w:pPr>
        <w:pStyle w:val="S"/>
        <w:ind w:firstLine="567"/>
        <w:rPr>
          <w:sz w:val="28"/>
          <w:szCs w:val="28"/>
        </w:rPr>
      </w:pPr>
      <w:r w:rsidRPr="001D7510">
        <w:rPr>
          <w:sz w:val="28"/>
          <w:szCs w:val="28"/>
        </w:rPr>
        <w:t>На территории городского округа имеется один источник тепловой энергии с комбинированной выработкой тепловой и электрической энергии – ТЭЦ ОАО «Каскад-энерго». Этот источник образует изолированную систему и не работает совместно с системами теплоснабжения котельных.</w:t>
      </w:r>
    </w:p>
    <w:p w:rsidR="00B26EA1" w:rsidRPr="001D7510" w:rsidRDefault="00B26EA1" w:rsidP="00B26EA1">
      <w:pPr>
        <w:pStyle w:val="S"/>
        <w:ind w:firstLine="567"/>
        <w:rPr>
          <w:sz w:val="28"/>
          <w:szCs w:val="28"/>
        </w:rPr>
      </w:pPr>
      <w:r w:rsidRPr="001D7510">
        <w:rPr>
          <w:sz w:val="28"/>
          <w:szCs w:val="28"/>
        </w:rPr>
        <w:t>На ТЭЦ ОАО «Каскад-энерго» имеется резерв тепловой мощности. Резерв котельных №1 (УТПЭ), №2 (УТПЭ), №1, №5, №6, №8, №9, №10, №16, №17, №19, №25, №27, №29 ООО «Теплоснабжение» достаточен для покрытия тепловых нагрузок подключенных потребителей. Для повышения эффективности работы котельных рекомендуется провести капитал</w:t>
      </w:r>
      <w:r w:rsidR="005805C7">
        <w:rPr>
          <w:sz w:val="28"/>
          <w:szCs w:val="28"/>
        </w:rPr>
        <w:t>ьный ремонт или заменить котло</w:t>
      </w:r>
      <w:r w:rsidRPr="001D7510">
        <w:rPr>
          <w:sz w:val="28"/>
          <w:szCs w:val="28"/>
        </w:rPr>
        <w:t>агрегаты со сроком службы 25 лет и более на новые котлы с более высоким КПД.</w:t>
      </w:r>
    </w:p>
    <w:p w:rsidR="00B26EA1" w:rsidRPr="001D7510" w:rsidRDefault="00B26EA1" w:rsidP="00B26EA1">
      <w:pPr>
        <w:pStyle w:val="S"/>
        <w:ind w:firstLine="567"/>
        <w:rPr>
          <w:sz w:val="28"/>
          <w:szCs w:val="28"/>
        </w:rPr>
      </w:pPr>
      <w:r w:rsidRPr="001D7510">
        <w:rPr>
          <w:sz w:val="28"/>
          <w:szCs w:val="28"/>
        </w:rPr>
        <w:t>На основании проведенного анализа перспективных тепловых нагрузок в зонах действия энергоисточников определено, что для улучшения качества предоставляемых услуг, повышения надежности системы теплоснабжения и обеспечения прогнозируемых тепловых нагрузок необходимо выполнить следующие мероприятия:</w:t>
      </w:r>
    </w:p>
    <w:p w:rsidR="00B26EA1" w:rsidRPr="001D7510" w:rsidRDefault="00B26EA1" w:rsidP="00B26EA1">
      <w:pPr>
        <w:pStyle w:val="S"/>
        <w:ind w:firstLine="567"/>
        <w:rPr>
          <w:sz w:val="28"/>
          <w:szCs w:val="28"/>
        </w:rPr>
      </w:pPr>
      <w:r w:rsidRPr="001D7510">
        <w:rPr>
          <w:sz w:val="28"/>
          <w:szCs w:val="28"/>
        </w:rPr>
        <w:t xml:space="preserve">- строительство новой </w:t>
      </w:r>
      <w:r w:rsidR="00665697">
        <w:rPr>
          <w:sz w:val="28"/>
          <w:szCs w:val="28"/>
        </w:rPr>
        <w:t xml:space="preserve"> </w:t>
      </w:r>
      <w:r w:rsidRPr="005805C7">
        <w:rPr>
          <w:b/>
          <w:i/>
          <w:sz w:val="28"/>
          <w:szCs w:val="28"/>
        </w:rPr>
        <w:t>угольной котельной №1 в Восточном районе</w:t>
      </w:r>
      <w:r w:rsidRPr="001D7510">
        <w:rPr>
          <w:sz w:val="28"/>
          <w:szCs w:val="28"/>
        </w:rPr>
        <w:t xml:space="preserve"> с переключением на неё тепловых нагрузок потребителей жилого фонда и соцкультбыта из зоны обслуживания котельной №23 ООО «Теплоснабжение» и нагрузок перспективных потребителей Восточного района;</w:t>
      </w:r>
    </w:p>
    <w:p w:rsidR="00B26EA1" w:rsidRPr="001D7510" w:rsidRDefault="00B26EA1" w:rsidP="00B26EA1">
      <w:pPr>
        <w:pStyle w:val="S"/>
        <w:ind w:firstLine="567"/>
        <w:rPr>
          <w:sz w:val="28"/>
          <w:szCs w:val="28"/>
        </w:rPr>
      </w:pPr>
      <w:r w:rsidRPr="001D7510">
        <w:rPr>
          <w:sz w:val="28"/>
          <w:szCs w:val="28"/>
        </w:rPr>
        <w:t>- закрытие котельной № 23 ООО «Теплоснабжение» с последующим переключением потребителей к проектируемой котельной №1;</w:t>
      </w:r>
    </w:p>
    <w:p w:rsidR="00B26EA1" w:rsidRPr="001D7510" w:rsidRDefault="00B26EA1" w:rsidP="00B26EA1">
      <w:pPr>
        <w:pStyle w:val="S"/>
        <w:ind w:firstLine="567"/>
        <w:rPr>
          <w:sz w:val="28"/>
          <w:szCs w:val="28"/>
        </w:rPr>
      </w:pPr>
      <w:r w:rsidRPr="001D7510">
        <w:rPr>
          <w:sz w:val="28"/>
          <w:szCs w:val="28"/>
        </w:rPr>
        <w:t>- закрытие котельной №21, №18 и №30 ООО «Теплоснабжение»» с последующим переключением потребителей к ТЭЦ ОАО «Каскад-энерго»;</w:t>
      </w:r>
    </w:p>
    <w:p w:rsidR="00B26EA1" w:rsidRPr="001D7510" w:rsidRDefault="00B26EA1" w:rsidP="00B26EA1">
      <w:pPr>
        <w:pStyle w:val="S"/>
        <w:ind w:firstLine="567"/>
        <w:rPr>
          <w:sz w:val="28"/>
          <w:szCs w:val="28"/>
        </w:rPr>
      </w:pPr>
      <w:r w:rsidRPr="001D7510">
        <w:rPr>
          <w:sz w:val="28"/>
          <w:szCs w:val="28"/>
        </w:rPr>
        <w:t>- закрытие котельных №7 и №26 ООО «Теплоснабжение» с последующим переключением потребителей к котельной №8 ООО «Теплоснабжение»;</w:t>
      </w:r>
    </w:p>
    <w:p w:rsidR="00B26EA1" w:rsidRPr="001D7510" w:rsidRDefault="00B26EA1" w:rsidP="00B26EA1">
      <w:pPr>
        <w:pStyle w:val="S"/>
        <w:ind w:firstLine="567"/>
        <w:rPr>
          <w:sz w:val="28"/>
          <w:szCs w:val="28"/>
        </w:rPr>
      </w:pPr>
      <w:r w:rsidRPr="001D7510">
        <w:rPr>
          <w:sz w:val="28"/>
          <w:szCs w:val="28"/>
        </w:rPr>
        <w:t>- закрытие котельных №3 и №4 ООО «Теплоснабжение» с последующим переключением потребителей к котельной №1 ООО «Теплоснабжение»;</w:t>
      </w:r>
    </w:p>
    <w:p w:rsidR="00B26EA1" w:rsidRPr="001D7510" w:rsidRDefault="00B26EA1" w:rsidP="00B26EA1">
      <w:pPr>
        <w:pStyle w:val="S"/>
        <w:ind w:firstLine="567"/>
        <w:rPr>
          <w:sz w:val="28"/>
          <w:szCs w:val="28"/>
        </w:rPr>
      </w:pPr>
      <w:r w:rsidRPr="001D7510">
        <w:rPr>
          <w:sz w:val="28"/>
          <w:szCs w:val="28"/>
        </w:rPr>
        <w:t xml:space="preserve">- подключение перспективных нагрузок потребителей Центрального и Западного районов к ТЭЦ ОАО «Каскад-энерго»; </w:t>
      </w:r>
    </w:p>
    <w:p w:rsidR="00B26EA1" w:rsidRPr="001D7510" w:rsidRDefault="00B26EA1" w:rsidP="00B26EA1">
      <w:pPr>
        <w:pStyle w:val="S"/>
        <w:ind w:firstLine="567"/>
        <w:rPr>
          <w:sz w:val="28"/>
          <w:szCs w:val="28"/>
        </w:rPr>
      </w:pPr>
      <w:r w:rsidRPr="001D7510">
        <w:rPr>
          <w:sz w:val="28"/>
          <w:szCs w:val="28"/>
        </w:rPr>
        <w:t>- для обеспечения перспективных приростов тепловой нагрузки предлагается реконструкция существующих сетей, общей протяжённостью 6,8 км, и строительство новых магистральных сетей, общей протяжённостью 5,4 км.</w:t>
      </w:r>
    </w:p>
    <w:p w:rsidR="00B26EA1" w:rsidRPr="001D7510" w:rsidRDefault="00B26EA1" w:rsidP="00B26EA1">
      <w:pPr>
        <w:pStyle w:val="S"/>
        <w:ind w:firstLine="567"/>
        <w:rPr>
          <w:sz w:val="28"/>
          <w:szCs w:val="28"/>
        </w:rPr>
      </w:pPr>
      <w:r w:rsidRPr="001D7510">
        <w:rPr>
          <w:sz w:val="28"/>
          <w:szCs w:val="28"/>
        </w:rPr>
        <w:t>В результате реализации предложенных мероприятий полностью покрывается потребность в приросте тепловой нагрузки, резерв всех источников тепловой энергии городского округа достаточен для покрытия перспективных тепловых нагрузок.</w:t>
      </w:r>
    </w:p>
    <w:p w:rsidR="00B26EA1" w:rsidRPr="001D7510" w:rsidRDefault="00B26EA1" w:rsidP="00B26EA1">
      <w:pPr>
        <w:pStyle w:val="S"/>
        <w:ind w:firstLine="567"/>
        <w:rPr>
          <w:sz w:val="28"/>
          <w:szCs w:val="28"/>
        </w:rPr>
      </w:pPr>
      <w:r w:rsidRPr="001D7510">
        <w:rPr>
          <w:sz w:val="28"/>
          <w:szCs w:val="28"/>
        </w:rPr>
        <w:t xml:space="preserve">Принятым вариантом развития предусматривается переключения части малых источников тепла к крупным котельным и источнику с </w:t>
      </w:r>
      <w:r w:rsidRPr="001D7510">
        <w:rPr>
          <w:sz w:val="28"/>
          <w:szCs w:val="28"/>
        </w:rPr>
        <w:lastRenderedPageBreak/>
        <w:t>комбинированной выработкой тепловой энергии. Остальные источники теплоснабжения городского округа расположены обособленно, на значительном расстоянии друг от друга. Строительство тепловых сетей для обеспечения возможности поставок тепловой энергии потребителям от различных источников в этом случае экономически не целесообразно. В приведенных мероприятиях учтено строительство и реконструкция магистральных сетей до проектируемых микрорайонов.</w:t>
      </w:r>
    </w:p>
    <w:p w:rsidR="00B26EA1" w:rsidRPr="001D7510" w:rsidRDefault="00B26EA1" w:rsidP="00B26EA1">
      <w:pPr>
        <w:pStyle w:val="S"/>
        <w:ind w:firstLine="567"/>
        <w:rPr>
          <w:sz w:val="28"/>
          <w:szCs w:val="28"/>
        </w:rPr>
      </w:pPr>
      <w:r w:rsidRPr="001D7510">
        <w:rPr>
          <w:sz w:val="28"/>
          <w:szCs w:val="28"/>
        </w:rPr>
        <w:t>Реконструкция существующих и строительство новых ПНС на тепловых сетях для обеспечения перспективных приростов тепловой нагрузки под комплексную жилищную застройку не требуется.</w:t>
      </w:r>
    </w:p>
    <w:p w:rsidR="00B26EA1" w:rsidRPr="001D7510" w:rsidRDefault="00B26EA1" w:rsidP="00B26EA1">
      <w:pPr>
        <w:pStyle w:val="S"/>
        <w:ind w:firstLine="567"/>
        <w:rPr>
          <w:sz w:val="28"/>
          <w:szCs w:val="28"/>
        </w:rPr>
      </w:pPr>
      <w:r w:rsidRPr="001D7510">
        <w:rPr>
          <w:sz w:val="28"/>
          <w:szCs w:val="28"/>
        </w:rPr>
        <w:t>Тепловые нагрузки на отопление, вентиляцию и горячее водоснабжение определены на основании норм проектирования, климатических условий, а также по укрупненным показателям в зависимости от величины общей площади зданий и сооружений.</w:t>
      </w:r>
    </w:p>
    <w:p w:rsidR="00B26EA1" w:rsidRPr="001D7510" w:rsidRDefault="00B26EA1" w:rsidP="00B26EA1">
      <w:pPr>
        <w:ind w:firstLine="567"/>
        <w:jc w:val="both"/>
        <w:rPr>
          <w:sz w:val="28"/>
          <w:szCs w:val="28"/>
        </w:rPr>
      </w:pPr>
      <w:r w:rsidRPr="001D7510">
        <w:rPr>
          <w:sz w:val="28"/>
          <w:szCs w:val="28"/>
        </w:rPr>
        <w:t>С учётом перспектив развития Анжеро-Судженского городского округа объём теплопотребления ориентировочно составит 197 Гкал/час.</w:t>
      </w:r>
    </w:p>
    <w:p w:rsidR="00B26EA1" w:rsidRPr="001D7510" w:rsidRDefault="00B26EA1" w:rsidP="00B26EA1">
      <w:pPr>
        <w:pStyle w:val="S"/>
        <w:ind w:firstLine="0"/>
        <w:rPr>
          <w:sz w:val="28"/>
          <w:szCs w:val="28"/>
        </w:rPr>
      </w:pPr>
    </w:p>
    <w:p w:rsidR="00B26EA1" w:rsidRPr="001D7510" w:rsidRDefault="00B26EA1" w:rsidP="00B26EA1">
      <w:pPr>
        <w:pStyle w:val="6"/>
        <w:rPr>
          <w:rFonts w:ascii="Times New Roman" w:hAnsi="Times New Roman" w:cs="Times New Roman"/>
          <w:b/>
          <w:color w:val="auto"/>
          <w:sz w:val="28"/>
          <w:szCs w:val="28"/>
        </w:rPr>
      </w:pPr>
      <w:r w:rsidRPr="001D7510">
        <w:rPr>
          <w:rFonts w:ascii="Times New Roman" w:hAnsi="Times New Roman" w:cs="Times New Roman"/>
          <w:sz w:val="28"/>
          <w:szCs w:val="28"/>
        </w:rPr>
        <w:tab/>
      </w:r>
      <w:bookmarkStart w:id="34" w:name="_Toc441047857"/>
      <w:r w:rsidRPr="001D7510">
        <w:rPr>
          <w:rFonts w:ascii="Times New Roman" w:hAnsi="Times New Roman" w:cs="Times New Roman"/>
          <w:b/>
          <w:color w:val="auto"/>
          <w:sz w:val="28"/>
          <w:szCs w:val="28"/>
        </w:rPr>
        <w:t>4.</w:t>
      </w:r>
      <w:r w:rsidR="004E6F42">
        <w:rPr>
          <w:rFonts w:ascii="Times New Roman" w:hAnsi="Times New Roman" w:cs="Times New Roman"/>
          <w:b/>
          <w:color w:val="auto"/>
          <w:sz w:val="28"/>
          <w:szCs w:val="28"/>
        </w:rPr>
        <w:t>8</w:t>
      </w:r>
      <w:r w:rsidR="001D7510" w:rsidRPr="001D7510">
        <w:rPr>
          <w:rFonts w:ascii="Times New Roman" w:hAnsi="Times New Roman" w:cs="Times New Roman"/>
          <w:b/>
          <w:color w:val="auto"/>
          <w:sz w:val="28"/>
          <w:szCs w:val="28"/>
        </w:rPr>
        <w:t>.</w:t>
      </w:r>
      <w:r w:rsidRPr="001D7510">
        <w:rPr>
          <w:rFonts w:ascii="Times New Roman" w:hAnsi="Times New Roman" w:cs="Times New Roman"/>
          <w:b/>
          <w:color w:val="auto"/>
          <w:sz w:val="28"/>
          <w:szCs w:val="28"/>
        </w:rPr>
        <w:t>4</w:t>
      </w:r>
      <w:r w:rsidR="001D7510" w:rsidRPr="001D7510">
        <w:rPr>
          <w:rFonts w:ascii="Times New Roman" w:hAnsi="Times New Roman" w:cs="Times New Roman"/>
          <w:b/>
          <w:color w:val="auto"/>
          <w:sz w:val="28"/>
          <w:szCs w:val="28"/>
        </w:rPr>
        <w:t>.</w:t>
      </w:r>
      <w:r w:rsidRPr="001D7510">
        <w:rPr>
          <w:rFonts w:ascii="Times New Roman" w:hAnsi="Times New Roman" w:cs="Times New Roman"/>
          <w:b/>
          <w:color w:val="auto"/>
          <w:sz w:val="28"/>
          <w:szCs w:val="28"/>
        </w:rPr>
        <w:t xml:space="preserve"> Газоснабжение</w:t>
      </w:r>
      <w:bookmarkEnd w:id="34"/>
    </w:p>
    <w:p w:rsidR="00B26EA1" w:rsidRPr="001D7510" w:rsidRDefault="00B26EA1" w:rsidP="00B26EA1">
      <w:pPr>
        <w:ind w:firstLine="720"/>
        <w:jc w:val="both"/>
        <w:rPr>
          <w:sz w:val="28"/>
          <w:szCs w:val="28"/>
        </w:rPr>
      </w:pPr>
      <w:r w:rsidRPr="001D7510">
        <w:rPr>
          <w:sz w:val="28"/>
          <w:szCs w:val="28"/>
        </w:rPr>
        <w:t>Согласно схемы территориального планирования Кемеровской области предусматривается строительство магистрального газопровода диаметром 1420 мм от компрессорной станции «Проскоково» до г</w:t>
      </w:r>
      <w:proofErr w:type="gramStart"/>
      <w:r w:rsidRPr="001D7510">
        <w:rPr>
          <w:sz w:val="28"/>
          <w:szCs w:val="28"/>
        </w:rPr>
        <w:t>.К</w:t>
      </w:r>
      <w:proofErr w:type="gramEnd"/>
      <w:r w:rsidRPr="001D7510">
        <w:rPr>
          <w:sz w:val="28"/>
          <w:szCs w:val="28"/>
        </w:rPr>
        <w:t>расноярска с подключением к газопроводу г.Анжеро-Судженска и г.Мариинска.</w:t>
      </w:r>
    </w:p>
    <w:p w:rsidR="00B26EA1" w:rsidRPr="001D7510" w:rsidRDefault="00B26EA1" w:rsidP="00B26EA1">
      <w:pPr>
        <w:pStyle w:val="S"/>
        <w:ind w:firstLine="708"/>
        <w:rPr>
          <w:sz w:val="28"/>
          <w:szCs w:val="28"/>
        </w:rPr>
      </w:pPr>
      <w:r w:rsidRPr="001D7510">
        <w:rPr>
          <w:sz w:val="28"/>
          <w:szCs w:val="28"/>
        </w:rPr>
        <w:t xml:space="preserve">   Газификация территории Анжеро-Судженского городского округа генеральным планом </w:t>
      </w:r>
      <w:r w:rsidR="00961A2D" w:rsidRPr="001D7510">
        <w:rPr>
          <w:sz w:val="28"/>
          <w:szCs w:val="28"/>
        </w:rPr>
        <w:t>предусматривается на</w:t>
      </w:r>
      <w:r w:rsidRPr="001D7510">
        <w:rPr>
          <w:sz w:val="28"/>
          <w:szCs w:val="28"/>
        </w:rPr>
        <w:t xml:space="preserve"> расчетный период, для реализации данного действия предусмотреть </w:t>
      </w:r>
      <w:r w:rsidRPr="005805C7">
        <w:rPr>
          <w:b/>
          <w:i/>
          <w:sz w:val="28"/>
          <w:szCs w:val="28"/>
        </w:rPr>
        <w:t>установку газорасп</w:t>
      </w:r>
      <w:r w:rsidR="00961A2D" w:rsidRPr="005805C7">
        <w:rPr>
          <w:b/>
          <w:i/>
          <w:sz w:val="28"/>
          <w:szCs w:val="28"/>
        </w:rPr>
        <w:t>ределительной станции в северной</w:t>
      </w:r>
      <w:r w:rsidRPr="005805C7">
        <w:rPr>
          <w:b/>
          <w:i/>
          <w:sz w:val="28"/>
          <w:szCs w:val="28"/>
        </w:rPr>
        <w:t xml:space="preserve"> части городского округа,</w:t>
      </w:r>
      <w:r w:rsidRPr="001D7510">
        <w:rPr>
          <w:sz w:val="28"/>
          <w:szCs w:val="28"/>
        </w:rPr>
        <w:t xml:space="preserve"> а также строительство магистрального газопровода к данной газораспределительной станции. </w:t>
      </w:r>
    </w:p>
    <w:p w:rsidR="00B26EA1" w:rsidRPr="001D7510" w:rsidRDefault="00B26EA1" w:rsidP="00B26EA1">
      <w:pPr>
        <w:pStyle w:val="S"/>
        <w:ind w:firstLine="708"/>
        <w:rPr>
          <w:sz w:val="28"/>
          <w:szCs w:val="28"/>
        </w:rPr>
      </w:pPr>
      <w:r w:rsidRPr="001D7510">
        <w:rPr>
          <w:sz w:val="28"/>
          <w:szCs w:val="28"/>
        </w:rPr>
        <w:t>Жителей частного сектора, которые используют сжиженный газ (в баллонах) для бытовых нужд, а также автозаправочную станцию предусмотрено снабжать газом по существующей схеме.</w:t>
      </w:r>
    </w:p>
    <w:p w:rsidR="00961A2D" w:rsidRPr="001D7510" w:rsidRDefault="00481C60" w:rsidP="00961A2D">
      <w:pPr>
        <w:pStyle w:val="S"/>
        <w:ind w:firstLine="708"/>
        <w:rPr>
          <w:bCs/>
          <w:sz w:val="28"/>
          <w:szCs w:val="28"/>
        </w:rPr>
      </w:pPr>
      <w:r w:rsidRPr="001D7510">
        <w:rPr>
          <w:bCs/>
          <w:sz w:val="28"/>
          <w:szCs w:val="28"/>
        </w:rPr>
        <w:t>Активно на самых разных уровнях продвигается городскими властями и вопрос газификации города,</w:t>
      </w:r>
      <w:r w:rsidR="00B82A29">
        <w:rPr>
          <w:bCs/>
          <w:sz w:val="28"/>
          <w:szCs w:val="28"/>
        </w:rPr>
        <w:t xml:space="preserve"> </w:t>
      </w:r>
      <w:r w:rsidRPr="001D7510">
        <w:rPr>
          <w:bCs/>
          <w:sz w:val="28"/>
          <w:szCs w:val="28"/>
        </w:rPr>
        <w:t>как одного из стратегически важных источников энергии, способных придать ускорение развитию промышленного и жилищного строительства.</w:t>
      </w:r>
      <w:r w:rsidR="00DD48A9">
        <w:rPr>
          <w:bCs/>
          <w:sz w:val="28"/>
          <w:szCs w:val="28"/>
        </w:rPr>
        <w:t xml:space="preserve"> </w:t>
      </w:r>
      <w:r w:rsidRPr="001D7510">
        <w:rPr>
          <w:bCs/>
          <w:sz w:val="28"/>
          <w:szCs w:val="28"/>
        </w:rPr>
        <w:t xml:space="preserve">В декабре 2015 </w:t>
      </w:r>
      <w:r w:rsidR="00961A2D" w:rsidRPr="001D7510">
        <w:rPr>
          <w:bCs/>
          <w:sz w:val="28"/>
          <w:szCs w:val="28"/>
        </w:rPr>
        <w:t>года на совместной коллегии областной а</w:t>
      </w:r>
      <w:r w:rsidRPr="001D7510">
        <w:rPr>
          <w:bCs/>
          <w:sz w:val="28"/>
          <w:szCs w:val="28"/>
        </w:rPr>
        <w:t>дминистрации и компании Газпром принято решение о включении Анжеро-Судженска в программу газификации на 2016-20 годы.</w:t>
      </w:r>
    </w:p>
    <w:p w:rsidR="00B26EA1" w:rsidRPr="001D7510" w:rsidRDefault="00961A2D" w:rsidP="00961A2D">
      <w:pPr>
        <w:pStyle w:val="S"/>
        <w:ind w:firstLine="708"/>
        <w:rPr>
          <w:bCs/>
          <w:sz w:val="28"/>
          <w:szCs w:val="28"/>
        </w:rPr>
      </w:pPr>
      <w:r w:rsidRPr="001D7510">
        <w:rPr>
          <w:bCs/>
          <w:sz w:val="28"/>
          <w:szCs w:val="28"/>
        </w:rPr>
        <w:t>В планах администрации округа выполнение следующих работ:</w:t>
      </w:r>
      <w:r w:rsidR="00481C60" w:rsidRPr="001D7510">
        <w:rPr>
          <w:bCs/>
          <w:sz w:val="28"/>
          <w:szCs w:val="28"/>
        </w:rPr>
        <w:t xml:space="preserve"> </w:t>
      </w:r>
    </w:p>
    <w:p w:rsidR="00961A2D" w:rsidRPr="005805C7" w:rsidRDefault="00961A2D" w:rsidP="00961A2D">
      <w:pPr>
        <w:contextualSpacing/>
        <w:jc w:val="both"/>
        <w:rPr>
          <w:sz w:val="28"/>
          <w:szCs w:val="28"/>
        </w:rPr>
      </w:pPr>
      <w:r w:rsidRPr="001D7510">
        <w:rPr>
          <w:sz w:val="28"/>
          <w:szCs w:val="28"/>
        </w:rPr>
        <w:t xml:space="preserve">2019-20 г. </w:t>
      </w:r>
      <w:r w:rsidRPr="001D7510">
        <w:rPr>
          <w:bCs/>
          <w:sz w:val="28"/>
          <w:szCs w:val="28"/>
        </w:rPr>
        <w:t xml:space="preserve">Предпроектные работы и </w:t>
      </w:r>
      <w:r w:rsidRPr="005805C7">
        <w:rPr>
          <w:bCs/>
          <w:sz w:val="28"/>
          <w:szCs w:val="28"/>
        </w:rPr>
        <w:t>проектирование магистрального газопровода - отвода и разводящих сетей</w:t>
      </w:r>
      <w:r w:rsidR="00B82A29" w:rsidRPr="005805C7">
        <w:rPr>
          <w:bCs/>
          <w:sz w:val="28"/>
          <w:szCs w:val="28"/>
        </w:rPr>
        <w:t>.</w:t>
      </w:r>
    </w:p>
    <w:p w:rsidR="00961A2D" w:rsidRPr="001D7510" w:rsidRDefault="00961A2D" w:rsidP="00961A2D">
      <w:pPr>
        <w:contextualSpacing/>
        <w:jc w:val="both"/>
        <w:rPr>
          <w:sz w:val="28"/>
          <w:szCs w:val="28"/>
        </w:rPr>
      </w:pPr>
      <w:r w:rsidRPr="001D7510">
        <w:rPr>
          <w:sz w:val="28"/>
          <w:szCs w:val="28"/>
        </w:rPr>
        <w:t xml:space="preserve">2021-22 г. </w:t>
      </w:r>
      <w:r w:rsidRPr="001D7510">
        <w:rPr>
          <w:bCs/>
          <w:sz w:val="28"/>
          <w:szCs w:val="28"/>
        </w:rPr>
        <w:t>Строительство магистрального газопровода - отвода и разводящих сетей</w:t>
      </w:r>
      <w:r w:rsidR="00B82A29">
        <w:rPr>
          <w:bCs/>
          <w:sz w:val="28"/>
          <w:szCs w:val="28"/>
        </w:rPr>
        <w:t>.</w:t>
      </w:r>
    </w:p>
    <w:p w:rsidR="00961A2D" w:rsidRPr="001D7510" w:rsidRDefault="00961A2D" w:rsidP="00961A2D">
      <w:pPr>
        <w:contextualSpacing/>
        <w:jc w:val="both"/>
        <w:rPr>
          <w:bCs/>
          <w:sz w:val="28"/>
          <w:szCs w:val="28"/>
        </w:rPr>
      </w:pPr>
      <w:r w:rsidRPr="001D7510">
        <w:rPr>
          <w:sz w:val="28"/>
          <w:szCs w:val="28"/>
        </w:rPr>
        <w:lastRenderedPageBreak/>
        <w:t xml:space="preserve">2022-35 г. </w:t>
      </w:r>
      <w:r w:rsidRPr="001D7510">
        <w:rPr>
          <w:bCs/>
          <w:sz w:val="28"/>
          <w:szCs w:val="28"/>
        </w:rPr>
        <w:t>Перевод существующих и новых производств и инфраструктуры на газ</w:t>
      </w:r>
      <w:r w:rsidR="00DD48A9">
        <w:rPr>
          <w:bCs/>
          <w:sz w:val="28"/>
          <w:szCs w:val="28"/>
        </w:rPr>
        <w:t>.</w:t>
      </w:r>
    </w:p>
    <w:p w:rsidR="00B26EA1" w:rsidRPr="001D7510" w:rsidRDefault="00B26EA1" w:rsidP="00C840C4">
      <w:pPr>
        <w:pStyle w:val="6"/>
        <w:ind w:firstLine="567"/>
        <w:rPr>
          <w:rFonts w:ascii="Times New Roman" w:hAnsi="Times New Roman" w:cs="Times New Roman"/>
          <w:b/>
          <w:color w:val="auto"/>
          <w:sz w:val="28"/>
          <w:szCs w:val="28"/>
        </w:rPr>
      </w:pPr>
      <w:bookmarkStart w:id="35" w:name="_Toc441047858"/>
      <w:r w:rsidRPr="001D7510">
        <w:rPr>
          <w:rFonts w:ascii="Times New Roman" w:hAnsi="Times New Roman" w:cs="Times New Roman"/>
          <w:b/>
          <w:color w:val="auto"/>
          <w:sz w:val="28"/>
          <w:szCs w:val="28"/>
        </w:rPr>
        <w:t>4.</w:t>
      </w:r>
      <w:r w:rsidR="004E6F42">
        <w:rPr>
          <w:rFonts w:ascii="Times New Roman" w:hAnsi="Times New Roman" w:cs="Times New Roman"/>
          <w:b/>
          <w:color w:val="auto"/>
          <w:sz w:val="28"/>
          <w:szCs w:val="28"/>
        </w:rPr>
        <w:t>8</w:t>
      </w:r>
      <w:r w:rsidR="001D7510" w:rsidRPr="001D7510">
        <w:rPr>
          <w:rFonts w:ascii="Times New Roman" w:hAnsi="Times New Roman" w:cs="Times New Roman"/>
          <w:b/>
          <w:color w:val="auto"/>
          <w:sz w:val="28"/>
          <w:szCs w:val="28"/>
        </w:rPr>
        <w:t>.</w:t>
      </w:r>
      <w:r w:rsidRPr="001D7510">
        <w:rPr>
          <w:rFonts w:ascii="Times New Roman" w:hAnsi="Times New Roman" w:cs="Times New Roman"/>
          <w:b/>
          <w:color w:val="auto"/>
          <w:sz w:val="28"/>
          <w:szCs w:val="28"/>
        </w:rPr>
        <w:t>5</w:t>
      </w:r>
      <w:r w:rsidR="001D7510" w:rsidRPr="001D7510">
        <w:rPr>
          <w:rFonts w:ascii="Times New Roman" w:hAnsi="Times New Roman" w:cs="Times New Roman"/>
          <w:b/>
          <w:color w:val="auto"/>
          <w:sz w:val="28"/>
          <w:szCs w:val="28"/>
        </w:rPr>
        <w:t>.</w:t>
      </w:r>
      <w:r w:rsidRPr="001D7510">
        <w:rPr>
          <w:rFonts w:ascii="Times New Roman" w:hAnsi="Times New Roman" w:cs="Times New Roman"/>
          <w:b/>
          <w:color w:val="auto"/>
          <w:sz w:val="28"/>
          <w:szCs w:val="28"/>
        </w:rPr>
        <w:t xml:space="preserve"> Электроснабжение</w:t>
      </w:r>
      <w:bookmarkEnd w:id="35"/>
    </w:p>
    <w:p w:rsidR="00B26EA1" w:rsidRPr="001D7510" w:rsidRDefault="00B26EA1" w:rsidP="00B26EA1">
      <w:pPr>
        <w:pStyle w:val="S"/>
        <w:ind w:firstLine="567"/>
        <w:rPr>
          <w:sz w:val="28"/>
          <w:szCs w:val="28"/>
        </w:rPr>
      </w:pPr>
      <w:r w:rsidRPr="001D7510">
        <w:rPr>
          <w:sz w:val="28"/>
          <w:szCs w:val="28"/>
        </w:rPr>
        <w:t xml:space="preserve">Система электроснабжения городского Анжеро-Судженского округа сохраняется </w:t>
      </w:r>
      <w:proofErr w:type="gramStart"/>
      <w:r w:rsidRPr="001D7510">
        <w:rPr>
          <w:sz w:val="28"/>
          <w:szCs w:val="28"/>
        </w:rPr>
        <w:t>централизованной</w:t>
      </w:r>
      <w:proofErr w:type="gramEnd"/>
      <w:r w:rsidRPr="001D7510">
        <w:rPr>
          <w:sz w:val="28"/>
          <w:szCs w:val="28"/>
        </w:rPr>
        <w:t>.</w:t>
      </w:r>
    </w:p>
    <w:p w:rsidR="00B26EA1" w:rsidRPr="001D7510" w:rsidRDefault="00B26EA1" w:rsidP="00B26EA1">
      <w:pPr>
        <w:pStyle w:val="S"/>
        <w:ind w:firstLine="567"/>
        <w:rPr>
          <w:sz w:val="28"/>
          <w:szCs w:val="28"/>
        </w:rPr>
      </w:pPr>
      <w:r w:rsidRPr="001D7510">
        <w:rPr>
          <w:sz w:val="28"/>
          <w:szCs w:val="28"/>
        </w:rPr>
        <w:t>Генеральным планом предусмотрены мероприятия, принятые в соответствии с требованиями «Правил устройства электроустановок» седьмого издания и направленные на повышение надежности системы электроснабжения Анжеро-Судженского городского округа.</w:t>
      </w:r>
    </w:p>
    <w:p w:rsidR="00B26EA1" w:rsidRPr="001D7510" w:rsidRDefault="00B26EA1" w:rsidP="00B26EA1">
      <w:pPr>
        <w:pStyle w:val="S"/>
        <w:ind w:firstLine="567"/>
        <w:rPr>
          <w:sz w:val="28"/>
          <w:szCs w:val="28"/>
        </w:rPr>
      </w:pPr>
      <w:r w:rsidRPr="001D7510">
        <w:rPr>
          <w:sz w:val="28"/>
          <w:szCs w:val="28"/>
        </w:rPr>
        <w:t>При принятии решений учтены мероприятия ранее разработанной градостроительной документации, программ, а также сложившуюся на территории ситуацию и направления перспективного развития.</w:t>
      </w:r>
    </w:p>
    <w:p w:rsidR="00B26EA1" w:rsidRPr="001D7510" w:rsidRDefault="00B26EA1" w:rsidP="00B26EA1">
      <w:pPr>
        <w:pStyle w:val="S"/>
        <w:ind w:firstLine="567"/>
        <w:rPr>
          <w:sz w:val="28"/>
          <w:szCs w:val="28"/>
        </w:rPr>
      </w:pPr>
      <w:r w:rsidRPr="001D7510">
        <w:rPr>
          <w:sz w:val="28"/>
          <w:szCs w:val="28"/>
        </w:rPr>
        <w:t>Генеральным планом предусматривается модернизация подстанций с целью обеспечения возможности гарантированного подключения к сетям электроснабжения проектных потребителей электрической энергии и повышения надежности электроснабжения существующих.</w:t>
      </w:r>
    </w:p>
    <w:p w:rsidR="00B26EA1" w:rsidRPr="001D7510" w:rsidRDefault="00B26EA1" w:rsidP="00B26EA1">
      <w:pPr>
        <w:pStyle w:val="S"/>
        <w:ind w:firstLine="567"/>
        <w:rPr>
          <w:sz w:val="28"/>
          <w:szCs w:val="28"/>
        </w:rPr>
      </w:pPr>
      <w:r w:rsidRPr="001D7510">
        <w:rPr>
          <w:sz w:val="28"/>
          <w:szCs w:val="28"/>
        </w:rPr>
        <w:t>Для определения расчетных электрических нагрузок выполнен расчет по укрупненным показателям в соответствии с СП 31-110-2003 «Проектирование и монтаж электроустановок жилых и общественных зданий». Расчет выполнен без учета нагрузки промышленных объектов.</w:t>
      </w:r>
    </w:p>
    <w:p w:rsidR="00B26EA1" w:rsidRDefault="00B26EA1" w:rsidP="00B26EA1">
      <w:pPr>
        <w:pStyle w:val="S"/>
        <w:ind w:firstLine="567"/>
        <w:rPr>
          <w:sz w:val="28"/>
          <w:szCs w:val="28"/>
        </w:rPr>
      </w:pPr>
      <w:r w:rsidRPr="001D7510">
        <w:rPr>
          <w:sz w:val="28"/>
          <w:szCs w:val="28"/>
        </w:rPr>
        <w:t>Электропотребление Анжеро-Судженского городского округа ориентировочно составит 149227596 кВт*</w:t>
      </w:r>
      <w:proofErr w:type="gramStart"/>
      <w:r w:rsidRPr="001D7510">
        <w:rPr>
          <w:sz w:val="28"/>
          <w:szCs w:val="28"/>
        </w:rPr>
        <w:t>ч</w:t>
      </w:r>
      <w:proofErr w:type="gramEnd"/>
      <w:r w:rsidRPr="001D7510">
        <w:rPr>
          <w:sz w:val="28"/>
          <w:szCs w:val="28"/>
        </w:rPr>
        <w:t>/год.</w:t>
      </w:r>
    </w:p>
    <w:p w:rsidR="00C840C4" w:rsidRDefault="00C840C4" w:rsidP="00B26EA1">
      <w:pPr>
        <w:pStyle w:val="S"/>
        <w:ind w:firstLine="567"/>
        <w:rPr>
          <w:sz w:val="28"/>
          <w:szCs w:val="28"/>
        </w:rPr>
      </w:pPr>
    </w:p>
    <w:p w:rsidR="00734B8A" w:rsidRDefault="004E6F42" w:rsidP="00B26EA1">
      <w:pPr>
        <w:pStyle w:val="S"/>
        <w:ind w:firstLine="567"/>
        <w:rPr>
          <w:sz w:val="28"/>
          <w:szCs w:val="28"/>
        </w:rPr>
      </w:pPr>
      <w:r>
        <w:rPr>
          <w:b/>
          <w:i/>
          <w:sz w:val="28"/>
          <w:szCs w:val="28"/>
        </w:rPr>
        <w:t>4.8</w:t>
      </w:r>
      <w:r w:rsidR="00734B8A" w:rsidRPr="00734B8A">
        <w:rPr>
          <w:b/>
          <w:i/>
          <w:sz w:val="28"/>
          <w:szCs w:val="28"/>
        </w:rPr>
        <w:t xml:space="preserve">.6. </w:t>
      </w:r>
      <w:r w:rsidR="00734B8A" w:rsidRPr="00734B8A">
        <w:rPr>
          <w:sz w:val="28"/>
          <w:szCs w:val="28"/>
        </w:rPr>
        <w:t>При</w:t>
      </w:r>
      <w:r w:rsidR="00734B8A">
        <w:rPr>
          <w:sz w:val="28"/>
          <w:szCs w:val="28"/>
        </w:rPr>
        <w:t xml:space="preserve"> реализации решений генерального плана по формированию северо-восточного промышленного района перспективные нагрузки инженерного обеспечения </w:t>
      </w:r>
      <w:r w:rsidR="003C14B9">
        <w:rPr>
          <w:sz w:val="28"/>
          <w:szCs w:val="28"/>
        </w:rPr>
        <w:t xml:space="preserve">ориентировочно </w:t>
      </w:r>
      <w:r w:rsidR="00734B8A">
        <w:rPr>
          <w:sz w:val="28"/>
          <w:szCs w:val="28"/>
        </w:rPr>
        <w:t>составят:</w:t>
      </w:r>
    </w:p>
    <w:p w:rsidR="003C14B9" w:rsidRDefault="003C14B9" w:rsidP="00B26EA1">
      <w:pPr>
        <w:pStyle w:val="S"/>
        <w:ind w:firstLine="567"/>
        <w:rPr>
          <w:rFonts w:eastAsia="Calibri"/>
          <w:sz w:val="28"/>
          <w:szCs w:val="28"/>
        </w:rPr>
      </w:pPr>
      <w:r>
        <w:rPr>
          <w:rFonts w:eastAsia="Calibri"/>
          <w:sz w:val="28"/>
          <w:szCs w:val="28"/>
        </w:rPr>
        <w:t>вода – 2100 м</w:t>
      </w:r>
      <w:r>
        <w:rPr>
          <w:rFonts w:eastAsia="Calibri"/>
          <w:sz w:val="28"/>
          <w:szCs w:val="28"/>
          <w:vertAlign w:val="superscript"/>
        </w:rPr>
        <w:t>3</w:t>
      </w:r>
      <w:r>
        <w:rPr>
          <w:rFonts w:eastAsia="Calibri"/>
          <w:sz w:val="28"/>
          <w:szCs w:val="28"/>
        </w:rPr>
        <w:t>/сут</w:t>
      </w:r>
      <w:r w:rsidR="00B82A29">
        <w:rPr>
          <w:rFonts w:eastAsia="Calibri"/>
          <w:sz w:val="28"/>
          <w:szCs w:val="28"/>
        </w:rPr>
        <w:t>.</w:t>
      </w:r>
      <w:r>
        <w:rPr>
          <w:rFonts w:eastAsia="Calibri"/>
          <w:sz w:val="28"/>
          <w:szCs w:val="28"/>
        </w:rPr>
        <w:t xml:space="preserve">, </w:t>
      </w:r>
      <w:r w:rsidR="00B82A29">
        <w:rPr>
          <w:rFonts w:eastAsia="Calibri"/>
          <w:sz w:val="28"/>
          <w:szCs w:val="28"/>
        </w:rPr>
        <w:t xml:space="preserve"> </w:t>
      </w:r>
      <w:r>
        <w:rPr>
          <w:rFonts w:eastAsia="Calibri"/>
          <w:sz w:val="28"/>
          <w:szCs w:val="28"/>
        </w:rPr>
        <w:t>газ –120 тыс. м</w:t>
      </w:r>
      <w:r>
        <w:rPr>
          <w:rFonts w:eastAsia="Calibri"/>
          <w:sz w:val="28"/>
          <w:szCs w:val="28"/>
          <w:vertAlign w:val="superscript"/>
        </w:rPr>
        <w:t>3</w:t>
      </w:r>
      <w:r>
        <w:rPr>
          <w:rFonts w:eastAsia="Calibri"/>
          <w:sz w:val="28"/>
          <w:szCs w:val="28"/>
        </w:rPr>
        <w:t>/час, электроснабжение – около 2000 МВт/час.</w:t>
      </w:r>
    </w:p>
    <w:p w:rsidR="003C14B9" w:rsidRDefault="003C14B9" w:rsidP="00B26EA1">
      <w:pPr>
        <w:pStyle w:val="S"/>
        <w:ind w:firstLine="567"/>
        <w:rPr>
          <w:rFonts w:eastAsia="Calibri"/>
          <w:sz w:val="28"/>
          <w:szCs w:val="28"/>
        </w:rPr>
      </w:pPr>
      <w:r>
        <w:rPr>
          <w:rFonts w:eastAsia="Calibri"/>
          <w:sz w:val="28"/>
          <w:szCs w:val="28"/>
        </w:rPr>
        <w:t xml:space="preserve">Для прокладки инженерных сетей проектом выделен </w:t>
      </w:r>
      <w:r w:rsidRPr="005805C7">
        <w:rPr>
          <w:rFonts w:eastAsia="Calibri"/>
          <w:b/>
          <w:i/>
          <w:sz w:val="28"/>
          <w:szCs w:val="28"/>
        </w:rPr>
        <w:t>инженерно-транспортный коридор, включающий территории для прокладки железнодорожных путей не общего пользования, грузовой дороги и магистральных сетей промышленной зоны</w:t>
      </w:r>
      <w:r>
        <w:rPr>
          <w:rFonts w:eastAsia="Calibri"/>
          <w:sz w:val="28"/>
          <w:szCs w:val="28"/>
        </w:rPr>
        <w:t>, располагающийся по центру промышленной зоны в меридиональном направлении.</w:t>
      </w:r>
    </w:p>
    <w:p w:rsidR="00665697" w:rsidRDefault="00665697" w:rsidP="00B26EA1">
      <w:pPr>
        <w:pStyle w:val="S"/>
        <w:ind w:firstLine="567"/>
        <w:rPr>
          <w:rFonts w:eastAsia="Calibri"/>
          <w:sz w:val="28"/>
          <w:szCs w:val="28"/>
        </w:rPr>
      </w:pPr>
    </w:p>
    <w:p w:rsidR="006A3EEE" w:rsidRDefault="009A414B" w:rsidP="00B26EA1">
      <w:pPr>
        <w:pStyle w:val="S"/>
        <w:ind w:firstLine="567"/>
        <w:rPr>
          <w:rFonts w:eastAsia="Calibri"/>
          <w:sz w:val="28"/>
          <w:szCs w:val="28"/>
        </w:rPr>
      </w:pPr>
      <w:r>
        <w:rPr>
          <w:rFonts w:eastAsia="Calibri"/>
          <w:sz w:val="28"/>
          <w:szCs w:val="28"/>
        </w:rPr>
        <w:t xml:space="preserve">4.8.7. Статус </w:t>
      </w:r>
      <w:r w:rsidR="00665697">
        <w:rPr>
          <w:rFonts w:eastAsia="Calibri"/>
          <w:sz w:val="28"/>
          <w:szCs w:val="28"/>
        </w:rPr>
        <w:t xml:space="preserve">планируемых к размещению </w:t>
      </w:r>
      <w:r>
        <w:rPr>
          <w:rFonts w:eastAsia="Calibri"/>
          <w:sz w:val="28"/>
          <w:szCs w:val="28"/>
        </w:rPr>
        <w:t>объектов инженерной инфраструктуры.</w:t>
      </w:r>
    </w:p>
    <w:p w:rsidR="00665697" w:rsidRDefault="00665697" w:rsidP="00B26EA1">
      <w:pPr>
        <w:pStyle w:val="S"/>
        <w:ind w:firstLine="567"/>
        <w:rPr>
          <w:rFonts w:eastAsia="Calibri"/>
          <w:sz w:val="28"/>
          <w:szCs w:val="28"/>
        </w:rPr>
      </w:pPr>
      <w:r>
        <w:rPr>
          <w:rFonts w:eastAsia="Calibri"/>
          <w:sz w:val="28"/>
          <w:szCs w:val="28"/>
        </w:rPr>
        <w:t>Объекты местного значения:</w:t>
      </w:r>
    </w:p>
    <w:p w:rsidR="00665697" w:rsidRDefault="00665697" w:rsidP="00665697">
      <w:pPr>
        <w:pStyle w:val="S"/>
        <w:ind w:firstLine="567"/>
        <w:rPr>
          <w:b/>
          <w:i/>
          <w:sz w:val="28"/>
          <w:szCs w:val="28"/>
        </w:rPr>
      </w:pPr>
      <w:r>
        <w:rPr>
          <w:b/>
          <w:i/>
          <w:sz w:val="28"/>
          <w:szCs w:val="28"/>
        </w:rPr>
        <w:t>- насосная станция</w:t>
      </w:r>
      <w:r w:rsidRPr="009A414B">
        <w:rPr>
          <w:b/>
          <w:i/>
          <w:sz w:val="28"/>
          <w:szCs w:val="28"/>
        </w:rPr>
        <w:t xml:space="preserve"> с резервуарным парком в восточной части </w:t>
      </w:r>
      <w:proofErr w:type="gramStart"/>
      <w:r w:rsidRPr="009A414B">
        <w:rPr>
          <w:b/>
          <w:i/>
          <w:sz w:val="28"/>
          <w:szCs w:val="28"/>
        </w:rPr>
        <w:t>г</w:t>
      </w:r>
      <w:proofErr w:type="gramEnd"/>
      <w:r w:rsidRPr="009A414B">
        <w:rPr>
          <w:b/>
          <w:i/>
          <w:sz w:val="28"/>
          <w:szCs w:val="28"/>
        </w:rPr>
        <w:t>. Анжеро-Судженска</w:t>
      </w:r>
      <w:r>
        <w:rPr>
          <w:b/>
          <w:i/>
          <w:sz w:val="28"/>
          <w:szCs w:val="28"/>
        </w:rPr>
        <w:t xml:space="preserve">; </w:t>
      </w:r>
    </w:p>
    <w:p w:rsidR="00665697" w:rsidRDefault="00665697" w:rsidP="00665697">
      <w:pPr>
        <w:pStyle w:val="S"/>
        <w:ind w:firstLine="567"/>
        <w:rPr>
          <w:b/>
          <w:i/>
          <w:sz w:val="28"/>
          <w:szCs w:val="28"/>
        </w:rPr>
      </w:pPr>
      <w:r>
        <w:rPr>
          <w:b/>
          <w:i/>
          <w:sz w:val="28"/>
          <w:szCs w:val="28"/>
        </w:rPr>
        <w:t>- основной городской самотечный магистральный коллектор</w:t>
      </w:r>
      <w:r w:rsidRPr="009A414B">
        <w:rPr>
          <w:b/>
          <w:i/>
          <w:sz w:val="28"/>
          <w:szCs w:val="28"/>
        </w:rPr>
        <w:t xml:space="preserve"> диаметром 800 мм в районе территории химико-фармацевтического завода</w:t>
      </w:r>
      <w:r>
        <w:rPr>
          <w:b/>
          <w:i/>
          <w:sz w:val="28"/>
          <w:szCs w:val="28"/>
        </w:rPr>
        <w:t>;</w:t>
      </w:r>
      <w:r w:rsidRPr="009A414B">
        <w:rPr>
          <w:b/>
          <w:i/>
          <w:sz w:val="28"/>
          <w:szCs w:val="28"/>
        </w:rPr>
        <w:t xml:space="preserve"> </w:t>
      </w:r>
    </w:p>
    <w:p w:rsidR="00665697" w:rsidRDefault="00665697" w:rsidP="00665697">
      <w:pPr>
        <w:pStyle w:val="S"/>
        <w:ind w:firstLine="567"/>
        <w:rPr>
          <w:b/>
          <w:i/>
          <w:sz w:val="28"/>
          <w:szCs w:val="28"/>
        </w:rPr>
      </w:pPr>
      <w:r>
        <w:rPr>
          <w:b/>
          <w:i/>
          <w:sz w:val="28"/>
          <w:szCs w:val="28"/>
        </w:rPr>
        <w:lastRenderedPageBreak/>
        <w:t>- самотечный коллектор от</w:t>
      </w:r>
      <w:r w:rsidRPr="009A414B">
        <w:rPr>
          <w:b/>
          <w:i/>
          <w:sz w:val="28"/>
          <w:szCs w:val="28"/>
        </w:rPr>
        <w:t xml:space="preserve"> ул. Шевченко до существующего канализационного коллектора вдоль ул. Ижморская</w:t>
      </w:r>
      <w:r>
        <w:rPr>
          <w:b/>
          <w:i/>
          <w:sz w:val="28"/>
          <w:szCs w:val="28"/>
        </w:rPr>
        <w:t>;</w:t>
      </w:r>
    </w:p>
    <w:p w:rsidR="00665697" w:rsidRPr="009A414B" w:rsidRDefault="00665697" w:rsidP="00665697">
      <w:pPr>
        <w:pStyle w:val="S"/>
        <w:ind w:firstLine="567"/>
        <w:rPr>
          <w:b/>
          <w:i/>
          <w:sz w:val="28"/>
          <w:szCs w:val="28"/>
        </w:rPr>
      </w:pPr>
      <w:r>
        <w:rPr>
          <w:b/>
          <w:i/>
          <w:sz w:val="28"/>
          <w:szCs w:val="28"/>
        </w:rPr>
        <w:t>- канализационная насосная станция и напорный канализационный коллектор от проектируемой КНС</w:t>
      </w:r>
      <w:r w:rsidRPr="009A414B">
        <w:rPr>
          <w:b/>
          <w:i/>
          <w:sz w:val="28"/>
          <w:szCs w:val="28"/>
        </w:rPr>
        <w:t xml:space="preserve"> в «Восточном микрорайоне» до проектиру</w:t>
      </w:r>
      <w:r>
        <w:rPr>
          <w:b/>
          <w:i/>
          <w:sz w:val="28"/>
          <w:szCs w:val="28"/>
        </w:rPr>
        <w:t xml:space="preserve">емого самотечного коллектора </w:t>
      </w:r>
      <w:r w:rsidRPr="009A414B">
        <w:rPr>
          <w:b/>
          <w:i/>
          <w:sz w:val="28"/>
          <w:szCs w:val="28"/>
        </w:rPr>
        <w:t xml:space="preserve"> в районе </w:t>
      </w:r>
      <w:r>
        <w:rPr>
          <w:b/>
          <w:i/>
          <w:sz w:val="28"/>
          <w:szCs w:val="28"/>
        </w:rPr>
        <w:t xml:space="preserve"> </w:t>
      </w:r>
      <w:r w:rsidRPr="009A414B">
        <w:rPr>
          <w:b/>
          <w:i/>
          <w:sz w:val="28"/>
          <w:szCs w:val="28"/>
        </w:rPr>
        <w:t>улиц</w:t>
      </w:r>
      <w:r>
        <w:rPr>
          <w:b/>
          <w:i/>
          <w:sz w:val="28"/>
          <w:szCs w:val="28"/>
        </w:rPr>
        <w:t>ы</w:t>
      </w:r>
      <w:r w:rsidRPr="009A414B">
        <w:rPr>
          <w:b/>
          <w:i/>
          <w:sz w:val="28"/>
          <w:szCs w:val="28"/>
        </w:rPr>
        <w:t xml:space="preserve"> Шевченко</w:t>
      </w:r>
      <w:r>
        <w:rPr>
          <w:b/>
          <w:i/>
          <w:sz w:val="28"/>
          <w:szCs w:val="28"/>
        </w:rPr>
        <w:t>;</w:t>
      </w:r>
      <w:r w:rsidRPr="009A414B">
        <w:rPr>
          <w:b/>
          <w:i/>
          <w:sz w:val="28"/>
          <w:szCs w:val="28"/>
        </w:rPr>
        <w:t xml:space="preserve"> </w:t>
      </w:r>
    </w:p>
    <w:p w:rsidR="00665697" w:rsidRDefault="00665697" w:rsidP="00665697">
      <w:pPr>
        <w:pStyle w:val="S"/>
        <w:ind w:firstLine="567"/>
        <w:rPr>
          <w:b/>
          <w:i/>
          <w:sz w:val="28"/>
          <w:szCs w:val="28"/>
        </w:rPr>
      </w:pPr>
      <w:r>
        <w:rPr>
          <w:b/>
          <w:i/>
          <w:sz w:val="28"/>
          <w:szCs w:val="28"/>
        </w:rPr>
        <w:t>- самотечные коллекторы</w:t>
      </w:r>
      <w:r w:rsidRPr="009A414B">
        <w:rPr>
          <w:b/>
          <w:i/>
          <w:sz w:val="28"/>
          <w:szCs w:val="28"/>
        </w:rPr>
        <w:t xml:space="preserve"> в центральной и южной части города</w:t>
      </w:r>
      <w:r>
        <w:rPr>
          <w:b/>
          <w:i/>
          <w:sz w:val="28"/>
          <w:szCs w:val="28"/>
        </w:rPr>
        <w:t>;</w:t>
      </w:r>
      <w:r w:rsidRPr="009A414B">
        <w:rPr>
          <w:b/>
          <w:i/>
          <w:sz w:val="28"/>
          <w:szCs w:val="28"/>
        </w:rPr>
        <w:t xml:space="preserve"> </w:t>
      </w:r>
    </w:p>
    <w:p w:rsidR="00665697" w:rsidRDefault="00665697" w:rsidP="00665697">
      <w:pPr>
        <w:pStyle w:val="S"/>
        <w:ind w:firstLine="567"/>
        <w:rPr>
          <w:b/>
          <w:i/>
          <w:sz w:val="28"/>
          <w:szCs w:val="28"/>
        </w:rPr>
      </w:pPr>
      <w:r>
        <w:rPr>
          <w:b/>
          <w:i/>
          <w:sz w:val="28"/>
          <w:szCs w:val="28"/>
        </w:rPr>
        <w:t xml:space="preserve">- </w:t>
      </w:r>
      <w:r w:rsidRPr="005805C7">
        <w:rPr>
          <w:b/>
          <w:i/>
          <w:sz w:val="28"/>
          <w:szCs w:val="28"/>
        </w:rPr>
        <w:t>уг</w:t>
      </w:r>
      <w:r>
        <w:rPr>
          <w:b/>
          <w:i/>
          <w:sz w:val="28"/>
          <w:szCs w:val="28"/>
        </w:rPr>
        <w:t>ольная котельная</w:t>
      </w:r>
      <w:r w:rsidRPr="005805C7">
        <w:rPr>
          <w:b/>
          <w:i/>
          <w:sz w:val="28"/>
          <w:szCs w:val="28"/>
        </w:rPr>
        <w:t xml:space="preserve"> №1 в Восточном районе</w:t>
      </w:r>
      <w:r>
        <w:rPr>
          <w:b/>
          <w:i/>
          <w:sz w:val="28"/>
          <w:szCs w:val="28"/>
        </w:rPr>
        <w:t>;</w:t>
      </w:r>
    </w:p>
    <w:p w:rsidR="00665697" w:rsidRDefault="00665697" w:rsidP="00665697">
      <w:pPr>
        <w:pStyle w:val="S"/>
        <w:ind w:firstLine="567"/>
        <w:rPr>
          <w:rFonts w:eastAsia="Calibri"/>
          <w:sz w:val="28"/>
          <w:szCs w:val="28"/>
        </w:rPr>
      </w:pPr>
      <w:r w:rsidRPr="005805C7">
        <w:rPr>
          <w:b/>
          <w:i/>
          <w:sz w:val="28"/>
          <w:szCs w:val="28"/>
        </w:rPr>
        <w:t xml:space="preserve"> </w:t>
      </w:r>
      <w:r>
        <w:rPr>
          <w:b/>
          <w:i/>
          <w:sz w:val="28"/>
          <w:szCs w:val="28"/>
        </w:rPr>
        <w:t xml:space="preserve">- </w:t>
      </w:r>
      <w:r w:rsidRPr="005805C7">
        <w:rPr>
          <w:b/>
          <w:i/>
          <w:sz w:val="28"/>
          <w:szCs w:val="28"/>
        </w:rPr>
        <w:t>газорасп</w:t>
      </w:r>
      <w:r>
        <w:rPr>
          <w:b/>
          <w:i/>
          <w:sz w:val="28"/>
          <w:szCs w:val="28"/>
        </w:rPr>
        <w:t>ределительная станция</w:t>
      </w:r>
      <w:r w:rsidRPr="005805C7">
        <w:rPr>
          <w:b/>
          <w:i/>
          <w:sz w:val="28"/>
          <w:szCs w:val="28"/>
        </w:rPr>
        <w:t xml:space="preserve"> в северной части городского округа</w:t>
      </w:r>
      <w:r>
        <w:rPr>
          <w:b/>
          <w:i/>
          <w:sz w:val="28"/>
          <w:szCs w:val="28"/>
        </w:rPr>
        <w:t>.</w:t>
      </w:r>
    </w:p>
    <w:p w:rsidR="003C14B9" w:rsidRPr="00734B8A" w:rsidRDefault="003C14B9" w:rsidP="00B26EA1">
      <w:pPr>
        <w:pStyle w:val="S"/>
        <w:ind w:firstLine="567"/>
      </w:pPr>
    </w:p>
    <w:p w:rsidR="00291130" w:rsidRPr="007C7062" w:rsidRDefault="00AE2A13" w:rsidP="007C7062">
      <w:pPr>
        <w:ind w:firstLine="567"/>
        <w:jc w:val="both"/>
        <w:rPr>
          <w:b/>
          <w:bCs/>
          <w:sz w:val="28"/>
          <w:szCs w:val="28"/>
        </w:rPr>
      </w:pPr>
      <w:r w:rsidRPr="007C7062">
        <w:rPr>
          <w:b/>
          <w:bCs/>
          <w:sz w:val="28"/>
          <w:szCs w:val="28"/>
        </w:rPr>
        <w:t>4.9</w:t>
      </w:r>
      <w:r w:rsidR="00B84812" w:rsidRPr="007C7062">
        <w:rPr>
          <w:b/>
          <w:bCs/>
          <w:sz w:val="28"/>
          <w:szCs w:val="28"/>
        </w:rPr>
        <w:t>. Функциональное зонирование</w:t>
      </w:r>
      <w:r w:rsidR="00DA5603" w:rsidRPr="007C7062">
        <w:rPr>
          <w:b/>
          <w:bCs/>
          <w:sz w:val="28"/>
          <w:szCs w:val="28"/>
        </w:rPr>
        <w:t xml:space="preserve">  (</w:t>
      </w:r>
      <w:r w:rsidR="00B84812" w:rsidRPr="007C7062">
        <w:rPr>
          <w:b/>
          <w:bCs/>
          <w:sz w:val="28"/>
          <w:szCs w:val="28"/>
        </w:rPr>
        <w:t>листы ГП 3, ГП 5).</w:t>
      </w:r>
    </w:p>
    <w:p w:rsidR="00291130" w:rsidRDefault="00291130" w:rsidP="00291130">
      <w:pPr>
        <w:ind w:firstLine="851"/>
        <w:jc w:val="both"/>
        <w:rPr>
          <w:b/>
          <w:bCs/>
          <w:sz w:val="28"/>
          <w:szCs w:val="28"/>
        </w:rPr>
      </w:pPr>
    </w:p>
    <w:p w:rsidR="00F647BC" w:rsidRDefault="00291130" w:rsidP="00F647BC">
      <w:pPr>
        <w:ind w:firstLine="851"/>
        <w:jc w:val="both"/>
        <w:rPr>
          <w:bCs/>
          <w:sz w:val="28"/>
          <w:szCs w:val="28"/>
        </w:rPr>
      </w:pPr>
      <w:r>
        <w:rPr>
          <w:bCs/>
          <w:sz w:val="28"/>
          <w:szCs w:val="28"/>
        </w:rPr>
        <w:t>Проектное функциональное зонирование охваты</w:t>
      </w:r>
      <w:r w:rsidR="00835A1E">
        <w:rPr>
          <w:bCs/>
          <w:sz w:val="28"/>
          <w:szCs w:val="28"/>
        </w:rPr>
        <w:t>вает всю территорию Анжеро-Судженского</w:t>
      </w:r>
      <w:r>
        <w:rPr>
          <w:bCs/>
          <w:sz w:val="28"/>
          <w:szCs w:val="28"/>
        </w:rPr>
        <w:t xml:space="preserve"> городского округа. Целью функционального зонирования является разделение территории округа на зоны различного функционального назначения, в пределах которых целесообразно размещать объекты тех или иных хозяйственных отраслей, резервировать площадки и территории для разных видов освоения, устанавливать определенный режим использования территории.</w:t>
      </w:r>
    </w:p>
    <w:p w:rsidR="00291130" w:rsidRPr="00F647BC" w:rsidRDefault="00291130" w:rsidP="00F647BC">
      <w:pPr>
        <w:ind w:firstLine="851"/>
        <w:jc w:val="both"/>
        <w:rPr>
          <w:bCs/>
          <w:sz w:val="28"/>
          <w:szCs w:val="28"/>
        </w:rPr>
      </w:pPr>
      <w:r w:rsidRPr="00F647BC">
        <w:rPr>
          <w:sz w:val="28"/>
          <w:szCs w:val="28"/>
        </w:rPr>
        <w:t>Проектное функциональное зонирование округа формируется на основе сложившейся структуры функционального зонирования и выделения новых зон</w:t>
      </w:r>
      <w:r w:rsidR="00F647BC">
        <w:rPr>
          <w:sz w:val="28"/>
          <w:szCs w:val="28"/>
        </w:rPr>
        <w:t>.</w:t>
      </w:r>
      <w:r w:rsidRPr="00F647BC">
        <w:rPr>
          <w:sz w:val="28"/>
          <w:szCs w:val="28"/>
        </w:rPr>
        <w:t xml:space="preserve"> </w:t>
      </w:r>
    </w:p>
    <w:p w:rsidR="00291130" w:rsidRDefault="00291130" w:rsidP="00291130">
      <w:pPr>
        <w:ind w:firstLine="851"/>
        <w:jc w:val="both"/>
        <w:rPr>
          <w:bCs/>
          <w:sz w:val="28"/>
          <w:szCs w:val="28"/>
        </w:rPr>
      </w:pPr>
      <w:r>
        <w:rPr>
          <w:bCs/>
          <w:sz w:val="28"/>
          <w:szCs w:val="28"/>
        </w:rPr>
        <w:t xml:space="preserve">Функциональные зоны выделяются по преимущественному виду использования территории и подразделяются </w:t>
      </w:r>
      <w:proofErr w:type="gramStart"/>
      <w:r>
        <w:rPr>
          <w:bCs/>
          <w:sz w:val="28"/>
          <w:szCs w:val="28"/>
        </w:rPr>
        <w:t>на</w:t>
      </w:r>
      <w:proofErr w:type="gramEnd"/>
      <w:r>
        <w:rPr>
          <w:bCs/>
          <w:sz w:val="28"/>
          <w:szCs w:val="28"/>
        </w:rPr>
        <w:t>:</w:t>
      </w:r>
    </w:p>
    <w:p w:rsidR="00291130" w:rsidRDefault="00291130" w:rsidP="00291130">
      <w:pPr>
        <w:ind w:firstLine="851"/>
        <w:jc w:val="both"/>
        <w:rPr>
          <w:bCs/>
          <w:sz w:val="28"/>
          <w:szCs w:val="28"/>
        </w:rPr>
      </w:pPr>
      <w:r>
        <w:rPr>
          <w:bCs/>
          <w:sz w:val="28"/>
          <w:szCs w:val="28"/>
        </w:rPr>
        <w:t>- жилые зоны;</w:t>
      </w:r>
    </w:p>
    <w:p w:rsidR="00291130" w:rsidRDefault="00291130" w:rsidP="00291130">
      <w:pPr>
        <w:ind w:firstLine="851"/>
        <w:jc w:val="both"/>
        <w:rPr>
          <w:bCs/>
          <w:sz w:val="28"/>
          <w:szCs w:val="28"/>
        </w:rPr>
      </w:pPr>
      <w:r>
        <w:rPr>
          <w:bCs/>
          <w:sz w:val="28"/>
          <w:szCs w:val="28"/>
        </w:rPr>
        <w:t>- общественно-деловые;</w:t>
      </w:r>
    </w:p>
    <w:p w:rsidR="00291130" w:rsidRDefault="00291130" w:rsidP="00291130">
      <w:pPr>
        <w:ind w:firstLine="851"/>
        <w:jc w:val="both"/>
        <w:rPr>
          <w:bCs/>
          <w:sz w:val="28"/>
          <w:szCs w:val="28"/>
        </w:rPr>
      </w:pPr>
      <w:r>
        <w:rPr>
          <w:bCs/>
          <w:sz w:val="28"/>
          <w:szCs w:val="28"/>
        </w:rPr>
        <w:t>- производственные зоны;</w:t>
      </w:r>
    </w:p>
    <w:p w:rsidR="00D55D3A" w:rsidRDefault="00D55D3A" w:rsidP="00291130">
      <w:pPr>
        <w:ind w:firstLine="851"/>
        <w:jc w:val="both"/>
        <w:rPr>
          <w:bCs/>
          <w:sz w:val="28"/>
          <w:szCs w:val="28"/>
        </w:rPr>
      </w:pPr>
      <w:r>
        <w:rPr>
          <w:bCs/>
          <w:sz w:val="28"/>
          <w:szCs w:val="28"/>
        </w:rPr>
        <w:t>- коммунально-складские зоны;</w:t>
      </w:r>
    </w:p>
    <w:p w:rsidR="00291130" w:rsidRDefault="00291130" w:rsidP="00291130">
      <w:pPr>
        <w:ind w:firstLine="851"/>
        <w:jc w:val="both"/>
        <w:rPr>
          <w:bCs/>
          <w:sz w:val="28"/>
          <w:szCs w:val="28"/>
        </w:rPr>
      </w:pPr>
      <w:r>
        <w:rPr>
          <w:bCs/>
          <w:sz w:val="28"/>
          <w:szCs w:val="28"/>
        </w:rPr>
        <w:t>- зоны инженерной инфраструктуры;</w:t>
      </w:r>
    </w:p>
    <w:p w:rsidR="00291130" w:rsidRDefault="00291130" w:rsidP="00291130">
      <w:pPr>
        <w:ind w:firstLine="851"/>
        <w:jc w:val="both"/>
        <w:rPr>
          <w:bCs/>
          <w:sz w:val="28"/>
          <w:szCs w:val="28"/>
        </w:rPr>
      </w:pPr>
      <w:r>
        <w:rPr>
          <w:bCs/>
          <w:sz w:val="28"/>
          <w:szCs w:val="28"/>
        </w:rPr>
        <w:t>- зоны транспортной инфраструктуры;</w:t>
      </w:r>
    </w:p>
    <w:p w:rsidR="00291130" w:rsidRDefault="00291130" w:rsidP="00291130">
      <w:pPr>
        <w:ind w:firstLine="851"/>
        <w:jc w:val="both"/>
        <w:rPr>
          <w:bCs/>
          <w:sz w:val="28"/>
          <w:szCs w:val="28"/>
        </w:rPr>
      </w:pPr>
      <w:r>
        <w:rPr>
          <w:bCs/>
          <w:sz w:val="28"/>
          <w:szCs w:val="28"/>
        </w:rPr>
        <w:t>- зоны сельскохозяйственного использования;</w:t>
      </w:r>
    </w:p>
    <w:p w:rsidR="00291130" w:rsidRDefault="00D55D3A" w:rsidP="00D55D3A">
      <w:pPr>
        <w:ind w:left="143" w:firstLine="708"/>
        <w:jc w:val="both"/>
        <w:rPr>
          <w:bCs/>
          <w:sz w:val="28"/>
          <w:szCs w:val="28"/>
        </w:rPr>
      </w:pPr>
      <w:r>
        <w:rPr>
          <w:bCs/>
          <w:sz w:val="28"/>
          <w:szCs w:val="28"/>
        </w:rPr>
        <w:t>-</w:t>
      </w:r>
      <w:r w:rsidR="00291130">
        <w:rPr>
          <w:bCs/>
          <w:sz w:val="28"/>
          <w:szCs w:val="28"/>
        </w:rPr>
        <w:t xml:space="preserve"> зоны</w:t>
      </w:r>
      <w:r>
        <w:rPr>
          <w:bCs/>
          <w:sz w:val="28"/>
          <w:szCs w:val="28"/>
        </w:rPr>
        <w:t xml:space="preserve"> рекреационного назначения</w:t>
      </w:r>
      <w:r w:rsidR="00291130">
        <w:rPr>
          <w:bCs/>
          <w:sz w:val="28"/>
          <w:szCs w:val="28"/>
        </w:rPr>
        <w:t>;</w:t>
      </w:r>
    </w:p>
    <w:p w:rsidR="00291130" w:rsidRPr="007E15D2" w:rsidRDefault="00D55D3A" w:rsidP="00291130">
      <w:pPr>
        <w:ind w:firstLine="851"/>
        <w:jc w:val="both"/>
        <w:rPr>
          <w:bCs/>
          <w:sz w:val="28"/>
          <w:szCs w:val="28"/>
        </w:rPr>
      </w:pPr>
      <w:r w:rsidRPr="007E15D2">
        <w:rPr>
          <w:bCs/>
          <w:sz w:val="28"/>
          <w:szCs w:val="28"/>
        </w:rPr>
        <w:t>- зоны специального назначения;</w:t>
      </w:r>
    </w:p>
    <w:p w:rsidR="00D55D3A" w:rsidRPr="00D55D3A" w:rsidRDefault="00D55D3A" w:rsidP="00291130">
      <w:pPr>
        <w:ind w:firstLine="851"/>
        <w:jc w:val="both"/>
        <w:rPr>
          <w:bCs/>
          <w:color w:val="C00000"/>
          <w:sz w:val="28"/>
          <w:szCs w:val="28"/>
        </w:rPr>
      </w:pPr>
      <w:r w:rsidRPr="007E15D2">
        <w:rPr>
          <w:bCs/>
          <w:sz w:val="28"/>
          <w:szCs w:val="28"/>
        </w:rPr>
        <w:t>- зоны акваторий.</w:t>
      </w:r>
    </w:p>
    <w:p w:rsidR="00291130" w:rsidRPr="00D55D3A" w:rsidRDefault="00291130" w:rsidP="00291130">
      <w:pPr>
        <w:ind w:firstLine="851"/>
        <w:jc w:val="both"/>
        <w:rPr>
          <w:bCs/>
          <w:color w:val="C00000"/>
          <w:sz w:val="28"/>
          <w:szCs w:val="28"/>
        </w:rPr>
      </w:pPr>
    </w:p>
    <w:p w:rsidR="00291130" w:rsidRPr="003D6298" w:rsidRDefault="00291130" w:rsidP="00291130">
      <w:pPr>
        <w:ind w:firstLine="851"/>
        <w:jc w:val="both"/>
        <w:rPr>
          <w:b/>
          <w:bCs/>
          <w:sz w:val="28"/>
          <w:szCs w:val="28"/>
        </w:rPr>
      </w:pPr>
      <w:r w:rsidRPr="000D1F9F">
        <w:rPr>
          <w:b/>
          <w:bCs/>
          <w:sz w:val="28"/>
          <w:szCs w:val="28"/>
        </w:rPr>
        <w:t>К зонам приоритетного развития данным проектом отнесены производственные зоны и жилые зоны.</w:t>
      </w:r>
    </w:p>
    <w:p w:rsidR="003D6298" w:rsidRPr="003D6298" w:rsidRDefault="003D6298" w:rsidP="00291130">
      <w:pPr>
        <w:ind w:firstLine="851"/>
        <w:jc w:val="both"/>
        <w:rPr>
          <w:b/>
          <w:bCs/>
          <w:sz w:val="28"/>
          <w:szCs w:val="28"/>
        </w:rPr>
      </w:pPr>
    </w:p>
    <w:p w:rsidR="00291130" w:rsidRPr="00787E6A" w:rsidRDefault="00291130" w:rsidP="00787E6A">
      <w:pPr>
        <w:ind w:firstLine="851"/>
        <w:jc w:val="both"/>
        <w:rPr>
          <w:bCs/>
          <w:sz w:val="28"/>
          <w:szCs w:val="28"/>
        </w:rPr>
      </w:pPr>
      <w:r>
        <w:rPr>
          <w:bCs/>
          <w:sz w:val="28"/>
          <w:szCs w:val="28"/>
        </w:rPr>
        <w:t xml:space="preserve"> </w:t>
      </w:r>
      <w:r w:rsidR="004E6F42">
        <w:rPr>
          <w:b/>
          <w:bCs/>
          <w:sz w:val="28"/>
          <w:szCs w:val="28"/>
        </w:rPr>
        <w:t>4</w:t>
      </w:r>
      <w:r w:rsidR="00AE2A13">
        <w:rPr>
          <w:b/>
          <w:bCs/>
          <w:sz w:val="28"/>
          <w:szCs w:val="28"/>
        </w:rPr>
        <w:t>.9</w:t>
      </w:r>
      <w:r w:rsidRPr="000C5DCA">
        <w:rPr>
          <w:b/>
          <w:bCs/>
          <w:sz w:val="28"/>
          <w:szCs w:val="28"/>
        </w:rPr>
        <w:t>.</w:t>
      </w:r>
      <w:r w:rsidRPr="00AB71E1">
        <w:rPr>
          <w:b/>
          <w:bCs/>
          <w:sz w:val="28"/>
          <w:szCs w:val="28"/>
        </w:rPr>
        <w:t>1.</w:t>
      </w:r>
      <w:r>
        <w:rPr>
          <w:b/>
          <w:bCs/>
          <w:sz w:val="28"/>
          <w:szCs w:val="28"/>
        </w:rPr>
        <w:t xml:space="preserve"> Жилые зоны.</w:t>
      </w:r>
    </w:p>
    <w:p w:rsidR="00291130" w:rsidRDefault="00291130" w:rsidP="00291130">
      <w:pPr>
        <w:ind w:firstLine="851"/>
        <w:jc w:val="both"/>
        <w:rPr>
          <w:bCs/>
          <w:sz w:val="28"/>
          <w:szCs w:val="28"/>
        </w:rPr>
      </w:pPr>
      <w:r w:rsidRPr="000D1F9F">
        <w:rPr>
          <w:bCs/>
          <w:sz w:val="28"/>
          <w:szCs w:val="28"/>
        </w:rPr>
        <w:t>Жилые зоны</w:t>
      </w:r>
      <w:r>
        <w:rPr>
          <w:bCs/>
          <w:sz w:val="28"/>
          <w:szCs w:val="28"/>
        </w:rPr>
        <w:t xml:space="preserve"> включают в себя территории существующей жилой застройки – многоквартирной </w:t>
      </w:r>
      <w:r w:rsidR="00D55D3A">
        <w:rPr>
          <w:bCs/>
          <w:sz w:val="28"/>
          <w:szCs w:val="28"/>
        </w:rPr>
        <w:t>многоэтажной/</w:t>
      </w:r>
      <w:r>
        <w:rPr>
          <w:bCs/>
          <w:sz w:val="28"/>
          <w:szCs w:val="28"/>
        </w:rPr>
        <w:t xml:space="preserve">среднеэтажной, малоэтажной </w:t>
      </w:r>
      <w:r w:rsidR="00FF6F64">
        <w:rPr>
          <w:bCs/>
          <w:sz w:val="28"/>
          <w:szCs w:val="28"/>
        </w:rPr>
        <w:t xml:space="preserve">многоквартирной </w:t>
      </w:r>
      <w:r>
        <w:rPr>
          <w:bCs/>
          <w:sz w:val="28"/>
          <w:szCs w:val="28"/>
        </w:rPr>
        <w:t>и усадебной, и зоны</w:t>
      </w:r>
      <w:r w:rsidRPr="000D1F9F">
        <w:rPr>
          <w:bCs/>
          <w:sz w:val="28"/>
          <w:szCs w:val="28"/>
        </w:rPr>
        <w:t xml:space="preserve">  перспективной жилой застройки</w:t>
      </w:r>
      <w:r>
        <w:rPr>
          <w:bCs/>
          <w:sz w:val="28"/>
          <w:szCs w:val="28"/>
        </w:rPr>
        <w:t>.</w:t>
      </w:r>
    </w:p>
    <w:p w:rsidR="00291130" w:rsidRDefault="00FF6F64" w:rsidP="00FF6F64">
      <w:pPr>
        <w:ind w:firstLine="708"/>
        <w:jc w:val="both"/>
        <w:rPr>
          <w:bCs/>
          <w:iCs/>
          <w:sz w:val="28"/>
          <w:szCs w:val="28"/>
        </w:rPr>
      </w:pPr>
      <w:r>
        <w:rPr>
          <w:sz w:val="28"/>
          <w:szCs w:val="28"/>
        </w:rPr>
        <w:t xml:space="preserve">В п. 4.4. настоящего раздела выполнено обоснование размещения нового жилищного строительства, определена территориальная потребность, </w:t>
      </w:r>
      <w:r>
        <w:rPr>
          <w:sz w:val="28"/>
          <w:szCs w:val="28"/>
        </w:rPr>
        <w:lastRenderedPageBreak/>
        <w:t xml:space="preserve">выполнены градостроительные расчеты, определяющие размер нового </w:t>
      </w:r>
      <w:r>
        <w:rPr>
          <w:bCs/>
          <w:iCs/>
          <w:sz w:val="28"/>
          <w:szCs w:val="28"/>
        </w:rPr>
        <w:t xml:space="preserve">жилого фонда - </w:t>
      </w:r>
      <w:r>
        <w:rPr>
          <w:sz w:val="28"/>
          <w:szCs w:val="28"/>
        </w:rPr>
        <w:t xml:space="preserve"> </w:t>
      </w:r>
      <w:r>
        <w:rPr>
          <w:b/>
          <w:bCs/>
          <w:iCs/>
          <w:sz w:val="28"/>
          <w:szCs w:val="28"/>
        </w:rPr>
        <w:t>725</w:t>
      </w:r>
      <w:r w:rsidRPr="006B29C8">
        <w:rPr>
          <w:b/>
          <w:bCs/>
          <w:iCs/>
          <w:sz w:val="28"/>
          <w:szCs w:val="28"/>
        </w:rPr>
        <w:t>,7 тыс. м</w:t>
      </w:r>
      <w:proofErr w:type="gramStart"/>
      <w:r w:rsidRPr="006B29C8">
        <w:rPr>
          <w:b/>
          <w:bCs/>
          <w:iCs/>
          <w:sz w:val="28"/>
          <w:szCs w:val="28"/>
          <w:vertAlign w:val="superscript"/>
        </w:rPr>
        <w:t>2</w:t>
      </w:r>
      <w:proofErr w:type="gramEnd"/>
      <w:r w:rsidRPr="006B29C8">
        <w:rPr>
          <w:b/>
          <w:bCs/>
          <w:iCs/>
          <w:sz w:val="28"/>
          <w:szCs w:val="28"/>
        </w:rPr>
        <w:t xml:space="preserve"> </w:t>
      </w:r>
      <w:r w:rsidRPr="00FF6F64">
        <w:rPr>
          <w:bCs/>
          <w:iCs/>
          <w:sz w:val="28"/>
          <w:szCs w:val="28"/>
        </w:rPr>
        <w:t>для населения в 80 тыс. человек</w:t>
      </w:r>
      <w:r>
        <w:rPr>
          <w:b/>
          <w:bCs/>
          <w:iCs/>
          <w:sz w:val="28"/>
          <w:szCs w:val="28"/>
        </w:rPr>
        <w:t xml:space="preserve"> </w:t>
      </w:r>
      <w:r>
        <w:rPr>
          <w:sz w:val="28"/>
          <w:szCs w:val="28"/>
        </w:rPr>
        <w:t>Анжеро-Судженского городского округа</w:t>
      </w:r>
      <w:r>
        <w:rPr>
          <w:bCs/>
          <w:iCs/>
          <w:sz w:val="28"/>
          <w:szCs w:val="28"/>
        </w:rPr>
        <w:t>.</w:t>
      </w:r>
    </w:p>
    <w:p w:rsidR="00FF6F64" w:rsidRDefault="00FF6F64" w:rsidP="00FF6F64">
      <w:pPr>
        <w:ind w:firstLine="708"/>
        <w:jc w:val="both"/>
        <w:rPr>
          <w:bCs/>
          <w:iCs/>
          <w:sz w:val="28"/>
          <w:szCs w:val="28"/>
        </w:rPr>
      </w:pPr>
      <w:r>
        <w:rPr>
          <w:bCs/>
          <w:iCs/>
          <w:sz w:val="28"/>
          <w:szCs w:val="28"/>
        </w:rPr>
        <w:t>Основываясь на результатах обоснования размещения нового жилищного строительства, проектом предлагается осуществление пополнени</w:t>
      </w:r>
      <w:r w:rsidRPr="00211994">
        <w:rPr>
          <w:bCs/>
          <w:iCs/>
          <w:sz w:val="28"/>
          <w:szCs w:val="28"/>
        </w:rPr>
        <w:t>я</w:t>
      </w:r>
      <w:r>
        <w:rPr>
          <w:bCs/>
          <w:iCs/>
          <w:sz w:val="28"/>
          <w:szCs w:val="28"/>
        </w:rPr>
        <w:t xml:space="preserve"> нового жилого фонда за счет замещения старого, ветхого и аварийного. Этажность нового жилищного строительства будет определяться на основании горно-геологических обоснований, т.к. к использованию для нового строительства предлагаются земельные участки, ранее подработанные при добыче угля.</w:t>
      </w:r>
      <w:r w:rsidR="00644406">
        <w:rPr>
          <w:bCs/>
          <w:iCs/>
          <w:sz w:val="28"/>
          <w:szCs w:val="28"/>
        </w:rPr>
        <w:t xml:space="preserve"> Проект предусматривает этажность ориентировочно, опираясь на существующую практику жилищного строительства в округе.</w:t>
      </w:r>
    </w:p>
    <w:p w:rsidR="00644406" w:rsidRDefault="00AE2A13" w:rsidP="00FF6F64">
      <w:pPr>
        <w:ind w:firstLine="708"/>
        <w:jc w:val="both"/>
        <w:rPr>
          <w:bCs/>
          <w:iCs/>
          <w:sz w:val="28"/>
          <w:szCs w:val="28"/>
        </w:rPr>
      </w:pPr>
      <w:r>
        <w:rPr>
          <w:bCs/>
          <w:iCs/>
          <w:sz w:val="28"/>
          <w:szCs w:val="28"/>
        </w:rPr>
        <w:t>4.9</w:t>
      </w:r>
      <w:r w:rsidR="00644406">
        <w:rPr>
          <w:bCs/>
          <w:iCs/>
          <w:sz w:val="28"/>
          <w:szCs w:val="28"/>
        </w:rPr>
        <w:t>.1.1. Зоны застройки индивидуальными жилыми домами</w:t>
      </w:r>
      <w:r w:rsidR="009A4A84">
        <w:rPr>
          <w:bCs/>
          <w:iCs/>
          <w:sz w:val="28"/>
          <w:szCs w:val="28"/>
        </w:rPr>
        <w:t xml:space="preserve"> с объектами обслуживания</w:t>
      </w:r>
      <w:r w:rsidR="00644406">
        <w:rPr>
          <w:bCs/>
          <w:iCs/>
          <w:sz w:val="28"/>
          <w:szCs w:val="28"/>
        </w:rPr>
        <w:t>.</w:t>
      </w:r>
    </w:p>
    <w:p w:rsidR="00644406" w:rsidRDefault="00D11053" w:rsidP="00FF6F64">
      <w:pPr>
        <w:ind w:firstLine="708"/>
        <w:jc w:val="both"/>
        <w:rPr>
          <w:bCs/>
          <w:iCs/>
          <w:sz w:val="28"/>
          <w:szCs w:val="28"/>
        </w:rPr>
      </w:pPr>
      <w:r>
        <w:rPr>
          <w:bCs/>
          <w:iCs/>
          <w:sz w:val="28"/>
          <w:szCs w:val="28"/>
        </w:rPr>
        <w:t xml:space="preserve">Существующая застройка индивидуальными (усадебными) жилыми домами занимает большую часть территории жилой застройки Анжеро-Судженского городского округа. Усадебные жилые дома расположены во всех поселках округа, в селе Лебедянка, в </w:t>
      </w:r>
      <w:proofErr w:type="gramStart"/>
      <w:r>
        <w:rPr>
          <w:bCs/>
          <w:iCs/>
          <w:sz w:val="28"/>
          <w:szCs w:val="28"/>
        </w:rPr>
        <w:t>г</w:t>
      </w:r>
      <w:proofErr w:type="gramEnd"/>
      <w:r>
        <w:rPr>
          <w:bCs/>
          <w:iCs/>
          <w:sz w:val="28"/>
          <w:szCs w:val="28"/>
        </w:rPr>
        <w:t xml:space="preserve">. Анжеро-Судженск и п.г.т. Рудничный. Площадь жилых зон существующей застройки индивидуальными (усадебными) жилыми домами составляет </w:t>
      </w:r>
      <w:r w:rsidRPr="00D11053">
        <w:rPr>
          <w:b/>
          <w:bCs/>
          <w:iCs/>
          <w:sz w:val="28"/>
          <w:szCs w:val="28"/>
        </w:rPr>
        <w:t>2 664,57  га</w:t>
      </w:r>
      <w:r>
        <w:rPr>
          <w:bCs/>
          <w:iCs/>
          <w:sz w:val="28"/>
          <w:szCs w:val="28"/>
        </w:rPr>
        <w:t>, в том числе:</w:t>
      </w:r>
    </w:p>
    <w:p w:rsidR="00D11053" w:rsidRDefault="00D11053" w:rsidP="00FF6F64">
      <w:pPr>
        <w:ind w:firstLine="708"/>
        <w:jc w:val="both"/>
        <w:rPr>
          <w:bCs/>
          <w:iCs/>
          <w:sz w:val="28"/>
          <w:szCs w:val="28"/>
        </w:rPr>
      </w:pPr>
      <w:r>
        <w:rPr>
          <w:bCs/>
          <w:iCs/>
          <w:sz w:val="28"/>
          <w:szCs w:val="28"/>
        </w:rPr>
        <w:t xml:space="preserve">- в </w:t>
      </w:r>
      <w:proofErr w:type="gramStart"/>
      <w:r>
        <w:rPr>
          <w:bCs/>
          <w:iCs/>
          <w:sz w:val="28"/>
          <w:szCs w:val="28"/>
        </w:rPr>
        <w:t>г</w:t>
      </w:r>
      <w:proofErr w:type="gramEnd"/>
      <w:r>
        <w:rPr>
          <w:bCs/>
          <w:iCs/>
          <w:sz w:val="28"/>
          <w:szCs w:val="28"/>
        </w:rPr>
        <w:t>. Анжеро-Судженск – 2 232,8 га;</w:t>
      </w:r>
    </w:p>
    <w:p w:rsidR="00D11053" w:rsidRDefault="00D11053" w:rsidP="00FF6F64">
      <w:pPr>
        <w:ind w:firstLine="708"/>
        <w:jc w:val="both"/>
        <w:rPr>
          <w:bCs/>
          <w:iCs/>
          <w:sz w:val="28"/>
          <w:szCs w:val="28"/>
        </w:rPr>
      </w:pPr>
      <w:r>
        <w:rPr>
          <w:bCs/>
          <w:iCs/>
          <w:sz w:val="28"/>
          <w:szCs w:val="28"/>
        </w:rPr>
        <w:t>- в п.г.т. Рудничный – 214,88 га;</w:t>
      </w:r>
    </w:p>
    <w:p w:rsidR="00D11053" w:rsidRDefault="00D11053" w:rsidP="00FF6F64">
      <w:pPr>
        <w:ind w:firstLine="708"/>
        <w:jc w:val="both"/>
        <w:rPr>
          <w:bCs/>
          <w:iCs/>
          <w:sz w:val="28"/>
          <w:szCs w:val="28"/>
        </w:rPr>
      </w:pPr>
      <w:r>
        <w:rPr>
          <w:bCs/>
          <w:iCs/>
          <w:sz w:val="28"/>
          <w:szCs w:val="28"/>
        </w:rPr>
        <w:t>- в с. Лебедянка – 107,59 га;</w:t>
      </w:r>
    </w:p>
    <w:p w:rsidR="00D11053" w:rsidRDefault="00D11053" w:rsidP="00FF6F64">
      <w:pPr>
        <w:ind w:firstLine="708"/>
        <w:jc w:val="both"/>
        <w:rPr>
          <w:bCs/>
          <w:iCs/>
          <w:sz w:val="28"/>
          <w:szCs w:val="28"/>
        </w:rPr>
      </w:pPr>
      <w:r>
        <w:rPr>
          <w:bCs/>
          <w:iCs/>
          <w:sz w:val="28"/>
          <w:szCs w:val="28"/>
        </w:rPr>
        <w:t>- п. Красная Горка – 16,82 га;</w:t>
      </w:r>
    </w:p>
    <w:p w:rsidR="00D11053" w:rsidRDefault="00D11053" w:rsidP="00FF6F64">
      <w:pPr>
        <w:ind w:firstLine="708"/>
        <w:jc w:val="both"/>
        <w:rPr>
          <w:bCs/>
          <w:iCs/>
          <w:sz w:val="28"/>
          <w:szCs w:val="28"/>
        </w:rPr>
      </w:pPr>
      <w:r>
        <w:rPr>
          <w:bCs/>
          <w:iCs/>
          <w:sz w:val="28"/>
          <w:szCs w:val="28"/>
        </w:rPr>
        <w:t>- п. Терентьевка – 7,73 га;</w:t>
      </w:r>
    </w:p>
    <w:p w:rsidR="00D11053" w:rsidRDefault="00D11053" w:rsidP="00FF6F64">
      <w:pPr>
        <w:ind w:firstLine="708"/>
        <w:jc w:val="both"/>
        <w:rPr>
          <w:bCs/>
          <w:iCs/>
          <w:sz w:val="28"/>
          <w:szCs w:val="28"/>
        </w:rPr>
      </w:pPr>
      <w:r>
        <w:rPr>
          <w:bCs/>
          <w:iCs/>
          <w:sz w:val="28"/>
          <w:szCs w:val="28"/>
        </w:rPr>
        <w:t>- п. Козлы – 12,54 га;</w:t>
      </w:r>
    </w:p>
    <w:p w:rsidR="00D11053" w:rsidRDefault="00D11053" w:rsidP="00FF6F64">
      <w:pPr>
        <w:ind w:firstLine="708"/>
        <w:jc w:val="both"/>
        <w:rPr>
          <w:bCs/>
          <w:iCs/>
          <w:sz w:val="28"/>
          <w:szCs w:val="28"/>
        </w:rPr>
      </w:pPr>
      <w:r>
        <w:rPr>
          <w:bCs/>
          <w:iCs/>
          <w:sz w:val="28"/>
          <w:szCs w:val="28"/>
        </w:rPr>
        <w:t>- п. 326 Квартал -  29,08 га;</w:t>
      </w:r>
    </w:p>
    <w:p w:rsidR="00D11053" w:rsidRDefault="00D11053" w:rsidP="00FF6F64">
      <w:pPr>
        <w:ind w:firstLine="708"/>
        <w:jc w:val="both"/>
        <w:rPr>
          <w:bCs/>
          <w:iCs/>
          <w:sz w:val="28"/>
          <w:szCs w:val="28"/>
        </w:rPr>
      </w:pPr>
      <w:r>
        <w:rPr>
          <w:bCs/>
          <w:iCs/>
          <w:sz w:val="28"/>
          <w:szCs w:val="28"/>
        </w:rPr>
        <w:t>- п. 348 Квартал – 43,13 га;</w:t>
      </w:r>
    </w:p>
    <w:p w:rsidR="00D11053" w:rsidRDefault="00D11053" w:rsidP="00FF6F64">
      <w:pPr>
        <w:ind w:firstLine="708"/>
        <w:jc w:val="both"/>
        <w:rPr>
          <w:bCs/>
          <w:iCs/>
          <w:sz w:val="28"/>
          <w:szCs w:val="28"/>
        </w:rPr>
      </w:pPr>
      <w:r>
        <w:rPr>
          <w:bCs/>
          <w:iCs/>
          <w:sz w:val="28"/>
          <w:szCs w:val="28"/>
        </w:rPr>
        <w:t>- п. 3 Склад – 0 га (жилая застройка отсутствует).</w:t>
      </w:r>
    </w:p>
    <w:p w:rsidR="00D11053" w:rsidRDefault="00D11053" w:rsidP="009A4A84">
      <w:pPr>
        <w:ind w:firstLine="708"/>
        <w:jc w:val="both"/>
        <w:rPr>
          <w:bCs/>
          <w:iCs/>
          <w:sz w:val="28"/>
          <w:szCs w:val="28"/>
        </w:rPr>
      </w:pPr>
      <w:r>
        <w:rPr>
          <w:bCs/>
          <w:iCs/>
          <w:sz w:val="28"/>
          <w:szCs w:val="28"/>
        </w:rPr>
        <w:t xml:space="preserve"> Строительство перспективной усадебной застройки предполагается: </w:t>
      </w:r>
    </w:p>
    <w:p w:rsidR="00D11053" w:rsidRDefault="00787E6A" w:rsidP="00D11053">
      <w:pPr>
        <w:ind w:firstLine="708"/>
        <w:jc w:val="both"/>
        <w:rPr>
          <w:bCs/>
          <w:iCs/>
          <w:sz w:val="28"/>
          <w:szCs w:val="28"/>
        </w:rPr>
      </w:pPr>
      <w:r>
        <w:rPr>
          <w:bCs/>
          <w:iCs/>
          <w:sz w:val="28"/>
          <w:szCs w:val="28"/>
        </w:rPr>
        <w:t xml:space="preserve">- в </w:t>
      </w:r>
      <w:proofErr w:type="gramStart"/>
      <w:r>
        <w:rPr>
          <w:bCs/>
          <w:iCs/>
          <w:sz w:val="28"/>
          <w:szCs w:val="28"/>
        </w:rPr>
        <w:t>г</w:t>
      </w:r>
      <w:proofErr w:type="gramEnd"/>
      <w:r>
        <w:rPr>
          <w:bCs/>
          <w:iCs/>
          <w:sz w:val="28"/>
          <w:szCs w:val="28"/>
        </w:rPr>
        <w:t>. Анжеро-Судженск – 212,9</w:t>
      </w:r>
      <w:r w:rsidR="00D11053">
        <w:rPr>
          <w:bCs/>
          <w:iCs/>
          <w:sz w:val="28"/>
          <w:szCs w:val="28"/>
        </w:rPr>
        <w:t xml:space="preserve"> га;</w:t>
      </w:r>
    </w:p>
    <w:p w:rsidR="00D11053" w:rsidRDefault="00787E6A" w:rsidP="00D11053">
      <w:pPr>
        <w:ind w:firstLine="708"/>
        <w:jc w:val="both"/>
        <w:rPr>
          <w:bCs/>
          <w:iCs/>
          <w:sz w:val="28"/>
          <w:szCs w:val="28"/>
        </w:rPr>
      </w:pPr>
      <w:r>
        <w:rPr>
          <w:bCs/>
          <w:iCs/>
          <w:sz w:val="28"/>
          <w:szCs w:val="28"/>
        </w:rPr>
        <w:t>- в п.г.т. Рудничный – 2,76 га,</w:t>
      </w:r>
    </w:p>
    <w:p w:rsidR="00787E6A" w:rsidRDefault="00787E6A" w:rsidP="00D11053">
      <w:pPr>
        <w:ind w:firstLine="708"/>
        <w:jc w:val="both"/>
        <w:rPr>
          <w:b/>
          <w:bCs/>
          <w:iCs/>
          <w:sz w:val="28"/>
          <w:szCs w:val="28"/>
        </w:rPr>
      </w:pPr>
      <w:r>
        <w:rPr>
          <w:bCs/>
          <w:iCs/>
          <w:sz w:val="28"/>
          <w:szCs w:val="28"/>
        </w:rPr>
        <w:t xml:space="preserve">всего – </w:t>
      </w:r>
      <w:r w:rsidRPr="00787E6A">
        <w:rPr>
          <w:b/>
          <w:bCs/>
          <w:iCs/>
          <w:sz w:val="28"/>
          <w:szCs w:val="28"/>
        </w:rPr>
        <w:t>215,66 га</w:t>
      </w:r>
      <w:r>
        <w:rPr>
          <w:b/>
          <w:bCs/>
          <w:iCs/>
          <w:sz w:val="28"/>
          <w:szCs w:val="28"/>
        </w:rPr>
        <w:t>.</w:t>
      </w:r>
    </w:p>
    <w:p w:rsidR="009A4A84" w:rsidRDefault="009A4A84" w:rsidP="00D11053">
      <w:pPr>
        <w:ind w:firstLine="708"/>
        <w:jc w:val="both"/>
        <w:rPr>
          <w:b/>
          <w:bCs/>
          <w:iCs/>
          <w:sz w:val="28"/>
          <w:szCs w:val="28"/>
        </w:rPr>
      </w:pPr>
    </w:p>
    <w:p w:rsidR="00787E6A" w:rsidRDefault="00AE2A13" w:rsidP="00D11053">
      <w:pPr>
        <w:ind w:firstLine="708"/>
        <w:jc w:val="both"/>
        <w:rPr>
          <w:bCs/>
          <w:iCs/>
          <w:sz w:val="28"/>
          <w:szCs w:val="28"/>
        </w:rPr>
      </w:pPr>
      <w:r>
        <w:rPr>
          <w:bCs/>
          <w:iCs/>
          <w:sz w:val="28"/>
          <w:szCs w:val="28"/>
        </w:rPr>
        <w:t>4.9</w:t>
      </w:r>
      <w:r w:rsidR="00787E6A" w:rsidRPr="00787E6A">
        <w:rPr>
          <w:bCs/>
          <w:iCs/>
          <w:sz w:val="28"/>
          <w:szCs w:val="28"/>
        </w:rPr>
        <w:t>.1.2.</w:t>
      </w:r>
      <w:r w:rsidR="00787E6A">
        <w:rPr>
          <w:bCs/>
          <w:iCs/>
          <w:sz w:val="28"/>
          <w:szCs w:val="28"/>
        </w:rPr>
        <w:t xml:space="preserve"> Зоны застройки малоэтажными многоквартирными жилыми домами (до 4-х этажей включительно)</w:t>
      </w:r>
      <w:r w:rsidR="009A4A84">
        <w:rPr>
          <w:bCs/>
          <w:iCs/>
          <w:sz w:val="28"/>
          <w:szCs w:val="28"/>
        </w:rPr>
        <w:t xml:space="preserve"> с объектами обслуживания</w:t>
      </w:r>
      <w:r w:rsidR="00787E6A">
        <w:rPr>
          <w:bCs/>
          <w:iCs/>
          <w:sz w:val="28"/>
          <w:szCs w:val="28"/>
        </w:rPr>
        <w:t>.</w:t>
      </w:r>
    </w:p>
    <w:p w:rsidR="00787E6A" w:rsidRDefault="00787E6A" w:rsidP="00D11053">
      <w:pPr>
        <w:ind w:firstLine="708"/>
        <w:jc w:val="both"/>
        <w:rPr>
          <w:bCs/>
          <w:iCs/>
          <w:sz w:val="28"/>
          <w:szCs w:val="28"/>
        </w:rPr>
      </w:pPr>
      <w:r>
        <w:rPr>
          <w:bCs/>
          <w:iCs/>
          <w:sz w:val="28"/>
          <w:szCs w:val="28"/>
        </w:rPr>
        <w:t>Существующая застройка малоэтажными многоквартирными жилыми домами присутствует в населенных пунктах:</w:t>
      </w:r>
    </w:p>
    <w:p w:rsidR="00787E6A" w:rsidRDefault="00787E6A" w:rsidP="00787E6A">
      <w:pPr>
        <w:ind w:firstLine="708"/>
        <w:jc w:val="both"/>
        <w:rPr>
          <w:bCs/>
          <w:iCs/>
          <w:sz w:val="28"/>
          <w:szCs w:val="28"/>
        </w:rPr>
      </w:pPr>
      <w:r>
        <w:rPr>
          <w:bCs/>
          <w:iCs/>
          <w:sz w:val="28"/>
          <w:szCs w:val="28"/>
        </w:rPr>
        <w:t xml:space="preserve">-  в </w:t>
      </w:r>
      <w:proofErr w:type="gramStart"/>
      <w:r>
        <w:rPr>
          <w:bCs/>
          <w:iCs/>
          <w:sz w:val="28"/>
          <w:szCs w:val="28"/>
        </w:rPr>
        <w:t>г</w:t>
      </w:r>
      <w:proofErr w:type="gramEnd"/>
      <w:r>
        <w:rPr>
          <w:bCs/>
          <w:iCs/>
          <w:sz w:val="28"/>
          <w:szCs w:val="28"/>
        </w:rPr>
        <w:t xml:space="preserve">. Анжеро-Судженск </w:t>
      </w:r>
      <w:r w:rsidR="009A4A84">
        <w:rPr>
          <w:bCs/>
          <w:iCs/>
          <w:sz w:val="28"/>
          <w:szCs w:val="28"/>
        </w:rPr>
        <w:t xml:space="preserve">на площади </w:t>
      </w:r>
      <w:r>
        <w:rPr>
          <w:bCs/>
          <w:iCs/>
          <w:sz w:val="28"/>
          <w:szCs w:val="28"/>
        </w:rPr>
        <w:t>–</w:t>
      </w:r>
      <w:r w:rsidR="009A4A84">
        <w:rPr>
          <w:bCs/>
          <w:iCs/>
          <w:sz w:val="28"/>
          <w:szCs w:val="28"/>
        </w:rPr>
        <w:t xml:space="preserve"> 169,8 </w:t>
      </w:r>
      <w:r>
        <w:rPr>
          <w:bCs/>
          <w:iCs/>
          <w:sz w:val="28"/>
          <w:szCs w:val="28"/>
        </w:rPr>
        <w:t>га;</w:t>
      </w:r>
    </w:p>
    <w:p w:rsidR="00787E6A" w:rsidRDefault="00787E6A" w:rsidP="00787E6A">
      <w:pPr>
        <w:ind w:firstLine="708"/>
        <w:jc w:val="both"/>
        <w:rPr>
          <w:bCs/>
          <w:iCs/>
          <w:sz w:val="28"/>
          <w:szCs w:val="28"/>
        </w:rPr>
      </w:pPr>
      <w:r>
        <w:rPr>
          <w:bCs/>
          <w:iCs/>
          <w:sz w:val="28"/>
          <w:szCs w:val="28"/>
        </w:rPr>
        <w:t xml:space="preserve">- в п.г.т. Рудничный </w:t>
      </w:r>
      <w:r w:rsidR="009A4A84">
        <w:rPr>
          <w:bCs/>
          <w:iCs/>
          <w:sz w:val="28"/>
          <w:szCs w:val="28"/>
        </w:rPr>
        <w:t xml:space="preserve"> на площади </w:t>
      </w:r>
      <w:r>
        <w:rPr>
          <w:bCs/>
          <w:iCs/>
          <w:sz w:val="28"/>
          <w:szCs w:val="28"/>
        </w:rPr>
        <w:t>–</w:t>
      </w:r>
      <w:r w:rsidR="009A4A84">
        <w:rPr>
          <w:bCs/>
          <w:iCs/>
          <w:sz w:val="28"/>
          <w:szCs w:val="28"/>
        </w:rPr>
        <w:t xml:space="preserve"> 12,1</w:t>
      </w:r>
      <w:r>
        <w:rPr>
          <w:bCs/>
          <w:iCs/>
          <w:sz w:val="28"/>
          <w:szCs w:val="28"/>
        </w:rPr>
        <w:t>га;</w:t>
      </w:r>
    </w:p>
    <w:p w:rsidR="00787E6A" w:rsidRDefault="00787E6A" w:rsidP="00787E6A">
      <w:pPr>
        <w:ind w:firstLine="708"/>
        <w:jc w:val="both"/>
        <w:rPr>
          <w:bCs/>
          <w:iCs/>
          <w:sz w:val="28"/>
          <w:szCs w:val="28"/>
        </w:rPr>
      </w:pPr>
      <w:r>
        <w:rPr>
          <w:bCs/>
          <w:iCs/>
          <w:sz w:val="28"/>
          <w:szCs w:val="28"/>
        </w:rPr>
        <w:t>- п. Красная Горка</w:t>
      </w:r>
      <w:r w:rsidR="009A4A84">
        <w:rPr>
          <w:bCs/>
          <w:iCs/>
          <w:sz w:val="28"/>
          <w:szCs w:val="28"/>
        </w:rPr>
        <w:t xml:space="preserve"> на площади</w:t>
      </w:r>
      <w:r>
        <w:rPr>
          <w:bCs/>
          <w:iCs/>
          <w:sz w:val="28"/>
          <w:szCs w:val="28"/>
        </w:rPr>
        <w:t xml:space="preserve"> –</w:t>
      </w:r>
      <w:r w:rsidR="009A4A84">
        <w:rPr>
          <w:bCs/>
          <w:iCs/>
          <w:sz w:val="28"/>
          <w:szCs w:val="28"/>
        </w:rPr>
        <w:t xml:space="preserve"> 2,5 га,</w:t>
      </w:r>
    </w:p>
    <w:p w:rsidR="009A4A84" w:rsidRDefault="009A4A84" w:rsidP="00787E6A">
      <w:pPr>
        <w:ind w:firstLine="708"/>
        <w:jc w:val="both"/>
        <w:rPr>
          <w:bCs/>
          <w:iCs/>
          <w:sz w:val="28"/>
          <w:szCs w:val="28"/>
        </w:rPr>
      </w:pPr>
      <w:r>
        <w:rPr>
          <w:bCs/>
          <w:iCs/>
          <w:sz w:val="28"/>
          <w:szCs w:val="28"/>
        </w:rPr>
        <w:t xml:space="preserve">всего – </w:t>
      </w:r>
      <w:r w:rsidRPr="009A4A84">
        <w:rPr>
          <w:b/>
          <w:bCs/>
          <w:iCs/>
          <w:sz w:val="28"/>
          <w:szCs w:val="28"/>
        </w:rPr>
        <w:t>184,4 га</w:t>
      </w:r>
      <w:r>
        <w:rPr>
          <w:bCs/>
          <w:iCs/>
          <w:sz w:val="28"/>
          <w:szCs w:val="28"/>
        </w:rPr>
        <w:t>.</w:t>
      </w:r>
    </w:p>
    <w:p w:rsidR="009A4A84" w:rsidRDefault="009A4A84" w:rsidP="00E32677">
      <w:pPr>
        <w:ind w:firstLine="708"/>
        <w:jc w:val="both"/>
        <w:rPr>
          <w:bCs/>
          <w:iCs/>
          <w:sz w:val="28"/>
          <w:szCs w:val="28"/>
        </w:rPr>
      </w:pPr>
      <w:r>
        <w:rPr>
          <w:bCs/>
          <w:iCs/>
          <w:sz w:val="28"/>
          <w:szCs w:val="28"/>
        </w:rPr>
        <w:t xml:space="preserve">Строительство перспективной малоэтажной многоквартирной жилой </w:t>
      </w:r>
      <w:r w:rsidR="00E32677">
        <w:rPr>
          <w:bCs/>
          <w:iCs/>
          <w:sz w:val="28"/>
          <w:szCs w:val="28"/>
        </w:rPr>
        <w:t>застройки предполагается</w:t>
      </w:r>
      <w:r>
        <w:rPr>
          <w:bCs/>
          <w:iCs/>
          <w:sz w:val="28"/>
          <w:szCs w:val="28"/>
        </w:rPr>
        <w:t xml:space="preserve"> в </w:t>
      </w:r>
      <w:proofErr w:type="gramStart"/>
      <w:r>
        <w:rPr>
          <w:bCs/>
          <w:iCs/>
          <w:sz w:val="28"/>
          <w:szCs w:val="28"/>
        </w:rPr>
        <w:t>г</w:t>
      </w:r>
      <w:proofErr w:type="gramEnd"/>
      <w:r>
        <w:rPr>
          <w:bCs/>
          <w:iCs/>
          <w:sz w:val="28"/>
          <w:szCs w:val="28"/>
        </w:rPr>
        <w:t>. Анжеро-Судженск на площади –</w:t>
      </w:r>
      <w:r w:rsidR="00947844">
        <w:rPr>
          <w:bCs/>
          <w:iCs/>
          <w:sz w:val="28"/>
          <w:szCs w:val="28"/>
        </w:rPr>
        <w:t xml:space="preserve"> </w:t>
      </w:r>
      <w:r w:rsidR="00E32677" w:rsidRPr="00E32677">
        <w:rPr>
          <w:b/>
          <w:bCs/>
          <w:iCs/>
          <w:sz w:val="28"/>
          <w:szCs w:val="28"/>
        </w:rPr>
        <w:t xml:space="preserve">376. 97 </w:t>
      </w:r>
      <w:r w:rsidRPr="00E32677">
        <w:rPr>
          <w:b/>
          <w:bCs/>
          <w:iCs/>
          <w:sz w:val="28"/>
          <w:szCs w:val="28"/>
        </w:rPr>
        <w:t>г</w:t>
      </w:r>
      <w:r w:rsidR="00E32677" w:rsidRPr="00E32677">
        <w:rPr>
          <w:b/>
          <w:bCs/>
          <w:iCs/>
          <w:sz w:val="28"/>
          <w:szCs w:val="28"/>
        </w:rPr>
        <w:t>а</w:t>
      </w:r>
      <w:r w:rsidR="00E32677">
        <w:rPr>
          <w:bCs/>
          <w:iCs/>
          <w:sz w:val="28"/>
          <w:szCs w:val="28"/>
        </w:rPr>
        <w:t>.</w:t>
      </w:r>
    </w:p>
    <w:p w:rsidR="009A4A84" w:rsidRPr="00787E6A" w:rsidRDefault="009A4A84" w:rsidP="00787E6A">
      <w:pPr>
        <w:ind w:firstLine="708"/>
        <w:jc w:val="both"/>
        <w:rPr>
          <w:bCs/>
          <w:iCs/>
          <w:sz w:val="28"/>
          <w:szCs w:val="28"/>
        </w:rPr>
      </w:pPr>
    </w:p>
    <w:p w:rsidR="00787E6A" w:rsidRDefault="00E32677" w:rsidP="00E32677">
      <w:pPr>
        <w:jc w:val="both"/>
        <w:rPr>
          <w:bCs/>
          <w:iCs/>
          <w:sz w:val="28"/>
          <w:szCs w:val="28"/>
        </w:rPr>
      </w:pPr>
      <w:r>
        <w:rPr>
          <w:b/>
          <w:bCs/>
          <w:iCs/>
          <w:sz w:val="28"/>
          <w:szCs w:val="28"/>
        </w:rPr>
        <w:tab/>
      </w:r>
      <w:r w:rsidR="00AE2A13">
        <w:rPr>
          <w:bCs/>
          <w:iCs/>
          <w:sz w:val="28"/>
          <w:szCs w:val="28"/>
        </w:rPr>
        <w:t>4.9</w:t>
      </w:r>
      <w:r w:rsidRPr="00E32677">
        <w:rPr>
          <w:bCs/>
          <w:iCs/>
          <w:sz w:val="28"/>
          <w:szCs w:val="28"/>
        </w:rPr>
        <w:t>.1.3.</w:t>
      </w:r>
      <w:r>
        <w:rPr>
          <w:b/>
          <w:bCs/>
          <w:iCs/>
          <w:sz w:val="28"/>
          <w:szCs w:val="28"/>
        </w:rPr>
        <w:t xml:space="preserve"> </w:t>
      </w:r>
      <w:r>
        <w:rPr>
          <w:bCs/>
          <w:iCs/>
          <w:sz w:val="28"/>
          <w:szCs w:val="28"/>
        </w:rPr>
        <w:t>Зоны застройки среднеэтажными жилыми домами (5– 8 этажей) с объектами обслуживания.</w:t>
      </w:r>
    </w:p>
    <w:p w:rsidR="00E32677" w:rsidRDefault="00E32677" w:rsidP="00E32677">
      <w:pPr>
        <w:ind w:firstLine="708"/>
        <w:jc w:val="both"/>
        <w:rPr>
          <w:bCs/>
          <w:iCs/>
          <w:sz w:val="28"/>
          <w:szCs w:val="28"/>
        </w:rPr>
      </w:pPr>
      <w:r>
        <w:rPr>
          <w:bCs/>
          <w:iCs/>
          <w:sz w:val="28"/>
          <w:szCs w:val="28"/>
        </w:rPr>
        <w:t>Существующая застройка  среднеэтажными жилыми домами присутствует в населенных пунктах:</w:t>
      </w:r>
    </w:p>
    <w:p w:rsidR="00E32677" w:rsidRDefault="00E32677" w:rsidP="00E32677">
      <w:pPr>
        <w:ind w:firstLine="708"/>
        <w:jc w:val="both"/>
        <w:rPr>
          <w:bCs/>
          <w:iCs/>
          <w:sz w:val="28"/>
          <w:szCs w:val="28"/>
        </w:rPr>
      </w:pPr>
      <w:r>
        <w:rPr>
          <w:bCs/>
          <w:iCs/>
          <w:sz w:val="28"/>
          <w:szCs w:val="28"/>
        </w:rPr>
        <w:t xml:space="preserve">-  в </w:t>
      </w:r>
      <w:proofErr w:type="gramStart"/>
      <w:r>
        <w:rPr>
          <w:bCs/>
          <w:iCs/>
          <w:sz w:val="28"/>
          <w:szCs w:val="28"/>
        </w:rPr>
        <w:t>г</w:t>
      </w:r>
      <w:proofErr w:type="gramEnd"/>
      <w:r>
        <w:rPr>
          <w:bCs/>
          <w:iCs/>
          <w:sz w:val="28"/>
          <w:szCs w:val="28"/>
        </w:rPr>
        <w:t>. Анжеро-Судженск на площади – 107,19 га;</w:t>
      </w:r>
    </w:p>
    <w:p w:rsidR="00E32677" w:rsidRDefault="00E32677" w:rsidP="00E32677">
      <w:pPr>
        <w:ind w:firstLine="708"/>
        <w:jc w:val="both"/>
        <w:rPr>
          <w:bCs/>
          <w:iCs/>
          <w:sz w:val="28"/>
          <w:szCs w:val="28"/>
        </w:rPr>
      </w:pPr>
      <w:r>
        <w:rPr>
          <w:bCs/>
          <w:iCs/>
          <w:sz w:val="28"/>
          <w:szCs w:val="28"/>
        </w:rPr>
        <w:t xml:space="preserve">- в п.г.т. Рудничный  на площади – 8,74 </w:t>
      </w:r>
      <w:r w:rsidR="007A5002">
        <w:rPr>
          <w:bCs/>
          <w:iCs/>
          <w:sz w:val="28"/>
          <w:szCs w:val="28"/>
        </w:rPr>
        <w:t>га,</w:t>
      </w:r>
    </w:p>
    <w:p w:rsidR="007A5002" w:rsidRDefault="007A5002" w:rsidP="00E32677">
      <w:pPr>
        <w:ind w:firstLine="708"/>
        <w:jc w:val="both"/>
        <w:rPr>
          <w:b/>
          <w:bCs/>
          <w:iCs/>
          <w:sz w:val="28"/>
          <w:szCs w:val="28"/>
        </w:rPr>
      </w:pPr>
      <w:r>
        <w:rPr>
          <w:bCs/>
          <w:iCs/>
          <w:sz w:val="28"/>
          <w:szCs w:val="28"/>
        </w:rPr>
        <w:t xml:space="preserve">всего – </w:t>
      </w:r>
      <w:r w:rsidRPr="007A5002">
        <w:rPr>
          <w:b/>
          <w:bCs/>
          <w:iCs/>
          <w:sz w:val="28"/>
          <w:szCs w:val="28"/>
        </w:rPr>
        <w:t>115,93 га.</w:t>
      </w:r>
    </w:p>
    <w:p w:rsidR="007A5002" w:rsidRDefault="007A5002" w:rsidP="00E32677">
      <w:pPr>
        <w:ind w:firstLine="708"/>
        <w:jc w:val="both"/>
        <w:rPr>
          <w:bCs/>
          <w:iCs/>
          <w:sz w:val="28"/>
          <w:szCs w:val="28"/>
        </w:rPr>
      </w:pPr>
      <w:r>
        <w:rPr>
          <w:bCs/>
          <w:iCs/>
          <w:sz w:val="28"/>
          <w:szCs w:val="28"/>
        </w:rPr>
        <w:t xml:space="preserve">Строительство перспективной среднеэтажной жилой застройки предполагается в </w:t>
      </w:r>
      <w:proofErr w:type="gramStart"/>
      <w:r>
        <w:rPr>
          <w:bCs/>
          <w:iCs/>
          <w:sz w:val="28"/>
          <w:szCs w:val="28"/>
        </w:rPr>
        <w:t>г</w:t>
      </w:r>
      <w:proofErr w:type="gramEnd"/>
      <w:r>
        <w:rPr>
          <w:bCs/>
          <w:iCs/>
          <w:sz w:val="28"/>
          <w:szCs w:val="28"/>
        </w:rPr>
        <w:t xml:space="preserve">. Анжеро-Судженск на площади – </w:t>
      </w:r>
      <w:r w:rsidRPr="007A5002">
        <w:rPr>
          <w:b/>
          <w:bCs/>
          <w:iCs/>
          <w:sz w:val="28"/>
          <w:szCs w:val="28"/>
        </w:rPr>
        <w:t>237,3</w:t>
      </w:r>
      <w:r>
        <w:rPr>
          <w:bCs/>
          <w:iCs/>
          <w:sz w:val="28"/>
          <w:szCs w:val="28"/>
        </w:rPr>
        <w:t xml:space="preserve"> </w:t>
      </w:r>
      <w:r w:rsidRPr="00E32677">
        <w:rPr>
          <w:b/>
          <w:bCs/>
          <w:iCs/>
          <w:sz w:val="28"/>
          <w:szCs w:val="28"/>
        </w:rPr>
        <w:t>га</w:t>
      </w:r>
      <w:r>
        <w:rPr>
          <w:bCs/>
          <w:iCs/>
          <w:sz w:val="28"/>
          <w:szCs w:val="28"/>
        </w:rPr>
        <w:t>.</w:t>
      </w:r>
    </w:p>
    <w:p w:rsidR="00E32677" w:rsidRPr="00787E6A" w:rsidRDefault="00E32677" w:rsidP="00E32677">
      <w:pPr>
        <w:jc w:val="both"/>
        <w:rPr>
          <w:b/>
          <w:bCs/>
          <w:iCs/>
          <w:sz w:val="28"/>
          <w:szCs w:val="28"/>
        </w:rPr>
      </w:pPr>
      <w:r>
        <w:rPr>
          <w:bCs/>
          <w:iCs/>
          <w:sz w:val="28"/>
          <w:szCs w:val="28"/>
        </w:rPr>
        <w:tab/>
      </w:r>
    </w:p>
    <w:p w:rsidR="007A5002" w:rsidRDefault="00AE2A13" w:rsidP="007A5002">
      <w:pPr>
        <w:ind w:firstLine="708"/>
        <w:jc w:val="both"/>
        <w:rPr>
          <w:bCs/>
          <w:iCs/>
          <w:sz w:val="28"/>
          <w:szCs w:val="28"/>
        </w:rPr>
      </w:pPr>
      <w:r>
        <w:rPr>
          <w:bCs/>
          <w:iCs/>
          <w:sz w:val="28"/>
          <w:szCs w:val="28"/>
        </w:rPr>
        <w:t>4.9</w:t>
      </w:r>
      <w:r w:rsidR="007A5002" w:rsidRPr="00E32677">
        <w:rPr>
          <w:bCs/>
          <w:iCs/>
          <w:sz w:val="28"/>
          <w:szCs w:val="28"/>
        </w:rPr>
        <w:t>.1.</w:t>
      </w:r>
      <w:r w:rsidR="007A5002">
        <w:rPr>
          <w:bCs/>
          <w:iCs/>
          <w:sz w:val="28"/>
          <w:szCs w:val="28"/>
        </w:rPr>
        <w:t>4</w:t>
      </w:r>
      <w:r w:rsidR="007A5002" w:rsidRPr="00E32677">
        <w:rPr>
          <w:bCs/>
          <w:iCs/>
          <w:sz w:val="28"/>
          <w:szCs w:val="28"/>
        </w:rPr>
        <w:t>.</w:t>
      </w:r>
      <w:r w:rsidR="007A5002">
        <w:rPr>
          <w:b/>
          <w:bCs/>
          <w:iCs/>
          <w:sz w:val="28"/>
          <w:szCs w:val="28"/>
        </w:rPr>
        <w:t xml:space="preserve"> </w:t>
      </w:r>
      <w:r w:rsidR="007A5002">
        <w:rPr>
          <w:bCs/>
          <w:iCs/>
          <w:sz w:val="28"/>
          <w:szCs w:val="28"/>
        </w:rPr>
        <w:t>Зоны застройки многоэтажными  жилыми домами (9 этажей и выше) с объектами обслуживания.</w:t>
      </w:r>
    </w:p>
    <w:p w:rsidR="007A5002" w:rsidRDefault="007A5002" w:rsidP="007A5002">
      <w:pPr>
        <w:ind w:firstLine="708"/>
        <w:jc w:val="both"/>
        <w:rPr>
          <w:bCs/>
          <w:iCs/>
          <w:sz w:val="28"/>
          <w:szCs w:val="28"/>
        </w:rPr>
      </w:pPr>
      <w:r>
        <w:rPr>
          <w:bCs/>
          <w:iCs/>
          <w:sz w:val="28"/>
          <w:szCs w:val="28"/>
        </w:rPr>
        <w:t xml:space="preserve">Существующая застройка  многоэтажными жилыми домами присутствует только в  </w:t>
      </w:r>
      <w:proofErr w:type="gramStart"/>
      <w:r>
        <w:rPr>
          <w:bCs/>
          <w:iCs/>
          <w:sz w:val="28"/>
          <w:szCs w:val="28"/>
        </w:rPr>
        <w:t>г</w:t>
      </w:r>
      <w:proofErr w:type="gramEnd"/>
      <w:r>
        <w:rPr>
          <w:bCs/>
          <w:iCs/>
          <w:sz w:val="28"/>
          <w:szCs w:val="28"/>
        </w:rPr>
        <w:t xml:space="preserve">. Анжеро-Судженск на площади – </w:t>
      </w:r>
      <w:r w:rsidRPr="007A5002">
        <w:rPr>
          <w:b/>
          <w:bCs/>
          <w:iCs/>
          <w:sz w:val="28"/>
          <w:szCs w:val="28"/>
        </w:rPr>
        <w:t>34,2 га.</w:t>
      </w:r>
    </w:p>
    <w:p w:rsidR="007A5002" w:rsidRDefault="007A5002" w:rsidP="007A5002">
      <w:pPr>
        <w:ind w:firstLine="708"/>
        <w:jc w:val="both"/>
        <w:rPr>
          <w:bCs/>
          <w:iCs/>
          <w:sz w:val="28"/>
          <w:szCs w:val="28"/>
        </w:rPr>
      </w:pPr>
      <w:r>
        <w:rPr>
          <w:bCs/>
          <w:iCs/>
          <w:sz w:val="28"/>
          <w:szCs w:val="28"/>
        </w:rPr>
        <w:t xml:space="preserve">Строительство перспективной многоэтажной жилой застройки предполагается только в  </w:t>
      </w:r>
      <w:proofErr w:type="gramStart"/>
      <w:r>
        <w:rPr>
          <w:bCs/>
          <w:iCs/>
          <w:sz w:val="28"/>
          <w:szCs w:val="28"/>
        </w:rPr>
        <w:t>г</w:t>
      </w:r>
      <w:proofErr w:type="gramEnd"/>
      <w:r>
        <w:rPr>
          <w:bCs/>
          <w:iCs/>
          <w:sz w:val="28"/>
          <w:szCs w:val="28"/>
        </w:rPr>
        <w:t xml:space="preserve">. Анжеро-Судженск в жилом районе «Восточный» на площади – </w:t>
      </w:r>
      <w:r w:rsidRPr="007A5002">
        <w:rPr>
          <w:b/>
          <w:bCs/>
          <w:iCs/>
          <w:sz w:val="28"/>
          <w:szCs w:val="28"/>
        </w:rPr>
        <w:t>3</w:t>
      </w:r>
      <w:r>
        <w:rPr>
          <w:b/>
          <w:bCs/>
          <w:iCs/>
          <w:sz w:val="28"/>
          <w:szCs w:val="28"/>
        </w:rPr>
        <w:t>0</w:t>
      </w:r>
      <w:r w:rsidRPr="007A5002">
        <w:rPr>
          <w:b/>
          <w:bCs/>
          <w:iCs/>
          <w:sz w:val="28"/>
          <w:szCs w:val="28"/>
        </w:rPr>
        <w:t>,3</w:t>
      </w:r>
      <w:r>
        <w:rPr>
          <w:bCs/>
          <w:iCs/>
          <w:sz w:val="28"/>
          <w:szCs w:val="28"/>
        </w:rPr>
        <w:t xml:space="preserve"> </w:t>
      </w:r>
      <w:r w:rsidRPr="00E32677">
        <w:rPr>
          <w:b/>
          <w:bCs/>
          <w:iCs/>
          <w:sz w:val="28"/>
          <w:szCs w:val="28"/>
        </w:rPr>
        <w:t>га</w:t>
      </w:r>
      <w:r>
        <w:rPr>
          <w:bCs/>
          <w:iCs/>
          <w:sz w:val="28"/>
          <w:szCs w:val="28"/>
        </w:rPr>
        <w:t>.</w:t>
      </w:r>
    </w:p>
    <w:p w:rsidR="009E599D" w:rsidRDefault="009E599D" w:rsidP="009E599D">
      <w:pPr>
        <w:ind w:left="708" w:firstLine="708"/>
        <w:jc w:val="both"/>
        <w:rPr>
          <w:bCs/>
          <w:iCs/>
          <w:sz w:val="28"/>
          <w:szCs w:val="28"/>
        </w:rPr>
      </w:pPr>
    </w:p>
    <w:p w:rsidR="009E599D" w:rsidRDefault="009E599D" w:rsidP="009E599D">
      <w:pPr>
        <w:ind w:left="708" w:firstLine="708"/>
        <w:jc w:val="both"/>
        <w:rPr>
          <w:bCs/>
          <w:iCs/>
          <w:sz w:val="28"/>
          <w:szCs w:val="28"/>
        </w:rPr>
      </w:pPr>
      <w:r>
        <w:rPr>
          <w:bCs/>
          <w:iCs/>
          <w:sz w:val="28"/>
          <w:szCs w:val="28"/>
        </w:rPr>
        <w:t>Функциональные жилые зоны округа.</w:t>
      </w:r>
    </w:p>
    <w:p w:rsidR="009E599D" w:rsidRDefault="009E599D" w:rsidP="009E599D">
      <w:pPr>
        <w:jc w:val="both"/>
        <w:rPr>
          <w:bCs/>
          <w:iCs/>
          <w:sz w:val="28"/>
          <w:szCs w:val="28"/>
        </w:rPr>
      </w:pPr>
    </w:p>
    <w:tbl>
      <w:tblPr>
        <w:tblStyle w:val="af5"/>
        <w:tblW w:w="0" w:type="auto"/>
        <w:tblLook w:val="01E0"/>
      </w:tblPr>
      <w:tblGrid>
        <w:gridCol w:w="6000"/>
        <w:gridCol w:w="2135"/>
        <w:gridCol w:w="1436"/>
      </w:tblGrid>
      <w:tr w:rsidR="009E599D" w:rsidRPr="0044260A" w:rsidTr="009E599D">
        <w:tc>
          <w:tcPr>
            <w:tcW w:w="6000" w:type="dxa"/>
            <w:vMerge w:val="restart"/>
          </w:tcPr>
          <w:p w:rsidR="009E599D" w:rsidRPr="0044260A" w:rsidRDefault="009E599D" w:rsidP="009E599D">
            <w:pPr>
              <w:jc w:val="center"/>
              <w:rPr>
                <w:b/>
              </w:rPr>
            </w:pPr>
            <w:r w:rsidRPr="0044260A">
              <w:rPr>
                <w:b/>
              </w:rPr>
              <w:t>Наименование</w:t>
            </w:r>
          </w:p>
        </w:tc>
        <w:tc>
          <w:tcPr>
            <w:tcW w:w="3571" w:type="dxa"/>
            <w:gridSpan w:val="2"/>
          </w:tcPr>
          <w:p w:rsidR="009E599D" w:rsidRPr="0044260A" w:rsidRDefault="009E599D" w:rsidP="009E599D">
            <w:pPr>
              <w:jc w:val="center"/>
              <w:rPr>
                <w:b/>
              </w:rPr>
            </w:pPr>
            <w:r w:rsidRPr="0044260A">
              <w:rPr>
                <w:b/>
              </w:rPr>
              <w:t>Площад</w:t>
            </w:r>
            <w:r>
              <w:rPr>
                <w:b/>
              </w:rPr>
              <w:t xml:space="preserve">ь, </w:t>
            </w:r>
            <w:proofErr w:type="gramStart"/>
            <w:r>
              <w:rPr>
                <w:b/>
              </w:rPr>
              <w:t>га</w:t>
            </w:r>
            <w:proofErr w:type="gramEnd"/>
          </w:p>
        </w:tc>
      </w:tr>
      <w:tr w:rsidR="009E599D" w:rsidRPr="0044260A" w:rsidTr="009E599D">
        <w:tc>
          <w:tcPr>
            <w:tcW w:w="6000" w:type="dxa"/>
            <w:vMerge/>
          </w:tcPr>
          <w:p w:rsidR="009E599D" w:rsidRPr="0044260A" w:rsidRDefault="009E599D" w:rsidP="009E599D">
            <w:pPr>
              <w:jc w:val="center"/>
              <w:rPr>
                <w:b/>
              </w:rPr>
            </w:pPr>
          </w:p>
        </w:tc>
        <w:tc>
          <w:tcPr>
            <w:tcW w:w="2135" w:type="dxa"/>
          </w:tcPr>
          <w:p w:rsidR="009E599D" w:rsidRPr="0044260A" w:rsidRDefault="009E599D" w:rsidP="009E599D">
            <w:pPr>
              <w:jc w:val="center"/>
              <w:rPr>
                <w:b/>
              </w:rPr>
            </w:pPr>
            <w:r w:rsidRPr="0044260A">
              <w:rPr>
                <w:b/>
              </w:rPr>
              <w:t>Существующая</w:t>
            </w:r>
          </w:p>
        </w:tc>
        <w:tc>
          <w:tcPr>
            <w:tcW w:w="1436" w:type="dxa"/>
          </w:tcPr>
          <w:p w:rsidR="009E599D" w:rsidRPr="0044260A" w:rsidRDefault="009E599D" w:rsidP="009E599D">
            <w:pPr>
              <w:jc w:val="center"/>
              <w:rPr>
                <w:b/>
              </w:rPr>
            </w:pPr>
            <w:r w:rsidRPr="0044260A">
              <w:rPr>
                <w:b/>
              </w:rPr>
              <w:t>Проектная</w:t>
            </w:r>
          </w:p>
        </w:tc>
      </w:tr>
      <w:tr w:rsidR="009E599D" w:rsidRPr="00117752" w:rsidTr="009E599D">
        <w:tc>
          <w:tcPr>
            <w:tcW w:w="6000" w:type="dxa"/>
          </w:tcPr>
          <w:p w:rsidR="009E599D" w:rsidRPr="0044260A" w:rsidRDefault="009E599D" w:rsidP="009E599D">
            <w:pPr>
              <w:rPr>
                <w:b/>
              </w:rPr>
            </w:pPr>
            <w:r w:rsidRPr="0044260A">
              <w:t>Зона застройки индивидуальными жилыми домами</w:t>
            </w:r>
          </w:p>
        </w:tc>
        <w:tc>
          <w:tcPr>
            <w:tcW w:w="2135" w:type="dxa"/>
          </w:tcPr>
          <w:p w:rsidR="009E599D" w:rsidRPr="00CF5232" w:rsidRDefault="009E599D" w:rsidP="009E599D">
            <w:pPr>
              <w:jc w:val="center"/>
            </w:pPr>
            <w:r w:rsidRPr="009E599D">
              <w:rPr>
                <w:bCs/>
                <w:iCs/>
              </w:rPr>
              <w:t>2 664,57</w:t>
            </w:r>
            <w:r w:rsidRPr="00D11053">
              <w:rPr>
                <w:b/>
                <w:bCs/>
                <w:iCs/>
                <w:sz w:val="28"/>
                <w:szCs w:val="28"/>
              </w:rPr>
              <w:t xml:space="preserve">  </w:t>
            </w:r>
          </w:p>
        </w:tc>
        <w:tc>
          <w:tcPr>
            <w:tcW w:w="1436" w:type="dxa"/>
          </w:tcPr>
          <w:p w:rsidR="009E599D" w:rsidRPr="009E599D" w:rsidRDefault="009E599D" w:rsidP="009E599D">
            <w:pPr>
              <w:jc w:val="center"/>
            </w:pPr>
            <w:r w:rsidRPr="009E599D">
              <w:rPr>
                <w:bCs/>
                <w:iCs/>
              </w:rPr>
              <w:t>215,66</w:t>
            </w:r>
          </w:p>
        </w:tc>
      </w:tr>
      <w:tr w:rsidR="009E599D" w:rsidRPr="00117752" w:rsidTr="009E599D">
        <w:tc>
          <w:tcPr>
            <w:tcW w:w="6000" w:type="dxa"/>
          </w:tcPr>
          <w:p w:rsidR="009E599D" w:rsidRPr="0044260A" w:rsidRDefault="009E599D" w:rsidP="009E599D">
            <w:r w:rsidRPr="0044260A">
              <w:t xml:space="preserve">Зона застройки малоэтажными жилыми домами (до 4 этажей, включая </w:t>
            </w:r>
            <w:proofErr w:type="gramStart"/>
            <w:r w:rsidRPr="0044260A">
              <w:t>мансардный</w:t>
            </w:r>
            <w:proofErr w:type="gramEnd"/>
            <w:r w:rsidRPr="0044260A">
              <w:t>)</w:t>
            </w:r>
          </w:p>
        </w:tc>
        <w:tc>
          <w:tcPr>
            <w:tcW w:w="2135" w:type="dxa"/>
          </w:tcPr>
          <w:p w:rsidR="009E599D" w:rsidRPr="009E599D" w:rsidRDefault="009E599D" w:rsidP="009E599D">
            <w:pPr>
              <w:jc w:val="center"/>
            </w:pPr>
            <w:r w:rsidRPr="009E599D">
              <w:rPr>
                <w:bCs/>
                <w:iCs/>
              </w:rPr>
              <w:t>184,4</w:t>
            </w:r>
          </w:p>
        </w:tc>
        <w:tc>
          <w:tcPr>
            <w:tcW w:w="1436" w:type="dxa"/>
          </w:tcPr>
          <w:p w:rsidR="009E599D" w:rsidRPr="009E599D" w:rsidRDefault="009E599D" w:rsidP="009E599D">
            <w:pPr>
              <w:jc w:val="center"/>
            </w:pPr>
            <w:r w:rsidRPr="009E599D">
              <w:rPr>
                <w:bCs/>
                <w:iCs/>
              </w:rPr>
              <w:t>376. 97</w:t>
            </w:r>
          </w:p>
        </w:tc>
      </w:tr>
      <w:tr w:rsidR="009E599D" w:rsidRPr="00117752" w:rsidTr="009E599D">
        <w:tc>
          <w:tcPr>
            <w:tcW w:w="6000" w:type="dxa"/>
          </w:tcPr>
          <w:p w:rsidR="009E599D" w:rsidRPr="0044260A" w:rsidRDefault="009E599D" w:rsidP="009E599D">
            <w:r w:rsidRPr="0044260A">
              <w:t xml:space="preserve">Зона застройки среднеэтажными жилыми домами (от 5 до 8 этажей, включая </w:t>
            </w:r>
            <w:proofErr w:type="gramStart"/>
            <w:r w:rsidRPr="0044260A">
              <w:t>мансардный</w:t>
            </w:r>
            <w:proofErr w:type="gramEnd"/>
            <w:r w:rsidRPr="0044260A">
              <w:t>)</w:t>
            </w:r>
          </w:p>
        </w:tc>
        <w:tc>
          <w:tcPr>
            <w:tcW w:w="2135" w:type="dxa"/>
          </w:tcPr>
          <w:p w:rsidR="009E599D" w:rsidRPr="009E599D" w:rsidRDefault="009E599D" w:rsidP="009E599D">
            <w:pPr>
              <w:jc w:val="center"/>
            </w:pPr>
            <w:r w:rsidRPr="009E599D">
              <w:rPr>
                <w:bCs/>
                <w:iCs/>
              </w:rPr>
              <w:t>115,93</w:t>
            </w:r>
          </w:p>
        </w:tc>
        <w:tc>
          <w:tcPr>
            <w:tcW w:w="1436" w:type="dxa"/>
          </w:tcPr>
          <w:p w:rsidR="009E599D" w:rsidRPr="009E599D" w:rsidRDefault="009E599D" w:rsidP="009E599D">
            <w:pPr>
              <w:jc w:val="center"/>
            </w:pPr>
            <w:r w:rsidRPr="009E599D">
              <w:rPr>
                <w:bCs/>
                <w:iCs/>
              </w:rPr>
              <w:t>237,3</w:t>
            </w:r>
          </w:p>
        </w:tc>
      </w:tr>
      <w:tr w:rsidR="009E599D" w:rsidRPr="00DB1D20" w:rsidTr="009E599D">
        <w:tc>
          <w:tcPr>
            <w:tcW w:w="6000" w:type="dxa"/>
            <w:vAlign w:val="center"/>
          </w:tcPr>
          <w:p w:rsidR="009E599D" w:rsidRPr="0044260A" w:rsidRDefault="009E599D" w:rsidP="009E599D">
            <w:pPr>
              <w:pStyle w:val="119"/>
              <w:rPr>
                <w:sz w:val="24"/>
              </w:rPr>
            </w:pPr>
            <w:r w:rsidRPr="0044260A">
              <w:rPr>
                <w:sz w:val="24"/>
              </w:rPr>
              <w:t>Зона застройки многоэтажными жилыми домами (9 этажей и более)</w:t>
            </w:r>
          </w:p>
        </w:tc>
        <w:tc>
          <w:tcPr>
            <w:tcW w:w="2135" w:type="dxa"/>
          </w:tcPr>
          <w:p w:rsidR="009E599D" w:rsidRPr="0044260A" w:rsidRDefault="009E599D" w:rsidP="009E599D">
            <w:pPr>
              <w:jc w:val="center"/>
            </w:pPr>
            <w:r>
              <w:t>34,2</w:t>
            </w:r>
          </w:p>
        </w:tc>
        <w:tc>
          <w:tcPr>
            <w:tcW w:w="1436" w:type="dxa"/>
          </w:tcPr>
          <w:p w:rsidR="009E599D" w:rsidRPr="00DB1D20" w:rsidRDefault="009E599D" w:rsidP="009E599D">
            <w:pPr>
              <w:jc w:val="center"/>
            </w:pPr>
            <w:r>
              <w:t>30,3</w:t>
            </w:r>
          </w:p>
        </w:tc>
      </w:tr>
      <w:tr w:rsidR="009E599D" w:rsidRPr="008B797F" w:rsidTr="009E599D">
        <w:tc>
          <w:tcPr>
            <w:tcW w:w="6000" w:type="dxa"/>
            <w:vAlign w:val="center"/>
          </w:tcPr>
          <w:p w:rsidR="009E599D" w:rsidRPr="0044260A" w:rsidRDefault="009E599D" w:rsidP="009E599D">
            <w:pPr>
              <w:pStyle w:val="119"/>
              <w:rPr>
                <w:sz w:val="24"/>
              </w:rPr>
            </w:pPr>
            <w:r>
              <w:rPr>
                <w:sz w:val="24"/>
              </w:rPr>
              <w:t>Всего:</w:t>
            </w:r>
          </w:p>
        </w:tc>
        <w:tc>
          <w:tcPr>
            <w:tcW w:w="2135" w:type="dxa"/>
          </w:tcPr>
          <w:p w:rsidR="009E599D" w:rsidRPr="00FF0C68" w:rsidRDefault="00FF0C68" w:rsidP="009E599D">
            <w:pPr>
              <w:jc w:val="center"/>
              <w:rPr>
                <w:b/>
              </w:rPr>
            </w:pPr>
            <w:r w:rsidRPr="00FF0C68">
              <w:rPr>
                <w:b/>
              </w:rPr>
              <w:t>2999,1</w:t>
            </w:r>
          </w:p>
        </w:tc>
        <w:tc>
          <w:tcPr>
            <w:tcW w:w="1436" w:type="dxa"/>
          </w:tcPr>
          <w:p w:rsidR="009E599D" w:rsidRPr="00FF0C68" w:rsidRDefault="00FF0C68" w:rsidP="009E599D">
            <w:pPr>
              <w:jc w:val="center"/>
              <w:rPr>
                <w:b/>
              </w:rPr>
            </w:pPr>
            <w:r w:rsidRPr="00FF0C68">
              <w:rPr>
                <w:b/>
              </w:rPr>
              <w:t>860,23</w:t>
            </w:r>
          </w:p>
        </w:tc>
      </w:tr>
    </w:tbl>
    <w:p w:rsidR="003D6298" w:rsidRDefault="003D6298" w:rsidP="00BB6F6D">
      <w:pPr>
        <w:ind w:firstLine="708"/>
        <w:jc w:val="both"/>
        <w:rPr>
          <w:b/>
          <w:sz w:val="28"/>
          <w:szCs w:val="28"/>
          <w:lang w:val="en-US"/>
        </w:rPr>
      </w:pPr>
    </w:p>
    <w:p w:rsidR="00291130" w:rsidRPr="004E6F42" w:rsidRDefault="00AE2A13" w:rsidP="00BB6F6D">
      <w:pPr>
        <w:ind w:firstLine="708"/>
        <w:jc w:val="both"/>
        <w:rPr>
          <w:b/>
          <w:bCs/>
          <w:i/>
          <w:sz w:val="28"/>
          <w:szCs w:val="28"/>
        </w:rPr>
      </w:pPr>
      <w:r>
        <w:rPr>
          <w:b/>
          <w:i/>
          <w:sz w:val="28"/>
          <w:szCs w:val="28"/>
        </w:rPr>
        <w:t>4.9</w:t>
      </w:r>
      <w:r w:rsidR="00291130" w:rsidRPr="004E6F42">
        <w:rPr>
          <w:b/>
          <w:i/>
          <w:sz w:val="28"/>
          <w:szCs w:val="28"/>
        </w:rPr>
        <w:t xml:space="preserve">.2. </w:t>
      </w:r>
      <w:r w:rsidR="00291130" w:rsidRPr="004E6F42">
        <w:rPr>
          <w:b/>
          <w:bCs/>
          <w:i/>
          <w:sz w:val="28"/>
          <w:szCs w:val="28"/>
        </w:rPr>
        <w:t>О</w:t>
      </w:r>
      <w:r w:rsidR="006450E0" w:rsidRPr="004E6F42">
        <w:rPr>
          <w:b/>
          <w:bCs/>
          <w:i/>
          <w:sz w:val="28"/>
          <w:szCs w:val="28"/>
        </w:rPr>
        <w:t>бщественные</w:t>
      </w:r>
      <w:r w:rsidR="00291130" w:rsidRPr="004E6F42">
        <w:rPr>
          <w:b/>
          <w:bCs/>
          <w:i/>
          <w:sz w:val="28"/>
          <w:szCs w:val="28"/>
        </w:rPr>
        <w:t xml:space="preserve"> зоны.</w:t>
      </w:r>
    </w:p>
    <w:p w:rsidR="00291130" w:rsidRDefault="00291130" w:rsidP="00291130">
      <w:pPr>
        <w:ind w:firstLine="851"/>
        <w:jc w:val="both"/>
        <w:rPr>
          <w:b/>
          <w:bCs/>
          <w:sz w:val="28"/>
          <w:szCs w:val="28"/>
        </w:rPr>
      </w:pPr>
    </w:p>
    <w:p w:rsidR="006450E0" w:rsidRDefault="006450E0" w:rsidP="00422065">
      <w:pPr>
        <w:ind w:firstLine="851"/>
        <w:jc w:val="both"/>
        <w:rPr>
          <w:bCs/>
          <w:sz w:val="28"/>
          <w:szCs w:val="28"/>
        </w:rPr>
      </w:pPr>
      <w:r>
        <w:rPr>
          <w:bCs/>
          <w:sz w:val="28"/>
          <w:szCs w:val="28"/>
        </w:rPr>
        <w:t>Общественные</w:t>
      </w:r>
      <w:r w:rsidR="00291130" w:rsidRPr="0093754D">
        <w:rPr>
          <w:bCs/>
          <w:sz w:val="28"/>
          <w:szCs w:val="28"/>
        </w:rPr>
        <w:t xml:space="preserve"> зоны формируются за счет территорий с расположенными на них </w:t>
      </w:r>
      <w:r>
        <w:rPr>
          <w:bCs/>
          <w:sz w:val="28"/>
          <w:szCs w:val="28"/>
        </w:rPr>
        <w:t xml:space="preserve">компактно </w:t>
      </w:r>
      <w:r w:rsidR="00291130" w:rsidRPr="0093754D">
        <w:rPr>
          <w:bCs/>
          <w:sz w:val="28"/>
          <w:szCs w:val="28"/>
        </w:rPr>
        <w:t xml:space="preserve">объектами обслуживания населения и за счет территорий, предложенных проектом для </w:t>
      </w:r>
      <w:r>
        <w:rPr>
          <w:bCs/>
          <w:sz w:val="28"/>
          <w:szCs w:val="28"/>
        </w:rPr>
        <w:t xml:space="preserve">комплексного </w:t>
      </w:r>
      <w:r w:rsidR="00291130" w:rsidRPr="0093754D">
        <w:rPr>
          <w:bCs/>
          <w:sz w:val="28"/>
          <w:szCs w:val="28"/>
        </w:rPr>
        <w:t>размещения перспективных объектов общественного назначения.</w:t>
      </w:r>
    </w:p>
    <w:p w:rsidR="00422065" w:rsidRDefault="006450E0" w:rsidP="00422065">
      <w:pPr>
        <w:ind w:firstLine="851"/>
        <w:jc w:val="both"/>
        <w:rPr>
          <w:bCs/>
          <w:sz w:val="28"/>
          <w:szCs w:val="28"/>
        </w:rPr>
      </w:pPr>
      <w:r>
        <w:rPr>
          <w:bCs/>
          <w:sz w:val="28"/>
          <w:szCs w:val="28"/>
        </w:rPr>
        <w:t xml:space="preserve">На территории Анжеро-Судженского городского округа сформированы три типа </w:t>
      </w:r>
      <w:r w:rsidR="00371258">
        <w:rPr>
          <w:bCs/>
          <w:sz w:val="28"/>
          <w:szCs w:val="28"/>
        </w:rPr>
        <w:t>существующих и проектируемых общественных зон: общественно-деловые,</w:t>
      </w:r>
      <w:r w:rsidR="00291130" w:rsidRPr="0093754D">
        <w:rPr>
          <w:bCs/>
          <w:sz w:val="28"/>
          <w:szCs w:val="28"/>
        </w:rPr>
        <w:t xml:space="preserve"> </w:t>
      </w:r>
      <w:r w:rsidR="00371258">
        <w:rPr>
          <w:bCs/>
          <w:sz w:val="28"/>
          <w:szCs w:val="28"/>
        </w:rPr>
        <w:t>многофункциональные общественно-деловые зоны и зоны специализированной общественной застройки. Как правило, общественные зоны формируются из объектов обслуживания населения периодического пользования.</w:t>
      </w:r>
    </w:p>
    <w:p w:rsidR="00371258" w:rsidRDefault="00371258" w:rsidP="00422065">
      <w:pPr>
        <w:ind w:firstLine="851"/>
        <w:jc w:val="both"/>
        <w:rPr>
          <w:bCs/>
          <w:sz w:val="28"/>
          <w:szCs w:val="28"/>
        </w:rPr>
      </w:pPr>
      <w:r>
        <w:rPr>
          <w:bCs/>
          <w:sz w:val="28"/>
          <w:szCs w:val="28"/>
        </w:rPr>
        <w:t>Общественные зоны отсутствуют в населенных пунктах</w:t>
      </w:r>
      <w:r w:rsidR="00EC2CFE">
        <w:rPr>
          <w:bCs/>
          <w:sz w:val="28"/>
          <w:szCs w:val="28"/>
        </w:rPr>
        <w:t>:</w:t>
      </w:r>
      <w:r w:rsidR="00A6256B">
        <w:rPr>
          <w:bCs/>
          <w:sz w:val="28"/>
          <w:szCs w:val="28"/>
        </w:rPr>
        <w:t xml:space="preserve"> 326</w:t>
      </w:r>
      <w:r>
        <w:rPr>
          <w:bCs/>
          <w:sz w:val="28"/>
          <w:szCs w:val="28"/>
        </w:rPr>
        <w:t xml:space="preserve"> Квартала,</w:t>
      </w:r>
      <w:r w:rsidR="00EC2CFE">
        <w:rPr>
          <w:bCs/>
          <w:sz w:val="28"/>
          <w:szCs w:val="28"/>
        </w:rPr>
        <w:t xml:space="preserve"> Терентьевка, Козлы, 3 Склад.</w:t>
      </w:r>
    </w:p>
    <w:p w:rsidR="00B82A29" w:rsidRDefault="002E7FFC" w:rsidP="00422065">
      <w:pPr>
        <w:ind w:firstLine="851"/>
        <w:jc w:val="both"/>
        <w:rPr>
          <w:bCs/>
          <w:sz w:val="24"/>
          <w:szCs w:val="24"/>
        </w:rPr>
      </w:pPr>
      <w:r>
        <w:rPr>
          <w:bCs/>
          <w:sz w:val="24"/>
          <w:szCs w:val="24"/>
        </w:rPr>
        <w:lastRenderedPageBreak/>
        <w:t xml:space="preserve">    </w:t>
      </w:r>
    </w:p>
    <w:p w:rsidR="002E7FFC" w:rsidRPr="002E7FFC" w:rsidRDefault="002E7FFC" w:rsidP="00422065">
      <w:pPr>
        <w:ind w:firstLine="851"/>
        <w:jc w:val="both"/>
        <w:rPr>
          <w:bCs/>
          <w:sz w:val="24"/>
          <w:szCs w:val="24"/>
        </w:rPr>
      </w:pPr>
      <w:r>
        <w:rPr>
          <w:bCs/>
          <w:sz w:val="24"/>
          <w:szCs w:val="24"/>
        </w:rPr>
        <w:t>Площадные характеристики общественных зон городского округа.</w:t>
      </w:r>
    </w:p>
    <w:p w:rsidR="00F97BB3" w:rsidRDefault="00F97BB3" w:rsidP="00422065">
      <w:pPr>
        <w:ind w:firstLine="851"/>
        <w:jc w:val="both"/>
        <w:rPr>
          <w:bCs/>
          <w:sz w:val="28"/>
          <w:szCs w:val="28"/>
        </w:rPr>
      </w:pPr>
    </w:p>
    <w:tbl>
      <w:tblPr>
        <w:tblStyle w:val="af5"/>
        <w:tblW w:w="0" w:type="auto"/>
        <w:tblInd w:w="699" w:type="dxa"/>
        <w:tblLook w:val="04A0"/>
      </w:tblPr>
      <w:tblGrid>
        <w:gridCol w:w="1949"/>
        <w:gridCol w:w="1505"/>
        <w:gridCol w:w="2206"/>
        <w:gridCol w:w="2447"/>
      </w:tblGrid>
      <w:tr w:rsidR="00F97BB3" w:rsidTr="007E5C12">
        <w:tc>
          <w:tcPr>
            <w:tcW w:w="0" w:type="auto"/>
          </w:tcPr>
          <w:p w:rsidR="00F97BB3" w:rsidRDefault="00F97BB3" w:rsidP="00422065">
            <w:pPr>
              <w:jc w:val="both"/>
              <w:rPr>
                <w:bCs/>
              </w:rPr>
            </w:pPr>
            <w:r>
              <w:rPr>
                <w:bCs/>
              </w:rPr>
              <w:t xml:space="preserve">Наименование </w:t>
            </w:r>
          </w:p>
          <w:p w:rsidR="00F97BB3" w:rsidRPr="00F97BB3" w:rsidRDefault="00F97BB3" w:rsidP="00422065">
            <w:pPr>
              <w:jc w:val="both"/>
              <w:rPr>
                <w:bCs/>
              </w:rPr>
            </w:pPr>
            <w:r>
              <w:rPr>
                <w:bCs/>
              </w:rPr>
              <w:t>населенного пункта</w:t>
            </w:r>
          </w:p>
        </w:tc>
        <w:tc>
          <w:tcPr>
            <w:tcW w:w="0" w:type="auto"/>
          </w:tcPr>
          <w:p w:rsidR="00F97BB3" w:rsidRDefault="00F97BB3" w:rsidP="00422065">
            <w:pPr>
              <w:jc w:val="both"/>
              <w:rPr>
                <w:bCs/>
              </w:rPr>
            </w:pPr>
            <w:r>
              <w:rPr>
                <w:bCs/>
              </w:rPr>
              <w:t>Общественно-</w:t>
            </w:r>
          </w:p>
          <w:p w:rsidR="00F97BB3" w:rsidRDefault="00F97BB3" w:rsidP="00422065">
            <w:pPr>
              <w:jc w:val="both"/>
              <w:rPr>
                <w:bCs/>
              </w:rPr>
            </w:pPr>
            <w:r>
              <w:rPr>
                <w:bCs/>
              </w:rPr>
              <w:t>деловая зона</w:t>
            </w:r>
            <w:r w:rsidR="007E5C12">
              <w:rPr>
                <w:bCs/>
              </w:rPr>
              <w:t>:</w:t>
            </w:r>
          </w:p>
          <w:p w:rsidR="007E5C12" w:rsidRDefault="007E5C12" w:rsidP="00422065">
            <w:pPr>
              <w:jc w:val="both"/>
              <w:rPr>
                <w:bCs/>
                <w:u w:val="single"/>
              </w:rPr>
            </w:pPr>
            <w:r w:rsidRPr="007E5C12">
              <w:rPr>
                <w:bCs/>
                <w:u w:val="single"/>
              </w:rPr>
              <w:t>существующая</w:t>
            </w:r>
          </w:p>
          <w:p w:rsidR="007E5C12" w:rsidRPr="007E5C12" w:rsidRDefault="007E5C12" w:rsidP="00422065">
            <w:pPr>
              <w:jc w:val="both"/>
              <w:rPr>
                <w:bCs/>
              </w:rPr>
            </w:pPr>
            <w:r>
              <w:rPr>
                <w:bCs/>
              </w:rPr>
              <w:t xml:space="preserve">   </w:t>
            </w:r>
            <w:proofErr w:type="gramStart"/>
            <w:r w:rsidRPr="007E5C12">
              <w:rPr>
                <w:bCs/>
              </w:rPr>
              <w:t>проектная</w:t>
            </w:r>
            <w:proofErr w:type="gramEnd"/>
            <w:r w:rsidR="00183E4F">
              <w:rPr>
                <w:bCs/>
              </w:rPr>
              <w:t>, га</w:t>
            </w:r>
          </w:p>
        </w:tc>
        <w:tc>
          <w:tcPr>
            <w:tcW w:w="0" w:type="auto"/>
          </w:tcPr>
          <w:p w:rsidR="00F97BB3" w:rsidRDefault="007E5C12" w:rsidP="00422065">
            <w:pPr>
              <w:jc w:val="both"/>
              <w:rPr>
                <w:bCs/>
              </w:rPr>
            </w:pPr>
            <w:r>
              <w:rPr>
                <w:bCs/>
              </w:rPr>
              <w:t>Многофункциональная</w:t>
            </w:r>
          </w:p>
          <w:p w:rsidR="007E5C12" w:rsidRDefault="007E5C12" w:rsidP="00422065">
            <w:pPr>
              <w:jc w:val="both"/>
              <w:rPr>
                <w:bCs/>
              </w:rPr>
            </w:pPr>
            <w:r>
              <w:rPr>
                <w:bCs/>
              </w:rPr>
              <w:t>общественная зона:</w:t>
            </w:r>
          </w:p>
          <w:p w:rsidR="007E5C12" w:rsidRDefault="007E5C12" w:rsidP="007E5C12">
            <w:pPr>
              <w:jc w:val="both"/>
              <w:rPr>
                <w:bCs/>
                <w:u w:val="single"/>
              </w:rPr>
            </w:pPr>
            <w:r>
              <w:rPr>
                <w:bCs/>
                <w:u w:val="single"/>
              </w:rPr>
              <w:t xml:space="preserve">   </w:t>
            </w:r>
            <w:r w:rsidRPr="007E5C12">
              <w:rPr>
                <w:bCs/>
                <w:u w:val="single"/>
              </w:rPr>
              <w:t>существующая</w:t>
            </w:r>
          </w:p>
          <w:p w:rsidR="007E5C12" w:rsidRPr="00F97BB3" w:rsidRDefault="007E5C12" w:rsidP="007E5C12">
            <w:pPr>
              <w:jc w:val="both"/>
              <w:rPr>
                <w:bCs/>
              </w:rPr>
            </w:pPr>
            <w:r>
              <w:rPr>
                <w:bCs/>
              </w:rPr>
              <w:t xml:space="preserve">       </w:t>
            </w:r>
            <w:proofErr w:type="gramStart"/>
            <w:r w:rsidRPr="007E5C12">
              <w:rPr>
                <w:bCs/>
              </w:rPr>
              <w:t>проектная</w:t>
            </w:r>
            <w:proofErr w:type="gramEnd"/>
            <w:r w:rsidR="00183E4F">
              <w:rPr>
                <w:bCs/>
              </w:rPr>
              <w:t>,        га</w:t>
            </w:r>
          </w:p>
        </w:tc>
        <w:tc>
          <w:tcPr>
            <w:tcW w:w="0" w:type="auto"/>
          </w:tcPr>
          <w:p w:rsidR="00F97BB3" w:rsidRDefault="007E5C12" w:rsidP="00422065">
            <w:pPr>
              <w:jc w:val="both"/>
              <w:rPr>
                <w:bCs/>
              </w:rPr>
            </w:pPr>
            <w:r>
              <w:rPr>
                <w:bCs/>
              </w:rPr>
              <w:t xml:space="preserve">Зона </w:t>
            </w:r>
            <w:proofErr w:type="gramStart"/>
            <w:r>
              <w:rPr>
                <w:bCs/>
              </w:rPr>
              <w:t>специализированной</w:t>
            </w:r>
            <w:proofErr w:type="gramEnd"/>
          </w:p>
          <w:p w:rsidR="007E5C12" w:rsidRDefault="007E5C12" w:rsidP="00422065">
            <w:pPr>
              <w:jc w:val="both"/>
              <w:rPr>
                <w:bCs/>
              </w:rPr>
            </w:pPr>
            <w:r>
              <w:rPr>
                <w:bCs/>
              </w:rPr>
              <w:t>общественной застройки:</w:t>
            </w:r>
          </w:p>
          <w:p w:rsidR="007E5C12" w:rsidRDefault="007E5C12" w:rsidP="007E5C12">
            <w:pPr>
              <w:jc w:val="both"/>
              <w:rPr>
                <w:bCs/>
                <w:u w:val="single"/>
              </w:rPr>
            </w:pPr>
            <w:r>
              <w:rPr>
                <w:bCs/>
                <w:u w:val="single"/>
              </w:rPr>
              <w:t xml:space="preserve">   </w:t>
            </w:r>
            <w:r w:rsidRPr="007E5C12">
              <w:rPr>
                <w:bCs/>
                <w:u w:val="single"/>
              </w:rPr>
              <w:t>существующая</w:t>
            </w:r>
          </w:p>
          <w:p w:rsidR="007E5C12" w:rsidRPr="00F97BB3" w:rsidRDefault="007E5C12" w:rsidP="007E5C12">
            <w:pPr>
              <w:jc w:val="both"/>
              <w:rPr>
                <w:bCs/>
              </w:rPr>
            </w:pPr>
            <w:r>
              <w:rPr>
                <w:bCs/>
              </w:rPr>
              <w:t xml:space="preserve">       </w:t>
            </w:r>
            <w:proofErr w:type="gramStart"/>
            <w:r w:rsidRPr="007E5C12">
              <w:rPr>
                <w:bCs/>
              </w:rPr>
              <w:t>проектная</w:t>
            </w:r>
            <w:proofErr w:type="gramEnd"/>
            <w:r w:rsidR="002E7FFC">
              <w:rPr>
                <w:bCs/>
              </w:rPr>
              <w:t>,            га</w:t>
            </w:r>
          </w:p>
        </w:tc>
      </w:tr>
      <w:tr w:rsidR="00F97BB3" w:rsidTr="007E5C12">
        <w:tc>
          <w:tcPr>
            <w:tcW w:w="0" w:type="auto"/>
          </w:tcPr>
          <w:p w:rsidR="00F97BB3" w:rsidRPr="007E5C12" w:rsidRDefault="007E5C12" w:rsidP="00422065">
            <w:pPr>
              <w:jc w:val="both"/>
              <w:rPr>
                <w:bCs/>
              </w:rPr>
            </w:pPr>
            <w:r>
              <w:rPr>
                <w:bCs/>
              </w:rPr>
              <w:t>г</w:t>
            </w:r>
            <w:proofErr w:type="gramStart"/>
            <w:r>
              <w:rPr>
                <w:bCs/>
              </w:rPr>
              <w:t>.А</w:t>
            </w:r>
            <w:proofErr w:type="gramEnd"/>
            <w:r>
              <w:rPr>
                <w:bCs/>
              </w:rPr>
              <w:t>нжеро-Судженск</w:t>
            </w:r>
          </w:p>
        </w:tc>
        <w:tc>
          <w:tcPr>
            <w:tcW w:w="0" w:type="auto"/>
          </w:tcPr>
          <w:p w:rsidR="00F97BB3" w:rsidRPr="007E5C12" w:rsidRDefault="007E5C12" w:rsidP="00422065">
            <w:pPr>
              <w:jc w:val="both"/>
              <w:rPr>
                <w:bCs/>
                <w:u w:val="single"/>
              </w:rPr>
            </w:pPr>
            <w:r>
              <w:rPr>
                <w:bCs/>
                <w:u w:val="single"/>
              </w:rPr>
              <w:t xml:space="preserve">     </w:t>
            </w:r>
            <w:r w:rsidRPr="007E5C12">
              <w:rPr>
                <w:bCs/>
                <w:u w:val="single"/>
              </w:rPr>
              <w:t xml:space="preserve"> 0.17</w:t>
            </w:r>
          </w:p>
          <w:p w:rsidR="007E5C12" w:rsidRPr="00F97BB3" w:rsidRDefault="00951A1E" w:rsidP="00422065">
            <w:pPr>
              <w:jc w:val="both"/>
              <w:rPr>
                <w:bCs/>
              </w:rPr>
            </w:pPr>
            <w:r>
              <w:rPr>
                <w:bCs/>
              </w:rPr>
              <w:t xml:space="preserve">      67</w:t>
            </w:r>
            <w:r w:rsidR="007E5C12">
              <w:rPr>
                <w:bCs/>
              </w:rPr>
              <w:t>.</w:t>
            </w:r>
            <w:r>
              <w:rPr>
                <w:bCs/>
              </w:rPr>
              <w:t>3</w:t>
            </w:r>
          </w:p>
        </w:tc>
        <w:tc>
          <w:tcPr>
            <w:tcW w:w="0" w:type="auto"/>
          </w:tcPr>
          <w:p w:rsidR="00F97BB3" w:rsidRDefault="007E5C12" w:rsidP="00422065">
            <w:pPr>
              <w:jc w:val="both"/>
              <w:rPr>
                <w:bCs/>
              </w:rPr>
            </w:pPr>
            <w:r>
              <w:rPr>
                <w:bCs/>
              </w:rPr>
              <w:t xml:space="preserve">           </w:t>
            </w:r>
            <w:r>
              <w:rPr>
                <w:bCs/>
                <w:u w:val="single"/>
              </w:rPr>
              <w:t>64.6</w:t>
            </w:r>
            <w:r>
              <w:rPr>
                <w:bCs/>
              </w:rPr>
              <w:t xml:space="preserve">  </w:t>
            </w:r>
          </w:p>
          <w:p w:rsidR="007E5C12" w:rsidRPr="00F97BB3" w:rsidRDefault="007E5C12" w:rsidP="00422065">
            <w:pPr>
              <w:jc w:val="both"/>
              <w:rPr>
                <w:bCs/>
              </w:rPr>
            </w:pPr>
            <w:r>
              <w:rPr>
                <w:bCs/>
              </w:rPr>
              <w:t xml:space="preserve">           59.7</w:t>
            </w:r>
          </w:p>
        </w:tc>
        <w:tc>
          <w:tcPr>
            <w:tcW w:w="0" w:type="auto"/>
          </w:tcPr>
          <w:p w:rsidR="00F97BB3" w:rsidRDefault="007E5C12" w:rsidP="00422065">
            <w:pPr>
              <w:jc w:val="both"/>
              <w:rPr>
                <w:bCs/>
                <w:u w:val="single"/>
              </w:rPr>
            </w:pPr>
            <w:r>
              <w:rPr>
                <w:bCs/>
              </w:rPr>
              <w:t xml:space="preserve">           </w:t>
            </w:r>
            <w:r>
              <w:rPr>
                <w:bCs/>
                <w:u w:val="single"/>
              </w:rPr>
              <w:t>127.98</w:t>
            </w:r>
          </w:p>
          <w:p w:rsidR="007E5C12" w:rsidRPr="007E5C12" w:rsidRDefault="00951A1E" w:rsidP="00422065">
            <w:pPr>
              <w:jc w:val="both"/>
              <w:rPr>
                <w:bCs/>
              </w:rPr>
            </w:pPr>
            <w:r>
              <w:rPr>
                <w:bCs/>
              </w:rPr>
              <w:t xml:space="preserve">           7</w:t>
            </w:r>
            <w:r w:rsidR="007E5C12" w:rsidRPr="007E5C12">
              <w:rPr>
                <w:bCs/>
              </w:rPr>
              <w:t>.63</w:t>
            </w:r>
          </w:p>
        </w:tc>
      </w:tr>
      <w:tr w:rsidR="00F97BB3" w:rsidTr="007E5C12">
        <w:tc>
          <w:tcPr>
            <w:tcW w:w="0" w:type="auto"/>
          </w:tcPr>
          <w:p w:rsidR="00F97BB3" w:rsidRPr="007E5C12" w:rsidRDefault="007E5C12" w:rsidP="00422065">
            <w:pPr>
              <w:jc w:val="both"/>
              <w:rPr>
                <w:bCs/>
              </w:rPr>
            </w:pPr>
            <w:r>
              <w:rPr>
                <w:bCs/>
              </w:rPr>
              <w:t>п.г.т. Рудничный</w:t>
            </w:r>
          </w:p>
        </w:tc>
        <w:tc>
          <w:tcPr>
            <w:tcW w:w="0" w:type="auto"/>
          </w:tcPr>
          <w:p w:rsidR="00F97BB3" w:rsidRDefault="007E5C12" w:rsidP="00422065">
            <w:pPr>
              <w:jc w:val="both"/>
              <w:rPr>
                <w:bCs/>
                <w:u w:val="single"/>
              </w:rPr>
            </w:pPr>
            <w:r>
              <w:rPr>
                <w:bCs/>
              </w:rPr>
              <w:t xml:space="preserve">      </w:t>
            </w:r>
            <w:r w:rsidRPr="00037376">
              <w:rPr>
                <w:bCs/>
                <w:u w:val="single"/>
              </w:rPr>
              <w:t xml:space="preserve"> -</w:t>
            </w:r>
            <w:r w:rsidR="00037376" w:rsidRPr="00037376">
              <w:rPr>
                <w:bCs/>
                <w:u w:val="single"/>
              </w:rPr>
              <w:t xml:space="preserve"> </w:t>
            </w:r>
          </w:p>
          <w:p w:rsidR="00037376" w:rsidRPr="00037376" w:rsidRDefault="00473C89" w:rsidP="00422065">
            <w:pPr>
              <w:jc w:val="both"/>
              <w:rPr>
                <w:bCs/>
              </w:rPr>
            </w:pPr>
            <w:r>
              <w:rPr>
                <w:bCs/>
              </w:rPr>
              <w:t xml:space="preserve">      0</w:t>
            </w:r>
          </w:p>
        </w:tc>
        <w:tc>
          <w:tcPr>
            <w:tcW w:w="0" w:type="auto"/>
          </w:tcPr>
          <w:p w:rsidR="00F97BB3" w:rsidRDefault="007E5C12" w:rsidP="00422065">
            <w:pPr>
              <w:jc w:val="both"/>
              <w:rPr>
                <w:bCs/>
                <w:u w:val="single"/>
              </w:rPr>
            </w:pPr>
            <w:r>
              <w:rPr>
                <w:bCs/>
              </w:rPr>
              <w:t xml:space="preserve">            </w:t>
            </w:r>
            <w:r w:rsidR="0058190F">
              <w:rPr>
                <w:bCs/>
                <w:u w:val="single"/>
              </w:rPr>
              <w:t xml:space="preserve"> 3.04</w:t>
            </w:r>
          </w:p>
          <w:p w:rsidR="0058190F" w:rsidRPr="0058190F" w:rsidRDefault="00037376" w:rsidP="00422065">
            <w:pPr>
              <w:jc w:val="both"/>
              <w:rPr>
                <w:bCs/>
              </w:rPr>
            </w:pPr>
            <w:r>
              <w:rPr>
                <w:bCs/>
              </w:rPr>
              <w:t xml:space="preserve">              -</w:t>
            </w:r>
          </w:p>
        </w:tc>
        <w:tc>
          <w:tcPr>
            <w:tcW w:w="0" w:type="auto"/>
          </w:tcPr>
          <w:p w:rsidR="00F97BB3" w:rsidRDefault="0058190F" w:rsidP="00422065">
            <w:pPr>
              <w:jc w:val="both"/>
              <w:rPr>
                <w:bCs/>
                <w:u w:val="single"/>
              </w:rPr>
            </w:pPr>
            <w:r>
              <w:rPr>
                <w:bCs/>
              </w:rPr>
              <w:t xml:space="preserve">               </w:t>
            </w:r>
            <w:r w:rsidRPr="0058190F">
              <w:rPr>
                <w:bCs/>
                <w:u w:val="single"/>
              </w:rPr>
              <w:t>5.42</w:t>
            </w:r>
          </w:p>
          <w:p w:rsidR="0058190F" w:rsidRPr="0058190F" w:rsidRDefault="00037376" w:rsidP="00422065">
            <w:pPr>
              <w:jc w:val="both"/>
              <w:rPr>
                <w:bCs/>
              </w:rPr>
            </w:pPr>
            <w:r>
              <w:rPr>
                <w:bCs/>
              </w:rPr>
              <w:t xml:space="preserve">                </w:t>
            </w:r>
            <w:r w:rsidR="00473C89">
              <w:rPr>
                <w:bCs/>
              </w:rPr>
              <w:t>7,6</w:t>
            </w:r>
          </w:p>
        </w:tc>
      </w:tr>
      <w:tr w:rsidR="00F97BB3" w:rsidTr="007E5C12">
        <w:tc>
          <w:tcPr>
            <w:tcW w:w="0" w:type="auto"/>
          </w:tcPr>
          <w:p w:rsidR="00F97BB3" w:rsidRPr="007E5C12" w:rsidRDefault="007E5C12" w:rsidP="00422065">
            <w:pPr>
              <w:jc w:val="both"/>
              <w:rPr>
                <w:bCs/>
              </w:rPr>
            </w:pPr>
            <w:r>
              <w:rPr>
                <w:bCs/>
              </w:rPr>
              <w:t>с. Лебедянка</w:t>
            </w:r>
          </w:p>
        </w:tc>
        <w:tc>
          <w:tcPr>
            <w:tcW w:w="0" w:type="auto"/>
          </w:tcPr>
          <w:p w:rsidR="00F97BB3" w:rsidRDefault="0058190F" w:rsidP="00422065">
            <w:pPr>
              <w:jc w:val="both"/>
              <w:rPr>
                <w:bCs/>
                <w:u w:val="single"/>
              </w:rPr>
            </w:pPr>
            <w:r>
              <w:rPr>
                <w:bCs/>
              </w:rPr>
              <w:t xml:space="preserve">      </w:t>
            </w:r>
            <w:r>
              <w:rPr>
                <w:bCs/>
                <w:u w:val="single"/>
              </w:rPr>
              <w:t xml:space="preserve"> 0</w:t>
            </w:r>
          </w:p>
          <w:p w:rsidR="0058190F" w:rsidRPr="0058190F" w:rsidRDefault="00037376" w:rsidP="00422065">
            <w:pPr>
              <w:jc w:val="both"/>
              <w:rPr>
                <w:bCs/>
              </w:rPr>
            </w:pPr>
            <w:r>
              <w:rPr>
                <w:bCs/>
              </w:rPr>
              <w:t xml:space="preserve">     0</w:t>
            </w:r>
          </w:p>
        </w:tc>
        <w:tc>
          <w:tcPr>
            <w:tcW w:w="0" w:type="auto"/>
          </w:tcPr>
          <w:p w:rsidR="0058190F" w:rsidRDefault="0058190F" w:rsidP="00422065">
            <w:pPr>
              <w:jc w:val="both"/>
              <w:rPr>
                <w:bCs/>
              </w:rPr>
            </w:pPr>
            <w:r>
              <w:rPr>
                <w:bCs/>
              </w:rPr>
              <w:t xml:space="preserve">             </w:t>
            </w:r>
            <w:r w:rsidR="00037376">
              <w:rPr>
                <w:bCs/>
                <w:u w:val="single"/>
              </w:rPr>
              <w:t>0</w:t>
            </w:r>
          </w:p>
          <w:p w:rsidR="0058190F" w:rsidRPr="0058190F" w:rsidRDefault="0058190F" w:rsidP="0058190F">
            <w:pPr>
              <w:jc w:val="both"/>
              <w:rPr>
                <w:bCs/>
              </w:rPr>
            </w:pPr>
            <w:r>
              <w:rPr>
                <w:bCs/>
              </w:rPr>
              <w:t xml:space="preserve">               0</w:t>
            </w:r>
            <w:r w:rsidR="00037376">
              <w:rPr>
                <w:bCs/>
              </w:rPr>
              <w:t>,4</w:t>
            </w:r>
          </w:p>
        </w:tc>
        <w:tc>
          <w:tcPr>
            <w:tcW w:w="0" w:type="auto"/>
          </w:tcPr>
          <w:p w:rsidR="00F97BB3" w:rsidRDefault="0058190F" w:rsidP="00422065">
            <w:pPr>
              <w:jc w:val="both"/>
              <w:rPr>
                <w:bCs/>
                <w:u w:val="single"/>
              </w:rPr>
            </w:pPr>
            <w:r>
              <w:rPr>
                <w:bCs/>
              </w:rPr>
              <w:t xml:space="preserve">               </w:t>
            </w:r>
            <w:r w:rsidR="00037376">
              <w:rPr>
                <w:bCs/>
                <w:u w:val="single"/>
              </w:rPr>
              <w:t>0.86</w:t>
            </w:r>
          </w:p>
          <w:p w:rsidR="0058190F" w:rsidRPr="0058190F" w:rsidRDefault="0058190F" w:rsidP="00422065">
            <w:pPr>
              <w:jc w:val="both"/>
              <w:rPr>
                <w:bCs/>
              </w:rPr>
            </w:pPr>
            <w:r w:rsidRPr="0058190F">
              <w:rPr>
                <w:bCs/>
              </w:rPr>
              <w:t xml:space="preserve">              </w:t>
            </w:r>
            <w:r>
              <w:rPr>
                <w:bCs/>
              </w:rPr>
              <w:t xml:space="preserve">  </w:t>
            </w:r>
            <w:r w:rsidRPr="0058190F">
              <w:rPr>
                <w:bCs/>
              </w:rPr>
              <w:t xml:space="preserve"> </w:t>
            </w:r>
            <w:r w:rsidR="00037376">
              <w:rPr>
                <w:bCs/>
              </w:rPr>
              <w:t>0,5</w:t>
            </w:r>
          </w:p>
        </w:tc>
      </w:tr>
      <w:tr w:rsidR="00F97BB3" w:rsidTr="007E5C12">
        <w:tc>
          <w:tcPr>
            <w:tcW w:w="0" w:type="auto"/>
          </w:tcPr>
          <w:p w:rsidR="00F97BB3" w:rsidRPr="007E5C12" w:rsidRDefault="00A6256B" w:rsidP="00422065">
            <w:pPr>
              <w:jc w:val="both"/>
              <w:rPr>
                <w:bCs/>
              </w:rPr>
            </w:pPr>
            <w:r>
              <w:rPr>
                <w:bCs/>
              </w:rPr>
              <w:t>п. 348</w:t>
            </w:r>
            <w:r w:rsidR="007E5C12">
              <w:rPr>
                <w:bCs/>
              </w:rPr>
              <w:t xml:space="preserve"> Квартала</w:t>
            </w:r>
          </w:p>
        </w:tc>
        <w:tc>
          <w:tcPr>
            <w:tcW w:w="0" w:type="auto"/>
          </w:tcPr>
          <w:p w:rsidR="00F97BB3" w:rsidRPr="00F97BB3" w:rsidRDefault="0058190F" w:rsidP="00422065">
            <w:pPr>
              <w:jc w:val="both"/>
              <w:rPr>
                <w:bCs/>
              </w:rPr>
            </w:pPr>
            <w:r>
              <w:rPr>
                <w:bCs/>
              </w:rPr>
              <w:t xml:space="preserve">        -</w:t>
            </w:r>
          </w:p>
        </w:tc>
        <w:tc>
          <w:tcPr>
            <w:tcW w:w="0" w:type="auto"/>
          </w:tcPr>
          <w:p w:rsidR="00F97BB3" w:rsidRDefault="0058190F" w:rsidP="00422065">
            <w:pPr>
              <w:jc w:val="both"/>
              <w:rPr>
                <w:bCs/>
              </w:rPr>
            </w:pPr>
            <w:r>
              <w:rPr>
                <w:bCs/>
              </w:rPr>
              <w:t xml:space="preserve">             </w:t>
            </w:r>
            <w:r>
              <w:rPr>
                <w:bCs/>
                <w:u w:val="single"/>
              </w:rPr>
              <w:t>0.06</w:t>
            </w:r>
          </w:p>
          <w:p w:rsidR="0058190F" w:rsidRPr="0058190F" w:rsidRDefault="00A6256B" w:rsidP="00422065">
            <w:pPr>
              <w:jc w:val="both"/>
              <w:rPr>
                <w:bCs/>
              </w:rPr>
            </w:pPr>
            <w:r>
              <w:rPr>
                <w:bCs/>
              </w:rPr>
              <w:t xml:space="preserve">               0</w:t>
            </w:r>
          </w:p>
        </w:tc>
        <w:tc>
          <w:tcPr>
            <w:tcW w:w="0" w:type="auto"/>
          </w:tcPr>
          <w:p w:rsidR="00F97BB3" w:rsidRDefault="0058190F" w:rsidP="00422065">
            <w:pPr>
              <w:jc w:val="both"/>
              <w:rPr>
                <w:bCs/>
                <w:u w:val="single"/>
              </w:rPr>
            </w:pPr>
            <w:r>
              <w:rPr>
                <w:bCs/>
              </w:rPr>
              <w:t xml:space="preserve">                 </w:t>
            </w:r>
            <w:r w:rsidR="00A6256B" w:rsidRPr="00A6256B">
              <w:rPr>
                <w:bCs/>
                <w:u w:val="single"/>
              </w:rPr>
              <w:t>6,3</w:t>
            </w:r>
          </w:p>
          <w:p w:rsidR="00A6256B" w:rsidRPr="00A6256B" w:rsidRDefault="00A6256B" w:rsidP="00422065">
            <w:pPr>
              <w:jc w:val="both"/>
              <w:rPr>
                <w:bCs/>
              </w:rPr>
            </w:pPr>
            <w:r w:rsidRPr="00A6256B">
              <w:rPr>
                <w:bCs/>
              </w:rPr>
              <w:t xml:space="preserve">                   0</w:t>
            </w:r>
          </w:p>
        </w:tc>
      </w:tr>
      <w:tr w:rsidR="0058190F" w:rsidTr="007E5C12">
        <w:tc>
          <w:tcPr>
            <w:tcW w:w="0" w:type="auto"/>
          </w:tcPr>
          <w:p w:rsidR="0058190F" w:rsidRDefault="0058190F" w:rsidP="00422065">
            <w:pPr>
              <w:jc w:val="both"/>
              <w:rPr>
                <w:bCs/>
              </w:rPr>
            </w:pPr>
            <w:r>
              <w:rPr>
                <w:bCs/>
              </w:rPr>
              <w:t>П. Красная Горка</w:t>
            </w:r>
          </w:p>
        </w:tc>
        <w:tc>
          <w:tcPr>
            <w:tcW w:w="0" w:type="auto"/>
          </w:tcPr>
          <w:p w:rsidR="0058190F" w:rsidRDefault="0058190F" w:rsidP="00422065">
            <w:pPr>
              <w:jc w:val="both"/>
              <w:rPr>
                <w:bCs/>
              </w:rPr>
            </w:pPr>
            <w:r>
              <w:rPr>
                <w:bCs/>
              </w:rPr>
              <w:t xml:space="preserve">       -</w:t>
            </w:r>
          </w:p>
        </w:tc>
        <w:tc>
          <w:tcPr>
            <w:tcW w:w="0" w:type="auto"/>
          </w:tcPr>
          <w:p w:rsidR="0058190F" w:rsidRDefault="0058190F" w:rsidP="00422065">
            <w:pPr>
              <w:jc w:val="both"/>
              <w:rPr>
                <w:bCs/>
              </w:rPr>
            </w:pPr>
            <w:r>
              <w:rPr>
                <w:bCs/>
              </w:rPr>
              <w:t xml:space="preserve">             </w:t>
            </w:r>
            <w:r w:rsidRPr="0058190F">
              <w:rPr>
                <w:bCs/>
                <w:u w:val="single"/>
              </w:rPr>
              <w:t>0,56</w:t>
            </w:r>
          </w:p>
          <w:p w:rsidR="0058190F" w:rsidRPr="0058190F" w:rsidRDefault="0058190F" w:rsidP="00422065">
            <w:pPr>
              <w:jc w:val="both"/>
              <w:rPr>
                <w:bCs/>
              </w:rPr>
            </w:pPr>
            <w:r>
              <w:rPr>
                <w:bCs/>
              </w:rPr>
              <w:t xml:space="preserve">               0</w:t>
            </w:r>
          </w:p>
          <w:p w:rsidR="0058190F" w:rsidRDefault="0058190F" w:rsidP="00422065">
            <w:pPr>
              <w:jc w:val="both"/>
              <w:rPr>
                <w:bCs/>
              </w:rPr>
            </w:pPr>
          </w:p>
        </w:tc>
        <w:tc>
          <w:tcPr>
            <w:tcW w:w="0" w:type="auto"/>
          </w:tcPr>
          <w:p w:rsidR="0058190F" w:rsidRDefault="0058190F" w:rsidP="00422065">
            <w:pPr>
              <w:jc w:val="both"/>
              <w:rPr>
                <w:bCs/>
              </w:rPr>
            </w:pPr>
            <w:r>
              <w:rPr>
                <w:bCs/>
              </w:rPr>
              <w:t xml:space="preserve">                 -</w:t>
            </w:r>
          </w:p>
        </w:tc>
      </w:tr>
    </w:tbl>
    <w:p w:rsidR="00F97BB3" w:rsidRDefault="00F97BB3" w:rsidP="00422065">
      <w:pPr>
        <w:ind w:firstLine="851"/>
        <w:jc w:val="both"/>
        <w:rPr>
          <w:bCs/>
          <w:sz w:val="28"/>
          <w:szCs w:val="28"/>
        </w:rPr>
      </w:pPr>
    </w:p>
    <w:p w:rsidR="00422065" w:rsidRDefault="00AE2A13" w:rsidP="00422065">
      <w:pPr>
        <w:ind w:firstLine="851"/>
        <w:jc w:val="both"/>
        <w:rPr>
          <w:bCs/>
          <w:sz w:val="28"/>
          <w:szCs w:val="28"/>
        </w:rPr>
      </w:pPr>
      <w:r>
        <w:rPr>
          <w:bCs/>
          <w:sz w:val="28"/>
          <w:szCs w:val="28"/>
        </w:rPr>
        <w:t>4.9</w:t>
      </w:r>
      <w:r w:rsidR="002E7FFC">
        <w:rPr>
          <w:bCs/>
          <w:sz w:val="28"/>
          <w:szCs w:val="28"/>
        </w:rPr>
        <w:t xml:space="preserve">.2.1. Общественные зоны </w:t>
      </w:r>
      <w:proofErr w:type="gramStart"/>
      <w:r w:rsidR="002E7FFC">
        <w:rPr>
          <w:bCs/>
          <w:sz w:val="28"/>
          <w:szCs w:val="28"/>
        </w:rPr>
        <w:t>г</w:t>
      </w:r>
      <w:proofErr w:type="gramEnd"/>
      <w:r w:rsidR="002E7FFC">
        <w:rPr>
          <w:bCs/>
          <w:sz w:val="28"/>
          <w:szCs w:val="28"/>
        </w:rPr>
        <w:t>. Анжеро-Судженск сформированы следующими существующими и проектными объектами обслуживания.</w:t>
      </w:r>
    </w:p>
    <w:p w:rsidR="0009421B" w:rsidRPr="0009421B" w:rsidRDefault="0009421B" w:rsidP="00422065">
      <w:pPr>
        <w:ind w:firstLine="851"/>
        <w:jc w:val="both"/>
        <w:rPr>
          <w:bCs/>
          <w:i/>
          <w:sz w:val="28"/>
          <w:szCs w:val="28"/>
        </w:rPr>
      </w:pPr>
      <w:r w:rsidRPr="0009421B">
        <w:rPr>
          <w:bCs/>
          <w:i/>
          <w:sz w:val="28"/>
          <w:szCs w:val="28"/>
        </w:rPr>
        <w:t>Общественно-деловые зоны:</w:t>
      </w:r>
    </w:p>
    <w:p w:rsidR="0009421B" w:rsidRDefault="0009421B" w:rsidP="00422065">
      <w:pPr>
        <w:ind w:firstLine="851"/>
        <w:jc w:val="both"/>
        <w:rPr>
          <w:bCs/>
          <w:sz w:val="28"/>
          <w:szCs w:val="28"/>
        </w:rPr>
      </w:pPr>
      <w:r>
        <w:rPr>
          <w:bCs/>
          <w:sz w:val="28"/>
          <w:szCs w:val="28"/>
        </w:rPr>
        <w:t>- существующие объекты о</w:t>
      </w:r>
      <w:r w:rsidR="00BE72C5">
        <w:rPr>
          <w:bCs/>
          <w:sz w:val="28"/>
          <w:szCs w:val="28"/>
        </w:rPr>
        <w:t>бслуживания – административно-деловые здания</w:t>
      </w:r>
      <w:r w:rsidR="009C4DD4">
        <w:rPr>
          <w:bCs/>
          <w:sz w:val="28"/>
          <w:szCs w:val="28"/>
        </w:rPr>
        <w:t>, деловые, коммерческие здания управления, а также встроенные помещения перечисленного назначения в жилые здания;</w:t>
      </w:r>
    </w:p>
    <w:p w:rsidR="0009421B" w:rsidRPr="0009421B" w:rsidRDefault="0009421B" w:rsidP="00422065">
      <w:pPr>
        <w:ind w:firstLine="851"/>
        <w:jc w:val="both"/>
        <w:rPr>
          <w:bCs/>
          <w:i/>
          <w:sz w:val="28"/>
          <w:szCs w:val="28"/>
        </w:rPr>
      </w:pPr>
      <w:r w:rsidRPr="0009421B">
        <w:rPr>
          <w:bCs/>
          <w:i/>
          <w:sz w:val="28"/>
          <w:szCs w:val="28"/>
        </w:rPr>
        <w:t>Многофункциональные общественные зоны:</w:t>
      </w:r>
    </w:p>
    <w:p w:rsidR="0009421B" w:rsidRDefault="0009421B" w:rsidP="0009421B">
      <w:pPr>
        <w:ind w:firstLine="851"/>
        <w:jc w:val="both"/>
        <w:rPr>
          <w:bCs/>
          <w:sz w:val="28"/>
          <w:szCs w:val="28"/>
        </w:rPr>
      </w:pPr>
      <w:r>
        <w:rPr>
          <w:bCs/>
          <w:sz w:val="28"/>
          <w:szCs w:val="28"/>
        </w:rPr>
        <w:t xml:space="preserve">- существующие объекты обслуживания </w:t>
      </w:r>
      <w:r w:rsidR="00BE72C5">
        <w:rPr>
          <w:bCs/>
          <w:sz w:val="28"/>
          <w:szCs w:val="28"/>
        </w:rPr>
        <w:t>–</w:t>
      </w:r>
      <w:r>
        <w:rPr>
          <w:bCs/>
          <w:sz w:val="28"/>
          <w:szCs w:val="28"/>
        </w:rPr>
        <w:t xml:space="preserve"> </w:t>
      </w:r>
      <w:r w:rsidR="00BE72C5">
        <w:rPr>
          <w:bCs/>
          <w:sz w:val="28"/>
          <w:szCs w:val="28"/>
        </w:rPr>
        <w:t>объекты торговли, объекты общественного питания, административные здания, объекты спорта, деловые, коммерческие здания управления, объекты культуры, а также встроенные помещения перечисленного назначения в жилые здания</w:t>
      </w:r>
      <w:r w:rsidR="009C4DD4">
        <w:rPr>
          <w:bCs/>
          <w:sz w:val="28"/>
          <w:szCs w:val="28"/>
        </w:rPr>
        <w:t>.</w:t>
      </w:r>
    </w:p>
    <w:p w:rsidR="0009421B" w:rsidRDefault="0009421B" w:rsidP="0009421B">
      <w:pPr>
        <w:ind w:firstLine="851"/>
        <w:jc w:val="both"/>
        <w:rPr>
          <w:bCs/>
          <w:i/>
          <w:sz w:val="28"/>
          <w:szCs w:val="28"/>
        </w:rPr>
      </w:pPr>
      <w:r w:rsidRPr="0009421B">
        <w:rPr>
          <w:bCs/>
          <w:i/>
          <w:sz w:val="28"/>
          <w:szCs w:val="28"/>
        </w:rPr>
        <w:t>Зоны специализированной общественной застройки:</w:t>
      </w:r>
    </w:p>
    <w:p w:rsidR="0009421B" w:rsidRDefault="0009421B" w:rsidP="0009421B">
      <w:pPr>
        <w:ind w:firstLine="851"/>
        <w:jc w:val="both"/>
        <w:rPr>
          <w:bCs/>
          <w:sz w:val="28"/>
          <w:szCs w:val="28"/>
        </w:rPr>
      </w:pPr>
      <w:r>
        <w:rPr>
          <w:bCs/>
          <w:sz w:val="28"/>
          <w:szCs w:val="28"/>
        </w:rPr>
        <w:t>- существующие объекты о</w:t>
      </w:r>
      <w:r w:rsidR="00BE72C5">
        <w:rPr>
          <w:bCs/>
          <w:sz w:val="28"/>
          <w:szCs w:val="28"/>
        </w:rPr>
        <w:t>бслуживания – 1) объекты дошкольного и школьного образования</w:t>
      </w:r>
      <w:r>
        <w:rPr>
          <w:bCs/>
          <w:sz w:val="28"/>
          <w:szCs w:val="28"/>
        </w:rPr>
        <w:t>;</w:t>
      </w:r>
      <w:r w:rsidR="00BE72C5">
        <w:rPr>
          <w:bCs/>
          <w:sz w:val="28"/>
          <w:szCs w:val="28"/>
        </w:rPr>
        <w:t xml:space="preserve"> 2) объекты здравоохранения; 3) объекты спорта</w:t>
      </w:r>
      <w:r w:rsidR="009C4DD4">
        <w:rPr>
          <w:bCs/>
          <w:sz w:val="28"/>
          <w:szCs w:val="28"/>
        </w:rPr>
        <w:t>.</w:t>
      </w:r>
    </w:p>
    <w:p w:rsidR="0009421B" w:rsidRDefault="009C4DD4" w:rsidP="0009421B">
      <w:pPr>
        <w:ind w:firstLine="851"/>
        <w:jc w:val="both"/>
        <w:rPr>
          <w:bCs/>
          <w:i/>
          <w:sz w:val="28"/>
          <w:szCs w:val="28"/>
        </w:rPr>
      </w:pPr>
      <w:r w:rsidRPr="009C4DD4">
        <w:rPr>
          <w:bCs/>
          <w:i/>
          <w:sz w:val="28"/>
          <w:szCs w:val="28"/>
        </w:rPr>
        <w:t xml:space="preserve">Перспективные </w:t>
      </w:r>
      <w:r>
        <w:rPr>
          <w:bCs/>
          <w:i/>
          <w:sz w:val="28"/>
          <w:szCs w:val="28"/>
        </w:rPr>
        <w:t>о</w:t>
      </w:r>
      <w:r w:rsidRPr="0009421B">
        <w:rPr>
          <w:bCs/>
          <w:i/>
          <w:sz w:val="28"/>
          <w:szCs w:val="28"/>
        </w:rPr>
        <w:t>бщественно-деловые зоны:</w:t>
      </w:r>
    </w:p>
    <w:p w:rsidR="009C4DD4" w:rsidRDefault="009C4DD4" w:rsidP="009C4DD4">
      <w:pPr>
        <w:ind w:firstLine="851"/>
        <w:jc w:val="both"/>
        <w:rPr>
          <w:bCs/>
          <w:sz w:val="28"/>
          <w:szCs w:val="28"/>
        </w:rPr>
      </w:pPr>
      <w:proofErr w:type="gramStart"/>
      <w:r>
        <w:rPr>
          <w:bCs/>
          <w:sz w:val="28"/>
          <w:szCs w:val="28"/>
        </w:rPr>
        <w:t xml:space="preserve">- проектные объекты обслуживания </w:t>
      </w:r>
      <w:r w:rsidR="001D7D36">
        <w:rPr>
          <w:bCs/>
          <w:sz w:val="28"/>
          <w:szCs w:val="28"/>
        </w:rPr>
        <w:t>–</w:t>
      </w:r>
      <w:r>
        <w:rPr>
          <w:bCs/>
          <w:sz w:val="28"/>
          <w:szCs w:val="28"/>
        </w:rPr>
        <w:t xml:space="preserve"> </w:t>
      </w:r>
      <w:r w:rsidR="001D7D36">
        <w:rPr>
          <w:bCs/>
          <w:sz w:val="28"/>
          <w:szCs w:val="28"/>
        </w:rPr>
        <w:t>объекты дошкольного,  школьного и дополнительного образования, административные здания, клубы, объекты торговли, общественного питания,  спорта, библиотеки, ЖЭК, объекты бытового обслуживания, многофункциональные комплексы.</w:t>
      </w:r>
      <w:proofErr w:type="gramEnd"/>
    </w:p>
    <w:p w:rsidR="009C4DD4" w:rsidRDefault="009C4DD4" w:rsidP="0009421B">
      <w:pPr>
        <w:ind w:firstLine="851"/>
        <w:jc w:val="both"/>
        <w:rPr>
          <w:bCs/>
          <w:sz w:val="28"/>
          <w:szCs w:val="28"/>
        </w:rPr>
      </w:pPr>
    </w:p>
    <w:p w:rsidR="0009421B" w:rsidRDefault="00AE2A13" w:rsidP="0009421B">
      <w:pPr>
        <w:ind w:firstLine="851"/>
        <w:jc w:val="both"/>
        <w:rPr>
          <w:bCs/>
          <w:sz w:val="28"/>
          <w:szCs w:val="28"/>
        </w:rPr>
      </w:pPr>
      <w:r>
        <w:rPr>
          <w:bCs/>
          <w:sz w:val="28"/>
          <w:szCs w:val="28"/>
        </w:rPr>
        <w:t>4.9</w:t>
      </w:r>
      <w:r w:rsidR="0009421B">
        <w:rPr>
          <w:bCs/>
          <w:sz w:val="28"/>
          <w:szCs w:val="28"/>
        </w:rPr>
        <w:t xml:space="preserve">.2.2. Общественные зоны п.г.т. </w:t>
      </w:r>
      <w:proofErr w:type="gramStart"/>
      <w:r w:rsidR="0009421B">
        <w:rPr>
          <w:bCs/>
          <w:sz w:val="28"/>
          <w:szCs w:val="28"/>
        </w:rPr>
        <w:t>Рудничный</w:t>
      </w:r>
      <w:proofErr w:type="gramEnd"/>
      <w:r w:rsidR="0009421B">
        <w:rPr>
          <w:bCs/>
          <w:sz w:val="28"/>
          <w:szCs w:val="28"/>
        </w:rPr>
        <w:t xml:space="preserve"> сформированы следующими существующими и проектными объектами обслуживания.</w:t>
      </w:r>
    </w:p>
    <w:p w:rsidR="0009421B" w:rsidRPr="0009421B" w:rsidRDefault="0009421B" w:rsidP="0009421B">
      <w:pPr>
        <w:ind w:firstLine="851"/>
        <w:jc w:val="both"/>
        <w:rPr>
          <w:bCs/>
          <w:i/>
          <w:sz w:val="28"/>
          <w:szCs w:val="28"/>
        </w:rPr>
      </w:pPr>
      <w:r w:rsidRPr="0009421B">
        <w:rPr>
          <w:bCs/>
          <w:i/>
          <w:sz w:val="28"/>
          <w:szCs w:val="28"/>
        </w:rPr>
        <w:t>Многофункциональные общественные зоны:</w:t>
      </w:r>
    </w:p>
    <w:p w:rsidR="0009421B" w:rsidRDefault="0009421B" w:rsidP="0009421B">
      <w:pPr>
        <w:ind w:firstLine="851"/>
        <w:jc w:val="both"/>
        <w:rPr>
          <w:bCs/>
          <w:sz w:val="28"/>
          <w:szCs w:val="28"/>
        </w:rPr>
      </w:pPr>
      <w:r>
        <w:rPr>
          <w:bCs/>
          <w:sz w:val="28"/>
          <w:szCs w:val="28"/>
        </w:rPr>
        <w:t xml:space="preserve">- существующие объекты обслуживания </w:t>
      </w:r>
      <w:r w:rsidR="00037376">
        <w:rPr>
          <w:bCs/>
          <w:sz w:val="28"/>
          <w:szCs w:val="28"/>
        </w:rPr>
        <w:t>–</w:t>
      </w:r>
      <w:r>
        <w:rPr>
          <w:bCs/>
          <w:sz w:val="28"/>
          <w:szCs w:val="28"/>
        </w:rPr>
        <w:t xml:space="preserve"> </w:t>
      </w:r>
      <w:r w:rsidR="00037376">
        <w:rPr>
          <w:bCs/>
          <w:sz w:val="28"/>
          <w:szCs w:val="28"/>
        </w:rPr>
        <w:t>административное здание, супермаркет, отделение банка, предприятие общественного питания, юридические услуги, производственное здание</w:t>
      </w:r>
      <w:r>
        <w:rPr>
          <w:bCs/>
          <w:sz w:val="28"/>
          <w:szCs w:val="28"/>
        </w:rPr>
        <w:t>;</w:t>
      </w:r>
    </w:p>
    <w:p w:rsidR="0009421B" w:rsidRDefault="0009421B" w:rsidP="0009421B">
      <w:pPr>
        <w:ind w:firstLine="851"/>
        <w:jc w:val="both"/>
        <w:rPr>
          <w:bCs/>
          <w:sz w:val="28"/>
          <w:szCs w:val="28"/>
        </w:rPr>
      </w:pPr>
    </w:p>
    <w:p w:rsidR="0009421B" w:rsidRDefault="0009421B" w:rsidP="0009421B">
      <w:pPr>
        <w:ind w:firstLine="851"/>
        <w:jc w:val="both"/>
        <w:rPr>
          <w:bCs/>
          <w:i/>
          <w:sz w:val="28"/>
          <w:szCs w:val="28"/>
        </w:rPr>
      </w:pPr>
      <w:r w:rsidRPr="0009421B">
        <w:rPr>
          <w:bCs/>
          <w:i/>
          <w:sz w:val="28"/>
          <w:szCs w:val="28"/>
        </w:rPr>
        <w:t>Зоны специализированной общественной застройки:</w:t>
      </w:r>
    </w:p>
    <w:p w:rsidR="0009421B" w:rsidRDefault="0009421B" w:rsidP="0009421B">
      <w:pPr>
        <w:ind w:firstLine="851"/>
        <w:jc w:val="both"/>
        <w:rPr>
          <w:bCs/>
          <w:sz w:val="28"/>
          <w:szCs w:val="28"/>
        </w:rPr>
      </w:pPr>
      <w:r>
        <w:rPr>
          <w:bCs/>
          <w:sz w:val="28"/>
          <w:szCs w:val="28"/>
        </w:rPr>
        <w:lastRenderedPageBreak/>
        <w:t xml:space="preserve">- существующие объекты обслуживания </w:t>
      </w:r>
      <w:r w:rsidR="00037376">
        <w:rPr>
          <w:bCs/>
          <w:sz w:val="28"/>
          <w:szCs w:val="28"/>
        </w:rPr>
        <w:t>–</w:t>
      </w:r>
      <w:r>
        <w:rPr>
          <w:bCs/>
          <w:sz w:val="28"/>
          <w:szCs w:val="28"/>
        </w:rPr>
        <w:t xml:space="preserve"> </w:t>
      </w:r>
      <w:r w:rsidR="00037376">
        <w:rPr>
          <w:bCs/>
          <w:sz w:val="28"/>
          <w:szCs w:val="28"/>
        </w:rPr>
        <w:t>1) спортивный комплекс, 2) поликлиника, детский санаторий «Родничок»3) лечебно-профилактическое учреждение.</w:t>
      </w:r>
    </w:p>
    <w:p w:rsidR="0009421B" w:rsidRDefault="0009421B" w:rsidP="0009421B">
      <w:pPr>
        <w:ind w:firstLine="851"/>
        <w:jc w:val="both"/>
        <w:rPr>
          <w:bCs/>
          <w:sz w:val="28"/>
          <w:szCs w:val="28"/>
        </w:rPr>
      </w:pPr>
      <w:r>
        <w:rPr>
          <w:bCs/>
          <w:sz w:val="28"/>
          <w:szCs w:val="28"/>
        </w:rPr>
        <w:t>- проектные объекты обслу</w:t>
      </w:r>
      <w:r w:rsidR="00037376">
        <w:rPr>
          <w:bCs/>
          <w:sz w:val="28"/>
          <w:szCs w:val="28"/>
        </w:rPr>
        <w:t>живания -  административн</w:t>
      </w:r>
      <w:proofErr w:type="gramStart"/>
      <w:r w:rsidR="00037376">
        <w:rPr>
          <w:bCs/>
          <w:sz w:val="28"/>
          <w:szCs w:val="28"/>
        </w:rPr>
        <w:t>о-</w:t>
      </w:r>
      <w:proofErr w:type="gramEnd"/>
      <w:r w:rsidR="00037376">
        <w:rPr>
          <w:bCs/>
          <w:sz w:val="28"/>
          <w:szCs w:val="28"/>
        </w:rPr>
        <w:t xml:space="preserve"> производственный комплекс зданий</w:t>
      </w:r>
      <w:r w:rsidR="00473C89">
        <w:rPr>
          <w:bCs/>
          <w:sz w:val="28"/>
          <w:szCs w:val="28"/>
        </w:rPr>
        <w:t>, пожарное депо</w:t>
      </w:r>
      <w:r>
        <w:rPr>
          <w:bCs/>
          <w:sz w:val="28"/>
          <w:szCs w:val="28"/>
        </w:rPr>
        <w:t>.</w:t>
      </w:r>
    </w:p>
    <w:p w:rsidR="0009421B" w:rsidRDefault="0009421B" w:rsidP="0009421B">
      <w:pPr>
        <w:ind w:firstLine="851"/>
        <w:jc w:val="both"/>
        <w:rPr>
          <w:bCs/>
          <w:sz w:val="28"/>
          <w:szCs w:val="28"/>
        </w:rPr>
      </w:pPr>
    </w:p>
    <w:p w:rsidR="0009421B" w:rsidRDefault="00AE2A13" w:rsidP="0009421B">
      <w:pPr>
        <w:ind w:firstLine="851"/>
        <w:jc w:val="both"/>
        <w:rPr>
          <w:bCs/>
          <w:sz w:val="28"/>
          <w:szCs w:val="28"/>
        </w:rPr>
      </w:pPr>
      <w:r>
        <w:rPr>
          <w:bCs/>
          <w:sz w:val="28"/>
          <w:szCs w:val="28"/>
        </w:rPr>
        <w:t>4.9</w:t>
      </w:r>
      <w:r w:rsidR="0009421B">
        <w:rPr>
          <w:bCs/>
          <w:sz w:val="28"/>
          <w:szCs w:val="28"/>
        </w:rPr>
        <w:t>.2.3. Общественные зоны с. Лебедянка сформированы следующими существующими и проектными объектами обслуживания.</w:t>
      </w:r>
    </w:p>
    <w:p w:rsidR="0009421B" w:rsidRPr="0009421B" w:rsidRDefault="00037376" w:rsidP="0009421B">
      <w:pPr>
        <w:ind w:firstLine="851"/>
        <w:jc w:val="both"/>
        <w:rPr>
          <w:bCs/>
          <w:i/>
          <w:sz w:val="28"/>
          <w:szCs w:val="28"/>
        </w:rPr>
      </w:pPr>
      <w:r>
        <w:rPr>
          <w:bCs/>
          <w:i/>
          <w:sz w:val="28"/>
          <w:szCs w:val="28"/>
        </w:rPr>
        <w:t>Многофункциональная</w:t>
      </w:r>
      <w:r w:rsidRPr="0009421B">
        <w:rPr>
          <w:bCs/>
          <w:i/>
          <w:sz w:val="28"/>
          <w:szCs w:val="28"/>
        </w:rPr>
        <w:t xml:space="preserve"> обще</w:t>
      </w:r>
      <w:r>
        <w:rPr>
          <w:bCs/>
          <w:i/>
          <w:sz w:val="28"/>
          <w:szCs w:val="28"/>
        </w:rPr>
        <w:t>ственная</w:t>
      </w:r>
      <w:r w:rsidRPr="0009421B">
        <w:rPr>
          <w:bCs/>
          <w:i/>
          <w:sz w:val="28"/>
          <w:szCs w:val="28"/>
        </w:rPr>
        <w:t xml:space="preserve"> </w:t>
      </w:r>
      <w:r>
        <w:rPr>
          <w:bCs/>
          <w:i/>
          <w:sz w:val="28"/>
          <w:szCs w:val="28"/>
        </w:rPr>
        <w:t>зона</w:t>
      </w:r>
      <w:r w:rsidR="0009421B" w:rsidRPr="0009421B">
        <w:rPr>
          <w:bCs/>
          <w:i/>
          <w:sz w:val="28"/>
          <w:szCs w:val="28"/>
        </w:rPr>
        <w:t>:</w:t>
      </w:r>
    </w:p>
    <w:p w:rsidR="0009421B" w:rsidRDefault="0009421B" w:rsidP="0009421B">
      <w:pPr>
        <w:ind w:firstLine="851"/>
        <w:jc w:val="both"/>
        <w:rPr>
          <w:bCs/>
          <w:sz w:val="28"/>
          <w:szCs w:val="28"/>
        </w:rPr>
      </w:pPr>
      <w:r>
        <w:rPr>
          <w:bCs/>
          <w:sz w:val="28"/>
          <w:szCs w:val="28"/>
        </w:rPr>
        <w:t>- проектные объекты обслу</w:t>
      </w:r>
      <w:r w:rsidR="00037376">
        <w:rPr>
          <w:bCs/>
          <w:sz w:val="28"/>
          <w:szCs w:val="28"/>
        </w:rPr>
        <w:t>живания – отделения почты, банка, ФАП, библиотека.</w:t>
      </w:r>
    </w:p>
    <w:p w:rsidR="0009421B" w:rsidRDefault="0009421B" w:rsidP="0009421B">
      <w:pPr>
        <w:ind w:firstLine="851"/>
        <w:jc w:val="both"/>
        <w:rPr>
          <w:bCs/>
          <w:i/>
          <w:sz w:val="28"/>
          <w:szCs w:val="28"/>
        </w:rPr>
      </w:pPr>
      <w:r w:rsidRPr="0009421B">
        <w:rPr>
          <w:bCs/>
          <w:i/>
          <w:sz w:val="28"/>
          <w:szCs w:val="28"/>
        </w:rPr>
        <w:t>Зоны специализированной общественной застройки:</w:t>
      </w:r>
    </w:p>
    <w:p w:rsidR="0009421B" w:rsidRDefault="0009421B" w:rsidP="0009421B">
      <w:pPr>
        <w:ind w:firstLine="851"/>
        <w:jc w:val="both"/>
        <w:rPr>
          <w:bCs/>
          <w:sz w:val="28"/>
          <w:szCs w:val="28"/>
        </w:rPr>
      </w:pPr>
      <w:r>
        <w:rPr>
          <w:bCs/>
          <w:sz w:val="28"/>
          <w:szCs w:val="28"/>
        </w:rPr>
        <w:t xml:space="preserve">- существующие объекты обслуживания </w:t>
      </w:r>
      <w:r w:rsidR="00037376">
        <w:rPr>
          <w:bCs/>
          <w:sz w:val="28"/>
          <w:szCs w:val="28"/>
        </w:rPr>
        <w:t>–</w:t>
      </w:r>
      <w:r>
        <w:rPr>
          <w:bCs/>
          <w:sz w:val="28"/>
          <w:szCs w:val="28"/>
        </w:rPr>
        <w:t xml:space="preserve"> </w:t>
      </w:r>
      <w:r w:rsidR="00037376">
        <w:rPr>
          <w:bCs/>
          <w:sz w:val="28"/>
          <w:szCs w:val="28"/>
        </w:rPr>
        <w:t>1) школьные здания</w:t>
      </w:r>
      <w:r>
        <w:rPr>
          <w:bCs/>
          <w:sz w:val="28"/>
          <w:szCs w:val="28"/>
        </w:rPr>
        <w:t>;</w:t>
      </w:r>
      <w:r w:rsidR="00037376">
        <w:rPr>
          <w:bCs/>
          <w:sz w:val="28"/>
          <w:szCs w:val="28"/>
        </w:rPr>
        <w:t xml:space="preserve"> 2) магазины, сезонный рынок;</w:t>
      </w:r>
    </w:p>
    <w:p w:rsidR="00037376" w:rsidRDefault="00037376" w:rsidP="0009421B">
      <w:pPr>
        <w:ind w:firstLine="851"/>
        <w:jc w:val="both"/>
        <w:rPr>
          <w:bCs/>
          <w:sz w:val="28"/>
          <w:szCs w:val="28"/>
        </w:rPr>
      </w:pPr>
      <w:r>
        <w:rPr>
          <w:bCs/>
          <w:sz w:val="28"/>
          <w:szCs w:val="28"/>
        </w:rPr>
        <w:t xml:space="preserve">- проектные объекты обслуживания – Дом </w:t>
      </w:r>
      <w:proofErr w:type="gramStart"/>
      <w:r>
        <w:rPr>
          <w:bCs/>
          <w:sz w:val="28"/>
          <w:szCs w:val="28"/>
        </w:rPr>
        <w:t>престарелых</w:t>
      </w:r>
      <w:proofErr w:type="gramEnd"/>
      <w:r>
        <w:rPr>
          <w:bCs/>
          <w:sz w:val="28"/>
          <w:szCs w:val="28"/>
        </w:rPr>
        <w:t>.</w:t>
      </w:r>
    </w:p>
    <w:p w:rsidR="0009421B" w:rsidRDefault="0009421B" w:rsidP="0009421B">
      <w:pPr>
        <w:ind w:firstLine="851"/>
        <w:jc w:val="both"/>
        <w:rPr>
          <w:bCs/>
          <w:sz w:val="28"/>
          <w:szCs w:val="28"/>
        </w:rPr>
      </w:pPr>
    </w:p>
    <w:p w:rsidR="0009421B" w:rsidRDefault="00AE2A13" w:rsidP="0009421B">
      <w:pPr>
        <w:ind w:firstLine="851"/>
        <w:jc w:val="both"/>
        <w:rPr>
          <w:bCs/>
          <w:sz w:val="28"/>
          <w:szCs w:val="28"/>
        </w:rPr>
      </w:pPr>
      <w:r>
        <w:rPr>
          <w:bCs/>
          <w:sz w:val="28"/>
          <w:szCs w:val="28"/>
        </w:rPr>
        <w:t>4.9</w:t>
      </w:r>
      <w:r w:rsidR="0009421B">
        <w:rPr>
          <w:bCs/>
          <w:sz w:val="28"/>
          <w:szCs w:val="28"/>
        </w:rPr>
        <w:t>.2.4. Общес</w:t>
      </w:r>
      <w:r w:rsidR="00A6256B">
        <w:rPr>
          <w:bCs/>
          <w:sz w:val="28"/>
          <w:szCs w:val="28"/>
        </w:rPr>
        <w:t>твенная зона в п. 348 Квартала сформирована существующими объектами здравоохранения – зданиями психоневрологического интерната</w:t>
      </w:r>
      <w:r w:rsidR="0009421B">
        <w:rPr>
          <w:bCs/>
          <w:sz w:val="28"/>
          <w:szCs w:val="28"/>
        </w:rPr>
        <w:t>.</w:t>
      </w:r>
    </w:p>
    <w:p w:rsidR="0009421B" w:rsidRPr="0009421B" w:rsidRDefault="0009421B" w:rsidP="00A6256B">
      <w:pPr>
        <w:ind w:firstLine="567"/>
        <w:jc w:val="both"/>
        <w:rPr>
          <w:bCs/>
          <w:sz w:val="28"/>
          <w:szCs w:val="28"/>
        </w:rPr>
      </w:pPr>
      <w:r>
        <w:rPr>
          <w:bCs/>
          <w:sz w:val="28"/>
          <w:szCs w:val="28"/>
        </w:rPr>
        <w:t>Общественная зона в п. К</w:t>
      </w:r>
      <w:r w:rsidR="00A6256B">
        <w:rPr>
          <w:bCs/>
          <w:sz w:val="28"/>
          <w:szCs w:val="28"/>
        </w:rPr>
        <w:t>расная Горка сформирована административными, торговыми и бытовыми помещениями, встроенными в жилые дома</w:t>
      </w:r>
      <w:r>
        <w:rPr>
          <w:bCs/>
          <w:sz w:val="28"/>
          <w:szCs w:val="28"/>
        </w:rPr>
        <w:t>.</w:t>
      </w:r>
    </w:p>
    <w:p w:rsidR="002E7FFC" w:rsidRPr="00422065" w:rsidRDefault="002E7FFC" w:rsidP="00422065">
      <w:pPr>
        <w:ind w:firstLine="851"/>
        <w:jc w:val="both"/>
        <w:rPr>
          <w:bCs/>
          <w:sz w:val="28"/>
          <w:szCs w:val="28"/>
        </w:rPr>
      </w:pPr>
    </w:p>
    <w:p w:rsidR="00291130" w:rsidRDefault="00AE2A13" w:rsidP="00F20009">
      <w:pPr>
        <w:ind w:firstLine="567"/>
        <w:jc w:val="both"/>
        <w:rPr>
          <w:b/>
          <w:sz w:val="28"/>
          <w:szCs w:val="28"/>
        </w:rPr>
      </w:pPr>
      <w:r>
        <w:rPr>
          <w:b/>
          <w:sz w:val="28"/>
          <w:szCs w:val="28"/>
        </w:rPr>
        <w:t>4.9</w:t>
      </w:r>
      <w:r w:rsidR="00291130" w:rsidRPr="00C82B9A">
        <w:rPr>
          <w:b/>
          <w:sz w:val="28"/>
          <w:szCs w:val="28"/>
        </w:rPr>
        <w:t>.3. Зоны специального назначения</w:t>
      </w:r>
      <w:r w:rsidR="00F647BC">
        <w:rPr>
          <w:b/>
          <w:sz w:val="28"/>
          <w:szCs w:val="28"/>
        </w:rPr>
        <w:t xml:space="preserve"> </w:t>
      </w:r>
      <w:r w:rsidR="00291130">
        <w:rPr>
          <w:b/>
          <w:sz w:val="28"/>
          <w:szCs w:val="28"/>
        </w:rPr>
        <w:t xml:space="preserve"> </w:t>
      </w:r>
      <w:r w:rsidR="00F647BC">
        <w:rPr>
          <w:b/>
          <w:sz w:val="28"/>
          <w:szCs w:val="28"/>
        </w:rPr>
        <w:t>(</w:t>
      </w:r>
      <w:r w:rsidR="00291130">
        <w:rPr>
          <w:b/>
          <w:sz w:val="28"/>
          <w:szCs w:val="28"/>
        </w:rPr>
        <w:t xml:space="preserve">лист </w:t>
      </w:r>
      <w:r w:rsidR="00291130" w:rsidRPr="00F647BC">
        <w:rPr>
          <w:b/>
          <w:sz w:val="28"/>
          <w:szCs w:val="28"/>
        </w:rPr>
        <w:t>ГП</w:t>
      </w:r>
      <w:r w:rsidR="00F647BC" w:rsidRPr="00F647BC">
        <w:rPr>
          <w:b/>
          <w:sz w:val="28"/>
          <w:szCs w:val="28"/>
        </w:rPr>
        <w:t xml:space="preserve"> 3, ГП 5</w:t>
      </w:r>
      <w:r w:rsidR="00291130">
        <w:rPr>
          <w:b/>
          <w:sz w:val="28"/>
          <w:szCs w:val="28"/>
        </w:rPr>
        <w:t>)</w:t>
      </w:r>
      <w:r w:rsidR="00291130" w:rsidRPr="00C82B9A">
        <w:rPr>
          <w:b/>
          <w:sz w:val="28"/>
          <w:szCs w:val="28"/>
        </w:rPr>
        <w:t>.</w:t>
      </w:r>
    </w:p>
    <w:p w:rsidR="00291130" w:rsidRPr="00713D9C" w:rsidRDefault="00797534" w:rsidP="00797534">
      <w:pPr>
        <w:ind w:firstLine="567"/>
        <w:jc w:val="both"/>
        <w:rPr>
          <w:sz w:val="28"/>
          <w:szCs w:val="28"/>
        </w:rPr>
      </w:pPr>
      <w:r>
        <w:rPr>
          <w:sz w:val="28"/>
          <w:szCs w:val="28"/>
        </w:rPr>
        <w:t>Зоны специального назначения д</w:t>
      </w:r>
      <w:r w:rsidR="00291130" w:rsidRPr="00713D9C">
        <w:rPr>
          <w:sz w:val="28"/>
          <w:szCs w:val="28"/>
        </w:rPr>
        <w:t>ля</w:t>
      </w:r>
      <w:r w:rsidR="00291130">
        <w:rPr>
          <w:sz w:val="28"/>
          <w:szCs w:val="28"/>
        </w:rPr>
        <w:t xml:space="preserve"> проектируемой территории </w:t>
      </w:r>
      <w:r w:rsidR="00CF5CAE">
        <w:rPr>
          <w:sz w:val="28"/>
          <w:szCs w:val="28"/>
        </w:rPr>
        <w:t xml:space="preserve"> - </w:t>
      </w:r>
      <w:r w:rsidR="00291130">
        <w:rPr>
          <w:sz w:val="28"/>
          <w:szCs w:val="28"/>
        </w:rPr>
        <w:t xml:space="preserve">это зоны, включающие </w:t>
      </w:r>
      <w:r w:rsidR="00692974">
        <w:rPr>
          <w:sz w:val="28"/>
          <w:szCs w:val="28"/>
        </w:rPr>
        <w:t>места  захоронений  (кладбища),</w:t>
      </w:r>
      <w:r>
        <w:rPr>
          <w:sz w:val="28"/>
          <w:szCs w:val="28"/>
        </w:rPr>
        <w:t xml:space="preserve"> объекты </w:t>
      </w:r>
      <w:r w:rsidR="00291130">
        <w:rPr>
          <w:sz w:val="28"/>
          <w:szCs w:val="28"/>
        </w:rPr>
        <w:t>для сбора и утилизации отходов (твердых бытовых</w:t>
      </w:r>
      <w:r w:rsidR="00FE3CAB">
        <w:rPr>
          <w:sz w:val="28"/>
          <w:szCs w:val="28"/>
        </w:rPr>
        <w:t>, коммунальных</w:t>
      </w:r>
      <w:r w:rsidR="00CF5CAE">
        <w:rPr>
          <w:sz w:val="28"/>
          <w:szCs w:val="28"/>
        </w:rPr>
        <w:t xml:space="preserve">, </w:t>
      </w:r>
      <w:r w:rsidR="00291130">
        <w:rPr>
          <w:sz w:val="28"/>
          <w:szCs w:val="28"/>
        </w:rPr>
        <w:t xml:space="preserve"> промышленных</w:t>
      </w:r>
      <w:r w:rsidR="00CF5CAE">
        <w:rPr>
          <w:sz w:val="28"/>
          <w:szCs w:val="28"/>
        </w:rPr>
        <w:t>, биологических - скотомогильники</w:t>
      </w:r>
      <w:r w:rsidR="00291130">
        <w:rPr>
          <w:sz w:val="28"/>
          <w:szCs w:val="28"/>
        </w:rPr>
        <w:t>)</w:t>
      </w:r>
      <w:r w:rsidR="003D288C">
        <w:rPr>
          <w:sz w:val="28"/>
          <w:szCs w:val="28"/>
        </w:rPr>
        <w:t xml:space="preserve">, </w:t>
      </w:r>
      <w:r w:rsidR="00692974">
        <w:rPr>
          <w:sz w:val="28"/>
          <w:szCs w:val="28"/>
        </w:rPr>
        <w:t xml:space="preserve"> режимные объекты</w:t>
      </w:r>
      <w:r w:rsidR="001C11B2">
        <w:rPr>
          <w:sz w:val="28"/>
          <w:szCs w:val="28"/>
        </w:rPr>
        <w:t xml:space="preserve"> и озеленённые территории специального назначения</w:t>
      </w:r>
      <w:r w:rsidR="00692974">
        <w:rPr>
          <w:sz w:val="28"/>
          <w:szCs w:val="28"/>
        </w:rPr>
        <w:t>.</w:t>
      </w:r>
    </w:p>
    <w:p w:rsidR="00291130" w:rsidRPr="00C82B9A" w:rsidRDefault="00F647BC" w:rsidP="00797534">
      <w:pPr>
        <w:ind w:firstLine="567"/>
        <w:jc w:val="both"/>
        <w:rPr>
          <w:sz w:val="28"/>
          <w:szCs w:val="28"/>
        </w:rPr>
      </w:pPr>
      <w:r>
        <w:rPr>
          <w:sz w:val="28"/>
          <w:szCs w:val="28"/>
        </w:rPr>
        <w:t>4</w:t>
      </w:r>
      <w:r w:rsidR="00AE2A13">
        <w:rPr>
          <w:sz w:val="28"/>
          <w:szCs w:val="28"/>
        </w:rPr>
        <w:t>.9</w:t>
      </w:r>
      <w:r w:rsidR="00291130" w:rsidRPr="00C82B9A">
        <w:rPr>
          <w:sz w:val="28"/>
          <w:szCs w:val="28"/>
        </w:rPr>
        <w:t xml:space="preserve">.3.1. </w:t>
      </w:r>
      <w:r w:rsidR="00571D43">
        <w:rPr>
          <w:sz w:val="28"/>
          <w:szCs w:val="28"/>
        </w:rPr>
        <w:t xml:space="preserve">К зоне специального назначения отнесены территории захоронений </w:t>
      </w:r>
      <w:r w:rsidR="00291130">
        <w:rPr>
          <w:sz w:val="28"/>
          <w:szCs w:val="28"/>
        </w:rPr>
        <w:t>- кладбища</w:t>
      </w:r>
      <w:r w:rsidR="00291130" w:rsidRPr="00C82B9A">
        <w:rPr>
          <w:sz w:val="28"/>
          <w:szCs w:val="28"/>
        </w:rPr>
        <w:t>.</w:t>
      </w:r>
    </w:p>
    <w:p w:rsidR="00571D43" w:rsidRDefault="00571D43" w:rsidP="00571D43">
      <w:pPr>
        <w:spacing w:after="240"/>
        <w:ind w:firstLine="567"/>
        <w:jc w:val="both"/>
        <w:rPr>
          <w:sz w:val="28"/>
          <w:szCs w:val="28"/>
        </w:rPr>
      </w:pPr>
      <w:r>
        <w:rPr>
          <w:sz w:val="28"/>
          <w:szCs w:val="28"/>
        </w:rPr>
        <w:t>Места захоронения – кладбища, создаются администрацией округа. На территории муниципального образования «Анжеро-Судженский городской округ» в настоящее время общее количество кладбищ составляет</w:t>
      </w:r>
      <w:r w:rsidR="004454FE">
        <w:rPr>
          <w:sz w:val="28"/>
          <w:szCs w:val="28"/>
        </w:rPr>
        <w:t xml:space="preserve"> 16</w:t>
      </w:r>
      <w:r>
        <w:rPr>
          <w:sz w:val="28"/>
          <w:szCs w:val="28"/>
        </w:rPr>
        <w:t xml:space="preserve">  единиц общей площадью 164,32 га. В черте населенных пунктов находятся</w:t>
      </w:r>
      <w:r w:rsidR="004454FE">
        <w:rPr>
          <w:sz w:val="28"/>
          <w:szCs w:val="28"/>
        </w:rPr>
        <w:t xml:space="preserve"> 4</w:t>
      </w:r>
      <w:r>
        <w:rPr>
          <w:sz w:val="28"/>
          <w:szCs w:val="28"/>
        </w:rPr>
        <w:t xml:space="preserve"> </w:t>
      </w:r>
      <w:r w:rsidR="004454FE">
        <w:rPr>
          <w:sz w:val="28"/>
          <w:szCs w:val="28"/>
        </w:rPr>
        <w:t xml:space="preserve"> кладбища общей площадью 35,61</w:t>
      </w:r>
      <w:r>
        <w:rPr>
          <w:sz w:val="28"/>
          <w:szCs w:val="28"/>
        </w:rPr>
        <w:t xml:space="preserve"> га. </w:t>
      </w:r>
      <w:r w:rsidR="004454FE">
        <w:rPr>
          <w:sz w:val="28"/>
          <w:szCs w:val="28"/>
        </w:rPr>
        <w:t>Вне черты населенных пунктов – 12 кладбищ общей площадью 128,71</w:t>
      </w:r>
      <w:r>
        <w:rPr>
          <w:sz w:val="28"/>
          <w:szCs w:val="28"/>
        </w:rPr>
        <w:t xml:space="preserve"> га.</w:t>
      </w:r>
      <w:r w:rsidR="004454FE">
        <w:rPr>
          <w:sz w:val="28"/>
          <w:szCs w:val="28"/>
        </w:rPr>
        <w:t xml:space="preserve"> Закрытых</w:t>
      </w:r>
      <w:r w:rsidRPr="008B56EE">
        <w:rPr>
          <w:sz w:val="28"/>
          <w:szCs w:val="28"/>
        </w:rPr>
        <w:t xml:space="preserve">, </w:t>
      </w:r>
      <w:r>
        <w:rPr>
          <w:sz w:val="28"/>
          <w:szCs w:val="28"/>
        </w:rPr>
        <w:t xml:space="preserve">не действующих кладбищ – </w:t>
      </w:r>
      <w:r w:rsidR="004454FE" w:rsidRPr="004454FE">
        <w:rPr>
          <w:sz w:val="28"/>
          <w:szCs w:val="28"/>
        </w:rPr>
        <w:t>нет</w:t>
      </w:r>
      <w:r>
        <w:rPr>
          <w:sz w:val="28"/>
          <w:szCs w:val="28"/>
        </w:rPr>
        <w:t>;</w:t>
      </w:r>
      <w:r w:rsidRPr="008B56EE">
        <w:rPr>
          <w:sz w:val="28"/>
          <w:szCs w:val="28"/>
        </w:rPr>
        <w:t xml:space="preserve"> кладбищ, которые необходимо закрыть </w:t>
      </w:r>
      <w:r>
        <w:rPr>
          <w:sz w:val="28"/>
          <w:szCs w:val="28"/>
        </w:rPr>
        <w:t xml:space="preserve">для новых захоронений </w:t>
      </w:r>
      <w:r w:rsidRPr="008B56EE">
        <w:rPr>
          <w:sz w:val="28"/>
          <w:szCs w:val="28"/>
        </w:rPr>
        <w:t xml:space="preserve">из-за размещения в водоохранных зонах рек, среди жилой застройки </w:t>
      </w:r>
      <w:r>
        <w:rPr>
          <w:sz w:val="28"/>
          <w:szCs w:val="28"/>
        </w:rPr>
        <w:t>–</w:t>
      </w:r>
      <w:r w:rsidR="002E3D85">
        <w:rPr>
          <w:sz w:val="28"/>
          <w:szCs w:val="28"/>
        </w:rPr>
        <w:t xml:space="preserve"> 6</w:t>
      </w:r>
      <w:r w:rsidR="004454FE">
        <w:rPr>
          <w:sz w:val="28"/>
          <w:szCs w:val="28"/>
        </w:rPr>
        <w:t xml:space="preserve"> единицы</w:t>
      </w:r>
      <w:r>
        <w:rPr>
          <w:sz w:val="28"/>
          <w:szCs w:val="28"/>
        </w:rPr>
        <w:t>.</w:t>
      </w:r>
      <w:r w:rsidRPr="008B56EE">
        <w:rPr>
          <w:sz w:val="28"/>
          <w:szCs w:val="28"/>
        </w:rPr>
        <w:t xml:space="preserve"> </w:t>
      </w:r>
      <w:r>
        <w:rPr>
          <w:sz w:val="28"/>
          <w:szCs w:val="28"/>
        </w:rPr>
        <w:t>Для дальнейшего использования на период в 16 лет пригодны, с усл</w:t>
      </w:r>
      <w:r w:rsidR="002E3D85">
        <w:rPr>
          <w:sz w:val="28"/>
          <w:szCs w:val="28"/>
        </w:rPr>
        <w:t>овиями, описанными в таблице,   9</w:t>
      </w:r>
      <w:r>
        <w:rPr>
          <w:sz w:val="28"/>
          <w:szCs w:val="28"/>
        </w:rPr>
        <w:t xml:space="preserve">  существующих в настоящее время кладбищ.</w:t>
      </w:r>
    </w:p>
    <w:p w:rsidR="007C7062" w:rsidRDefault="004454FE" w:rsidP="004454FE">
      <w:pPr>
        <w:pStyle w:val="ConsNormal"/>
        <w:tabs>
          <w:tab w:val="left" w:pos="9356"/>
        </w:tabs>
        <w:ind w:right="-1" w:firstLine="709"/>
        <w:jc w:val="both"/>
        <w:rPr>
          <w:rFonts w:ascii="Times New Roman" w:hAnsi="Times New Roman" w:cs="Times New Roman"/>
          <w:sz w:val="24"/>
          <w:szCs w:val="24"/>
        </w:rPr>
      </w:pPr>
      <w:r>
        <w:rPr>
          <w:rFonts w:ascii="Times New Roman" w:hAnsi="Times New Roman" w:cs="Times New Roman"/>
          <w:sz w:val="24"/>
          <w:szCs w:val="24"/>
        </w:rPr>
        <w:t xml:space="preserve">     </w:t>
      </w:r>
    </w:p>
    <w:p w:rsidR="007C7062" w:rsidRDefault="007C7062" w:rsidP="004454FE">
      <w:pPr>
        <w:pStyle w:val="ConsNormal"/>
        <w:tabs>
          <w:tab w:val="left" w:pos="9356"/>
        </w:tabs>
        <w:ind w:right="-1" w:firstLine="709"/>
        <w:jc w:val="both"/>
        <w:rPr>
          <w:rFonts w:ascii="Times New Roman" w:hAnsi="Times New Roman" w:cs="Times New Roman"/>
          <w:sz w:val="24"/>
          <w:szCs w:val="24"/>
        </w:rPr>
      </w:pPr>
    </w:p>
    <w:p w:rsidR="007C7062" w:rsidRDefault="007C7062" w:rsidP="004454FE">
      <w:pPr>
        <w:pStyle w:val="ConsNormal"/>
        <w:tabs>
          <w:tab w:val="left" w:pos="9356"/>
        </w:tabs>
        <w:ind w:right="-1" w:firstLine="709"/>
        <w:jc w:val="both"/>
        <w:rPr>
          <w:rFonts w:ascii="Times New Roman" w:hAnsi="Times New Roman" w:cs="Times New Roman"/>
          <w:sz w:val="24"/>
          <w:szCs w:val="24"/>
        </w:rPr>
      </w:pPr>
    </w:p>
    <w:p w:rsidR="004454FE" w:rsidRDefault="007C7062" w:rsidP="004454FE">
      <w:pPr>
        <w:pStyle w:val="ConsNormal"/>
        <w:tabs>
          <w:tab w:val="left" w:pos="9356"/>
        </w:tabs>
        <w:ind w:right="-1"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4454FE">
        <w:rPr>
          <w:rFonts w:ascii="Times New Roman" w:hAnsi="Times New Roman" w:cs="Times New Roman"/>
          <w:sz w:val="24"/>
          <w:szCs w:val="24"/>
        </w:rPr>
        <w:t xml:space="preserve"> Расположение территорий кладбищ в границах округа.</w:t>
      </w:r>
    </w:p>
    <w:p w:rsidR="004454FE" w:rsidRDefault="004454FE" w:rsidP="004454FE">
      <w:pPr>
        <w:pStyle w:val="ConsNormal"/>
        <w:tabs>
          <w:tab w:val="left" w:pos="9356"/>
        </w:tabs>
        <w:ind w:right="-1" w:firstLine="709"/>
        <w:jc w:val="both"/>
        <w:rPr>
          <w:rFonts w:ascii="Times New Roman" w:hAnsi="Times New Roman" w:cs="Times New Roman"/>
          <w:sz w:val="24"/>
          <w:szCs w:val="24"/>
        </w:rPr>
      </w:pPr>
    </w:p>
    <w:tbl>
      <w:tblPr>
        <w:tblStyle w:val="af5"/>
        <w:tblW w:w="0" w:type="auto"/>
        <w:tblLook w:val="04A0"/>
      </w:tblPr>
      <w:tblGrid>
        <w:gridCol w:w="616"/>
        <w:gridCol w:w="2747"/>
        <w:gridCol w:w="1305"/>
        <w:gridCol w:w="2393"/>
        <w:gridCol w:w="2510"/>
      </w:tblGrid>
      <w:tr w:rsidR="004454FE" w:rsidTr="004454FE">
        <w:tc>
          <w:tcPr>
            <w:tcW w:w="0" w:type="auto"/>
          </w:tcPr>
          <w:p w:rsidR="004454FE" w:rsidRPr="003A5E99" w:rsidRDefault="004454FE" w:rsidP="004454FE">
            <w:pPr>
              <w:pStyle w:val="ConsNormal"/>
              <w:tabs>
                <w:tab w:val="left" w:pos="9356"/>
              </w:tabs>
              <w:ind w:right="-1" w:firstLine="0"/>
              <w:jc w:val="both"/>
              <w:rPr>
                <w:rFonts w:ascii="Times New Roman" w:hAnsi="Times New Roman" w:cs="Times New Roman"/>
              </w:rPr>
            </w:pPr>
            <w:r>
              <w:rPr>
                <w:rFonts w:ascii="Times New Roman" w:hAnsi="Times New Roman" w:cs="Times New Roman"/>
              </w:rPr>
              <w:t>№ п.п.</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Местоположение </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Площадь, </w:t>
            </w:r>
            <w:proofErr w:type="gramStart"/>
            <w:r>
              <w:rPr>
                <w:rFonts w:ascii="Times New Roman" w:hAnsi="Times New Roman" w:cs="Times New Roman"/>
                <w:sz w:val="24"/>
                <w:szCs w:val="24"/>
              </w:rPr>
              <w:t>га</w:t>
            </w:r>
            <w:proofErr w:type="gramEnd"/>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Нормат. с/з, м</w:t>
            </w:r>
          </w:p>
        </w:tc>
        <w:tc>
          <w:tcPr>
            <w:tcW w:w="2510" w:type="dxa"/>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Примечание</w:t>
            </w:r>
          </w:p>
        </w:tc>
      </w:tr>
      <w:tr w:rsidR="004454FE" w:rsidTr="004454FE">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1</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Юго-западнее с. Лебедянка</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3,159</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50</w:t>
            </w:r>
          </w:p>
        </w:tc>
        <w:tc>
          <w:tcPr>
            <w:tcW w:w="2510" w:type="dxa"/>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За границей</w:t>
            </w:r>
          </w:p>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нас</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п</w:t>
            </w:r>
            <w:proofErr w:type="gramEnd"/>
            <w:r>
              <w:rPr>
                <w:rFonts w:ascii="Times New Roman" w:hAnsi="Times New Roman" w:cs="Times New Roman"/>
                <w:sz w:val="24"/>
                <w:szCs w:val="24"/>
              </w:rPr>
              <w:t>ункта</w:t>
            </w:r>
            <w:r w:rsidR="002E3D85">
              <w:rPr>
                <w:rFonts w:ascii="Times New Roman" w:hAnsi="Times New Roman" w:cs="Times New Roman"/>
                <w:sz w:val="24"/>
                <w:szCs w:val="24"/>
              </w:rPr>
              <w:t>.</w:t>
            </w:r>
          </w:p>
          <w:p w:rsidR="002E3D85" w:rsidRDefault="002E3D85" w:rsidP="004454FE">
            <w:pPr>
              <w:pStyle w:val="ConsNormal"/>
              <w:tabs>
                <w:tab w:val="left" w:pos="9356"/>
              </w:tabs>
              <w:ind w:right="-1" w:firstLine="0"/>
              <w:jc w:val="both"/>
              <w:rPr>
                <w:rFonts w:ascii="Times New Roman" w:hAnsi="Times New Roman" w:cs="Times New Roman"/>
                <w:sz w:val="24"/>
                <w:szCs w:val="24"/>
              </w:rPr>
            </w:pPr>
            <w:r w:rsidRPr="002E3D85">
              <w:rPr>
                <w:rFonts w:ascii="Times New Roman" w:hAnsi="Times New Roman" w:cs="Times New Roman"/>
                <w:b/>
                <w:sz w:val="24"/>
                <w:szCs w:val="24"/>
              </w:rPr>
              <w:t>Возможно расширение</w:t>
            </w:r>
            <w:r>
              <w:rPr>
                <w:rFonts w:ascii="Times New Roman" w:hAnsi="Times New Roman" w:cs="Times New Roman"/>
                <w:b/>
                <w:sz w:val="24"/>
                <w:szCs w:val="24"/>
              </w:rPr>
              <w:t xml:space="preserve"> на 6 га.</w:t>
            </w:r>
          </w:p>
        </w:tc>
      </w:tr>
      <w:tr w:rsidR="004454FE" w:rsidTr="004454FE">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2</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Юго-восточнее п. Красная Горка</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6,309</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100</w:t>
            </w:r>
          </w:p>
        </w:tc>
        <w:tc>
          <w:tcPr>
            <w:tcW w:w="2510" w:type="dxa"/>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За границей</w:t>
            </w:r>
          </w:p>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нас</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п</w:t>
            </w:r>
            <w:proofErr w:type="gramEnd"/>
            <w:r>
              <w:rPr>
                <w:rFonts w:ascii="Times New Roman" w:hAnsi="Times New Roman" w:cs="Times New Roman"/>
                <w:sz w:val="24"/>
                <w:szCs w:val="24"/>
              </w:rPr>
              <w:t>ункта</w:t>
            </w:r>
            <w:r w:rsidR="002E3D85">
              <w:rPr>
                <w:rFonts w:ascii="Times New Roman" w:hAnsi="Times New Roman" w:cs="Times New Roman"/>
                <w:sz w:val="24"/>
                <w:szCs w:val="24"/>
              </w:rPr>
              <w:t xml:space="preserve">. </w:t>
            </w:r>
          </w:p>
          <w:p w:rsidR="002E3D85" w:rsidRDefault="002E3D85" w:rsidP="004454FE">
            <w:pPr>
              <w:pStyle w:val="ConsNormal"/>
              <w:tabs>
                <w:tab w:val="left" w:pos="9356"/>
              </w:tabs>
              <w:ind w:right="-1" w:firstLine="0"/>
              <w:jc w:val="both"/>
              <w:rPr>
                <w:rFonts w:ascii="Times New Roman" w:hAnsi="Times New Roman" w:cs="Times New Roman"/>
                <w:sz w:val="24"/>
                <w:szCs w:val="24"/>
              </w:rPr>
            </w:pPr>
            <w:r w:rsidRPr="002E3D85">
              <w:rPr>
                <w:rFonts w:ascii="Times New Roman" w:hAnsi="Times New Roman" w:cs="Times New Roman"/>
                <w:b/>
                <w:sz w:val="24"/>
                <w:szCs w:val="24"/>
              </w:rPr>
              <w:t>Возможно расширение</w:t>
            </w:r>
            <w:r>
              <w:rPr>
                <w:rFonts w:ascii="Times New Roman" w:hAnsi="Times New Roman" w:cs="Times New Roman"/>
                <w:b/>
                <w:sz w:val="24"/>
                <w:szCs w:val="24"/>
              </w:rPr>
              <w:t xml:space="preserve"> на 3 га.</w:t>
            </w:r>
          </w:p>
        </w:tc>
      </w:tr>
      <w:tr w:rsidR="004454FE" w:rsidTr="004454FE">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3</w:t>
            </w:r>
          </w:p>
        </w:tc>
        <w:tc>
          <w:tcPr>
            <w:tcW w:w="0" w:type="auto"/>
            <w:vMerge w:val="restart"/>
          </w:tcPr>
          <w:p w:rsidR="004454FE" w:rsidRDefault="004454FE" w:rsidP="004454FE">
            <w:pPr>
              <w:pStyle w:val="ConsNormal"/>
              <w:tabs>
                <w:tab w:val="left" w:pos="858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Северо-западнее </w:t>
            </w:r>
            <w:proofErr w:type="gramStart"/>
            <w:r>
              <w:rPr>
                <w:rFonts w:ascii="Times New Roman" w:hAnsi="Times New Roman" w:cs="Times New Roman"/>
                <w:sz w:val="24"/>
                <w:szCs w:val="24"/>
              </w:rPr>
              <w:t>г</w:t>
            </w:r>
            <w:proofErr w:type="gramEnd"/>
            <w:r>
              <w:rPr>
                <w:rFonts w:ascii="Times New Roman" w:hAnsi="Times New Roman" w:cs="Times New Roman"/>
                <w:sz w:val="24"/>
                <w:szCs w:val="24"/>
              </w:rPr>
              <w:t>. Анжеро-Судженск</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8,587</w:t>
            </w:r>
          </w:p>
        </w:tc>
        <w:tc>
          <w:tcPr>
            <w:tcW w:w="0" w:type="auto"/>
            <w:vMerge w:val="restart"/>
          </w:tcPr>
          <w:p w:rsidR="004454FE" w:rsidRDefault="004454FE" w:rsidP="004454FE">
            <w:pPr>
              <w:pStyle w:val="ConsNormal"/>
              <w:tabs>
                <w:tab w:val="left" w:pos="9356"/>
              </w:tabs>
              <w:ind w:right="-1" w:firstLine="0"/>
              <w:jc w:val="both"/>
              <w:rPr>
                <w:rFonts w:ascii="Times New Roman" w:hAnsi="Times New Roman" w:cs="Times New Roman"/>
                <w:sz w:val="24"/>
                <w:szCs w:val="24"/>
              </w:rPr>
            </w:pPr>
          </w:p>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500</w:t>
            </w:r>
          </w:p>
          <w:p w:rsidR="003726F3" w:rsidRDefault="003726F3" w:rsidP="004454FE">
            <w:pPr>
              <w:pStyle w:val="ConsNormal"/>
              <w:tabs>
                <w:tab w:val="left" w:pos="9356"/>
              </w:tabs>
              <w:ind w:right="-1" w:firstLine="0"/>
              <w:jc w:val="both"/>
              <w:rPr>
                <w:rFonts w:ascii="Times New Roman" w:hAnsi="Times New Roman" w:cs="Times New Roman"/>
                <w:sz w:val="24"/>
                <w:szCs w:val="24"/>
              </w:rPr>
            </w:pPr>
          </w:p>
          <w:p w:rsidR="003726F3" w:rsidRDefault="003726F3" w:rsidP="004454FE">
            <w:pPr>
              <w:pStyle w:val="ConsNormal"/>
              <w:tabs>
                <w:tab w:val="left" w:pos="9356"/>
              </w:tabs>
              <w:ind w:right="-1" w:firstLine="0"/>
              <w:jc w:val="both"/>
              <w:rPr>
                <w:rFonts w:ascii="Times New Roman" w:hAnsi="Times New Roman" w:cs="Times New Roman"/>
                <w:sz w:val="24"/>
                <w:szCs w:val="24"/>
              </w:rPr>
            </w:pPr>
          </w:p>
          <w:p w:rsidR="003726F3" w:rsidRDefault="003726F3" w:rsidP="004454FE">
            <w:pPr>
              <w:pStyle w:val="ConsNormal"/>
              <w:tabs>
                <w:tab w:val="left" w:pos="9356"/>
              </w:tabs>
              <w:ind w:right="-1" w:firstLine="0"/>
              <w:jc w:val="both"/>
              <w:rPr>
                <w:rFonts w:ascii="Times New Roman" w:hAnsi="Times New Roman" w:cs="Times New Roman"/>
                <w:sz w:val="24"/>
                <w:szCs w:val="24"/>
              </w:rPr>
            </w:pPr>
          </w:p>
          <w:p w:rsidR="003726F3" w:rsidRDefault="003726F3" w:rsidP="004454FE">
            <w:pPr>
              <w:pStyle w:val="ConsNormal"/>
              <w:tabs>
                <w:tab w:val="left" w:pos="9356"/>
              </w:tabs>
              <w:ind w:right="-1" w:firstLine="0"/>
              <w:jc w:val="both"/>
              <w:rPr>
                <w:rFonts w:ascii="Times New Roman" w:hAnsi="Times New Roman" w:cs="Times New Roman"/>
                <w:sz w:val="24"/>
                <w:szCs w:val="24"/>
              </w:rPr>
            </w:pPr>
          </w:p>
          <w:p w:rsidR="003726F3" w:rsidRDefault="003726F3" w:rsidP="004454FE">
            <w:pPr>
              <w:pStyle w:val="ConsNormal"/>
              <w:tabs>
                <w:tab w:val="left" w:pos="9356"/>
              </w:tabs>
              <w:ind w:right="-1" w:firstLine="0"/>
              <w:jc w:val="both"/>
              <w:rPr>
                <w:rFonts w:ascii="Times New Roman" w:hAnsi="Times New Roman" w:cs="Times New Roman"/>
                <w:sz w:val="24"/>
                <w:szCs w:val="24"/>
              </w:rPr>
            </w:pPr>
            <w:proofErr w:type="gramStart"/>
            <w:r>
              <w:rPr>
                <w:rFonts w:ascii="Times New Roman" w:hAnsi="Times New Roman" w:cs="Times New Roman"/>
                <w:sz w:val="24"/>
                <w:szCs w:val="24"/>
              </w:rPr>
              <w:t>Проектная</w:t>
            </w:r>
            <w:proofErr w:type="gramEnd"/>
            <w:r>
              <w:rPr>
                <w:rFonts w:ascii="Times New Roman" w:hAnsi="Times New Roman" w:cs="Times New Roman"/>
                <w:sz w:val="24"/>
                <w:szCs w:val="24"/>
              </w:rPr>
              <w:t xml:space="preserve"> для кладбищ № 5 и 6 – 50 м.</w:t>
            </w:r>
          </w:p>
        </w:tc>
        <w:tc>
          <w:tcPr>
            <w:tcW w:w="2510" w:type="dxa"/>
            <w:vMerge w:val="restart"/>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За границей</w:t>
            </w:r>
          </w:p>
          <w:p w:rsidR="004454FE" w:rsidRDefault="002E3D85"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населенного</w:t>
            </w:r>
            <w:r w:rsidR="004454FE">
              <w:rPr>
                <w:rFonts w:ascii="Times New Roman" w:hAnsi="Times New Roman" w:cs="Times New Roman"/>
                <w:sz w:val="24"/>
                <w:szCs w:val="24"/>
              </w:rPr>
              <w:t xml:space="preserve"> пункта</w:t>
            </w:r>
            <w:r>
              <w:rPr>
                <w:rFonts w:ascii="Times New Roman" w:hAnsi="Times New Roman" w:cs="Times New Roman"/>
                <w:sz w:val="24"/>
                <w:szCs w:val="24"/>
              </w:rPr>
              <w:t xml:space="preserve">. </w:t>
            </w:r>
            <w:r w:rsidRPr="002E3D85">
              <w:rPr>
                <w:rFonts w:ascii="Times New Roman" w:hAnsi="Times New Roman" w:cs="Times New Roman"/>
                <w:b/>
                <w:sz w:val="24"/>
                <w:szCs w:val="24"/>
              </w:rPr>
              <w:t>Возможно расширение кладбищ № 3 и 4 на 11 га.</w:t>
            </w:r>
            <w:r>
              <w:rPr>
                <w:rFonts w:ascii="Times New Roman" w:hAnsi="Times New Roman" w:cs="Times New Roman"/>
                <w:sz w:val="24"/>
                <w:szCs w:val="24"/>
              </w:rPr>
              <w:t xml:space="preserve"> </w:t>
            </w:r>
          </w:p>
          <w:p w:rsidR="002E3D85" w:rsidRPr="00347991" w:rsidRDefault="0058530A"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Кладбища № </w:t>
            </w:r>
            <w:r w:rsidRPr="00347991">
              <w:rPr>
                <w:rFonts w:ascii="Times New Roman" w:hAnsi="Times New Roman" w:cs="Times New Roman"/>
                <w:sz w:val="24"/>
                <w:szCs w:val="24"/>
              </w:rPr>
              <w:t>5</w:t>
            </w:r>
            <w:r>
              <w:rPr>
                <w:rFonts w:ascii="Times New Roman" w:hAnsi="Times New Roman" w:cs="Times New Roman"/>
                <w:sz w:val="24"/>
                <w:szCs w:val="24"/>
              </w:rPr>
              <w:t xml:space="preserve"> и </w:t>
            </w:r>
            <w:r w:rsidRPr="00347991">
              <w:rPr>
                <w:rFonts w:ascii="Times New Roman" w:hAnsi="Times New Roman" w:cs="Times New Roman"/>
                <w:sz w:val="24"/>
                <w:szCs w:val="24"/>
              </w:rPr>
              <w:t>6</w:t>
            </w:r>
          </w:p>
          <w:p w:rsidR="002E3D85" w:rsidRDefault="002E3D85" w:rsidP="004454FE">
            <w:pPr>
              <w:pStyle w:val="ConsNormal"/>
              <w:tabs>
                <w:tab w:val="left" w:pos="9356"/>
              </w:tabs>
              <w:ind w:right="-1" w:firstLine="0"/>
              <w:jc w:val="both"/>
              <w:rPr>
                <w:rFonts w:ascii="Times New Roman" w:hAnsi="Times New Roman" w:cs="Times New Roman"/>
                <w:sz w:val="24"/>
                <w:szCs w:val="24"/>
              </w:rPr>
            </w:pPr>
            <w:r w:rsidRPr="004454FE">
              <w:rPr>
                <w:rFonts w:ascii="Times New Roman" w:hAnsi="Times New Roman" w:cs="Times New Roman"/>
                <w:b/>
                <w:sz w:val="24"/>
                <w:szCs w:val="24"/>
              </w:rPr>
              <w:t>рекомендуютя к закрытию</w:t>
            </w:r>
            <w:r>
              <w:rPr>
                <w:rFonts w:ascii="Times New Roman" w:hAnsi="Times New Roman" w:cs="Times New Roman"/>
                <w:b/>
                <w:sz w:val="24"/>
                <w:szCs w:val="24"/>
              </w:rPr>
              <w:t>, т.к. площадь более 40 га.</w:t>
            </w:r>
            <w:r>
              <w:rPr>
                <w:rFonts w:ascii="Times New Roman" w:hAnsi="Times New Roman" w:cs="Times New Roman"/>
                <w:sz w:val="24"/>
                <w:szCs w:val="24"/>
              </w:rPr>
              <w:t xml:space="preserve"> </w:t>
            </w:r>
          </w:p>
        </w:tc>
      </w:tr>
      <w:tr w:rsidR="004454FE" w:rsidTr="004454FE">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4</w:t>
            </w:r>
          </w:p>
        </w:tc>
        <w:tc>
          <w:tcPr>
            <w:tcW w:w="0" w:type="auto"/>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20,053</w:t>
            </w:r>
          </w:p>
        </w:tc>
        <w:tc>
          <w:tcPr>
            <w:tcW w:w="0" w:type="auto"/>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c>
          <w:tcPr>
            <w:tcW w:w="2510" w:type="dxa"/>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r>
      <w:tr w:rsidR="004454FE" w:rsidTr="004454FE">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5</w:t>
            </w:r>
          </w:p>
        </w:tc>
        <w:tc>
          <w:tcPr>
            <w:tcW w:w="0" w:type="auto"/>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20.832</w:t>
            </w:r>
          </w:p>
        </w:tc>
        <w:tc>
          <w:tcPr>
            <w:tcW w:w="0" w:type="auto"/>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c>
          <w:tcPr>
            <w:tcW w:w="2510" w:type="dxa"/>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r>
      <w:tr w:rsidR="004454FE" w:rsidTr="004454FE">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6</w:t>
            </w:r>
          </w:p>
        </w:tc>
        <w:tc>
          <w:tcPr>
            <w:tcW w:w="0" w:type="auto"/>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29.677</w:t>
            </w:r>
          </w:p>
        </w:tc>
        <w:tc>
          <w:tcPr>
            <w:tcW w:w="0" w:type="auto"/>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c>
          <w:tcPr>
            <w:tcW w:w="2510" w:type="dxa"/>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r>
      <w:tr w:rsidR="004454FE" w:rsidTr="004454FE">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7</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Севернее ж.д. ст. «Анжерская»</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6.781</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100</w:t>
            </w:r>
          </w:p>
          <w:p w:rsidR="003726F3" w:rsidRDefault="003726F3" w:rsidP="004454FE">
            <w:pPr>
              <w:pStyle w:val="ConsNormal"/>
              <w:tabs>
                <w:tab w:val="left" w:pos="9356"/>
              </w:tabs>
              <w:ind w:right="-1" w:firstLine="0"/>
              <w:jc w:val="both"/>
              <w:rPr>
                <w:rFonts w:ascii="Times New Roman" w:hAnsi="Times New Roman" w:cs="Times New Roman"/>
                <w:sz w:val="24"/>
                <w:szCs w:val="24"/>
              </w:rPr>
            </w:pPr>
            <w:proofErr w:type="gramStart"/>
            <w:r>
              <w:rPr>
                <w:rFonts w:ascii="Times New Roman" w:hAnsi="Times New Roman" w:cs="Times New Roman"/>
                <w:sz w:val="24"/>
                <w:szCs w:val="24"/>
              </w:rPr>
              <w:t>Проектная</w:t>
            </w:r>
            <w:proofErr w:type="gramEnd"/>
            <w:r>
              <w:rPr>
                <w:rFonts w:ascii="Times New Roman" w:hAnsi="Times New Roman" w:cs="Times New Roman"/>
                <w:sz w:val="24"/>
                <w:szCs w:val="24"/>
              </w:rPr>
              <w:t>, после закрытия – 50 м</w:t>
            </w:r>
          </w:p>
        </w:tc>
        <w:tc>
          <w:tcPr>
            <w:tcW w:w="2510" w:type="dxa"/>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В границах</w:t>
            </w:r>
          </w:p>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населенного пункта; </w:t>
            </w:r>
            <w:r>
              <w:rPr>
                <w:rFonts w:ascii="Times New Roman" w:hAnsi="Times New Roman" w:cs="Times New Roman"/>
                <w:b/>
                <w:sz w:val="24"/>
                <w:szCs w:val="24"/>
              </w:rPr>
              <w:t>рекомендуе</w:t>
            </w:r>
            <w:r w:rsidRPr="004454FE">
              <w:rPr>
                <w:rFonts w:ascii="Times New Roman" w:hAnsi="Times New Roman" w:cs="Times New Roman"/>
                <w:b/>
                <w:sz w:val="24"/>
                <w:szCs w:val="24"/>
              </w:rPr>
              <w:t>тя к закрытию.</w:t>
            </w:r>
          </w:p>
        </w:tc>
      </w:tr>
      <w:tr w:rsidR="004454FE" w:rsidTr="004454FE">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8</w:t>
            </w:r>
          </w:p>
        </w:tc>
        <w:tc>
          <w:tcPr>
            <w:tcW w:w="0" w:type="auto"/>
            <w:vMerge w:val="restart"/>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В южной части </w:t>
            </w:r>
            <w:proofErr w:type="gramStart"/>
            <w:r>
              <w:rPr>
                <w:rFonts w:ascii="Times New Roman" w:hAnsi="Times New Roman" w:cs="Times New Roman"/>
                <w:sz w:val="24"/>
                <w:szCs w:val="24"/>
              </w:rPr>
              <w:t>г</w:t>
            </w:r>
            <w:proofErr w:type="gramEnd"/>
            <w:r>
              <w:rPr>
                <w:rFonts w:ascii="Times New Roman" w:hAnsi="Times New Roman" w:cs="Times New Roman"/>
                <w:sz w:val="24"/>
                <w:szCs w:val="24"/>
              </w:rPr>
              <w:t>. Анжеро-Судженск</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15.78</w:t>
            </w:r>
          </w:p>
        </w:tc>
        <w:tc>
          <w:tcPr>
            <w:tcW w:w="0" w:type="auto"/>
            <w:vMerge w:val="restart"/>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500</w:t>
            </w:r>
          </w:p>
          <w:p w:rsidR="003726F3" w:rsidRDefault="003726F3" w:rsidP="004454FE">
            <w:pPr>
              <w:pStyle w:val="ConsNormal"/>
              <w:tabs>
                <w:tab w:val="left" w:pos="9356"/>
              </w:tabs>
              <w:ind w:right="-1" w:firstLine="0"/>
              <w:jc w:val="both"/>
              <w:rPr>
                <w:rFonts w:ascii="Times New Roman" w:hAnsi="Times New Roman" w:cs="Times New Roman"/>
                <w:sz w:val="24"/>
                <w:szCs w:val="24"/>
              </w:rPr>
            </w:pPr>
            <w:proofErr w:type="gramStart"/>
            <w:r>
              <w:rPr>
                <w:rFonts w:ascii="Times New Roman" w:hAnsi="Times New Roman" w:cs="Times New Roman"/>
                <w:sz w:val="24"/>
                <w:szCs w:val="24"/>
              </w:rPr>
              <w:t>Проектная</w:t>
            </w:r>
            <w:proofErr w:type="gramEnd"/>
            <w:r>
              <w:rPr>
                <w:rFonts w:ascii="Times New Roman" w:hAnsi="Times New Roman" w:cs="Times New Roman"/>
                <w:sz w:val="24"/>
                <w:szCs w:val="24"/>
              </w:rPr>
              <w:t>, после закрытия – 50 м</w:t>
            </w:r>
          </w:p>
        </w:tc>
        <w:tc>
          <w:tcPr>
            <w:tcW w:w="2510" w:type="dxa"/>
            <w:vMerge w:val="restart"/>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В границах</w:t>
            </w:r>
          </w:p>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нас</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п</w:t>
            </w:r>
            <w:proofErr w:type="gramEnd"/>
            <w:r>
              <w:rPr>
                <w:rFonts w:ascii="Times New Roman" w:hAnsi="Times New Roman" w:cs="Times New Roman"/>
                <w:sz w:val="24"/>
                <w:szCs w:val="24"/>
              </w:rPr>
              <w:t>ункта;</w:t>
            </w:r>
          </w:p>
          <w:p w:rsidR="004454FE" w:rsidRPr="004454FE" w:rsidRDefault="004454FE" w:rsidP="004454FE">
            <w:pPr>
              <w:pStyle w:val="ConsNormal"/>
              <w:tabs>
                <w:tab w:val="left" w:pos="9356"/>
              </w:tabs>
              <w:ind w:right="-1" w:firstLine="0"/>
              <w:jc w:val="both"/>
              <w:rPr>
                <w:rFonts w:ascii="Times New Roman" w:hAnsi="Times New Roman" w:cs="Times New Roman"/>
                <w:b/>
                <w:sz w:val="24"/>
                <w:szCs w:val="24"/>
              </w:rPr>
            </w:pPr>
            <w:r w:rsidRPr="004454FE">
              <w:rPr>
                <w:rFonts w:ascii="Times New Roman" w:hAnsi="Times New Roman" w:cs="Times New Roman"/>
                <w:b/>
                <w:sz w:val="24"/>
                <w:szCs w:val="24"/>
              </w:rPr>
              <w:t>рекомендуютя к закрытию.</w:t>
            </w:r>
          </w:p>
        </w:tc>
      </w:tr>
      <w:tr w:rsidR="004454FE" w:rsidTr="004454FE">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9</w:t>
            </w:r>
          </w:p>
        </w:tc>
        <w:tc>
          <w:tcPr>
            <w:tcW w:w="0" w:type="auto"/>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12.162</w:t>
            </w:r>
          </w:p>
        </w:tc>
        <w:tc>
          <w:tcPr>
            <w:tcW w:w="0" w:type="auto"/>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c>
          <w:tcPr>
            <w:tcW w:w="2510" w:type="dxa"/>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r>
      <w:tr w:rsidR="004454FE" w:rsidTr="004454FE">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10</w:t>
            </w:r>
          </w:p>
        </w:tc>
        <w:tc>
          <w:tcPr>
            <w:tcW w:w="0" w:type="auto"/>
            <w:vMerge w:val="restart"/>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Юго-восточнее </w:t>
            </w:r>
            <w:proofErr w:type="gramStart"/>
            <w:r>
              <w:rPr>
                <w:rFonts w:ascii="Times New Roman" w:hAnsi="Times New Roman" w:cs="Times New Roman"/>
                <w:sz w:val="24"/>
                <w:szCs w:val="24"/>
              </w:rPr>
              <w:t>г</w:t>
            </w:r>
            <w:proofErr w:type="gramEnd"/>
            <w:r>
              <w:rPr>
                <w:rFonts w:ascii="Times New Roman" w:hAnsi="Times New Roman" w:cs="Times New Roman"/>
                <w:sz w:val="24"/>
                <w:szCs w:val="24"/>
              </w:rPr>
              <w:t>. Анжеро-Судженск</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5.537</w:t>
            </w:r>
          </w:p>
        </w:tc>
        <w:tc>
          <w:tcPr>
            <w:tcW w:w="0" w:type="auto"/>
            <w:vMerge w:val="restart"/>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500</w:t>
            </w:r>
          </w:p>
        </w:tc>
        <w:tc>
          <w:tcPr>
            <w:tcW w:w="2510" w:type="dxa"/>
            <w:vMerge w:val="restart"/>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За границей</w:t>
            </w:r>
          </w:p>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нас</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п</w:t>
            </w:r>
            <w:proofErr w:type="gramEnd"/>
            <w:r>
              <w:rPr>
                <w:rFonts w:ascii="Times New Roman" w:hAnsi="Times New Roman" w:cs="Times New Roman"/>
                <w:sz w:val="24"/>
                <w:szCs w:val="24"/>
              </w:rPr>
              <w:t>ункта, с</w:t>
            </w:r>
          </w:p>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нормативной моральной зоной</w:t>
            </w:r>
          </w:p>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между кладбищами</w:t>
            </w:r>
            <w:r w:rsidR="002E3D85">
              <w:rPr>
                <w:rFonts w:ascii="Times New Roman" w:hAnsi="Times New Roman" w:cs="Times New Roman"/>
                <w:sz w:val="24"/>
                <w:szCs w:val="24"/>
              </w:rPr>
              <w:t>.</w:t>
            </w:r>
          </w:p>
          <w:p w:rsidR="002E3D85" w:rsidRPr="002E3D85" w:rsidRDefault="002E3D85" w:rsidP="004454FE">
            <w:pPr>
              <w:pStyle w:val="ConsNormal"/>
              <w:tabs>
                <w:tab w:val="left" w:pos="9356"/>
              </w:tabs>
              <w:ind w:right="-1" w:firstLine="0"/>
              <w:jc w:val="both"/>
              <w:rPr>
                <w:rFonts w:ascii="Times New Roman" w:hAnsi="Times New Roman" w:cs="Times New Roman"/>
                <w:b/>
                <w:sz w:val="24"/>
                <w:szCs w:val="24"/>
              </w:rPr>
            </w:pPr>
            <w:r w:rsidRPr="002E3D85">
              <w:rPr>
                <w:rFonts w:ascii="Times New Roman" w:hAnsi="Times New Roman" w:cs="Times New Roman"/>
                <w:b/>
                <w:sz w:val="24"/>
                <w:szCs w:val="24"/>
              </w:rPr>
              <w:t>Возможно использование в отведенных границах.</w:t>
            </w:r>
          </w:p>
        </w:tc>
      </w:tr>
      <w:tr w:rsidR="004454FE" w:rsidTr="004454FE">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11</w:t>
            </w:r>
          </w:p>
        </w:tc>
        <w:tc>
          <w:tcPr>
            <w:tcW w:w="0" w:type="auto"/>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5.5</w:t>
            </w:r>
          </w:p>
        </w:tc>
        <w:tc>
          <w:tcPr>
            <w:tcW w:w="0" w:type="auto"/>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c>
          <w:tcPr>
            <w:tcW w:w="2510" w:type="dxa"/>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r>
      <w:tr w:rsidR="004454FE" w:rsidTr="004454FE">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12</w:t>
            </w:r>
          </w:p>
        </w:tc>
        <w:tc>
          <w:tcPr>
            <w:tcW w:w="0" w:type="auto"/>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7.435</w:t>
            </w:r>
          </w:p>
        </w:tc>
        <w:tc>
          <w:tcPr>
            <w:tcW w:w="0" w:type="auto"/>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c>
          <w:tcPr>
            <w:tcW w:w="2510" w:type="dxa"/>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r>
      <w:tr w:rsidR="004454FE" w:rsidTr="004454FE">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13</w:t>
            </w:r>
          </w:p>
        </w:tc>
        <w:tc>
          <w:tcPr>
            <w:tcW w:w="0" w:type="auto"/>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7.731</w:t>
            </w:r>
          </w:p>
        </w:tc>
        <w:tc>
          <w:tcPr>
            <w:tcW w:w="0" w:type="auto"/>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c>
          <w:tcPr>
            <w:tcW w:w="2510" w:type="dxa"/>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r>
      <w:tr w:rsidR="004454FE" w:rsidTr="004454FE">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14</w:t>
            </w:r>
          </w:p>
        </w:tc>
        <w:tc>
          <w:tcPr>
            <w:tcW w:w="0" w:type="auto"/>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10.901</w:t>
            </w:r>
          </w:p>
        </w:tc>
        <w:tc>
          <w:tcPr>
            <w:tcW w:w="0" w:type="auto"/>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c>
          <w:tcPr>
            <w:tcW w:w="2510" w:type="dxa"/>
            <w:vMerge/>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r>
      <w:tr w:rsidR="004454FE" w:rsidTr="004454FE">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15</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Для пгт Рудничного, но на </w:t>
            </w:r>
          </w:p>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территории Яйского муниц.</w:t>
            </w:r>
          </w:p>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района</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2.99</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50</w:t>
            </w:r>
          </w:p>
        </w:tc>
        <w:tc>
          <w:tcPr>
            <w:tcW w:w="2510" w:type="dxa"/>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За границей</w:t>
            </w:r>
          </w:p>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нас</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п</w:t>
            </w:r>
            <w:proofErr w:type="gramEnd"/>
            <w:r>
              <w:rPr>
                <w:rFonts w:ascii="Times New Roman" w:hAnsi="Times New Roman" w:cs="Times New Roman"/>
                <w:sz w:val="24"/>
                <w:szCs w:val="24"/>
              </w:rPr>
              <w:t xml:space="preserve">ункта; </w:t>
            </w:r>
            <w:r w:rsidRPr="004454FE">
              <w:rPr>
                <w:rFonts w:ascii="Times New Roman" w:hAnsi="Times New Roman" w:cs="Times New Roman"/>
                <w:b/>
                <w:sz w:val="24"/>
                <w:szCs w:val="24"/>
              </w:rPr>
              <w:t>по дого-вору с адм. Яйского района</w:t>
            </w:r>
          </w:p>
        </w:tc>
      </w:tr>
      <w:tr w:rsidR="004454FE" w:rsidTr="004454FE">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16</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В северной части пгт </w:t>
            </w:r>
          </w:p>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Рудничного</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0.886</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100</w:t>
            </w:r>
          </w:p>
          <w:p w:rsidR="003726F3" w:rsidRDefault="003726F3" w:rsidP="004454FE">
            <w:pPr>
              <w:pStyle w:val="ConsNormal"/>
              <w:tabs>
                <w:tab w:val="left" w:pos="9356"/>
              </w:tabs>
              <w:ind w:right="-1" w:firstLine="0"/>
              <w:jc w:val="both"/>
              <w:rPr>
                <w:rFonts w:ascii="Times New Roman" w:hAnsi="Times New Roman" w:cs="Times New Roman"/>
                <w:sz w:val="24"/>
                <w:szCs w:val="24"/>
              </w:rPr>
            </w:pPr>
            <w:proofErr w:type="gramStart"/>
            <w:r>
              <w:rPr>
                <w:rFonts w:ascii="Times New Roman" w:hAnsi="Times New Roman" w:cs="Times New Roman"/>
                <w:sz w:val="24"/>
                <w:szCs w:val="24"/>
              </w:rPr>
              <w:t>Проектная</w:t>
            </w:r>
            <w:proofErr w:type="gramEnd"/>
            <w:r>
              <w:rPr>
                <w:rFonts w:ascii="Times New Roman" w:hAnsi="Times New Roman" w:cs="Times New Roman"/>
                <w:sz w:val="24"/>
                <w:szCs w:val="24"/>
              </w:rPr>
              <w:t>, после закрытия – 50 м</w:t>
            </w:r>
          </w:p>
        </w:tc>
        <w:tc>
          <w:tcPr>
            <w:tcW w:w="2510" w:type="dxa"/>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В границах</w:t>
            </w:r>
          </w:p>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нас</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п</w:t>
            </w:r>
            <w:proofErr w:type="gramEnd"/>
            <w:r>
              <w:rPr>
                <w:rFonts w:ascii="Times New Roman" w:hAnsi="Times New Roman" w:cs="Times New Roman"/>
                <w:sz w:val="24"/>
                <w:szCs w:val="24"/>
              </w:rPr>
              <w:t xml:space="preserve">ункта; </w:t>
            </w:r>
          </w:p>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b/>
                <w:sz w:val="24"/>
                <w:szCs w:val="24"/>
              </w:rPr>
              <w:t>рекомендуе</w:t>
            </w:r>
            <w:r w:rsidRPr="004454FE">
              <w:rPr>
                <w:rFonts w:ascii="Times New Roman" w:hAnsi="Times New Roman" w:cs="Times New Roman"/>
                <w:b/>
                <w:sz w:val="24"/>
                <w:szCs w:val="24"/>
              </w:rPr>
              <w:t>тя к закрытию.</w:t>
            </w:r>
          </w:p>
        </w:tc>
      </w:tr>
      <w:tr w:rsidR="004454FE" w:rsidTr="004454FE">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r>
              <w:rPr>
                <w:rFonts w:ascii="Times New Roman" w:hAnsi="Times New Roman" w:cs="Times New Roman"/>
                <w:sz w:val="24"/>
                <w:szCs w:val="24"/>
              </w:rPr>
              <w:t xml:space="preserve">    Итого:</w:t>
            </w:r>
          </w:p>
        </w:tc>
        <w:tc>
          <w:tcPr>
            <w:tcW w:w="0" w:type="auto"/>
          </w:tcPr>
          <w:p w:rsidR="004454FE" w:rsidRPr="00F3549B" w:rsidRDefault="004454FE" w:rsidP="004454FE">
            <w:pPr>
              <w:pStyle w:val="ConsNormal"/>
              <w:tabs>
                <w:tab w:val="left" w:pos="9356"/>
              </w:tabs>
              <w:ind w:right="-1" w:firstLine="0"/>
              <w:jc w:val="both"/>
              <w:rPr>
                <w:rFonts w:ascii="Times New Roman" w:hAnsi="Times New Roman" w:cs="Times New Roman"/>
                <w:b/>
                <w:sz w:val="24"/>
                <w:szCs w:val="24"/>
              </w:rPr>
            </w:pPr>
            <w:r>
              <w:rPr>
                <w:rFonts w:ascii="Times New Roman" w:hAnsi="Times New Roman" w:cs="Times New Roman"/>
                <w:sz w:val="24"/>
                <w:szCs w:val="24"/>
              </w:rPr>
              <w:t xml:space="preserve">  </w:t>
            </w:r>
            <w:r w:rsidRPr="00F3549B">
              <w:rPr>
                <w:rFonts w:ascii="Times New Roman" w:hAnsi="Times New Roman" w:cs="Times New Roman"/>
                <w:b/>
                <w:sz w:val="24"/>
                <w:szCs w:val="24"/>
              </w:rPr>
              <w:t>164.32</w:t>
            </w:r>
          </w:p>
        </w:tc>
        <w:tc>
          <w:tcPr>
            <w:tcW w:w="0" w:type="auto"/>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c>
          <w:tcPr>
            <w:tcW w:w="2510" w:type="dxa"/>
          </w:tcPr>
          <w:p w:rsidR="004454FE" w:rsidRDefault="004454FE" w:rsidP="004454FE">
            <w:pPr>
              <w:pStyle w:val="ConsNormal"/>
              <w:tabs>
                <w:tab w:val="left" w:pos="9356"/>
              </w:tabs>
              <w:ind w:right="-1" w:firstLine="0"/>
              <w:jc w:val="both"/>
              <w:rPr>
                <w:rFonts w:ascii="Times New Roman" w:hAnsi="Times New Roman" w:cs="Times New Roman"/>
                <w:sz w:val="24"/>
                <w:szCs w:val="24"/>
              </w:rPr>
            </w:pPr>
          </w:p>
        </w:tc>
      </w:tr>
    </w:tbl>
    <w:p w:rsidR="004454FE" w:rsidRDefault="004454FE" w:rsidP="00571D43">
      <w:pPr>
        <w:spacing w:after="240"/>
        <w:ind w:firstLine="567"/>
        <w:jc w:val="both"/>
        <w:rPr>
          <w:sz w:val="28"/>
          <w:szCs w:val="28"/>
        </w:rPr>
      </w:pPr>
    </w:p>
    <w:p w:rsidR="00571D43" w:rsidRDefault="00571D43" w:rsidP="00292DA4">
      <w:pPr>
        <w:spacing w:after="240"/>
        <w:ind w:firstLine="567"/>
        <w:contextualSpacing/>
        <w:jc w:val="both"/>
        <w:rPr>
          <w:sz w:val="28"/>
          <w:szCs w:val="28"/>
        </w:rPr>
      </w:pPr>
      <w:r>
        <w:rPr>
          <w:sz w:val="28"/>
          <w:szCs w:val="28"/>
        </w:rPr>
        <w:lastRenderedPageBreak/>
        <w:t>Расчет территории для новых захоронений («Рекомендации по проектированию объектов ритуального назначения» МДС 31-10.2004)</w:t>
      </w:r>
      <w:r w:rsidRPr="00FA56EF">
        <w:rPr>
          <w:sz w:val="28"/>
          <w:szCs w:val="28"/>
        </w:rPr>
        <w:t xml:space="preserve">: </w:t>
      </w:r>
    </w:p>
    <w:p w:rsidR="00571D43" w:rsidRDefault="00571D43" w:rsidP="00292DA4">
      <w:pPr>
        <w:spacing w:after="240"/>
        <w:ind w:firstLine="567"/>
        <w:contextualSpacing/>
        <w:jc w:val="both"/>
        <w:rPr>
          <w:b/>
          <w:sz w:val="28"/>
          <w:szCs w:val="28"/>
        </w:rPr>
      </w:pPr>
      <w:r>
        <w:rPr>
          <w:sz w:val="28"/>
          <w:szCs w:val="28"/>
        </w:rPr>
        <w:t>(</w:t>
      </w:r>
      <w:r w:rsidRPr="00FA56EF">
        <w:rPr>
          <w:sz w:val="28"/>
          <w:szCs w:val="28"/>
        </w:rPr>
        <w:t>5 х 17</w:t>
      </w:r>
      <w:r>
        <w:rPr>
          <w:sz w:val="28"/>
          <w:szCs w:val="28"/>
        </w:rPr>
        <w:t>,14</w:t>
      </w:r>
      <w:r w:rsidRPr="00FA56EF">
        <w:rPr>
          <w:sz w:val="28"/>
          <w:szCs w:val="28"/>
        </w:rPr>
        <w:t xml:space="preserve"> х</w:t>
      </w:r>
      <w:r>
        <w:rPr>
          <w:sz w:val="28"/>
          <w:szCs w:val="28"/>
        </w:rPr>
        <w:t xml:space="preserve"> </w:t>
      </w:r>
      <w:r w:rsidRPr="00FA56EF">
        <w:rPr>
          <w:sz w:val="28"/>
          <w:szCs w:val="28"/>
        </w:rPr>
        <w:t xml:space="preserve">100 </w:t>
      </w:r>
      <w:r>
        <w:rPr>
          <w:sz w:val="28"/>
          <w:szCs w:val="28"/>
        </w:rPr>
        <w:t>х 20 х 80)</w:t>
      </w:r>
      <w:proofErr w:type="gramStart"/>
      <w:r>
        <w:rPr>
          <w:sz w:val="28"/>
          <w:szCs w:val="28"/>
        </w:rPr>
        <w:t xml:space="preserve"> :</w:t>
      </w:r>
      <w:proofErr w:type="gramEnd"/>
      <w:r>
        <w:rPr>
          <w:sz w:val="28"/>
          <w:szCs w:val="28"/>
        </w:rPr>
        <w:t xml:space="preserve"> 65 = </w:t>
      </w:r>
      <w:r>
        <w:rPr>
          <w:b/>
          <w:sz w:val="28"/>
          <w:szCs w:val="28"/>
        </w:rPr>
        <w:t>21,1</w:t>
      </w:r>
      <w:r w:rsidRPr="00FA56EF">
        <w:rPr>
          <w:b/>
          <w:sz w:val="28"/>
          <w:szCs w:val="28"/>
        </w:rPr>
        <w:t xml:space="preserve"> га,</w:t>
      </w:r>
      <w:r>
        <w:rPr>
          <w:b/>
          <w:sz w:val="28"/>
          <w:szCs w:val="28"/>
        </w:rPr>
        <w:t xml:space="preserve"> </w:t>
      </w:r>
    </w:p>
    <w:p w:rsidR="00571D43" w:rsidRDefault="00571D43" w:rsidP="00292DA4">
      <w:pPr>
        <w:spacing w:after="240"/>
        <w:ind w:firstLine="567"/>
        <w:contextualSpacing/>
        <w:jc w:val="both"/>
        <w:rPr>
          <w:sz w:val="28"/>
          <w:szCs w:val="28"/>
        </w:rPr>
      </w:pPr>
      <w:r>
        <w:rPr>
          <w:b/>
          <w:sz w:val="28"/>
          <w:szCs w:val="28"/>
        </w:rPr>
        <w:t xml:space="preserve"> </w:t>
      </w:r>
      <w:r>
        <w:rPr>
          <w:sz w:val="28"/>
          <w:szCs w:val="28"/>
        </w:rPr>
        <w:t>где 5м</w:t>
      </w:r>
      <w:r>
        <w:rPr>
          <w:sz w:val="28"/>
          <w:szCs w:val="28"/>
          <w:vertAlign w:val="superscript"/>
        </w:rPr>
        <w:t>2</w:t>
      </w:r>
      <w:r>
        <w:rPr>
          <w:sz w:val="28"/>
          <w:szCs w:val="28"/>
        </w:rPr>
        <w:t xml:space="preserve"> – норма земельного участка под 1 захоронение;</w:t>
      </w:r>
    </w:p>
    <w:p w:rsidR="00571D43" w:rsidRDefault="00571D43" w:rsidP="00292DA4">
      <w:pPr>
        <w:spacing w:after="240"/>
        <w:ind w:firstLine="567"/>
        <w:contextualSpacing/>
        <w:jc w:val="both"/>
        <w:rPr>
          <w:sz w:val="28"/>
          <w:szCs w:val="28"/>
        </w:rPr>
      </w:pPr>
      <w:r>
        <w:rPr>
          <w:sz w:val="28"/>
          <w:szCs w:val="28"/>
        </w:rPr>
        <w:t>17,14 чел. – показатель смертности в год на 1 тыс. человек (из «Стратегии социально-экономического развития муниципального образования «Анжеро-Судженский городской округ»</w:t>
      </w:r>
      <w:r w:rsidR="00292DA4">
        <w:rPr>
          <w:sz w:val="28"/>
          <w:szCs w:val="28"/>
        </w:rPr>
        <w:t xml:space="preserve"> на период до 2035 года»</w:t>
      </w:r>
      <w:r>
        <w:rPr>
          <w:sz w:val="28"/>
          <w:szCs w:val="28"/>
        </w:rPr>
        <w:t xml:space="preserve">, </w:t>
      </w:r>
      <w:r w:rsidR="00292DA4">
        <w:rPr>
          <w:sz w:val="28"/>
          <w:szCs w:val="28"/>
        </w:rPr>
        <w:t>утвержденной Решением Совета народных депутатов АСГО от 29.11.2018 № 160</w:t>
      </w:r>
      <w:r>
        <w:rPr>
          <w:sz w:val="28"/>
          <w:szCs w:val="28"/>
        </w:rPr>
        <w:t>);</w:t>
      </w:r>
    </w:p>
    <w:p w:rsidR="00571D43" w:rsidRDefault="00571D43" w:rsidP="00292DA4">
      <w:pPr>
        <w:spacing w:after="240"/>
        <w:ind w:firstLine="567"/>
        <w:contextualSpacing/>
        <w:jc w:val="both"/>
        <w:rPr>
          <w:sz w:val="28"/>
          <w:szCs w:val="28"/>
        </w:rPr>
      </w:pPr>
      <w:r>
        <w:rPr>
          <w:sz w:val="28"/>
          <w:szCs w:val="28"/>
        </w:rPr>
        <w:t>65 % - процент территории захоронения от всей площади кладбища;</w:t>
      </w:r>
    </w:p>
    <w:p w:rsidR="00571D43" w:rsidRDefault="00571D43" w:rsidP="00292DA4">
      <w:pPr>
        <w:spacing w:after="240"/>
        <w:ind w:firstLine="567"/>
        <w:contextualSpacing/>
        <w:jc w:val="both"/>
        <w:rPr>
          <w:sz w:val="28"/>
          <w:szCs w:val="28"/>
        </w:rPr>
      </w:pPr>
      <w:r>
        <w:rPr>
          <w:sz w:val="28"/>
          <w:szCs w:val="28"/>
        </w:rPr>
        <w:t>80, 0 тыс. чел. – население Анжеро-Судженского городского округа, принятое генеральным планом на расчетный период до 2035 года;</w:t>
      </w:r>
    </w:p>
    <w:p w:rsidR="00571D43" w:rsidRDefault="00571D43" w:rsidP="00292DA4">
      <w:pPr>
        <w:spacing w:after="240"/>
        <w:ind w:firstLine="567"/>
        <w:contextualSpacing/>
        <w:jc w:val="both"/>
        <w:rPr>
          <w:sz w:val="28"/>
          <w:szCs w:val="28"/>
        </w:rPr>
      </w:pPr>
      <w:r>
        <w:rPr>
          <w:sz w:val="28"/>
          <w:szCs w:val="28"/>
        </w:rPr>
        <w:t>20 лет – расчетный период, равный 20 годам для гроба с телом.</w:t>
      </w:r>
    </w:p>
    <w:p w:rsidR="002E3D85" w:rsidRDefault="002E3D85" w:rsidP="00292DA4">
      <w:pPr>
        <w:spacing w:after="240"/>
        <w:ind w:firstLine="567"/>
        <w:contextualSpacing/>
        <w:jc w:val="both"/>
        <w:rPr>
          <w:sz w:val="28"/>
          <w:szCs w:val="28"/>
        </w:rPr>
      </w:pPr>
      <w:r>
        <w:rPr>
          <w:sz w:val="28"/>
          <w:szCs w:val="28"/>
        </w:rPr>
        <w:t xml:space="preserve">Как правило, практика показывает </w:t>
      </w:r>
      <w:r w:rsidRPr="002E3D85">
        <w:rPr>
          <w:i/>
          <w:sz w:val="28"/>
          <w:szCs w:val="28"/>
        </w:rPr>
        <w:t>недостаточность</w:t>
      </w:r>
      <w:r>
        <w:rPr>
          <w:sz w:val="28"/>
          <w:szCs w:val="28"/>
        </w:rPr>
        <w:t xml:space="preserve"> расчетного показателя, как минимум, в два раза.</w:t>
      </w:r>
    </w:p>
    <w:p w:rsidR="00291130" w:rsidRDefault="002E3D85" w:rsidP="002E3D85">
      <w:pPr>
        <w:spacing w:after="240"/>
        <w:ind w:firstLine="567"/>
        <w:contextualSpacing/>
        <w:jc w:val="both"/>
        <w:rPr>
          <w:sz w:val="28"/>
          <w:szCs w:val="28"/>
        </w:rPr>
      </w:pPr>
      <w:r>
        <w:rPr>
          <w:sz w:val="28"/>
          <w:szCs w:val="28"/>
        </w:rPr>
        <w:t xml:space="preserve">Таким образом,  </w:t>
      </w:r>
      <w:r w:rsidR="00291130">
        <w:rPr>
          <w:sz w:val="28"/>
          <w:szCs w:val="28"/>
        </w:rPr>
        <w:t>на расчетный срок действия генеральн</w:t>
      </w:r>
      <w:r>
        <w:rPr>
          <w:sz w:val="28"/>
          <w:szCs w:val="28"/>
        </w:rPr>
        <w:t xml:space="preserve">ого плана определены </w:t>
      </w:r>
      <w:r w:rsidRPr="002E3D85">
        <w:rPr>
          <w:b/>
          <w:sz w:val="28"/>
          <w:szCs w:val="28"/>
        </w:rPr>
        <w:t>56 га</w:t>
      </w:r>
      <w:r>
        <w:rPr>
          <w:sz w:val="28"/>
          <w:szCs w:val="28"/>
        </w:rPr>
        <w:t xml:space="preserve"> территорий для захоронений</w:t>
      </w:r>
      <w:r w:rsidR="00291130">
        <w:rPr>
          <w:sz w:val="28"/>
          <w:szCs w:val="28"/>
        </w:rPr>
        <w:t xml:space="preserve"> </w:t>
      </w:r>
      <w:r>
        <w:rPr>
          <w:sz w:val="28"/>
          <w:szCs w:val="28"/>
        </w:rPr>
        <w:t>(</w:t>
      </w:r>
      <w:r w:rsidR="00291130">
        <w:rPr>
          <w:sz w:val="28"/>
          <w:szCs w:val="28"/>
        </w:rPr>
        <w:t>кладбищ</w:t>
      </w:r>
      <w:r>
        <w:rPr>
          <w:sz w:val="28"/>
          <w:szCs w:val="28"/>
        </w:rPr>
        <w:t xml:space="preserve">), в том числе, </w:t>
      </w:r>
      <w:r w:rsidRPr="002E3D85">
        <w:rPr>
          <w:b/>
          <w:sz w:val="28"/>
          <w:szCs w:val="28"/>
        </w:rPr>
        <w:t>20 га</w:t>
      </w:r>
      <w:r>
        <w:rPr>
          <w:sz w:val="28"/>
          <w:szCs w:val="28"/>
        </w:rPr>
        <w:t xml:space="preserve"> – для расширения существующих трех кладбищ. </w:t>
      </w:r>
    </w:p>
    <w:p w:rsidR="004454FE" w:rsidRDefault="004454FE" w:rsidP="00291130">
      <w:pPr>
        <w:ind w:firstLine="708"/>
        <w:jc w:val="both"/>
        <w:rPr>
          <w:sz w:val="28"/>
          <w:szCs w:val="28"/>
        </w:rPr>
      </w:pPr>
    </w:p>
    <w:p w:rsidR="00D52E84" w:rsidRPr="0058530A" w:rsidRDefault="00AE2A13" w:rsidP="00797534">
      <w:pPr>
        <w:ind w:firstLine="567"/>
        <w:jc w:val="both"/>
        <w:rPr>
          <w:sz w:val="28"/>
          <w:szCs w:val="28"/>
        </w:rPr>
      </w:pPr>
      <w:r>
        <w:rPr>
          <w:sz w:val="28"/>
          <w:szCs w:val="28"/>
        </w:rPr>
        <w:t>4.9</w:t>
      </w:r>
      <w:r w:rsidR="00ED6790">
        <w:rPr>
          <w:sz w:val="28"/>
          <w:szCs w:val="28"/>
        </w:rPr>
        <w:t>.3.2. К территориям</w:t>
      </w:r>
      <w:r w:rsidR="00291130">
        <w:rPr>
          <w:sz w:val="28"/>
          <w:szCs w:val="28"/>
        </w:rPr>
        <w:t xml:space="preserve"> специального назначения относятся, также, места хранения,  утилизац</w:t>
      </w:r>
      <w:r w:rsidR="00FE3CAB">
        <w:rPr>
          <w:sz w:val="28"/>
          <w:szCs w:val="28"/>
        </w:rPr>
        <w:t>ии и переработки твердых коммунальных отходов (</w:t>
      </w:r>
      <w:r w:rsidR="00291130">
        <w:rPr>
          <w:sz w:val="28"/>
          <w:szCs w:val="28"/>
        </w:rPr>
        <w:t>свалки, полигоны ТБО</w:t>
      </w:r>
      <w:r w:rsidR="00FE3CAB">
        <w:rPr>
          <w:sz w:val="28"/>
          <w:szCs w:val="28"/>
        </w:rPr>
        <w:t>),</w:t>
      </w:r>
      <w:r w:rsidR="00806519">
        <w:rPr>
          <w:sz w:val="28"/>
          <w:szCs w:val="28"/>
        </w:rPr>
        <w:t xml:space="preserve"> места складирования промышленных отходов,</w:t>
      </w:r>
      <w:r w:rsidR="00291130">
        <w:rPr>
          <w:sz w:val="28"/>
          <w:szCs w:val="28"/>
        </w:rPr>
        <w:t xml:space="preserve"> мусороперерабатывающие и мусоросжигательные заводы, пункты сбора и сортировки вторичного сырья. </w:t>
      </w:r>
      <w:proofErr w:type="gramStart"/>
      <w:r w:rsidR="00FE3CAB">
        <w:rPr>
          <w:sz w:val="28"/>
          <w:szCs w:val="28"/>
        </w:rPr>
        <w:t>В</w:t>
      </w:r>
      <w:proofErr w:type="gramEnd"/>
      <w:r w:rsidR="00FE3CAB">
        <w:rPr>
          <w:sz w:val="28"/>
          <w:szCs w:val="28"/>
        </w:rPr>
        <w:t xml:space="preserve"> </w:t>
      </w:r>
      <w:proofErr w:type="gramStart"/>
      <w:r w:rsidR="00FE3CAB">
        <w:rPr>
          <w:sz w:val="28"/>
          <w:szCs w:val="28"/>
        </w:rPr>
        <w:t>Анжеро-Судженском</w:t>
      </w:r>
      <w:proofErr w:type="gramEnd"/>
      <w:r w:rsidR="00FE3CAB">
        <w:rPr>
          <w:sz w:val="28"/>
          <w:szCs w:val="28"/>
        </w:rPr>
        <w:t xml:space="preserve"> городском округе полигон твёрдых коммунальных отходов расположен в западной части округа, за границами населенных пунктов.</w:t>
      </w:r>
    </w:p>
    <w:p w:rsidR="00D52E84" w:rsidRPr="00D52E84" w:rsidRDefault="00D52E84" w:rsidP="00D52E84">
      <w:pPr>
        <w:ind w:firstLine="708"/>
        <w:jc w:val="both"/>
        <w:rPr>
          <w:i/>
          <w:sz w:val="28"/>
          <w:szCs w:val="28"/>
        </w:rPr>
      </w:pPr>
      <w:r w:rsidRPr="00D52E84">
        <w:rPr>
          <w:i/>
          <w:sz w:val="28"/>
          <w:szCs w:val="28"/>
        </w:rPr>
        <w:t>Полигон ТБО – это специализированное предприятие</w:t>
      </w:r>
      <w:r>
        <w:rPr>
          <w:i/>
          <w:sz w:val="28"/>
          <w:szCs w:val="28"/>
        </w:rPr>
        <w:t>,</w:t>
      </w:r>
      <w:r w:rsidRPr="00D52E84">
        <w:rPr>
          <w:i/>
          <w:sz w:val="28"/>
          <w:szCs w:val="28"/>
        </w:rPr>
        <w:t xml:space="preserve"> предназначенное для обезвреживания и захоронения отходов. Полигон должен обеспечивать экологическую защиту от загрязнения почвы, атмосферы, повер</w:t>
      </w:r>
      <w:r w:rsidR="00094829">
        <w:rPr>
          <w:i/>
          <w:sz w:val="28"/>
          <w:szCs w:val="28"/>
        </w:rPr>
        <w:t>хностных и грунтовых вод, препят</w:t>
      </w:r>
      <w:r w:rsidRPr="00D52E84">
        <w:rPr>
          <w:i/>
          <w:sz w:val="28"/>
          <w:szCs w:val="28"/>
        </w:rPr>
        <w:t>ствовать распространению микроорганизмов и грызунов. Для этого на территории полигонов и прилегающих территориях проводят постоянный мониторинг и различные природоохранные мероприятия.</w:t>
      </w:r>
    </w:p>
    <w:p w:rsidR="00FE3CAB" w:rsidRDefault="00FE3CAB" w:rsidP="00291130">
      <w:pPr>
        <w:jc w:val="both"/>
        <w:rPr>
          <w:sz w:val="28"/>
          <w:szCs w:val="28"/>
        </w:rPr>
      </w:pPr>
      <w:r>
        <w:rPr>
          <w:sz w:val="28"/>
          <w:szCs w:val="28"/>
        </w:rPr>
        <w:t xml:space="preserve"> Площадь полигона 23,631 га. </w:t>
      </w:r>
      <w:r w:rsidR="006860E4">
        <w:rPr>
          <w:sz w:val="28"/>
          <w:szCs w:val="28"/>
        </w:rPr>
        <w:t xml:space="preserve"> </w:t>
      </w:r>
      <w:r>
        <w:rPr>
          <w:sz w:val="28"/>
          <w:szCs w:val="28"/>
        </w:rPr>
        <w:t>Полигон предназначен для размещения твердых коммунальных и промышленных отходов от жилого сектора, промышленных предприятий, учреждений и организаций, шлака от котельных. Проектная вместимость полигона ТКО 1178,0 тыс. т. По состоянию на 01.01.17 г. на полигоне накоплено 957 тыс</w:t>
      </w:r>
      <w:proofErr w:type="gramStart"/>
      <w:r>
        <w:rPr>
          <w:sz w:val="28"/>
          <w:szCs w:val="28"/>
        </w:rPr>
        <w:t>.т</w:t>
      </w:r>
      <w:proofErr w:type="gramEnd"/>
      <w:r>
        <w:rPr>
          <w:sz w:val="28"/>
          <w:szCs w:val="28"/>
        </w:rPr>
        <w:t xml:space="preserve"> или 86% ТКО. Объем ТКО ежегодно увеличивается на 7%.</w:t>
      </w:r>
    </w:p>
    <w:p w:rsidR="004A5F3A" w:rsidRDefault="004A5F3A" w:rsidP="00291130">
      <w:pPr>
        <w:jc w:val="both"/>
        <w:rPr>
          <w:b/>
          <w:i/>
          <w:sz w:val="28"/>
          <w:szCs w:val="28"/>
        </w:rPr>
      </w:pPr>
      <w:r>
        <w:rPr>
          <w:sz w:val="28"/>
          <w:szCs w:val="28"/>
        </w:rPr>
        <w:tab/>
      </w:r>
      <w:r w:rsidRPr="004A5F3A">
        <w:rPr>
          <w:b/>
          <w:i/>
          <w:sz w:val="28"/>
          <w:szCs w:val="28"/>
        </w:rPr>
        <w:t>Расчёт ТКО на 16 лет (до 2035 года, срока действия настоящего генерального плана).</w:t>
      </w:r>
    </w:p>
    <w:p w:rsidR="004A5F3A" w:rsidRDefault="004A5F3A" w:rsidP="004A5F3A">
      <w:pPr>
        <w:ind w:firstLine="709"/>
        <w:jc w:val="both"/>
        <w:rPr>
          <w:sz w:val="28"/>
          <w:szCs w:val="28"/>
        </w:rPr>
      </w:pPr>
      <w:r>
        <w:rPr>
          <w:sz w:val="28"/>
          <w:szCs w:val="28"/>
        </w:rPr>
        <w:t>В соответствии с приложением</w:t>
      </w:r>
      <w:proofErr w:type="gramStart"/>
      <w:r>
        <w:rPr>
          <w:sz w:val="28"/>
          <w:szCs w:val="28"/>
        </w:rPr>
        <w:t xml:space="preserve"> К</w:t>
      </w:r>
      <w:proofErr w:type="gramEnd"/>
      <w:r>
        <w:rPr>
          <w:sz w:val="28"/>
          <w:szCs w:val="28"/>
        </w:rPr>
        <w:t xml:space="preserve"> (рекомендуемым) СП 42. 13330.2016 «Градостроительство» количество твердых коммунальных отходов округа за ближайшие 16 лет будет составлять:</w:t>
      </w:r>
    </w:p>
    <w:p w:rsidR="004A5F3A" w:rsidRDefault="004A5F3A" w:rsidP="004A5F3A">
      <w:pPr>
        <w:ind w:firstLine="709"/>
        <w:jc w:val="both"/>
        <w:rPr>
          <w:sz w:val="28"/>
          <w:szCs w:val="28"/>
        </w:rPr>
      </w:pPr>
      <w:r>
        <w:rPr>
          <w:sz w:val="28"/>
          <w:szCs w:val="28"/>
        </w:rPr>
        <w:lastRenderedPageBreak/>
        <w:t>1261 т/чел./год х 80 000 чел. х 16 лет = 1614080 т.</w:t>
      </w:r>
    </w:p>
    <w:p w:rsidR="00971660" w:rsidRDefault="00971660" w:rsidP="004A5F3A">
      <w:pPr>
        <w:ind w:firstLine="709"/>
        <w:jc w:val="both"/>
        <w:rPr>
          <w:b/>
          <w:i/>
          <w:sz w:val="28"/>
          <w:szCs w:val="28"/>
        </w:rPr>
      </w:pPr>
      <w:r w:rsidRPr="00971660">
        <w:rPr>
          <w:b/>
          <w:i/>
          <w:sz w:val="28"/>
          <w:szCs w:val="28"/>
        </w:rPr>
        <w:t>Расчёт площади полигона ТКО.</w:t>
      </w:r>
    </w:p>
    <w:p w:rsidR="00971660" w:rsidRDefault="00971660" w:rsidP="004A5F3A">
      <w:pPr>
        <w:ind w:firstLine="709"/>
        <w:jc w:val="both"/>
        <w:rPr>
          <w:sz w:val="28"/>
          <w:szCs w:val="28"/>
        </w:rPr>
      </w:pPr>
      <w:r>
        <w:rPr>
          <w:sz w:val="28"/>
          <w:szCs w:val="28"/>
        </w:rPr>
        <w:t>При организации полигонов применяются различные способы складирования и утилизации отходов: траншейный способ захоронения отходов и котлованный метод захоронения. Котлованный метод захоронения минимизирует площадь полигона. Существующий полигон ТКО выполнен именно по этому способу. Как описано выше, существующий полигон заполнен на 86%, т.е. для полного заполнения потребуется 221 000 т ТКО; полигон будет заполнен ориентировочно через  4 года   (221 000 т</w:t>
      </w:r>
      <w:proofErr w:type="gramStart"/>
      <w:r>
        <w:rPr>
          <w:sz w:val="28"/>
          <w:szCs w:val="28"/>
        </w:rPr>
        <w:t xml:space="preserve"> :</w:t>
      </w:r>
      <w:proofErr w:type="gramEnd"/>
      <w:r>
        <w:rPr>
          <w:sz w:val="28"/>
          <w:szCs w:val="28"/>
        </w:rPr>
        <w:t xml:space="preserve"> 50 000 т = 4,4 г.)</w:t>
      </w:r>
    </w:p>
    <w:p w:rsidR="00971660" w:rsidRDefault="00971660" w:rsidP="00971660">
      <w:pPr>
        <w:ind w:firstLine="708"/>
        <w:jc w:val="both"/>
        <w:rPr>
          <w:sz w:val="28"/>
          <w:szCs w:val="28"/>
        </w:rPr>
      </w:pPr>
      <w:r>
        <w:rPr>
          <w:sz w:val="28"/>
          <w:szCs w:val="28"/>
        </w:rPr>
        <w:t xml:space="preserve"> Определение площади проектного полигона ТКО: </w:t>
      </w:r>
    </w:p>
    <w:p w:rsidR="00971660" w:rsidRDefault="00971660" w:rsidP="00971660">
      <w:pPr>
        <w:ind w:firstLine="708"/>
        <w:jc w:val="both"/>
        <w:rPr>
          <w:sz w:val="28"/>
          <w:szCs w:val="28"/>
        </w:rPr>
      </w:pPr>
      <w:r>
        <w:rPr>
          <w:sz w:val="28"/>
          <w:szCs w:val="28"/>
        </w:rPr>
        <w:t>- 1 614 080 т – 221 000 т = 1 393 080 т;</w:t>
      </w:r>
    </w:p>
    <w:p w:rsidR="00971660" w:rsidRDefault="00971660" w:rsidP="00971660">
      <w:pPr>
        <w:ind w:firstLine="708"/>
        <w:jc w:val="both"/>
        <w:rPr>
          <w:sz w:val="28"/>
          <w:szCs w:val="28"/>
        </w:rPr>
      </w:pPr>
      <w:r>
        <w:rPr>
          <w:sz w:val="28"/>
          <w:szCs w:val="28"/>
        </w:rPr>
        <w:t>- 1 393 080 т</w:t>
      </w:r>
      <w:proofErr w:type="gramStart"/>
      <w:r>
        <w:rPr>
          <w:sz w:val="28"/>
          <w:szCs w:val="28"/>
        </w:rPr>
        <w:t xml:space="preserve"> :</w:t>
      </w:r>
      <w:proofErr w:type="gramEnd"/>
      <w:r>
        <w:rPr>
          <w:sz w:val="28"/>
          <w:szCs w:val="28"/>
        </w:rPr>
        <w:t xml:space="preserve"> 50 000 т = </w:t>
      </w:r>
      <w:r w:rsidRPr="00971660">
        <w:rPr>
          <w:b/>
          <w:sz w:val="28"/>
          <w:szCs w:val="28"/>
        </w:rPr>
        <w:t>27,8 га</w:t>
      </w:r>
      <w:r>
        <w:rPr>
          <w:sz w:val="28"/>
          <w:szCs w:val="28"/>
        </w:rPr>
        <w:t>, где 50 000 т проектная норма заполнения 1 га котлована твердыми коммунальными отходами.</w:t>
      </w:r>
    </w:p>
    <w:p w:rsidR="00971660" w:rsidRDefault="00971660" w:rsidP="00971660">
      <w:pPr>
        <w:ind w:firstLine="708"/>
        <w:jc w:val="both"/>
        <w:rPr>
          <w:sz w:val="28"/>
          <w:szCs w:val="28"/>
        </w:rPr>
      </w:pPr>
      <w:r>
        <w:rPr>
          <w:sz w:val="28"/>
          <w:szCs w:val="28"/>
        </w:rPr>
        <w:t>Проектом генерального плана предлагается вариант размещения полигонов ТКО в двух разных местах:</w:t>
      </w:r>
    </w:p>
    <w:p w:rsidR="00971660" w:rsidRDefault="00971660" w:rsidP="00971660">
      <w:pPr>
        <w:ind w:firstLine="708"/>
        <w:jc w:val="both"/>
        <w:rPr>
          <w:sz w:val="28"/>
          <w:szCs w:val="28"/>
        </w:rPr>
      </w:pPr>
      <w:r>
        <w:rPr>
          <w:sz w:val="28"/>
          <w:szCs w:val="28"/>
        </w:rPr>
        <w:t>- полигон для размещения ТКО площадью 12,138  га северо-восточнее от существующего, также, за границами населенного пункта;</w:t>
      </w:r>
    </w:p>
    <w:p w:rsidR="00971660" w:rsidRDefault="00971660" w:rsidP="00971660">
      <w:pPr>
        <w:ind w:firstLine="708"/>
        <w:jc w:val="both"/>
        <w:rPr>
          <w:sz w:val="28"/>
          <w:szCs w:val="28"/>
        </w:rPr>
      </w:pPr>
      <w:r>
        <w:rPr>
          <w:sz w:val="28"/>
          <w:szCs w:val="28"/>
        </w:rPr>
        <w:t xml:space="preserve">- полигон для размещения ТКО площадью 16,018  га </w:t>
      </w:r>
      <w:r w:rsidRPr="00971660">
        <w:rPr>
          <w:b/>
          <w:i/>
          <w:sz w:val="28"/>
          <w:szCs w:val="28"/>
        </w:rPr>
        <w:t xml:space="preserve">с </w:t>
      </w:r>
      <w:r>
        <w:rPr>
          <w:b/>
          <w:i/>
          <w:sz w:val="28"/>
          <w:szCs w:val="28"/>
        </w:rPr>
        <w:t>мусоро</w:t>
      </w:r>
      <w:r w:rsidRPr="00971660">
        <w:rPr>
          <w:b/>
          <w:i/>
          <w:sz w:val="28"/>
          <w:szCs w:val="28"/>
        </w:rPr>
        <w:t>сортировочной станцией</w:t>
      </w:r>
      <w:r>
        <w:rPr>
          <w:sz w:val="28"/>
          <w:szCs w:val="28"/>
        </w:rPr>
        <w:t xml:space="preserve"> в новой промышленной зоне округа с северной стороны Транссибирской магистрали, рядом с межрегиональной дорогой Анжеро-Судженск – ЯЯ – Ижморка и близко к перспективной окружной дороге.</w:t>
      </w:r>
    </w:p>
    <w:p w:rsidR="00971660" w:rsidRDefault="00971660" w:rsidP="00971660">
      <w:pPr>
        <w:ind w:firstLine="708"/>
        <w:jc w:val="both"/>
        <w:rPr>
          <w:sz w:val="28"/>
          <w:szCs w:val="28"/>
        </w:rPr>
      </w:pPr>
      <w:r>
        <w:rPr>
          <w:sz w:val="28"/>
          <w:szCs w:val="28"/>
        </w:rPr>
        <w:t>В планах администрации Кемеровской области формирование единого оператора по работе с отходами городов в северной части Кузбасса, это – сортировка отходов, вывоз брикетированных отсортированных отходов, строительство мусоросортировочных и мусоросжигательных заводов.</w:t>
      </w:r>
    </w:p>
    <w:p w:rsidR="00806519" w:rsidRPr="00971660" w:rsidRDefault="00806519" w:rsidP="00971660">
      <w:pPr>
        <w:ind w:firstLine="708"/>
        <w:jc w:val="both"/>
        <w:rPr>
          <w:sz w:val="28"/>
          <w:szCs w:val="28"/>
        </w:rPr>
      </w:pPr>
      <w:r>
        <w:rPr>
          <w:sz w:val="28"/>
          <w:szCs w:val="28"/>
        </w:rPr>
        <w:t>Выбор участка, проектирование и строительство полигонов ТКО производится в установленном порядке в соответствии с нормативными документами (</w:t>
      </w:r>
      <w:r w:rsidRPr="00806519">
        <w:rPr>
          <w:sz w:val="28"/>
          <w:szCs w:val="28"/>
        </w:rPr>
        <w:t>СанПиН  2.1.7.1038-01)</w:t>
      </w:r>
      <w:r>
        <w:t>.</w:t>
      </w:r>
    </w:p>
    <w:p w:rsidR="00806519" w:rsidRDefault="008544A4" w:rsidP="008544A4">
      <w:pPr>
        <w:ind w:firstLine="709"/>
        <w:jc w:val="both"/>
        <w:rPr>
          <w:sz w:val="28"/>
          <w:szCs w:val="28"/>
        </w:rPr>
      </w:pPr>
      <w:r>
        <w:rPr>
          <w:sz w:val="28"/>
          <w:szCs w:val="28"/>
        </w:rPr>
        <w:t xml:space="preserve">Полигон промышленных отходов площадью </w:t>
      </w:r>
      <w:r w:rsidRPr="0058530A">
        <w:rPr>
          <w:b/>
          <w:sz w:val="28"/>
          <w:szCs w:val="28"/>
        </w:rPr>
        <w:t>39,155 га</w:t>
      </w:r>
      <w:r>
        <w:rPr>
          <w:sz w:val="28"/>
          <w:szCs w:val="28"/>
        </w:rPr>
        <w:t xml:space="preserve">, расположенный к югу от п.г.т. Рудничный, сформированный отходами ОФ </w:t>
      </w:r>
      <w:r w:rsidRPr="00D06FD1">
        <w:rPr>
          <w:sz w:val="28"/>
          <w:szCs w:val="28"/>
        </w:rPr>
        <w:t>филиала «Антоновское рудоуправление» ОАО «Кузнецкие ферросплавы»</w:t>
      </w:r>
      <w:r>
        <w:rPr>
          <w:sz w:val="28"/>
          <w:szCs w:val="28"/>
        </w:rPr>
        <w:t xml:space="preserve">, </w:t>
      </w:r>
      <w:r w:rsidRPr="008544A4">
        <w:rPr>
          <w:b/>
          <w:sz w:val="28"/>
          <w:szCs w:val="28"/>
        </w:rPr>
        <w:t>подлежит рекультивации.</w:t>
      </w:r>
      <w:r w:rsidR="00D52E84">
        <w:rPr>
          <w:b/>
          <w:sz w:val="28"/>
          <w:szCs w:val="28"/>
        </w:rPr>
        <w:t xml:space="preserve"> </w:t>
      </w:r>
      <w:r w:rsidR="00D52E84" w:rsidRPr="00D52E84">
        <w:rPr>
          <w:sz w:val="28"/>
          <w:szCs w:val="28"/>
        </w:rPr>
        <w:t>Возможно рассмотрение вопроса</w:t>
      </w:r>
      <w:r w:rsidR="00D52E84">
        <w:rPr>
          <w:b/>
          <w:sz w:val="28"/>
          <w:szCs w:val="28"/>
        </w:rPr>
        <w:t xml:space="preserve"> </w:t>
      </w:r>
      <w:r w:rsidR="00D52E84" w:rsidRPr="00D52E84">
        <w:rPr>
          <w:sz w:val="28"/>
          <w:szCs w:val="28"/>
        </w:rPr>
        <w:t xml:space="preserve">об </w:t>
      </w:r>
      <w:r w:rsidR="00D52E84">
        <w:rPr>
          <w:sz w:val="28"/>
          <w:szCs w:val="28"/>
        </w:rPr>
        <w:t>использовании котлованов рудника для организации полигона ТКО.</w:t>
      </w:r>
    </w:p>
    <w:p w:rsidR="00806519" w:rsidRDefault="00806519" w:rsidP="008544A4">
      <w:pPr>
        <w:ind w:firstLine="709"/>
        <w:jc w:val="both"/>
        <w:rPr>
          <w:sz w:val="28"/>
          <w:szCs w:val="28"/>
        </w:rPr>
      </w:pPr>
      <w:r>
        <w:rPr>
          <w:sz w:val="28"/>
          <w:szCs w:val="28"/>
        </w:rPr>
        <w:t xml:space="preserve">К зонам специального назначения относятся существующие земельные участки, занятые отходами угледобычи и углепереработки – </w:t>
      </w:r>
      <w:r w:rsidR="00CF5CAE">
        <w:rPr>
          <w:sz w:val="28"/>
          <w:szCs w:val="28"/>
        </w:rPr>
        <w:t>терриконы</w:t>
      </w:r>
      <w:r>
        <w:rPr>
          <w:sz w:val="28"/>
          <w:szCs w:val="28"/>
        </w:rPr>
        <w:t>.</w:t>
      </w:r>
    </w:p>
    <w:p w:rsidR="00CF5CAE" w:rsidRDefault="00806519" w:rsidP="008544A4">
      <w:pPr>
        <w:ind w:firstLine="709"/>
        <w:jc w:val="both"/>
        <w:rPr>
          <w:sz w:val="28"/>
          <w:szCs w:val="28"/>
        </w:rPr>
      </w:pPr>
      <w:r>
        <w:rPr>
          <w:sz w:val="28"/>
          <w:szCs w:val="28"/>
        </w:rPr>
        <w:t>На территории округа расположены четыре тер</w:t>
      </w:r>
      <w:r w:rsidR="00CF5CAE">
        <w:rPr>
          <w:sz w:val="28"/>
          <w:szCs w:val="28"/>
        </w:rPr>
        <w:t xml:space="preserve">рикона </w:t>
      </w:r>
      <w:r w:rsidR="00CF5CAE" w:rsidRPr="004041A8">
        <w:rPr>
          <w:sz w:val="28"/>
          <w:szCs w:val="28"/>
        </w:rPr>
        <w:t xml:space="preserve">общей площадью </w:t>
      </w:r>
      <w:r w:rsidR="00C71278">
        <w:rPr>
          <w:b/>
          <w:sz w:val="28"/>
          <w:szCs w:val="28"/>
        </w:rPr>
        <w:t>19,323</w:t>
      </w:r>
      <w:r w:rsidR="00CF5CAE" w:rsidRPr="00CF5CAE">
        <w:rPr>
          <w:b/>
          <w:sz w:val="28"/>
          <w:szCs w:val="28"/>
        </w:rPr>
        <w:t xml:space="preserve"> га.</w:t>
      </w:r>
    </w:p>
    <w:p w:rsidR="00CF5CAE" w:rsidRDefault="00CF5CAE" w:rsidP="00CF5CAE">
      <w:pPr>
        <w:spacing w:line="360" w:lineRule="auto"/>
        <w:contextualSpacing/>
        <w:jc w:val="both"/>
        <w:rPr>
          <w:sz w:val="28"/>
          <w:szCs w:val="28"/>
        </w:rPr>
      </w:pPr>
      <w:r w:rsidRPr="004041A8">
        <w:rPr>
          <w:sz w:val="28"/>
          <w:szCs w:val="28"/>
        </w:rPr>
        <w:t>Необходимо провести рекультивацию земель, нарушенных промышленной деятельностью шахт и обогатительных фабрик</w:t>
      </w:r>
      <w:proofErr w:type="gramStart"/>
      <w:r>
        <w:rPr>
          <w:sz w:val="28"/>
          <w:szCs w:val="28"/>
        </w:rPr>
        <w:t xml:space="preserve"> .</w:t>
      </w:r>
      <w:proofErr w:type="gramEnd"/>
    </w:p>
    <w:p w:rsidR="007C7062" w:rsidRPr="00F95646" w:rsidRDefault="007C7062" w:rsidP="00CF5CAE">
      <w:pPr>
        <w:spacing w:line="360" w:lineRule="auto"/>
        <w:contextualSpacing/>
        <w:jc w:val="both"/>
        <w:rPr>
          <w:sz w:val="24"/>
          <w:szCs w:val="24"/>
        </w:rPr>
      </w:pPr>
    </w:p>
    <w:tbl>
      <w:tblPr>
        <w:tblW w:w="8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92"/>
        <w:gridCol w:w="5175"/>
        <w:gridCol w:w="2503"/>
      </w:tblGrid>
      <w:tr w:rsidR="00CF5CAE" w:rsidRPr="007E3D53" w:rsidTr="004454FE">
        <w:trPr>
          <w:trHeight w:val="397"/>
          <w:jc w:val="center"/>
        </w:trPr>
        <w:tc>
          <w:tcPr>
            <w:tcW w:w="592" w:type="dxa"/>
          </w:tcPr>
          <w:p w:rsidR="00CF5CAE" w:rsidRPr="00E428C5" w:rsidRDefault="00CF5CAE" w:rsidP="004454FE">
            <w:pPr>
              <w:contextualSpacing/>
              <w:rPr>
                <w:sz w:val="24"/>
                <w:szCs w:val="24"/>
              </w:rPr>
            </w:pPr>
            <w:r w:rsidRPr="00E428C5">
              <w:rPr>
                <w:sz w:val="24"/>
                <w:szCs w:val="24"/>
              </w:rPr>
              <w:lastRenderedPageBreak/>
              <w:t>1</w:t>
            </w:r>
          </w:p>
        </w:tc>
        <w:tc>
          <w:tcPr>
            <w:tcW w:w="5175" w:type="dxa"/>
          </w:tcPr>
          <w:p w:rsidR="00CF5CAE" w:rsidRPr="007E3D53" w:rsidRDefault="00CF5CAE" w:rsidP="004454FE">
            <w:pPr>
              <w:contextualSpacing/>
              <w:rPr>
                <w:sz w:val="24"/>
                <w:szCs w:val="24"/>
              </w:rPr>
            </w:pPr>
            <w:r w:rsidRPr="007E3D53">
              <w:rPr>
                <w:sz w:val="24"/>
                <w:szCs w:val="24"/>
              </w:rPr>
              <w:t>Терриконик  ш</w:t>
            </w:r>
            <w:proofErr w:type="gramStart"/>
            <w:r w:rsidRPr="007E3D53">
              <w:rPr>
                <w:sz w:val="24"/>
                <w:szCs w:val="24"/>
              </w:rPr>
              <w:t>.«</w:t>
            </w:r>
            <w:proofErr w:type="gramEnd"/>
            <w:r w:rsidRPr="007E3D53">
              <w:rPr>
                <w:sz w:val="24"/>
                <w:szCs w:val="24"/>
              </w:rPr>
              <w:t>Анжерская»</w:t>
            </w:r>
          </w:p>
        </w:tc>
        <w:tc>
          <w:tcPr>
            <w:tcW w:w="2503" w:type="dxa"/>
          </w:tcPr>
          <w:p w:rsidR="00CF5CAE" w:rsidRPr="007E3D53" w:rsidRDefault="00C71278" w:rsidP="004454FE">
            <w:pPr>
              <w:contextualSpacing/>
              <w:rPr>
                <w:sz w:val="24"/>
                <w:szCs w:val="24"/>
              </w:rPr>
            </w:pPr>
            <w:r>
              <w:rPr>
                <w:sz w:val="24"/>
                <w:szCs w:val="24"/>
              </w:rPr>
              <w:t>1,134</w:t>
            </w:r>
            <w:r w:rsidR="00CF5CAE" w:rsidRPr="007E3D53">
              <w:rPr>
                <w:sz w:val="24"/>
                <w:szCs w:val="24"/>
              </w:rPr>
              <w:t xml:space="preserve"> га</w:t>
            </w:r>
          </w:p>
        </w:tc>
      </w:tr>
      <w:tr w:rsidR="00CF5CAE" w:rsidRPr="007E3D53" w:rsidTr="004454FE">
        <w:trPr>
          <w:trHeight w:val="404"/>
          <w:jc w:val="center"/>
        </w:trPr>
        <w:tc>
          <w:tcPr>
            <w:tcW w:w="592" w:type="dxa"/>
          </w:tcPr>
          <w:p w:rsidR="00CF5CAE" w:rsidRPr="00E428C5" w:rsidRDefault="00CF5CAE" w:rsidP="004454FE">
            <w:pPr>
              <w:contextualSpacing/>
              <w:rPr>
                <w:sz w:val="24"/>
                <w:szCs w:val="24"/>
              </w:rPr>
            </w:pPr>
            <w:r w:rsidRPr="00E428C5">
              <w:rPr>
                <w:sz w:val="24"/>
                <w:szCs w:val="24"/>
              </w:rPr>
              <w:t>2</w:t>
            </w:r>
          </w:p>
        </w:tc>
        <w:tc>
          <w:tcPr>
            <w:tcW w:w="5175" w:type="dxa"/>
          </w:tcPr>
          <w:p w:rsidR="00CF5CAE" w:rsidRPr="007E3D53" w:rsidRDefault="00CF5CAE" w:rsidP="004454FE">
            <w:pPr>
              <w:contextualSpacing/>
              <w:rPr>
                <w:sz w:val="24"/>
                <w:szCs w:val="24"/>
              </w:rPr>
            </w:pPr>
            <w:r w:rsidRPr="007E3D53">
              <w:rPr>
                <w:sz w:val="24"/>
                <w:szCs w:val="24"/>
              </w:rPr>
              <w:t>Терриконик  ш</w:t>
            </w:r>
            <w:proofErr w:type="gramStart"/>
            <w:r w:rsidRPr="007E3D53">
              <w:rPr>
                <w:sz w:val="24"/>
                <w:szCs w:val="24"/>
              </w:rPr>
              <w:t>.«</w:t>
            </w:r>
            <w:proofErr w:type="gramEnd"/>
            <w:r w:rsidRPr="007E3D53">
              <w:rPr>
                <w:sz w:val="24"/>
                <w:szCs w:val="24"/>
              </w:rPr>
              <w:t>Сибирская»</w:t>
            </w:r>
          </w:p>
        </w:tc>
        <w:tc>
          <w:tcPr>
            <w:tcW w:w="2503" w:type="dxa"/>
          </w:tcPr>
          <w:p w:rsidR="00CF5CAE" w:rsidRPr="007E3D53" w:rsidRDefault="00C71278" w:rsidP="004454FE">
            <w:pPr>
              <w:contextualSpacing/>
              <w:rPr>
                <w:sz w:val="24"/>
                <w:szCs w:val="24"/>
              </w:rPr>
            </w:pPr>
            <w:r>
              <w:rPr>
                <w:sz w:val="24"/>
                <w:szCs w:val="24"/>
              </w:rPr>
              <w:t>6</w:t>
            </w:r>
            <w:r w:rsidR="00CF5CAE" w:rsidRPr="007E3D53">
              <w:rPr>
                <w:sz w:val="24"/>
                <w:szCs w:val="24"/>
              </w:rPr>
              <w:t>,</w:t>
            </w:r>
            <w:r>
              <w:rPr>
                <w:sz w:val="24"/>
                <w:szCs w:val="24"/>
              </w:rPr>
              <w:t>1</w:t>
            </w:r>
            <w:r w:rsidR="00CF5CAE" w:rsidRPr="007E3D53">
              <w:rPr>
                <w:sz w:val="24"/>
                <w:szCs w:val="24"/>
              </w:rPr>
              <w:t>7</w:t>
            </w:r>
            <w:r>
              <w:rPr>
                <w:sz w:val="24"/>
                <w:szCs w:val="24"/>
              </w:rPr>
              <w:t>4</w:t>
            </w:r>
            <w:r w:rsidR="00CF5CAE" w:rsidRPr="007E3D53">
              <w:rPr>
                <w:sz w:val="24"/>
                <w:szCs w:val="24"/>
              </w:rPr>
              <w:t xml:space="preserve"> га</w:t>
            </w:r>
          </w:p>
        </w:tc>
      </w:tr>
      <w:tr w:rsidR="00CF5CAE" w:rsidRPr="007E3D53" w:rsidTr="004454FE">
        <w:trPr>
          <w:trHeight w:val="424"/>
          <w:jc w:val="center"/>
        </w:trPr>
        <w:tc>
          <w:tcPr>
            <w:tcW w:w="592" w:type="dxa"/>
          </w:tcPr>
          <w:p w:rsidR="00CF5CAE" w:rsidRPr="00E428C5" w:rsidRDefault="00CF5CAE" w:rsidP="004454FE">
            <w:pPr>
              <w:contextualSpacing/>
              <w:rPr>
                <w:sz w:val="24"/>
                <w:szCs w:val="24"/>
              </w:rPr>
            </w:pPr>
            <w:r w:rsidRPr="00E428C5">
              <w:rPr>
                <w:sz w:val="24"/>
                <w:szCs w:val="24"/>
              </w:rPr>
              <w:t>3</w:t>
            </w:r>
          </w:p>
        </w:tc>
        <w:tc>
          <w:tcPr>
            <w:tcW w:w="5175" w:type="dxa"/>
          </w:tcPr>
          <w:p w:rsidR="00CF5CAE" w:rsidRPr="007E3D53" w:rsidRDefault="00CF5CAE" w:rsidP="004454FE">
            <w:pPr>
              <w:contextualSpacing/>
              <w:rPr>
                <w:sz w:val="24"/>
                <w:szCs w:val="24"/>
              </w:rPr>
            </w:pPr>
            <w:r w:rsidRPr="007E3D53">
              <w:rPr>
                <w:sz w:val="24"/>
                <w:szCs w:val="24"/>
              </w:rPr>
              <w:t>Терриконик  ГОФ «Судженская»</w:t>
            </w:r>
          </w:p>
        </w:tc>
        <w:tc>
          <w:tcPr>
            <w:tcW w:w="2503" w:type="dxa"/>
          </w:tcPr>
          <w:p w:rsidR="00CF5CAE" w:rsidRPr="007E3D53" w:rsidRDefault="00C71278" w:rsidP="004454FE">
            <w:pPr>
              <w:contextualSpacing/>
              <w:rPr>
                <w:sz w:val="24"/>
                <w:szCs w:val="24"/>
              </w:rPr>
            </w:pPr>
            <w:r>
              <w:rPr>
                <w:sz w:val="24"/>
                <w:szCs w:val="24"/>
              </w:rPr>
              <w:t>5,068</w:t>
            </w:r>
            <w:r w:rsidR="00CF5CAE" w:rsidRPr="007E3D53">
              <w:rPr>
                <w:sz w:val="24"/>
                <w:szCs w:val="24"/>
              </w:rPr>
              <w:t xml:space="preserve"> га</w:t>
            </w:r>
          </w:p>
        </w:tc>
      </w:tr>
      <w:tr w:rsidR="00CF5CAE" w:rsidRPr="007E3D53" w:rsidTr="004454FE">
        <w:trPr>
          <w:trHeight w:val="415"/>
          <w:jc w:val="center"/>
        </w:trPr>
        <w:tc>
          <w:tcPr>
            <w:tcW w:w="592" w:type="dxa"/>
          </w:tcPr>
          <w:p w:rsidR="00CF5CAE" w:rsidRPr="00E428C5" w:rsidRDefault="00CF5CAE" w:rsidP="004454FE">
            <w:pPr>
              <w:contextualSpacing/>
              <w:rPr>
                <w:sz w:val="24"/>
                <w:szCs w:val="24"/>
              </w:rPr>
            </w:pPr>
            <w:r w:rsidRPr="00E428C5">
              <w:rPr>
                <w:sz w:val="24"/>
                <w:szCs w:val="24"/>
              </w:rPr>
              <w:t>4</w:t>
            </w:r>
          </w:p>
        </w:tc>
        <w:tc>
          <w:tcPr>
            <w:tcW w:w="5175" w:type="dxa"/>
          </w:tcPr>
          <w:p w:rsidR="00CF5CAE" w:rsidRPr="007E3D53" w:rsidRDefault="00CF5CAE" w:rsidP="004454FE">
            <w:pPr>
              <w:contextualSpacing/>
              <w:rPr>
                <w:sz w:val="24"/>
                <w:szCs w:val="24"/>
              </w:rPr>
            </w:pPr>
            <w:r w:rsidRPr="007E3D53">
              <w:rPr>
                <w:sz w:val="24"/>
                <w:szCs w:val="24"/>
              </w:rPr>
              <w:t>Терриконик  ш</w:t>
            </w:r>
            <w:proofErr w:type="gramStart"/>
            <w:r w:rsidRPr="007E3D53">
              <w:rPr>
                <w:sz w:val="24"/>
                <w:szCs w:val="24"/>
              </w:rPr>
              <w:t>.«</w:t>
            </w:r>
            <w:proofErr w:type="gramEnd"/>
            <w:r w:rsidRPr="007E3D53">
              <w:rPr>
                <w:sz w:val="24"/>
                <w:szCs w:val="24"/>
              </w:rPr>
              <w:t>Восход»</w:t>
            </w:r>
          </w:p>
        </w:tc>
        <w:tc>
          <w:tcPr>
            <w:tcW w:w="2503" w:type="dxa"/>
          </w:tcPr>
          <w:p w:rsidR="00CF5CAE" w:rsidRPr="007E3D53" w:rsidRDefault="00C71278" w:rsidP="004454FE">
            <w:pPr>
              <w:contextualSpacing/>
              <w:rPr>
                <w:sz w:val="24"/>
                <w:szCs w:val="24"/>
              </w:rPr>
            </w:pPr>
            <w:r>
              <w:rPr>
                <w:sz w:val="24"/>
                <w:szCs w:val="24"/>
              </w:rPr>
              <w:t>6,947</w:t>
            </w:r>
            <w:r w:rsidR="00CF5CAE" w:rsidRPr="007E3D53">
              <w:rPr>
                <w:sz w:val="24"/>
                <w:szCs w:val="24"/>
              </w:rPr>
              <w:t xml:space="preserve"> га</w:t>
            </w:r>
          </w:p>
        </w:tc>
      </w:tr>
    </w:tbl>
    <w:p w:rsidR="00CF5CAE" w:rsidRDefault="00CF5CAE" w:rsidP="00CF5CAE">
      <w:pPr>
        <w:spacing w:line="360" w:lineRule="auto"/>
        <w:ind w:firstLine="709"/>
        <w:contextualSpacing/>
        <w:jc w:val="center"/>
        <w:rPr>
          <w:sz w:val="28"/>
          <w:szCs w:val="28"/>
        </w:rPr>
      </w:pPr>
      <w:r>
        <w:rPr>
          <w:sz w:val="28"/>
          <w:szCs w:val="28"/>
        </w:rPr>
        <w:t xml:space="preserve"> </w:t>
      </w:r>
    </w:p>
    <w:p w:rsidR="00BC050C" w:rsidRDefault="00CF5CAE" w:rsidP="00BC050C">
      <w:pPr>
        <w:ind w:firstLine="709"/>
        <w:jc w:val="both"/>
        <w:rPr>
          <w:sz w:val="28"/>
          <w:szCs w:val="28"/>
        </w:rPr>
      </w:pPr>
      <w:r w:rsidRPr="004041A8">
        <w:rPr>
          <w:sz w:val="28"/>
          <w:szCs w:val="28"/>
        </w:rPr>
        <w:t>В настоящее время имеются научные и технические предпосылки для эффективного использования породной массы в качестве сырья  для производства строительных материалов и изделий и т. д., однако</w:t>
      </w:r>
      <w:r>
        <w:rPr>
          <w:sz w:val="28"/>
          <w:szCs w:val="28"/>
        </w:rPr>
        <w:t>,</w:t>
      </w:r>
      <w:r w:rsidRPr="004041A8">
        <w:rPr>
          <w:sz w:val="28"/>
          <w:szCs w:val="28"/>
        </w:rPr>
        <w:t xml:space="preserve"> причисление породной массы к полезным ископаемым, необходимость подготовки полномасштабного проекта по разработке террикона увеличивает себестоимость производства. Администрация городского округа ведёт поиск инвесторов для реализации инвестиционных проектов по переработке породы, хранящейся в терриконах, с после</w:t>
      </w:r>
      <w:r w:rsidR="00BC050C">
        <w:rPr>
          <w:sz w:val="28"/>
          <w:szCs w:val="28"/>
        </w:rPr>
        <w:t xml:space="preserve">дующей рекультивацией земельных участков. </w:t>
      </w:r>
    </w:p>
    <w:p w:rsidR="004A5F3A" w:rsidRDefault="00692974" w:rsidP="00BC050C">
      <w:pPr>
        <w:jc w:val="both"/>
        <w:rPr>
          <w:sz w:val="28"/>
          <w:szCs w:val="28"/>
        </w:rPr>
      </w:pPr>
      <w:r>
        <w:rPr>
          <w:sz w:val="28"/>
          <w:szCs w:val="28"/>
        </w:rPr>
        <w:tab/>
        <w:t>П</w:t>
      </w:r>
      <w:r w:rsidR="003077EC">
        <w:rPr>
          <w:sz w:val="28"/>
          <w:szCs w:val="28"/>
        </w:rPr>
        <w:t>роектом предлагается терриконы</w:t>
      </w:r>
      <w:r>
        <w:rPr>
          <w:sz w:val="28"/>
          <w:szCs w:val="28"/>
        </w:rPr>
        <w:t xml:space="preserve"> ш. «Анжерская» и ГОФ «Судженская»,</w:t>
      </w:r>
      <w:r w:rsidR="007C7062">
        <w:rPr>
          <w:sz w:val="28"/>
          <w:szCs w:val="28"/>
        </w:rPr>
        <w:t xml:space="preserve"> </w:t>
      </w:r>
      <w:r>
        <w:rPr>
          <w:sz w:val="28"/>
          <w:szCs w:val="28"/>
        </w:rPr>
        <w:t xml:space="preserve"> ш. «Восход» после рекультивации озеленить, терриконик ш. «Сибирская» использовать как перспективную производственную площадку.</w:t>
      </w:r>
    </w:p>
    <w:p w:rsidR="00806519" w:rsidRPr="00A039D9" w:rsidRDefault="00806519" w:rsidP="00806519">
      <w:pPr>
        <w:jc w:val="both"/>
      </w:pPr>
    </w:p>
    <w:p w:rsidR="00291130" w:rsidRDefault="00291130" w:rsidP="00806519">
      <w:pPr>
        <w:ind w:firstLine="709"/>
        <w:jc w:val="both"/>
        <w:rPr>
          <w:sz w:val="28"/>
          <w:szCs w:val="28"/>
        </w:rPr>
      </w:pPr>
    </w:p>
    <w:p w:rsidR="00B664D9" w:rsidRDefault="00AE2A13" w:rsidP="00291130">
      <w:pPr>
        <w:jc w:val="both"/>
        <w:rPr>
          <w:b/>
          <w:sz w:val="28"/>
          <w:szCs w:val="28"/>
        </w:rPr>
      </w:pPr>
      <w:r>
        <w:rPr>
          <w:sz w:val="28"/>
          <w:szCs w:val="28"/>
        </w:rPr>
        <w:t>4.9</w:t>
      </w:r>
      <w:r w:rsidR="00ED6790" w:rsidRPr="00F20009">
        <w:rPr>
          <w:sz w:val="28"/>
          <w:szCs w:val="28"/>
        </w:rPr>
        <w:t>.3.3.</w:t>
      </w:r>
      <w:r w:rsidR="00ED6790">
        <w:rPr>
          <w:b/>
          <w:sz w:val="28"/>
          <w:szCs w:val="28"/>
        </w:rPr>
        <w:t xml:space="preserve"> </w:t>
      </w:r>
      <w:r w:rsidR="00ED6790" w:rsidRPr="00ED6790">
        <w:rPr>
          <w:sz w:val="28"/>
          <w:szCs w:val="28"/>
        </w:rPr>
        <w:t>В зоне</w:t>
      </w:r>
      <w:r w:rsidR="00ED6790">
        <w:rPr>
          <w:b/>
          <w:sz w:val="28"/>
          <w:szCs w:val="28"/>
        </w:rPr>
        <w:t xml:space="preserve"> </w:t>
      </w:r>
      <w:r w:rsidR="00ED6790">
        <w:rPr>
          <w:sz w:val="28"/>
          <w:szCs w:val="28"/>
        </w:rPr>
        <w:t xml:space="preserve"> специального назначения расположены два скотомогильника с захоронением в 40-х – 45-х годах прошлого столетия трупов животных, падших от сибирской язвы. Трупы животных перед захоронением сжигались. Один</w:t>
      </w:r>
      <w:r w:rsidR="00806519">
        <w:rPr>
          <w:sz w:val="28"/>
          <w:szCs w:val="28"/>
        </w:rPr>
        <w:t>, площадью 1439 м</w:t>
      </w:r>
      <w:proofErr w:type="gramStart"/>
      <w:r w:rsidR="00806519">
        <w:rPr>
          <w:sz w:val="28"/>
          <w:szCs w:val="28"/>
          <w:vertAlign w:val="superscript"/>
        </w:rPr>
        <w:t>2</w:t>
      </w:r>
      <w:proofErr w:type="gramEnd"/>
      <w:r w:rsidR="00806519">
        <w:rPr>
          <w:sz w:val="28"/>
          <w:szCs w:val="28"/>
        </w:rPr>
        <w:t xml:space="preserve">, </w:t>
      </w:r>
      <w:r w:rsidR="00ED6790">
        <w:rPr>
          <w:sz w:val="28"/>
          <w:szCs w:val="28"/>
        </w:rPr>
        <w:t xml:space="preserve"> расположен южнее с.</w:t>
      </w:r>
      <w:r w:rsidR="00ED6790" w:rsidRPr="00866887">
        <w:rPr>
          <w:sz w:val="28"/>
          <w:szCs w:val="28"/>
        </w:rPr>
        <w:t xml:space="preserve"> </w:t>
      </w:r>
      <w:r w:rsidR="00ED6790">
        <w:rPr>
          <w:sz w:val="28"/>
          <w:szCs w:val="28"/>
        </w:rPr>
        <w:t>Лебедянка, другой</w:t>
      </w:r>
      <w:r w:rsidR="00806519">
        <w:rPr>
          <w:sz w:val="28"/>
          <w:szCs w:val="28"/>
        </w:rPr>
        <w:t>, площадью 772 м</w:t>
      </w:r>
      <w:r w:rsidR="00806519">
        <w:rPr>
          <w:sz w:val="28"/>
          <w:szCs w:val="28"/>
          <w:vertAlign w:val="superscript"/>
        </w:rPr>
        <w:t>2</w:t>
      </w:r>
      <w:r w:rsidR="00806519">
        <w:rPr>
          <w:sz w:val="28"/>
          <w:szCs w:val="28"/>
        </w:rPr>
        <w:t xml:space="preserve"> </w:t>
      </w:r>
      <w:r w:rsidR="00ED6790">
        <w:rPr>
          <w:sz w:val="28"/>
          <w:szCs w:val="28"/>
        </w:rPr>
        <w:t xml:space="preserve"> - южнее Транссибирской железнодорожной магистрали, в 80 метрах от  ж.д. станции «Западная». Территории скотомогильников</w:t>
      </w:r>
      <w:r w:rsidR="00CF5CAE">
        <w:rPr>
          <w:sz w:val="28"/>
          <w:szCs w:val="28"/>
        </w:rPr>
        <w:t xml:space="preserve"> законсервированы,</w:t>
      </w:r>
      <w:r w:rsidR="00ED6790">
        <w:rPr>
          <w:sz w:val="28"/>
          <w:szCs w:val="28"/>
        </w:rPr>
        <w:t xml:space="preserve"> огорожены, земельные участки поставлены на учет, состояние территорий регулярно отслеживаются. На скотомогильники, как на объекты повышенной опасности, заведены ветеринарно-санитарные карточки. Площадь территорий, закрепленных за данными объектами, составляет </w:t>
      </w:r>
      <w:r w:rsidR="00806519" w:rsidRPr="00806519">
        <w:rPr>
          <w:b/>
          <w:sz w:val="28"/>
          <w:szCs w:val="28"/>
        </w:rPr>
        <w:t xml:space="preserve">0,22 </w:t>
      </w:r>
      <w:r w:rsidR="005D36AE" w:rsidRPr="00806519">
        <w:rPr>
          <w:b/>
          <w:sz w:val="28"/>
          <w:szCs w:val="28"/>
        </w:rPr>
        <w:t>га.</w:t>
      </w:r>
    </w:p>
    <w:p w:rsidR="00692974" w:rsidRDefault="00692974" w:rsidP="00291130">
      <w:pPr>
        <w:jc w:val="both"/>
        <w:rPr>
          <w:b/>
          <w:sz w:val="28"/>
          <w:szCs w:val="28"/>
        </w:rPr>
      </w:pPr>
    </w:p>
    <w:p w:rsidR="00692974" w:rsidRDefault="00AE2A13" w:rsidP="00291130">
      <w:pPr>
        <w:jc w:val="both"/>
        <w:rPr>
          <w:sz w:val="28"/>
          <w:szCs w:val="28"/>
        </w:rPr>
      </w:pPr>
      <w:r>
        <w:rPr>
          <w:sz w:val="28"/>
          <w:szCs w:val="28"/>
        </w:rPr>
        <w:t>4.9</w:t>
      </w:r>
      <w:r w:rsidR="00692974" w:rsidRPr="00F20009">
        <w:rPr>
          <w:sz w:val="28"/>
          <w:szCs w:val="28"/>
        </w:rPr>
        <w:t>.3.4.</w:t>
      </w:r>
      <w:r w:rsidR="00692974">
        <w:rPr>
          <w:b/>
          <w:sz w:val="28"/>
          <w:szCs w:val="28"/>
        </w:rPr>
        <w:t xml:space="preserve"> </w:t>
      </w:r>
      <w:r w:rsidR="00692974" w:rsidRPr="00ED6790">
        <w:rPr>
          <w:sz w:val="28"/>
          <w:szCs w:val="28"/>
        </w:rPr>
        <w:t>В зоне</w:t>
      </w:r>
      <w:r w:rsidR="00692974">
        <w:rPr>
          <w:b/>
          <w:sz w:val="28"/>
          <w:szCs w:val="28"/>
        </w:rPr>
        <w:t xml:space="preserve"> </w:t>
      </w:r>
      <w:r w:rsidR="00692974">
        <w:rPr>
          <w:sz w:val="28"/>
          <w:szCs w:val="28"/>
        </w:rPr>
        <w:t xml:space="preserve"> специального назначения расположены земельные участки, занятые режимными объектами:</w:t>
      </w:r>
      <w:r w:rsidR="00A424E8">
        <w:rPr>
          <w:sz w:val="28"/>
          <w:szCs w:val="28"/>
        </w:rPr>
        <w:t xml:space="preserve"> колонией и стрельбищем. Площадь </w:t>
      </w:r>
      <w:r w:rsidR="00692974">
        <w:rPr>
          <w:sz w:val="28"/>
          <w:szCs w:val="28"/>
        </w:rPr>
        <w:t xml:space="preserve"> </w:t>
      </w:r>
      <w:r w:rsidR="00A424E8">
        <w:rPr>
          <w:sz w:val="28"/>
          <w:szCs w:val="28"/>
        </w:rPr>
        <w:t xml:space="preserve">территории </w:t>
      </w:r>
      <w:r w:rsidR="00692974">
        <w:rPr>
          <w:sz w:val="28"/>
          <w:szCs w:val="28"/>
        </w:rPr>
        <w:t xml:space="preserve">объектов </w:t>
      </w:r>
      <w:r w:rsidR="00A424E8">
        <w:rPr>
          <w:sz w:val="28"/>
          <w:szCs w:val="28"/>
        </w:rPr>
        <w:t>33,09 га.</w:t>
      </w:r>
    </w:p>
    <w:p w:rsidR="00A462AA" w:rsidRDefault="00A462AA" w:rsidP="00291130">
      <w:pPr>
        <w:jc w:val="both"/>
        <w:rPr>
          <w:sz w:val="28"/>
          <w:szCs w:val="28"/>
        </w:rPr>
      </w:pPr>
    </w:p>
    <w:p w:rsidR="00B265B5" w:rsidRDefault="00AE2A13" w:rsidP="00291130">
      <w:pPr>
        <w:jc w:val="both"/>
        <w:rPr>
          <w:b/>
          <w:sz w:val="28"/>
          <w:szCs w:val="28"/>
        </w:rPr>
      </w:pPr>
      <w:r>
        <w:rPr>
          <w:sz w:val="28"/>
          <w:szCs w:val="28"/>
        </w:rPr>
        <w:t>4.9</w:t>
      </w:r>
      <w:r w:rsidR="00A462AA" w:rsidRPr="00F20009">
        <w:rPr>
          <w:sz w:val="28"/>
          <w:szCs w:val="28"/>
        </w:rPr>
        <w:t>.3.5.</w:t>
      </w:r>
      <w:r w:rsidR="00A462AA">
        <w:rPr>
          <w:sz w:val="28"/>
          <w:szCs w:val="28"/>
        </w:rPr>
        <w:t xml:space="preserve"> К зоне специального назначения отнесены перспективные </w:t>
      </w:r>
      <w:r w:rsidR="001C11B2">
        <w:rPr>
          <w:sz w:val="28"/>
          <w:szCs w:val="28"/>
        </w:rPr>
        <w:t xml:space="preserve">озеленённые территории  </w:t>
      </w:r>
      <w:r w:rsidR="00A462AA">
        <w:rPr>
          <w:sz w:val="28"/>
          <w:szCs w:val="28"/>
        </w:rPr>
        <w:t xml:space="preserve"> специального назначения – защитные зеленые полосы, отделяющие производственные территории от жилых, общественных, сельскохозяйственных  территорий. Площадь территорий зеленых насаждений специального назначения </w:t>
      </w:r>
      <w:r w:rsidR="00A300CD" w:rsidRPr="00CF29B4">
        <w:rPr>
          <w:b/>
          <w:sz w:val="28"/>
          <w:szCs w:val="28"/>
        </w:rPr>
        <w:t>351.9</w:t>
      </w:r>
      <w:r w:rsidR="0091563D">
        <w:rPr>
          <w:b/>
          <w:sz w:val="28"/>
          <w:szCs w:val="28"/>
        </w:rPr>
        <w:t xml:space="preserve"> г</w:t>
      </w:r>
      <w:r w:rsidR="007C7062">
        <w:rPr>
          <w:b/>
          <w:sz w:val="28"/>
          <w:szCs w:val="28"/>
        </w:rPr>
        <w:t>а.</w:t>
      </w:r>
    </w:p>
    <w:p w:rsidR="0091563D" w:rsidRDefault="0091563D" w:rsidP="00291130">
      <w:pPr>
        <w:jc w:val="both"/>
        <w:rPr>
          <w:b/>
          <w:sz w:val="28"/>
          <w:szCs w:val="28"/>
        </w:rPr>
        <w:sectPr w:rsidR="0091563D" w:rsidSect="00B265B5">
          <w:pgSz w:w="11906" w:h="16838"/>
          <w:pgMar w:top="1134" w:right="850" w:bottom="1134" w:left="1701" w:header="708" w:footer="708" w:gutter="0"/>
          <w:cols w:space="708"/>
          <w:docGrid w:linePitch="360"/>
        </w:sectPr>
      </w:pPr>
    </w:p>
    <w:p w:rsidR="00B265B5" w:rsidRDefault="0091563D" w:rsidP="00291130">
      <w:pPr>
        <w:jc w:val="both"/>
        <w:rPr>
          <w:b/>
          <w:sz w:val="28"/>
          <w:szCs w:val="28"/>
        </w:rPr>
      </w:pPr>
      <w:r>
        <w:rPr>
          <w:b/>
          <w:noProof/>
          <w:sz w:val="28"/>
          <w:szCs w:val="28"/>
        </w:rPr>
        <w:lastRenderedPageBreak/>
        <w:drawing>
          <wp:inline distT="0" distB="0" distL="0" distR="0">
            <wp:extent cx="8705850" cy="6155019"/>
            <wp:effectExtent l="19050" t="0" r="0" b="0"/>
            <wp:docPr id="19" name="Рисунок 18" descr="Зоны специального назнач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оны специального назначения.jpg"/>
                    <pic:cNvPicPr/>
                  </pic:nvPicPr>
                  <pic:blipFill>
                    <a:blip r:embed="rId32" cstate="email"/>
                    <a:stretch>
                      <a:fillRect/>
                    </a:stretch>
                  </pic:blipFill>
                  <pic:spPr>
                    <a:xfrm>
                      <a:off x="0" y="0"/>
                      <a:ext cx="8707794" cy="6156393"/>
                    </a:xfrm>
                    <a:prstGeom prst="rect">
                      <a:avLst/>
                    </a:prstGeom>
                  </pic:spPr>
                </pic:pic>
              </a:graphicData>
            </a:graphic>
          </wp:inline>
        </w:drawing>
      </w:r>
    </w:p>
    <w:p w:rsidR="00B265B5" w:rsidRDefault="00B265B5" w:rsidP="00291130">
      <w:pPr>
        <w:jc w:val="both"/>
        <w:rPr>
          <w:b/>
          <w:sz w:val="28"/>
          <w:szCs w:val="28"/>
        </w:rPr>
        <w:sectPr w:rsidR="00B265B5" w:rsidSect="00B265B5">
          <w:pgSz w:w="16838" w:h="11906" w:orient="landscape"/>
          <w:pgMar w:top="1701" w:right="1134" w:bottom="850" w:left="1134" w:header="708" w:footer="708" w:gutter="0"/>
          <w:cols w:space="708"/>
          <w:docGrid w:linePitch="360"/>
        </w:sectPr>
      </w:pPr>
    </w:p>
    <w:p w:rsidR="00B265B5" w:rsidRPr="00B265B5" w:rsidRDefault="00B265B5" w:rsidP="00291130">
      <w:pPr>
        <w:jc w:val="both"/>
        <w:rPr>
          <w:b/>
          <w:sz w:val="28"/>
          <w:szCs w:val="28"/>
        </w:rPr>
      </w:pPr>
    </w:p>
    <w:p w:rsidR="00291130" w:rsidRPr="00C840C4" w:rsidRDefault="00B664D9" w:rsidP="00291130">
      <w:pPr>
        <w:jc w:val="both"/>
        <w:rPr>
          <w:sz w:val="28"/>
          <w:szCs w:val="28"/>
        </w:rPr>
      </w:pPr>
      <w:r w:rsidRPr="00B664D9">
        <w:rPr>
          <w:sz w:val="28"/>
          <w:szCs w:val="28"/>
        </w:rPr>
        <w:t>ВЫВОД:</w:t>
      </w:r>
      <w:r w:rsidR="00ED6790" w:rsidRPr="00B664D9">
        <w:rPr>
          <w:sz w:val="28"/>
          <w:szCs w:val="28"/>
        </w:rPr>
        <w:t xml:space="preserve"> </w:t>
      </w:r>
    </w:p>
    <w:p w:rsidR="00291130" w:rsidRPr="006E4547" w:rsidRDefault="00B664D9" w:rsidP="00291130">
      <w:pPr>
        <w:jc w:val="both"/>
        <w:rPr>
          <w:b/>
          <w:sz w:val="28"/>
          <w:szCs w:val="28"/>
        </w:rPr>
      </w:pPr>
      <w:r>
        <w:rPr>
          <w:b/>
          <w:sz w:val="28"/>
          <w:szCs w:val="28"/>
        </w:rPr>
        <w:tab/>
        <w:t xml:space="preserve"> Площадь зоны специального назначения на территории округа, определенная г</w:t>
      </w:r>
      <w:r w:rsidR="00692974">
        <w:rPr>
          <w:b/>
          <w:sz w:val="28"/>
          <w:szCs w:val="28"/>
        </w:rPr>
        <w:t>е</w:t>
      </w:r>
      <w:r w:rsidR="000826DB">
        <w:rPr>
          <w:b/>
          <w:sz w:val="28"/>
          <w:szCs w:val="28"/>
        </w:rPr>
        <w:t xml:space="preserve">неральным планом, составит </w:t>
      </w:r>
      <w:r w:rsidR="006E4547" w:rsidRPr="006E4547">
        <w:rPr>
          <w:b/>
          <w:sz w:val="28"/>
          <w:szCs w:val="28"/>
        </w:rPr>
        <w:t>636,8</w:t>
      </w:r>
      <w:r w:rsidR="000826DB" w:rsidRPr="006E4547">
        <w:rPr>
          <w:b/>
          <w:sz w:val="28"/>
          <w:szCs w:val="28"/>
        </w:rPr>
        <w:t xml:space="preserve"> </w:t>
      </w:r>
      <w:r w:rsidRPr="006E4547">
        <w:rPr>
          <w:b/>
          <w:sz w:val="28"/>
          <w:szCs w:val="28"/>
        </w:rPr>
        <w:t>га</w:t>
      </w:r>
      <w:r>
        <w:rPr>
          <w:b/>
          <w:sz w:val="28"/>
          <w:szCs w:val="28"/>
        </w:rPr>
        <w:t>, в том числе, площадь существующей зоны специал</w:t>
      </w:r>
      <w:r w:rsidR="000826DB">
        <w:rPr>
          <w:b/>
          <w:sz w:val="28"/>
          <w:szCs w:val="28"/>
        </w:rPr>
        <w:t xml:space="preserve">ьного назначения составляет </w:t>
      </w:r>
      <w:r w:rsidR="000826DB" w:rsidRPr="006E4547">
        <w:rPr>
          <w:b/>
          <w:sz w:val="28"/>
          <w:szCs w:val="28"/>
        </w:rPr>
        <w:t>279</w:t>
      </w:r>
      <w:r w:rsidR="0058530A" w:rsidRPr="006E4547">
        <w:rPr>
          <w:b/>
          <w:sz w:val="28"/>
          <w:szCs w:val="28"/>
        </w:rPr>
        <w:t>,</w:t>
      </w:r>
      <w:r w:rsidR="000826DB" w:rsidRPr="006E4547">
        <w:rPr>
          <w:b/>
          <w:sz w:val="28"/>
          <w:szCs w:val="28"/>
        </w:rPr>
        <w:t>74</w:t>
      </w:r>
      <w:r w:rsidR="0058530A" w:rsidRPr="006E4547">
        <w:rPr>
          <w:b/>
          <w:sz w:val="28"/>
          <w:szCs w:val="28"/>
        </w:rPr>
        <w:t xml:space="preserve"> </w:t>
      </w:r>
      <w:r w:rsidRPr="006E4547">
        <w:rPr>
          <w:b/>
          <w:sz w:val="28"/>
          <w:szCs w:val="28"/>
        </w:rPr>
        <w:t>га.</w:t>
      </w:r>
    </w:p>
    <w:p w:rsidR="00692974" w:rsidRDefault="00692974" w:rsidP="00291130">
      <w:pPr>
        <w:jc w:val="both"/>
        <w:rPr>
          <w:b/>
          <w:sz w:val="28"/>
          <w:szCs w:val="28"/>
        </w:rPr>
      </w:pPr>
      <w:r>
        <w:rPr>
          <w:b/>
          <w:sz w:val="28"/>
          <w:szCs w:val="28"/>
        </w:rPr>
        <w:tab/>
        <w:t>Увеличение площади зоны специального назначения на территории округа объясняется увеличением территорий, пр</w:t>
      </w:r>
      <w:r w:rsidR="006E4547">
        <w:rPr>
          <w:b/>
          <w:sz w:val="28"/>
          <w:szCs w:val="28"/>
        </w:rPr>
        <w:t>едназначенных для захоронений,</w:t>
      </w:r>
      <w:r>
        <w:rPr>
          <w:b/>
          <w:sz w:val="28"/>
          <w:szCs w:val="28"/>
        </w:rPr>
        <w:t xml:space="preserve"> увеличением территорий под </w:t>
      </w:r>
      <w:r w:rsidRPr="005E7903">
        <w:rPr>
          <w:b/>
          <w:sz w:val="28"/>
          <w:szCs w:val="28"/>
        </w:rPr>
        <w:t>объекты для сбора и утилизации отходов</w:t>
      </w:r>
      <w:r w:rsidR="006E4547">
        <w:rPr>
          <w:b/>
          <w:sz w:val="28"/>
          <w:szCs w:val="28"/>
        </w:rPr>
        <w:t xml:space="preserve">, </w:t>
      </w:r>
      <w:r w:rsidR="00B82A29">
        <w:rPr>
          <w:b/>
          <w:sz w:val="28"/>
          <w:szCs w:val="28"/>
        </w:rPr>
        <w:t>введением перспективных озелен</w:t>
      </w:r>
      <w:r w:rsidR="006E4547">
        <w:rPr>
          <w:b/>
          <w:sz w:val="28"/>
          <w:szCs w:val="28"/>
        </w:rPr>
        <w:t>ённых территорий специального назначения.</w:t>
      </w:r>
    </w:p>
    <w:p w:rsidR="005E7903" w:rsidRPr="00537C82" w:rsidRDefault="00F647BC" w:rsidP="00291130">
      <w:pPr>
        <w:jc w:val="both"/>
        <w:rPr>
          <w:b/>
          <w:sz w:val="28"/>
          <w:szCs w:val="28"/>
        </w:rPr>
      </w:pPr>
      <w:r>
        <w:rPr>
          <w:b/>
          <w:sz w:val="28"/>
          <w:szCs w:val="28"/>
        </w:rPr>
        <w:tab/>
      </w:r>
    </w:p>
    <w:p w:rsidR="00291130" w:rsidRPr="00537C82" w:rsidRDefault="00AE2A13" w:rsidP="00AE2A13">
      <w:pPr>
        <w:ind w:firstLine="708"/>
        <w:jc w:val="both"/>
        <w:rPr>
          <w:b/>
          <w:i/>
          <w:sz w:val="28"/>
          <w:szCs w:val="28"/>
        </w:rPr>
      </w:pPr>
      <w:r w:rsidRPr="00537C82">
        <w:rPr>
          <w:b/>
          <w:i/>
          <w:sz w:val="28"/>
          <w:szCs w:val="28"/>
        </w:rPr>
        <w:t>4.9</w:t>
      </w:r>
      <w:r w:rsidR="00F647BC" w:rsidRPr="00537C82">
        <w:rPr>
          <w:b/>
          <w:i/>
          <w:sz w:val="28"/>
          <w:szCs w:val="28"/>
        </w:rPr>
        <w:t>.4. Производственные зоны (</w:t>
      </w:r>
      <w:r w:rsidR="00291130" w:rsidRPr="00537C82">
        <w:rPr>
          <w:b/>
          <w:i/>
          <w:sz w:val="28"/>
          <w:szCs w:val="28"/>
        </w:rPr>
        <w:t>лист</w:t>
      </w:r>
      <w:r w:rsidR="00F647BC" w:rsidRPr="00537C82">
        <w:rPr>
          <w:b/>
          <w:i/>
          <w:sz w:val="28"/>
          <w:szCs w:val="28"/>
        </w:rPr>
        <w:t>ы</w:t>
      </w:r>
      <w:r w:rsidR="00291130" w:rsidRPr="00537C82">
        <w:rPr>
          <w:b/>
          <w:i/>
          <w:sz w:val="28"/>
          <w:szCs w:val="28"/>
        </w:rPr>
        <w:t xml:space="preserve"> ГП</w:t>
      </w:r>
      <w:r w:rsidR="00F647BC" w:rsidRPr="00537C82">
        <w:rPr>
          <w:b/>
          <w:i/>
          <w:sz w:val="28"/>
          <w:szCs w:val="28"/>
        </w:rPr>
        <w:t xml:space="preserve"> 3, ГП 5</w:t>
      </w:r>
      <w:r w:rsidR="00291130" w:rsidRPr="00537C82">
        <w:rPr>
          <w:b/>
          <w:i/>
          <w:sz w:val="28"/>
          <w:szCs w:val="28"/>
        </w:rPr>
        <w:t xml:space="preserve">). </w:t>
      </w:r>
    </w:p>
    <w:p w:rsidR="00291130" w:rsidRDefault="00291130" w:rsidP="00291130">
      <w:pPr>
        <w:jc w:val="both"/>
        <w:rPr>
          <w:b/>
          <w:sz w:val="28"/>
          <w:szCs w:val="28"/>
        </w:rPr>
      </w:pPr>
    </w:p>
    <w:p w:rsidR="00291130" w:rsidRDefault="00291130" w:rsidP="00291130">
      <w:pPr>
        <w:jc w:val="both"/>
        <w:rPr>
          <w:sz w:val="28"/>
          <w:szCs w:val="28"/>
        </w:rPr>
      </w:pPr>
      <w:r>
        <w:rPr>
          <w:b/>
          <w:sz w:val="28"/>
          <w:szCs w:val="28"/>
        </w:rPr>
        <w:tab/>
      </w:r>
      <w:r w:rsidRPr="00C01F36">
        <w:rPr>
          <w:sz w:val="28"/>
          <w:szCs w:val="28"/>
        </w:rPr>
        <w:t xml:space="preserve">Для проектируемой территории </w:t>
      </w:r>
      <w:r>
        <w:rPr>
          <w:sz w:val="28"/>
          <w:szCs w:val="28"/>
        </w:rPr>
        <w:t>-</w:t>
      </w:r>
      <w:r w:rsidRPr="00C01F36">
        <w:rPr>
          <w:sz w:val="28"/>
          <w:szCs w:val="28"/>
        </w:rPr>
        <w:t xml:space="preserve"> </w:t>
      </w:r>
      <w:r>
        <w:rPr>
          <w:sz w:val="28"/>
          <w:szCs w:val="28"/>
        </w:rPr>
        <w:t>это зоны размещения существующих промышленных объектов и зоны  для размещения новых производств.</w:t>
      </w:r>
    </w:p>
    <w:p w:rsidR="00291130" w:rsidRPr="007C7B01" w:rsidRDefault="00291130" w:rsidP="007D6953">
      <w:pPr>
        <w:ind w:firstLine="708"/>
        <w:jc w:val="both"/>
        <w:rPr>
          <w:b/>
          <w:sz w:val="28"/>
          <w:szCs w:val="28"/>
        </w:rPr>
      </w:pPr>
      <w:r w:rsidRPr="00973AAB">
        <w:rPr>
          <w:sz w:val="28"/>
          <w:szCs w:val="28"/>
        </w:rPr>
        <w:t>В</w:t>
      </w:r>
      <w:r w:rsidR="002B4808">
        <w:rPr>
          <w:sz w:val="28"/>
          <w:szCs w:val="28"/>
        </w:rPr>
        <w:t xml:space="preserve"> разделе 3, п.</w:t>
      </w:r>
      <w:r w:rsidR="0064158D">
        <w:rPr>
          <w:sz w:val="28"/>
          <w:szCs w:val="28"/>
        </w:rPr>
        <w:t xml:space="preserve">п. </w:t>
      </w:r>
      <w:r w:rsidR="002B4808">
        <w:rPr>
          <w:sz w:val="28"/>
          <w:szCs w:val="28"/>
        </w:rPr>
        <w:t>3.</w:t>
      </w:r>
      <w:r w:rsidR="002B4808" w:rsidRPr="002B4808">
        <w:rPr>
          <w:sz w:val="28"/>
          <w:szCs w:val="28"/>
        </w:rPr>
        <w:t>8</w:t>
      </w:r>
      <w:r w:rsidR="00FA208C">
        <w:rPr>
          <w:sz w:val="28"/>
          <w:szCs w:val="28"/>
        </w:rPr>
        <w:t>,1, 3.8.2</w:t>
      </w:r>
      <w:r>
        <w:rPr>
          <w:sz w:val="28"/>
          <w:szCs w:val="28"/>
        </w:rPr>
        <w:t xml:space="preserve"> </w:t>
      </w:r>
      <w:r w:rsidR="00835A1E">
        <w:rPr>
          <w:sz w:val="28"/>
          <w:szCs w:val="28"/>
        </w:rPr>
        <w:t xml:space="preserve">и разделе 4, п. 4.1 </w:t>
      </w:r>
      <w:r w:rsidR="0064158D">
        <w:rPr>
          <w:sz w:val="28"/>
          <w:szCs w:val="28"/>
        </w:rPr>
        <w:t xml:space="preserve">дано описание </w:t>
      </w:r>
      <w:r>
        <w:rPr>
          <w:sz w:val="28"/>
          <w:szCs w:val="28"/>
        </w:rPr>
        <w:t xml:space="preserve"> </w:t>
      </w:r>
      <w:r w:rsidRPr="007C7B01">
        <w:rPr>
          <w:b/>
          <w:sz w:val="28"/>
          <w:szCs w:val="28"/>
        </w:rPr>
        <w:t xml:space="preserve">современного состояния производственной структуры </w:t>
      </w:r>
      <w:r w:rsidR="00835A1E">
        <w:rPr>
          <w:sz w:val="28"/>
          <w:szCs w:val="28"/>
        </w:rPr>
        <w:t xml:space="preserve"> Анжеро-Судженского </w:t>
      </w:r>
      <w:r>
        <w:rPr>
          <w:sz w:val="28"/>
          <w:szCs w:val="28"/>
        </w:rPr>
        <w:t xml:space="preserve">городского округа, </w:t>
      </w:r>
      <w:r w:rsidR="0064158D">
        <w:rPr>
          <w:sz w:val="28"/>
          <w:szCs w:val="28"/>
        </w:rPr>
        <w:t xml:space="preserve"> </w:t>
      </w:r>
      <w:r w:rsidRPr="007C7B01">
        <w:rPr>
          <w:b/>
          <w:sz w:val="28"/>
          <w:szCs w:val="28"/>
        </w:rPr>
        <w:t>анал</w:t>
      </w:r>
      <w:r w:rsidR="00FA208C" w:rsidRPr="007C7B01">
        <w:rPr>
          <w:b/>
          <w:sz w:val="28"/>
          <w:szCs w:val="28"/>
        </w:rPr>
        <w:t>из его промышленного потенциала</w:t>
      </w:r>
      <w:r w:rsidR="0064158D">
        <w:rPr>
          <w:b/>
          <w:sz w:val="28"/>
          <w:szCs w:val="28"/>
        </w:rPr>
        <w:t>, обоснование принятых генеральным планом решений</w:t>
      </w:r>
      <w:r w:rsidR="007D6953">
        <w:rPr>
          <w:b/>
          <w:sz w:val="28"/>
          <w:szCs w:val="28"/>
        </w:rPr>
        <w:t xml:space="preserve"> по размещению производственных объектов</w:t>
      </w:r>
      <w:r w:rsidR="00FA208C" w:rsidRPr="007C7B01">
        <w:rPr>
          <w:b/>
          <w:sz w:val="28"/>
          <w:szCs w:val="28"/>
        </w:rPr>
        <w:t>.</w:t>
      </w:r>
    </w:p>
    <w:p w:rsidR="00FA208C" w:rsidRDefault="000905B7" w:rsidP="00291130">
      <w:pPr>
        <w:widowControl w:val="0"/>
        <w:ind w:firstLine="708"/>
        <w:jc w:val="both"/>
        <w:rPr>
          <w:bCs/>
          <w:sz w:val="28"/>
          <w:szCs w:val="28"/>
        </w:rPr>
      </w:pPr>
      <w:r>
        <w:rPr>
          <w:bCs/>
          <w:sz w:val="28"/>
          <w:szCs w:val="28"/>
        </w:rPr>
        <w:t>До 2013 г.</w:t>
      </w:r>
      <w:r w:rsidR="00FA208C">
        <w:rPr>
          <w:bCs/>
          <w:sz w:val="28"/>
          <w:szCs w:val="28"/>
        </w:rPr>
        <w:t xml:space="preserve"> б</w:t>
      </w:r>
      <w:r w:rsidR="00291130" w:rsidRPr="00973AAB">
        <w:rPr>
          <w:bCs/>
          <w:sz w:val="28"/>
          <w:szCs w:val="28"/>
        </w:rPr>
        <w:t>азовой отраслью эк</w:t>
      </w:r>
      <w:r w:rsidR="00FA208C">
        <w:rPr>
          <w:bCs/>
          <w:sz w:val="28"/>
          <w:szCs w:val="28"/>
        </w:rPr>
        <w:t xml:space="preserve">ономики городского округа являлась </w:t>
      </w:r>
      <w:r w:rsidR="00291130" w:rsidRPr="00973AAB">
        <w:rPr>
          <w:bCs/>
          <w:sz w:val="28"/>
          <w:szCs w:val="28"/>
        </w:rPr>
        <w:t xml:space="preserve">угольная, на </w:t>
      </w:r>
      <w:r>
        <w:rPr>
          <w:bCs/>
          <w:sz w:val="28"/>
          <w:szCs w:val="28"/>
        </w:rPr>
        <w:t>долю которой приходилось</w:t>
      </w:r>
      <w:r w:rsidR="00291130" w:rsidRPr="00973AAB">
        <w:rPr>
          <w:bCs/>
          <w:sz w:val="28"/>
          <w:szCs w:val="28"/>
        </w:rPr>
        <w:t xml:space="preserve"> до 80% объема отгруженной продукции. </w:t>
      </w:r>
      <w:r>
        <w:rPr>
          <w:bCs/>
          <w:sz w:val="28"/>
          <w:szCs w:val="28"/>
        </w:rPr>
        <w:t>К настоящему времени основные запасы угля истощились, шахты закрылись.</w:t>
      </w:r>
    </w:p>
    <w:p w:rsidR="00FA208C" w:rsidRDefault="00B82A29" w:rsidP="00291130">
      <w:pPr>
        <w:widowControl w:val="0"/>
        <w:ind w:firstLine="708"/>
        <w:jc w:val="both"/>
        <w:rPr>
          <w:bCs/>
          <w:sz w:val="28"/>
          <w:szCs w:val="28"/>
        </w:rPr>
      </w:pPr>
      <w:r>
        <w:rPr>
          <w:sz w:val="28"/>
          <w:szCs w:val="28"/>
        </w:rPr>
        <w:t>В настоящ</w:t>
      </w:r>
      <w:r w:rsidR="00FA208C">
        <w:rPr>
          <w:sz w:val="28"/>
          <w:szCs w:val="28"/>
        </w:rPr>
        <w:t xml:space="preserve">ее время промышленный комплекс Анжеро-Судженского городского округа представлен предприятиями нефтепереработки, </w:t>
      </w:r>
      <w:r w:rsidR="00FA208C" w:rsidRPr="007D5B36">
        <w:rPr>
          <w:sz w:val="28"/>
          <w:szCs w:val="28"/>
        </w:rPr>
        <w:t>углепереработки, машиностроения и металлообработки, фармацевтической и пищевой промышленности. Также развиты такие отрасли экономики, как</w:t>
      </w:r>
      <w:r w:rsidR="00FA208C">
        <w:rPr>
          <w:sz w:val="28"/>
          <w:szCs w:val="28"/>
        </w:rPr>
        <w:t xml:space="preserve"> добыча товарного кварцита,</w:t>
      </w:r>
      <w:r w:rsidR="00FA208C" w:rsidRPr="007D5B36">
        <w:rPr>
          <w:sz w:val="28"/>
          <w:szCs w:val="28"/>
        </w:rPr>
        <w:t xml:space="preserve"> электроэнергетика</w:t>
      </w:r>
      <w:r w:rsidR="00FA208C">
        <w:rPr>
          <w:sz w:val="28"/>
          <w:szCs w:val="28"/>
        </w:rPr>
        <w:t>.</w:t>
      </w:r>
    </w:p>
    <w:p w:rsidR="007C7B01" w:rsidRDefault="00291130" w:rsidP="00291130">
      <w:pPr>
        <w:widowControl w:val="0"/>
        <w:ind w:firstLine="708"/>
        <w:jc w:val="both"/>
        <w:rPr>
          <w:bCs/>
          <w:sz w:val="28"/>
          <w:szCs w:val="28"/>
        </w:rPr>
      </w:pPr>
      <w:r w:rsidRPr="00973AAB">
        <w:rPr>
          <w:bCs/>
          <w:sz w:val="28"/>
          <w:szCs w:val="28"/>
        </w:rPr>
        <w:t xml:space="preserve"> Производственные объекты расположены на территории округа </w:t>
      </w:r>
      <w:r w:rsidR="007C7B01">
        <w:rPr>
          <w:bCs/>
          <w:sz w:val="28"/>
          <w:szCs w:val="28"/>
        </w:rPr>
        <w:t xml:space="preserve">неравномерно, хаотично, </w:t>
      </w:r>
      <w:r w:rsidRPr="00973AAB">
        <w:rPr>
          <w:bCs/>
          <w:sz w:val="28"/>
          <w:szCs w:val="28"/>
        </w:rPr>
        <w:t>мешая жилищному строительству.</w:t>
      </w:r>
      <w:r w:rsidR="007C7B01">
        <w:rPr>
          <w:bCs/>
          <w:sz w:val="28"/>
          <w:szCs w:val="28"/>
        </w:rPr>
        <w:t xml:space="preserve"> В «наследство» от угольных разработок остались подработанные территории.</w:t>
      </w:r>
    </w:p>
    <w:p w:rsidR="007C7B01" w:rsidRDefault="007C7B01" w:rsidP="00291130">
      <w:pPr>
        <w:widowControl w:val="0"/>
        <w:ind w:firstLine="708"/>
        <w:jc w:val="both"/>
        <w:rPr>
          <w:bCs/>
          <w:sz w:val="28"/>
          <w:szCs w:val="28"/>
        </w:rPr>
      </w:pPr>
      <w:r>
        <w:rPr>
          <w:bCs/>
          <w:sz w:val="28"/>
          <w:szCs w:val="28"/>
        </w:rPr>
        <w:t>Размещение промышленных предприятий тяготеет к железнодорожным путям Транссибирской магистрали и железным дорогам не</w:t>
      </w:r>
      <w:r w:rsidR="00B82A29">
        <w:rPr>
          <w:bCs/>
          <w:sz w:val="28"/>
          <w:szCs w:val="28"/>
        </w:rPr>
        <w:t xml:space="preserve"> </w:t>
      </w:r>
      <w:r>
        <w:rPr>
          <w:bCs/>
          <w:sz w:val="28"/>
          <w:szCs w:val="28"/>
        </w:rPr>
        <w:t xml:space="preserve">общего пользования, расположенным перпендикулярно к железнодорожной магистрали. </w:t>
      </w:r>
    </w:p>
    <w:p w:rsidR="00291130" w:rsidRDefault="00291130" w:rsidP="00291130">
      <w:pPr>
        <w:widowControl w:val="0"/>
        <w:ind w:firstLine="708"/>
        <w:jc w:val="both"/>
        <w:rPr>
          <w:bCs/>
          <w:sz w:val="28"/>
          <w:szCs w:val="28"/>
        </w:rPr>
      </w:pPr>
      <w:r w:rsidRPr="00973AAB">
        <w:rPr>
          <w:bCs/>
          <w:sz w:val="28"/>
          <w:szCs w:val="28"/>
        </w:rPr>
        <w:t xml:space="preserve"> </w:t>
      </w:r>
      <w:proofErr w:type="gramStart"/>
      <w:r w:rsidRPr="00973AAB">
        <w:rPr>
          <w:bCs/>
          <w:sz w:val="28"/>
          <w:szCs w:val="28"/>
        </w:rPr>
        <w:t xml:space="preserve">Сформировавшимися территориями промышленных узлов можно считать территории </w:t>
      </w:r>
      <w:r w:rsidR="007C7B01">
        <w:rPr>
          <w:bCs/>
          <w:sz w:val="28"/>
          <w:szCs w:val="28"/>
        </w:rPr>
        <w:t>Г</w:t>
      </w:r>
      <w:r w:rsidRPr="00973AAB">
        <w:rPr>
          <w:bCs/>
          <w:sz w:val="28"/>
          <w:szCs w:val="28"/>
        </w:rPr>
        <w:t>ОФ «</w:t>
      </w:r>
      <w:r w:rsidR="007C7B01">
        <w:rPr>
          <w:bCs/>
          <w:sz w:val="28"/>
          <w:szCs w:val="28"/>
        </w:rPr>
        <w:t>Анжерская</w:t>
      </w:r>
      <w:r w:rsidRPr="00973AAB">
        <w:rPr>
          <w:bCs/>
          <w:sz w:val="28"/>
          <w:szCs w:val="28"/>
        </w:rPr>
        <w:t xml:space="preserve">», </w:t>
      </w:r>
      <w:r w:rsidR="00304242">
        <w:rPr>
          <w:bCs/>
          <w:sz w:val="28"/>
          <w:szCs w:val="28"/>
        </w:rPr>
        <w:t>ОАО «Анжеромаш»</w:t>
      </w:r>
      <w:r w:rsidR="00F66BDF">
        <w:rPr>
          <w:bCs/>
          <w:sz w:val="28"/>
          <w:szCs w:val="28"/>
        </w:rPr>
        <w:t>, территории фармацевтической промышленности (ООО «Асфарма», ООО «Авексима-СИБИРЬ»), территории пищевой промышленности (ООО «Анжерское молоко», ЗАО «Сибирский колос», ООО «Анжерский мясокомбинат», ООО «Анжеро-Судженский мелькомбинат», мясокомбинат), территории легкой промышленности (ООО «Фламинго», ООО «Аверс», ООО «Экстра»</w:t>
      </w:r>
      <w:r w:rsidR="007A49AC">
        <w:rPr>
          <w:bCs/>
          <w:sz w:val="28"/>
          <w:szCs w:val="28"/>
        </w:rPr>
        <w:t>)</w:t>
      </w:r>
      <w:r w:rsidR="00F66BDF">
        <w:rPr>
          <w:bCs/>
          <w:sz w:val="28"/>
          <w:szCs w:val="28"/>
        </w:rPr>
        <w:t xml:space="preserve">, </w:t>
      </w:r>
      <w:r w:rsidR="00F66BDF">
        <w:rPr>
          <w:bCs/>
          <w:sz w:val="28"/>
          <w:szCs w:val="28"/>
        </w:rPr>
        <w:lastRenderedPageBreak/>
        <w:t>территории добывающей промышленности – ОАО «Антоновское рудоуправление».</w:t>
      </w:r>
      <w:proofErr w:type="gramEnd"/>
      <w:r w:rsidR="00F66BDF">
        <w:rPr>
          <w:bCs/>
          <w:sz w:val="28"/>
          <w:szCs w:val="28"/>
        </w:rPr>
        <w:t xml:space="preserve">  Территории пищевой и легкой промышленности тяготеют к </w:t>
      </w:r>
      <w:r w:rsidR="00AC2540">
        <w:rPr>
          <w:bCs/>
          <w:sz w:val="28"/>
          <w:szCs w:val="28"/>
        </w:rPr>
        <w:t>железнодорожной магистрали – «Транссибу», добывающей промышленности – к железнодорожным путям не</w:t>
      </w:r>
      <w:r w:rsidR="00B82A29">
        <w:rPr>
          <w:bCs/>
          <w:sz w:val="28"/>
          <w:szCs w:val="28"/>
        </w:rPr>
        <w:t xml:space="preserve"> </w:t>
      </w:r>
      <w:r w:rsidR="00AC2540">
        <w:rPr>
          <w:bCs/>
          <w:sz w:val="28"/>
          <w:szCs w:val="28"/>
        </w:rPr>
        <w:t xml:space="preserve">общего пользования в п.г.т. </w:t>
      </w:r>
      <w:proofErr w:type="gramStart"/>
      <w:r w:rsidR="00AC2540">
        <w:rPr>
          <w:bCs/>
          <w:sz w:val="28"/>
          <w:szCs w:val="28"/>
        </w:rPr>
        <w:t>Рудничный</w:t>
      </w:r>
      <w:proofErr w:type="gramEnd"/>
      <w:r w:rsidR="00AC2540">
        <w:rPr>
          <w:bCs/>
          <w:sz w:val="28"/>
          <w:szCs w:val="28"/>
        </w:rPr>
        <w:t>, остальные  расположены среди жилой застройки северной части города Анжеро-Судженска, обеспечены подъездными железнодорожными путями не</w:t>
      </w:r>
      <w:r w:rsidR="00B82A29">
        <w:rPr>
          <w:bCs/>
          <w:sz w:val="28"/>
          <w:szCs w:val="28"/>
        </w:rPr>
        <w:t xml:space="preserve"> </w:t>
      </w:r>
      <w:r w:rsidR="00AC2540">
        <w:rPr>
          <w:bCs/>
          <w:sz w:val="28"/>
          <w:szCs w:val="28"/>
        </w:rPr>
        <w:t>общего пользования, автомобильными городскими дорогами.</w:t>
      </w:r>
    </w:p>
    <w:p w:rsidR="002A56D3" w:rsidRDefault="002A56D3" w:rsidP="00291130">
      <w:pPr>
        <w:widowControl w:val="0"/>
        <w:ind w:firstLine="708"/>
        <w:jc w:val="both"/>
        <w:rPr>
          <w:bCs/>
          <w:sz w:val="28"/>
          <w:szCs w:val="28"/>
        </w:rPr>
      </w:pPr>
      <w:r>
        <w:rPr>
          <w:bCs/>
          <w:sz w:val="28"/>
          <w:szCs w:val="28"/>
        </w:rPr>
        <w:t>Выбросы предприятий, грузовой транспорт оказывают негативное влияние на окружающую среду, на проживание горожан.</w:t>
      </w:r>
    </w:p>
    <w:p w:rsidR="002A56D3" w:rsidRDefault="002A56D3" w:rsidP="00291130">
      <w:pPr>
        <w:widowControl w:val="0"/>
        <w:ind w:firstLine="708"/>
        <w:jc w:val="both"/>
        <w:rPr>
          <w:bCs/>
          <w:sz w:val="28"/>
          <w:szCs w:val="28"/>
        </w:rPr>
      </w:pPr>
      <w:r>
        <w:rPr>
          <w:bCs/>
          <w:sz w:val="28"/>
          <w:szCs w:val="28"/>
        </w:rPr>
        <w:t xml:space="preserve">Правильным и удачным решением можно считать передачу части территории Яйского района в границы Анжеро_Судженского городского округа в 2016 году. Переданные территории, расположенные в северо-восточной части округа, с подветренной стороны господствующих ветров </w:t>
      </w:r>
      <w:proofErr w:type="gramStart"/>
      <w:r>
        <w:rPr>
          <w:bCs/>
          <w:sz w:val="28"/>
          <w:szCs w:val="28"/>
        </w:rPr>
        <w:t>от</w:t>
      </w:r>
      <w:proofErr w:type="gramEnd"/>
      <w:r>
        <w:rPr>
          <w:bCs/>
          <w:sz w:val="28"/>
          <w:szCs w:val="28"/>
        </w:rPr>
        <w:t xml:space="preserve"> </w:t>
      </w:r>
      <w:proofErr w:type="gramStart"/>
      <w:r>
        <w:rPr>
          <w:bCs/>
          <w:sz w:val="28"/>
          <w:szCs w:val="28"/>
        </w:rPr>
        <w:t>жилой</w:t>
      </w:r>
      <w:proofErr w:type="gramEnd"/>
      <w:r>
        <w:rPr>
          <w:bCs/>
          <w:sz w:val="28"/>
          <w:szCs w:val="28"/>
        </w:rPr>
        <w:t xml:space="preserve"> застройки, решениями генерального плана определяются как пригодные для формирования перспективного промышленного района округа. Территория функционально раззонирована, размещение производств </w:t>
      </w:r>
      <w:r w:rsidR="004D0153">
        <w:rPr>
          <w:bCs/>
          <w:sz w:val="28"/>
          <w:szCs w:val="28"/>
        </w:rPr>
        <w:t>распределяется по классам вредности с уменьшением размеров санитарно-защитных зон по мере приближения к жилой застройке. Территория промышленной зоны позволяет переместить на северо-восток округа часть существующих предприятий (ГОФ «Анжерская», склады ГСМ, производственные базы, Северокузбасский машиностроительный завод</w:t>
      </w:r>
      <w:r w:rsidR="00FB6A2A">
        <w:rPr>
          <w:bCs/>
          <w:sz w:val="28"/>
          <w:szCs w:val="28"/>
        </w:rPr>
        <w:t>, при этом высвободится 76,4 га</w:t>
      </w:r>
      <w:r w:rsidR="004D0153">
        <w:rPr>
          <w:bCs/>
          <w:sz w:val="28"/>
          <w:szCs w:val="28"/>
        </w:rPr>
        <w:t xml:space="preserve">) и </w:t>
      </w:r>
      <w:r w:rsidR="008212C9">
        <w:rPr>
          <w:bCs/>
          <w:sz w:val="28"/>
          <w:szCs w:val="28"/>
        </w:rPr>
        <w:t>позволяет разместить новые предприятия в соответствии с инвестиционными проектами.</w:t>
      </w:r>
    </w:p>
    <w:p w:rsidR="00304242" w:rsidRPr="00973AAB" w:rsidRDefault="008212C9" w:rsidP="00291130">
      <w:pPr>
        <w:widowControl w:val="0"/>
        <w:ind w:firstLine="708"/>
        <w:jc w:val="both"/>
        <w:rPr>
          <w:bCs/>
          <w:sz w:val="28"/>
          <w:szCs w:val="28"/>
        </w:rPr>
      </w:pPr>
      <w:r>
        <w:rPr>
          <w:bCs/>
          <w:sz w:val="28"/>
          <w:szCs w:val="28"/>
        </w:rPr>
        <w:t xml:space="preserve">Перечень промышленных предприятий, существующих и новых, представлен в таблице </w:t>
      </w:r>
      <w:r w:rsidRPr="008212C9">
        <w:rPr>
          <w:bCs/>
          <w:color w:val="FF0000"/>
          <w:sz w:val="28"/>
          <w:szCs w:val="28"/>
        </w:rPr>
        <w:t>__</w:t>
      </w:r>
      <w:r>
        <w:rPr>
          <w:bCs/>
          <w:sz w:val="28"/>
          <w:szCs w:val="28"/>
        </w:rPr>
        <w:t xml:space="preserve"> и на рис. </w:t>
      </w:r>
      <w:r w:rsidRPr="008212C9">
        <w:rPr>
          <w:bCs/>
          <w:color w:val="FF0000"/>
          <w:sz w:val="28"/>
          <w:szCs w:val="28"/>
        </w:rPr>
        <w:t>___</w:t>
      </w:r>
      <w:r>
        <w:rPr>
          <w:bCs/>
          <w:sz w:val="28"/>
          <w:szCs w:val="28"/>
        </w:rPr>
        <w:t>.</w:t>
      </w:r>
    </w:p>
    <w:p w:rsidR="00291130" w:rsidRDefault="00291130" w:rsidP="00006991">
      <w:pPr>
        <w:widowControl w:val="0"/>
        <w:ind w:firstLine="708"/>
        <w:jc w:val="both"/>
        <w:rPr>
          <w:sz w:val="28"/>
          <w:szCs w:val="28"/>
        </w:rPr>
      </w:pPr>
      <w:r>
        <w:rPr>
          <w:sz w:val="28"/>
          <w:szCs w:val="28"/>
        </w:rPr>
        <w:t xml:space="preserve">Все площадки </w:t>
      </w:r>
      <w:r w:rsidR="007D6953">
        <w:rPr>
          <w:sz w:val="28"/>
          <w:szCs w:val="28"/>
        </w:rPr>
        <w:t xml:space="preserve">перспективной промзоны </w:t>
      </w:r>
      <w:r w:rsidR="008212C9">
        <w:rPr>
          <w:sz w:val="28"/>
          <w:szCs w:val="28"/>
        </w:rPr>
        <w:t xml:space="preserve">будут обеспечены </w:t>
      </w:r>
      <w:r>
        <w:rPr>
          <w:sz w:val="28"/>
          <w:szCs w:val="28"/>
        </w:rPr>
        <w:t xml:space="preserve">подъездными </w:t>
      </w:r>
      <w:r w:rsidR="008212C9">
        <w:rPr>
          <w:sz w:val="28"/>
          <w:szCs w:val="28"/>
        </w:rPr>
        <w:t xml:space="preserve">железнодорожными </w:t>
      </w:r>
      <w:r>
        <w:rPr>
          <w:sz w:val="28"/>
          <w:szCs w:val="28"/>
        </w:rPr>
        <w:t>путями</w:t>
      </w:r>
      <w:r w:rsidR="008212C9">
        <w:rPr>
          <w:sz w:val="28"/>
          <w:szCs w:val="28"/>
        </w:rPr>
        <w:t xml:space="preserve"> не</w:t>
      </w:r>
      <w:r w:rsidR="00462190">
        <w:rPr>
          <w:sz w:val="28"/>
          <w:szCs w:val="28"/>
        </w:rPr>
        <w:t xml:space="preserve"> </w:t>
      </w:r>
      <w:r w:rsidR="008212C9">
        <w:rPr>
          <w:sz w:val="28"/>
          <w:szCs w:val="28"/>
        </w:rPr>
        <w:t xml:space="preserve">общего пользования и </w:t>
      </w:r>
      <w:r>
        <w:rPr>
          <w:sz w:val="28"/>
          <w:szCs w:val="28"/>
        </w:rPr>
        <w:t xml:space="preserve">автомобильными </w:t>
      </w:r>
      <w:r w:rsidR="008212C9">
        <w:rPr>
          <w:sz w:val="28"/>
          <w:szCs w:val="28"/>
        </w:rPr>
        <w:t xml:space="preserve">грузовыми </w:t>
      </w:r>
      <w:r>
        <w:rPr>
          <w:sz w:val="28"/>
          <w:szCs w:val="28"/>
        </w:rPr>
        <w:t>дорогами</w:t>
      </w:r>
      <w:r w:rsidR="008212C9">
        <w:rPr>
          <w:sz w:val="28"/>
          <w:szCs w:val="28"/>
        </w:rPr>
        <w:t xml:space="preserve"> с выходом на Анжеро-Судженскую объездную дорогу</w:t>
      </w:r>
      <w:r>
        <w:rPr>
          <w:sz w:val="28"/>
          <w:szCs w:val="28"/>
        </w:rPr>
        <w:t>.</w:t>
      </w:r>
      <w:r w:rsidR="008212C9">
        <w:rPr>
          <w:sz w:val="28"/>
          <w:szCs w:val="28"/>
        </w:rPr>
        <w:t xml:space="preserve"> </w:t>
      </w:r>
    </w:p>
    <w:p w:rsidR="008212C9" w:rsidRDefault="008212C9" w:rsidP="00291130">
      <w:pPr>
        <w:widowControl w:val="0"/>
        <w:ind w:firstLine="708"/>
        <w:jc w:val="both"/>
        <w:rPr>
          <w:sz w:val="28"/>
          <w:szCs w:val="28"/>
        </w:rPr>
      </w:pPr>
      <w:r>
        <w:rPr>
          <w:sz w:val="28"/>
          <w:szCs w:val="28"/>
        </w:rPr>
        <w:t>В южной части Анжеро-Судженска в непосредственной близости от залежей глины предполагается размещение кирпичного завода с усовершенствованной технологией производства.</w:t>
      </w:r>
    </w:p>
    <w:p w:rsidR="00FB6A2A" w:rsidRDefault="007737AF" w:rsidP="00291130">
      <w:pPr>
        <w:widowControl w:val="0"/>
        <w:ind w:firstLine="708"/>
        <w:jc w:val="both"/>
        <w:rPr>
          <w:b/>
          <w:sz w:val="28"/>
          <w:szCs w:val="28"/>
        </w:rPr>
      </w:pPr>
      <w:r>
        <w:rPr>
          <w:sz w:val="28"/>
          <w:szCs w:val="28"/>
        </w:rPr>
        <w:t>Существующая п</w:t>
      </w:r>
      <w:r w:rsidR="00291130">
        <w:rPr>
          <w:sz w:val="28"/>
          <w:szCs w:val="28"/>
        </w:rPr>
        <w:t xml:space="preserve">лощадь </w:t>
      </w:r>
      <w:r>
        <w:rPr>
          <w:sz w:val="28"/>
          <w:szCs w:val="28"/>
        </w:rPr>
        <w:t xml:space="preserve">производственных </w:t>
      </w:r>
      <w:r w:rsidR="00291130">
        <w:rPr>
          <w:sz w:val="28"/>
          <w:szCs w:val="28"/>
        </w:rPr>
        <w:t>территорий</w:t>
      </w:r>
      <w:r>
        <w:rPr>
          <w:sz w:val="28"/>
          <w:szCs w:val="28"/>
        </w:rPr>
        <w:t xml:space="preserve"> округа составляет </w:t>
      </w:r>
      <w:r w:rsidR="00FB6A2A" w:rsidRPr="0064158D">
        <w:rPr>
          <w:b/>
          <w:sz w:val="28"/>
          <w:szCs w:val="28"/>
        </w:rPr>
        <w:t>856,3</w:t>
      </w:r>
      <w:r w:rsidR="00FB6A2A" w:rsidRPr="0064158D">
        <w:rPr>
          <w:b/>
          <w:color w:val="FF0000"/>
          <w:sz w:val="28"/>
          <w:szCs w:val="28"/>
        </w:rPr>
        <w:t xml:space="preserve">  </w:t>
      </w:r>
      <w:r w:rsidRPr="0064158D">
        <w:rPr>
          <w:b/>
          <w:sz w:val="28"/>
          <w:szCs w:val="28"/>
        </w:rPr>
        <w:t>га</w:t>
      </w:r>
      <w:r w:rsidR="00291130">
        <w:rPr>
          <w:sz w:val="28"/>
          <w:szCs w:val="28"/>
        </w:rPr>
        <w:t xml:space="preserve">, </w:t>
      </w:r>
      <w:r>
        <w:rPr>
          <w:sz w:val="28"/>
          <w:szCs w:val="28"/>
        </w:rPr>
        <w:t xml:space="preserve">площадь территорий, </w:t>
      </w:r>
      <w:r w:rsidR="00291130">
        <w:rPr>
          <w:sz w:val="28"/>
          <w:szCs w:val="28"/>
        </w:rPr>
        <w:t xml:space="preserve">определенная генеральным планом  под перспективное освоение производственными объектами,  составляет </w:t>
      </w:r>
      <w:r w:rsidR="00FB6A2A">
        <w:rPr>
          <w:color w:val="FF0000"/>
          <w:sz w:val="28"/>
          <w:szCs w:val="28"/>
        </w:rPr>
        <w:t xml:space="preserve"> </w:t>
      </w:r>
      <w:r w:rsidR="00FB6A2A" w:rsidRPr="0064158D">
        <w:rPr>
          <w:b/>
          <w:sz w:val="28"/>
          <w:szCs w:val="28"/>
        </w:rPr>
        <w:t xml:space="preserve">656,3 </w:t>
      </w:r>
      <w:r w:rsidR="00291130" w:rsidRPr="0064158D">
        <w:rPr>
          <w:b/>
          <w:sz w:val="28"/>
          <w:szCs w:val="28"/>
        </w:rPr>
        <w:t>га</w:t>
      </w:r>
      <w:r w:rsidR="00291130" w:rsidRPr="00FB6A2A">
        <w:rPr>
          <w:b/>
          <w:sz w:val="28"/>
          <w:szCs w:val="28"/>
        </w:rPr>
        <w:t>.</w:t>
      </w:r>
      <w:r w:rsidR="00FB6A2A">
        <w:rPr>
          <w:b/>
          <w:sz w:val="28"/>
          <w:szCs w:val="28"/>
        </w:rPr>
        <w:t xml:space="preserve">  </w:t>
      </w:r>
    </w:p>
    <w:p w:rsidR="00291130" w:rsidRDefault="00FB6A2A" w:rsidP="00291130">
      <w:pPr>
        <w:widowControl w:val="0"/>
        <w:ind w:firstLine="708"/>
        <w:jc w:val="both"/>
        <w:rPr>
          <w:b/>
          <w:sz w:val="28"/>
          <w:szCs w:val="28"/>
        </w:rPr>
      </w:pPr>
      <w:r>
        <w:rPr>
          <w:b/>
          <w:sz w:val="28"/>
          <w:szCs w:val="28"/>
        </w:rPr>
        <w:t>Т.о. площадь производственной функциональной зоны округа составляет 1512,16 га.</w:t>
      </w:r>
      <w:r w:rsidR="0064158D" w:rsidRPr="0064158D">
        <w:rPr>
          <w:b/>
          <w:sz w:val="28"/>
          <w:szCs w:val="28"/>
        </w:rPr>
        <w:t xml:space="preserve"> У</w:t>
      </w:r>
      <w:r w:rsidR="0064158D">
        <w:rPr>
          <w:b/>
          <w:sz w:val="28"/>
          <w:szCs w:val="28"/>
        </w:rPr>
        <w:t>величение площади территории производственной функциональной зоны объясняется её формированием за счет новых территорий, переданных администрации городского округа администрацией Яйского муниципального района.</w:t>
      </w:r>
    </w:p>
    <w:p w:rsidR="00C840C4" w:rsidRDefault="00C840C4" w:rsidP="00291130">
      <w:pPr>
        <w:widowControl w:val="0"/>
        <w:ind w:firstLine="708"/>
        <w:jc w:val="both"/>
        <w:rPr>
          <w:b/>
          <w:sz w:val="28"/>
          <w:szCs w:val="28"/>
        </w:rPr>
      </w:pPr>
    </w:p>
    <w:p w:rsidR="00537C82" w:rsidRDefault="00537C82" w:rsidP="00AE2A13">
      <w:pPr>
        <w:ind w:firstLine="708"/>
        <w:contextualSpacing/>
        <w:jc w:val="both"/>
        <w:rPr>
          <w:b/>
          <w:sz w:val="28"/>
          <w:szCs w:val="28"/>
        </w:rPr>
      </w:pPr>
    </w:p>
    <w:p w:rsidR="00291130" w:rsidRPr="00537C82" w:rsidRDefault="00291130" w:rsidP="00AE2A13">
      <w:pPr>
        <w:ind w:firstLine="708"/>
        <w:contextualSpacing/>
        <w:jc w:val="both"/>
        <w:rPr>
          <w:b/>
          <w:i/>
          <w:sz w:val="28"/>
          <w:szCs w:val="28"/>
        </w:rPr>
      </w:pPr>
      <w:r w:rsidRPr="00537C82">
        <w:rPr>
          <w:b/>
          <w:i/>
          <w:sz w:val="28"/>
          <w:szCs w:val="28"/>
        </w:rPr>
        <w:lastRenderedPageBreak/>
        <w:t>4.</w:t>
      </w:r>
      <w:r w:rsidR="00AE2A13" w:rsidRPr="00537C82">
        <w:rPr>
          <w:b/>
          <w:i/>
          <w:sz w:val="28"/>
          <w:szCs w:val="28"/>
        </w:rPr>
        <w:t>9</w:t>
      </w:r>
      <w:r w:rsidRPr="00537C82">
        <w:rPr>
          <w:b/>
          <w:i/>
          <w:sz w:val="28"/>
          <w:szCs w:val="28"/>
        </w:rPr>
        <w:t>.5. Зоны транспортной инфраструктуры (</w:t>
      </w:r>
      <w:proofErr w:type="gramStart"/>
      <w:r w:rsidRPr="00537C82">
        <w:rPr>
          <w:b/>
          <w:i/>
          <w:sz w:val="28"/>
          <w:szCs w:val="28"/>
        </w:rPr>
        <w:t>см</w:t>
      </w:r>
      <w:proofErr w:type="gramEnd"/>
      <w:r w:rsidRPr="00537C82">
        <w:rPr>
          <w:b/>
          <w:i/>
          <w:sz w:val="28"/>
          <w:szCs w:val="28"/>
        </w:rPr>
        <w:t>. лист ГП</w:t>
      </w:r>
      <w:r w:rsidR="00C840C4" w:rsidRPr="00537C82">
        <w:rPr>
          <w:b/>
          <w:i/>
          <w:sz w:val="28"/>
          <w:szCs w:val="28"/>
        </w:rPr>
        <w:t xml:space="preserve"> 10, 10.1</w:t>
      </w:r>
      <w:r w:rsidRPr="00537C82">
        <w:rPr>
          <w:b/>
          <w:i/>
          <w:sz w:val="28"/>
          <w:szCs w:val="28"/>
        </w:rPr>
        <w:t>).</w:t>
      </w:r>
    </w:p>
    <w:p w:rsidR="00291130" w:rsidRDefault="00291130" w:rsidP="00C840C4">
      <w:pPr>
        <w:contextualSpacing/>
        <w:jc w:val="both"/>
        <w:rPr>
          <w:b/>
          <w:sz w:val="28"/>
          <w:szCs w:val="28"/>
        </w:rPr>
      </w:pPr>
    </w:p>
    <w:p w:rsidR="00291130" w:rsidRDefault="00291130" w:rsidP="00C840C4">
      <w:pPr>
        <w:contextualSpacing/>
        <w:jc w:val="both"/>
        <w:rPr>
          <w:sz w:val="28"/>
          <w:szCs w:val="28"/>
        </w:rPr>
      </w:pPr>
      <w:r>
        <w:rPr>
          <w:b/>
          <w:sz w:val="28"/>
          <w:szCs w:val="28"/>
        </w:rPr>
        <w:tab/>
      </w:r>
      <w:r w:rsidRPr="00C01F36">
        <w:rPr>
          <w:sz w:val="28"/>
          <w:szCs w:val="28"/>
        </w:rPr>
        <w:t xml:space="preserve">Зоны транспортной инфраструктуры включают </w:t>
      </w:r>
      <w:r>
        <w:rPr>
          <w:sz w:val="28"/>
          <w:szCs w:val="28"/>
        </w:rPr>
        <w:t>территории существующего расположения транспортной инфраструктуры округа (территория железнодорожного транспорта с полосой отвода, внешнюю и   внутреннюю автодорожную сеть и ее инфраструктуру) и проектируемые территории для прокладки автомобильных</w:t>
      </w:r>
      <w:r w:rsidR="00DD5ED9">
        <w:rPr>
          <w:sz w:val="28"/>
          <w:szCs w:val="28"/>
        </w:rPr>
        <w:t>, железных</w:t>
      </w:r>
      <w:r>
        <w:rPr>
          <w:sz w:val="28"/>
          <w:szCs w:val="28"/>
        </w:rPr>
        <w:t xml:space="preserve"> дорог и объектов обслуживания транспорта.</w:t>
      </w:r>
    </w:p>
    <w:p w:rsidR="00D05FAD" w:rsidRDefault="00D05FAD" w:rsidP="00291130">
      <w:pPr>
        <w:jc w:val="both"/>
        <w:rPr>
          <w:sz w:val="28"/>
          <w:szCs w:val="28"/>
        </w:rPr>
      </w:pPr>
      <w:r>
        <w:rPr>
          <w:sz w:val="28"/>
          <w:szCs w:val="28"/>
        </w:rPr>
        <w:tab/>
      </w:r>
      <w:r w:rsidRPr="00973AAB">
        <w:rPr>
          <w:sz w:val="28"/>
          <w:szCs w:val="28"/>
        </w:rPr>
        <w:t>В</w:t>
      </w:r>
      <w:r>
        <w:rPr>
          <w:sz w:val="28"/>
          <w:szCs w:val="28"/>
        </w:rPr>
        <w:t xml:space="preserve"> разделе 3, п.п. 3.6, и разделе 4, п. 4.5 дано описание  </w:t>
      </w:r>
      <w:r w:rsidRPr="007C7B01">
        <w:rPr>
          <w:b/>
          <w:sz w:val="28"/>
          <w:szCs w:val="28"/>
        </w:rPr>
        <w:t xml:space="preserve">современного состояния </w:t>
      </w:r>
      <w:r>
        <w:rPr>
          <w:b/>
          <w:sz w:val="28"/>
          <w:szCs w:val="28"/>
        </w:rPr>
        <w:t>транспортной инфра</w:t>
      </w:r>
      <w:r w:rsidRPr="007C7B01">
        <w:rPr>
          <w:b/>
          <w:sz w:val="28"/>
          <w:szCs w:val="28"/>
        </w:rPr>
        <w:t xml:space="preserve">структуры </w:t>
      </w:r>
      <w:r>
        <w:rPr>
          <w:sz w:val="28"/>
          <w:szCs w:val="28"/>
        </w:rPr>
        <w:t xml:space="preserve"> Анжеро-Судженского городского округа,  </w:t>
      </w:r>
      <w:r w:rsidRPr="007C7B01">
        <w:rPr>
          <w:b/>
          <w:sz w:val="28"/>
          <w:szCs w:val="28"/>
        </w:rPr>
        <w:t>анал</w:t>
      </w:r>
      <w:r>
        <w:rPr>
          <w:b/>
          <w:sz w:val="28"/>
          <w:szCs w:val="28"/>
        </w:rPr>
        <w:t>из её состояния, обоснование принятых генеральным планом решений по изменению транспортной инфра</w:t>
      </w:r>
      <w:r w:rsidRPr="007C7B01">
        <w:rPr>
          <w:b/>
          <w:sz w:val="28"/>
          <w:szCs w:val="28"/>
        </w:rPr>
        <w:t>структуры</w:t>
      </w:r>
      <w:r>
        <w:rPr>
          <w:b/>
          <w:sz w:val="28"/>
          <w:szCs w:val="28"/>
        </w:rPr>
        <w:t>.</w:t>
      </w:r>
      <w:r w:rsidR="00100BB1">
        <w:rPr>
          <w:sz w:val="28"/>
          <w:szCs w:val="28"/>
        </w:rPr>
        <w:tab/>
      </w:r>
    </w:p>
    <w:p w:rsidR="002774E7" w:rsidRDefault="00100BB1" w:rsidP="00D05FAD">
      <w:pPr>
        <w:ind w:firstLine="708"/>
        <w:jc w:val="both"/>
        <w:rPr>
          <w:sz w:val="28"/>
          <w:szCs w:val="28"/>
        </w:rPr>
      </w:pPr>
      <w:r>
        <w:rPr>
          <w:sz w:val="28"/>
          <w:szCs w:val="28"/>
        </w:rPr>
        <w:t xml:space="preserve">Мероприятия, предлагаемые генеральным планом </w:t>
      </w:r>
      <w:r w:rsidR="00B67F54">
        <w:rPr>
          <w:sz w:val="28"/>
          <w:szCs w:val="28"/>
        </w:rPr>
        <w:t>по изменению транспортной инфраструктуры, включают:</w:t>
      </w:r>
    </w:p>
    <w:p w:rsidR="002774E7" w:rsidRDefault="002774E7" w:rsidP="00291130">
      <w:pPr>
        <w:jc w:val="both"/>
        <w:rPr>
          <w:sz w:val="28"/>
          <w:szCs w:val="28"/>
        </w:rPr>
      </w:pPr>
      <w:r>
        <w:rPr>
          <w:sz w:val="28"/>
          <w:szCs w:val="28"/>
        </w:rPr>
        <w:t xml:space="preserve">- перспективный вынос железнодорожных путей не общего пользования с северной части </w:t>
      </w:r>
      <w:proofErr w:type="gramStart"/>
      <w:r>
        <w:rPr>
          <w:sz w:val="28"/>
          <w:szCs w:val="28"/>
        </w:rPr>
        <w:t>г</w:t>
      </w:r>
      <w:proofErr w:type="gramEnd"/>
      <w:r>
        <w:rPr>
          <w:sz w:val="28"/>
          <w:szCs w:val="28"/>
        </w:rPr>
        <w:t>. Анжеро-Судженск;</w:t>
      </w:r>
    </w:p>
    <w:p w:rsidR="00100BB1" w:rsidRDefault="002774E7" w:rsidP="00291130">
      <w:pPr>
        <w:jc w:val="both"/>
        <w:rPr>
          <w:sz w:val="28"/>
          <w:szCs w:val="28"/>
        </w:rPr>
      </w:pPr>
      <w:r>
        <w:rPr>
          <w:sz w:val="28"/>
          <w:szCs w:val="28"/>
        </w:rPr>
        <w:t xml:space="preserve">- перспективное строительство </w:t>
      </w:r>
      <w:r w:rsidR="00B67F54">
        <w:rPr>
          <w:sz w:val="28"/>
          <w:szCs w:val="28"/>
        </w:rPr>
        <w:t xml:space="preserve"> </w:t>
      </w:r>
      <w:r>
        <w:rPr>
          <w:sz w:val="28"/>
          <w:szCs w:val="28"/>
        </w:rPr>
        <w:t>железнодорожных путей не общего пользования с сортировочной станцией в северо-восточной промышленной зоне;</w:t>
      </w:r>
    </w:p>
    <w:p w:rsidR="002774E7" w:rsidRDefault="002774E7" w:rsidP="00291130">
      <w:pPr>
        <w:jc w:val="both"/>
        <w:rPr>
          <w:sz w:val="28"/>
          <w:szCs w:val="28"/>
        </w:rPr>
      </w:pPr>
      <w:r>
        <w:rPr>
          <w:sz w:val="28"/>
          <w:szCs w:val="28"/>
        </w:rPr>
        <w:t xml:space="preserve">- перспективное строительство объездной автомобильной дороги вокруг </w:t>
      </w:r>
      <w:proofErr w:type="gramStart"/>
      <w:r>
        <w:rPr>
          <w:sz w:val="28"/>
          <w:szCs w:val="28"/>
        </w:rPr>
        <w:t>г</w:t>
      </w:r>
      <w:proofErr w:type="gramEnd"/>
      <w:r>
        <w:rPr>
          <w:sz w:val="28"/>
          <w:szCs w:val="28"/>
        </w:rPr>
        <w:t>. Анжеро-Судженск с двумя автомобильными путепроводами через Транссибирскую магистраль (один, восточный – с реконструкцией существующего тоннеля);</w:t>
      </w:r>
    </w:p>
    <w:p w:rsidR="002774E7" w:rsidRDefault="002774E7" w:rsidP="00291130">
      <w:pPr>
        <w:jc w:val="both"/>
        <w:rPr>
          <w:sz w:val="28"/>
          <w:szCs w:val="28"/>
        </w:rPr>
      </w:pPr>
      <w:r>
        <w:rPr>
          <w:sz w:val="28"/>
          <w:szCs w:val="28"/>
        </w:rPr>
        <w:t xml:space="preserve">- доформирование автомобильной дороги </w:t>
      </w:r>
      <w:r w:rsidR="00737879">
        <w:rPr>
          <w:sz w:val="28"/>
          <w:szCs w:val="28"/>
        </w:rPr>
        <w:t xml:space="preserve">в северной части </w:t>
      </w:r>
      <w:r>
        <w:rPr>
          <w:sz w:val="28"/>
          <w:szCs w:val="28"/>
        </w:rPr>
        <w:t>Анжеро-Судженска</w:t>
      </w:r>
      <w:r w:rsidR="00737879">
        <w:rPr>
          <w:sz w:val="28"/>
          <w:szCs w:val="28"/>
        </w:rPr>
        <w:t xml:space="preserve"> вдоль  Транссибирской магистрали;</w:t>
      </w:r>
    </w:p>
    <w:p w:rsidR="00737879" w:rsidRDefault="00737879" w:rsidP="00291130">
      <w:pPr>
        <w:jc w:val="both"/>
        <w:rPr>
          <w:sz w:val="28"/>
          <w:szCs w:val="28"/>
        </w:rPr>
      </w:pPr>
      <w:r>
        <w:rPr>
          <w:sz w:val="28"/>
          <w:szCs w:val="28"/>
        </w:rPr>
        <w:t>- перспективное строительство с формированием инженерно-транспортного коридора грузовой автомобильной дороги вдоль перспективных  железнодорожных путей не общего пользования в сев</w:t>
      </w:r>
      <w:r w:rsidR="00D05FAD">
        <w:rPr>
          <w:sz w:val="28"/>
          <w:szCs w:val="28"/>
        </w:rPr>
        <w:t>еро-восточной промышленной зоне;</w:t>
      </w:r>
    </w:p>
    <w:p w:rsidR="00D05FAD" w:rsidRDefault="00D05FAD" w:rsidP="00291130">
      <w:pPr>
        <w:jc w:val="both"/>
        <w:rPr>
          <w:sz w:val="28"/>
          <w:szCs w:val="28"/>
        </w:rPr>
      </w:pPr>
      <w:r>
        <w:rPr>
          <w:sz w:val="28"/>
          <w:szCs w:val="28"/>
        </w:rPr>
        <w:t>- перспективное строительство ж.д. путей не</w:t>
      </w:r>
      <w:r w:rsidR="00462190">
        <w:rPr>
          <w:sz w:val="28"/>
          <w:szCs w:val="28"/>
        </w:rPr>
        <w:t xml:space="preserve"> </w:t>
      </w:r>
      <w:r>
        <w:rPr>
          <w:sz w:val="28"/>
          <w:szCs w:val="28"/>
        </w:rPr>
        <w:t>общего пользования в южной части Анжеро-Судженска с формированием логистической площадки, отнесенной генеральным планом к зоне транспортной инфраструктуры.</w:t>
      </w:r>
    </w:p>
    <w:p w:rsidR="00D05FAD" w:rsidRDefault="00D05FAD" w:rsidP="00291130">
      <w:pPr>
        <w:jc w:val="both"/>
        <w:rPr>
          <w:sz w:val="28"/>
          <w:szCs w:val="28"/>
        </w:rPr>
      </w:pPr>
      <w:r>
        <w:rPr>
          <w:sz w:val="28"/>
          <w:szCs w:val="28"/>
        </w:rPr>
        <w:tab/>
        <w:t xml:space="preserve">Площадные характеристики зоны </w:t>
      </w:r>
      <w:r w:rsidRPr="00D05FAD">
        <w:rPr>
          <w:sz w:val="28"/>
          <w:szCs w:val="28"/>
        </w:rPr>
        <w:t>транспортной инфраструктуры</w:t>
      </w:r>
      <w:r>
        <w:rPr>
          <w:sz w:val="28"/>
          <w:szCs w:val="28"/>
        </w:rPr>
        <w:t>:</w:t>
      </w:r>
    </w:p>
    <w:p w:rsidR="00D05FAD" w:rsidRDefault="00D05FAD" w:rsidP="00291130">
      <w:pPr>
        <w:jc w:val="both"/>
        <w:rPr>
          <w:sz w:val="28"/>
          <w:szCs w:val="28"/>
        </w:rPr>
      </w:pPr>
      <w:r>
        <w:rPr>
          <w:sz w:val="28"/>
          <w:szCs w:val="28"/>
        </w:rPr>
        <w:t xml:space="preserve">- территории </w:t>
      </w:r>
      <w:proofErr w:type="gramStart"/>
      <w:r>
        <w:rPr>
          <w:sz w:val="28"/>
          <w:szCs w:val="28"/>
        </w:rPr>
        <w:t>существующих ж</w:t>
      </w:r>
      <w:proofErr w:type="gramEnd"/>
      <w:r>
        <w:rPr>
          <w:sz w:val="28"/>
          <w:szCs w:val="28"/>
        </w:rPr>
        <w:t>.д. путей общего</w:t>
      </w:r>
      <w:r w:rsidR="00677489">
        <w:rPr>
          <w:sz w:val="28"/>
          <w:szCs w:val="28"/>
        </w:rPr>
        <w:t xml:space="preserve"> и не</w:t>
      </w:r>
      <w:r w:rsidR="00462190">
        <w:rPr>
          <w:sz w:val="28"/>
          <w:szCs w:val="28"/>
        </w:rPr>
        <w:t xml:space="preserve"> </w:t>
      </w:r>
      <w:r w:rsidR="00677489">
        <w:rPr>
          <w:sz w:val="28"/>
          <w:szCs w:val="28"/>
        </w:rPr>
        <w:t>общего</w:t>
      </w:r>
      <w:r>
        <w:rPr>
          <w:sz w:val="28"/>
          <w:szCs w:val="28"/>
        </w:rPr>
        <w:t xml:space="preserve"> поль</w:t>
      </w:r>
      <w:r w:rsidR="00677489">
        <w:rPr>
          <w:sz w:val="28"/>
          <w:szCs w:val="28"/>
        </w:rPr>
        <w:t>зования  - 506.96</w:t>
      </w:r>
      <w:r>
        <w:rPr>
          <w:sz w:val="28"/>
          <w:szCs w:val="28"/>
        </w:rPr>
        <w:t xml:space="preserve"> га;</w:t>
      </w:r>
    </w:p>
    <w:p w:rsidR="00501C74" w:rsidRDefault="00501C74" w:rsidP="00291130">
      <w:pPr>
        <w:jc w:val="both"/>
        <w:rPr>
          <w:sz w:val="28"/>
          <w:szCs w:val="28"/>
        </w:rPr>
      </w:pPr>
      <w:r>
        <w:rPr>
          <w:sz w:val="28"/>
          <w:szCs w:val="28"/>
        </w:rPr>
        <w:t>- территории  сущес</w:t>
      </w:r>
      <w:r w:rsidR="00677489">
        <w:rPr>
          <w:sz w:val="28"/>
          <w:szCs w:val="28"/>
        </w:rPr>
        <w:t>твующих автомобильных дорог – 785.137</w:t>
      </w:r>
      <w:r>
        <w:rPr>
          <w:sz w:val="28"/>
          <w:szCs w:val="28"/>
        </w:rPr>
        <w:t xml:space="preserve"> га;</w:t>
      </w:r>
    </w:p>
    <w:p w:rsidR="00501C74" w:rsidRDefault="00501C74" w:rsidP="00291130">
      <w:pPr>
        <w:jc w:val="both"/>
        <w:rPr>
          <w:sz w:val="28"/>
          <w:szCs w:val="28"/>
        </w:rPr>
      </w:pPr>
      <w:r>
        <w:rPr>
          <w:sz w:val="28"/>
          <w:szCs w:val="28"/>
        </w:rPr>
        <w:t>- перспективные территории ж.д.</w:t>
      </w:r>
      <w:r w:rsidR="00677489">
        <w:rPr>
          <w:sz w:val="28"/>
          <w:szCs w:val="28"/>
        </w:rPr>
        <w:t xml:space="preserve"> путей не</w:t>
      </w:r>
      <w:r w:rsidR="00462190">
        <w:rPr>
          <w:sz w:val="28"/>
          <w:szCs w:val="28"/>
        </w:rPr>
        <w:t xml:space="preserve"> </w:t>
      </w:r>
      <w:r w:rsidR="00677489">
        <w:rPr>
          <w:sz w:val="28"/>
          <w:szCs w:val="28"/>
        </w:rPr>
        <w:t>общего пользования – 535.595</w:t>
      </w:r>
      <w:r>
        <w:rPr>
          <w:sz w:val="28"/>
          <w:szCs w:val="28"/>
        </w:rPr>
        <w:t xml:space="preserve"> га;</w:t>
      </w:r>
    </w:p>
    <w:p w:rsidR="00501C74" w:rsidRDefault="00501C74" w:rsidP="00291130">
      <w:pPr>
        <w:jc w:val="both"/>
        <w:rPr>
          <w:sz w:val="28"/>
          <w:szCs w:val="28"/>
        </w:rPr>
      </w:pPr>
      <w:r>
        <w:rPr>
          <w:sz w:val="28"/>
          <w:szCs w:val="28"/>
        </w:rPr>
        <w:t>- перспективные территории автомобильных дорог, объ</w:t>
      </w:r>
      <w:r w:rsidR="00677489">
        <w:rPr>
          <w:sz w:val="28"/>
          <w:szCs w:val="28"/>
        </w:rPr>
        <w:t>ектов придорожного сервиса  - 1121.97 га.</w:t>
      </w:r>
    </w:p>
    <w:p w:rsidR="00006991" w:rsidRPr="00C01F36" w:rsidRDefault="00006991" w:rsidP="00291130">
      <w:pPr>
        <w:jc w:val="both"/>
        <w:rPr>
          <w:sz w:val="28"/>
          <w:szCs w:val="28"/>
        </w:rPr>
      </w:pPr>
    </w:p>
    <w:p w:rsidR="00BF026D" w:rsidRDefault="00BF026D" w:rsidP="00AE2A13">
      <w:pPr>
        <w:ind w:firstLine="708"/>
        <w:jc w:val="both"/>
        <w:rPr>
          <w:b/>
          <w:sz w:val="28"/>
          <w:szCs w:val="28"/>
        </w:rPr>
      </w:pPr>
    </w:p>
    <w:p w:rsidR="00BF026D" w:rsidRDefault="00BF026D" w:rsidP="00AE2A13">
      <w:pPr>
        <w:ind w:firstLine="708"/>
        <w:jc w:val="both"/>
        <w:rPr>
          <w:b/>
          <w:sz w:val="28"/>
          <w:szCs w:val="28"/>
        </w:rPr>
      </w:pPr>
    </w:p>
    <w:p w:rsidR="00BF026D" w:rsidRDefault="00BF026D" w:rsidP="00AE2A13">
      <w:pPr>
        <w:ind w:firstLine="708"/>
        <w:jc w:val="both"/>
        <w:rPr>
          <w:b/>
          <w:sz w:val="28"/>
          <w:szCs w:val="28"/>
        </w:rPr>
      </w:pPr>
    </w:p>
    <w:p w:rsidR="00291130" w:rsidRPr="00C840C4" w:rsidRDefault="00AE2A13" w:rsidP="00AE2A13">
      <w:pPr>
        <w:ind w:firstLine="708"/>
        <w:jc w:val="both"/>
        <w:rPr>
          <w:b/>
          <w:sz w:val="28"/>
          <w:szCs w:val="28"/>
        </w:rPr>
      </w:pPr>
      <w:r w:rsidRPr="00BF026D">
        <w:rPr>
          <w:b/>
          <w:i/>
          <w:sz w:val="28"/>
          <w:szCs w:val="28"/>
        </w:rPr>
        <w:lastRenderedPageBreak/>
        <w:t>4.9</w:t>
      </w:r>
      <w:r w:rsidR="00291130" w:rsidRPr="00BF026D">
        <w:rPr>
          <w:b/>
          <w:i/>
          <w:sz w:val="28"/>
          <w:szCs w:val="28"/>
        </w:rPr>
        <w:t>.6. Зоны инженерной инфраструк</w:t>
      </w:r>
      <w:r w:rsidR="00677489" w:rsidRPr="00BF026D">
        <w:rPr>
          <w:b/>
          <w:i/>
          <w:sz w:val="28"/>
          <w:szCs w:val="28"/>
        </w:rPr>
        <w:t>туры</w:t>
      </w:r>
      <w:r w:rsidR="00677489" w:rsidRPr="00BF026D">
        <w:rPr>
          <w:i/>
          <w:sz w:val="28"/>
          <w:szCs w:val="28"/>
        </w:rPr>
        <w:t xml:space="preserve"> </w:t>
      </w:r>
      <w:r w:rsidR="00677489" w:rsidRPr="00BF026D">
        <w:rPr>
          <w:b/>
          <w:i/>
          <w:sz w:val="28"/>
          <w:szCs w:val="28"/>
        </w:rPr>
        <w:t>(</w:t>
      </w:r>
      <w:r w:rsidR="00291130" w:rsidRPr="00BF026D">
        <w:rPr>
          <w:b/>
          <w:i/>
          <w:sz w:val="28"/>
          <w:szCs w:val="28"/>
        </w:rPr>
        <w:t>лист</w:t>
      </w:r>
      <w:r w:rsidR="00677489" w:rsidRPr="00BF026D">
        <w:rPr>
          <w:b/>
          <w:i/>
          <w:sz w:val="28"/>
          <w:szCs w:val="28"/>
        </w:rPr>
        <w:t>ы</w:t>
      </w:r>
      <w:r w:rsidR="00291130" w:rsidRPr="00BF026D">
        <w:rPr>
          <w:b/>
          <w:i/>
          <w:sz w:val="28"/>
          <w:szCs w:val="28"/>
        </w:rPr>
        <w:t xml:space="preserve"> ГП</w:t>
      </w:r>
      <w:r w:rsidR="00677489" w:rsidRPr="00BF026D">
        <w:rPr>
          <w:b/>
          <w:i/>
          <w:sz w:val="28"/>
          <w:szCs w:val="28"/>
        </w:rPr>
        <w:t xml:space="preserve"> 5, ГП 13</w:t>
      </w:r>
      <w:r w:rsidR="00C840C4" w:rsidRPr="00BF026D">
        <w:rPr>
          <w:b/>
          <w:i/>
          <w:sz w:val="28"/>
          <w:szCs w:val="28"/>
        </w:rPr>
        <w:t>, 13.1</w:t>
      </w:r>
      <w:r w:rsidR="00291130" w:rsidRPr="00BF026D">
        <w:rPr>
          <w:b/>
          <w:i/>
          <w:sz w:val="28"/>
          <w:szCs w:val="28"/>
        </w:rPr>
        <w:t>)</w:t>
      </w:r>
      <w:r w:rsidR="00291130">
        <w:rPr>
          <w:sz w:val="28"/>
          <w:szCs w:val="28"/>
        </w:rPr>
        <w:t xml:space="preserve">. </w:t>
      </w:r>
    </w:p>
    <w:p w:rsidR="00291130" w:rsidRDefault="00291130" w:rsidP="00291130">
      <w:pPr>
        <w:pStyle w:val="3"/>
        <w:widowControl w:val="0"/>
        <w:spacing w:before="0" w:beforeAutospacing="0" w:after="0" w:afterAutospacing="0"/>
        <w:ind w:firstLine="720"/>
        <w:jc w:val="both"/>
        <w:rPr>
          <w:sz w:val="28"/>
          <w:szCs w:val="28"/>
        </w:rPr>
      </w:pPr>
    </w:p>
    <w:p w:rsidR="00291130" w:rsidRPr="00C01F36" w:rsidRDefault="00291130" w:rsidP="00291130">
      <w:pPr>
        <w:jc w:val="both"/>
        <w:rPr>
          <w:sz w:val="28"/>
          <w:szCs w:val="28"/>
        </w:rPr>
      </w:pPr>
      <w:r>
        <w:rPr>
          <w:b/>
          <w:sz w:val="28"/>
          <w:szCs w:val="28"/>
        </w:rPr>
        <w:tab/>
      </w:r>
      <w:r>
        <w:rPr>
          <w:sz w:val="28"/>
          <w:szCs w:val="28"/>
        </w:rPr>
        <w:t>Зоны инженерной</w:t>
      </w:r>
      <w:r w:rsidRPr="00C01F36">
        <w:rPr>
          <w:sz w:val="28"/>
          <w:szCs w:val="28"/>
        </w:rPr>
        <w:t xml:space="preserve"> инфраструктуры включают </w:t>
      </w:r>
      <w:r>
        <w:rPr>
          <w:sz w:val="28"/>
          <w:szCs w:val="28"/>
        </w:rPr>
        <w:t xml:space="preserve">территории существующего расположения инженерной инфраструктуры округа  и проектируемые территории для прокладки инженерных коммуникаций и объектов и сооружений инженерной инфраструктуры. </w:t>
      </w:r>
    </w:p>
    <w:p w:rsidR="00AD673D" w:rsidRDefault="00AD673D" w:rsidP="00AD673D">
      <w:pPr>
        <w:ind w:firstLine="708"/>
        <w:jc w:val="both"/>
        <w:rPr>
          <w:b/>
          <w:sz w:val="28"/>
          <w:szCs w:val="28"/>
        </w:rPr>
      </w:pPr>
      <w:r w:rsidRPr="00973AAB">
        <w:rPr>
          <w:sz w:val="28"/>
          <w:szCs w:val="28"/>
        </w:rPr>
        <w:t>В</w:t>
      </w:r>
      <w:r>
        <w:rPr>
          <w:sz w:val="28"/>
          <w:szCs w:val="28"/>
        </w:rPr>
        <w:t xml:space="preserve"> разделе 3, п.п. 3.7 и разделе 4, п. 4.6 дано описание  </w:t>
      </w:r>
      <w:r w:rsidRPr="007C7B01">
        <w:rPr>
          <w:b/>
          <w:sz w:val="28"/>
          <w:szCs w:val="28"/>
        </w:rPr>
        <w:t xml:space="preserve">современного состояния </w:t>
      </w:r>
      <w:r>
        <w:rPr>
          <w:b/>
          <w:sz w:val="28"/>
          <w:szCs w:val="28"/>
        </w:rPr>
        <w:t>инженерной инфра</w:t>
      </w:r>
      <w:r w:rsidRPr="007C7B01">
        <w:rPr>
          <w:b/>
          <w:sz w:val="28"/>
          <w:szCs w:val="28"/>
        </w:rPr>
        <w:t xml:space="preserve">структуры </w:t>
      </w:r>
      <w:r>
        <w:rPr>
          <w:sz w:val="28"/>
          <w:szCs w:val="28"/>
        </w:rPr>
        <w:t xml:space="preserve"> Анжеро-Судженского городского округа,  </w:t>
      </w:r>
      <w:r w:rsidRPr="007C7B01">
        <w:rPr>
          <w:b/>
          <w:sz w:val="28"/>
          <w:szCs w:val="28"/>
        </w:rPr>
        <w:t>анал</w:t>
      </w:r>
      <w:r>
        <w:rPr>
          <w:b/>
          <w:sz w:val="28"/>
          <w:szCs w:val="28"/>
        </w:rPr>
        <w:t xml:space="preserve">из её состояния, обоснование принятых генеральным планом решений по улучшению инженерной инфраструктуры. </w:t>
      </w:r>
    </w:p>
    <w:p w:rsidR="00332DEA" w:rsidRPr="00DA5BF8" w:rsidRDefault="00332DEA" w:rsidP="00AD673D">
      <w:pPr>
        <w:ind w:firstLine="708"/>
        <w:jc w:val="both"/>
        <w:rPr>
          <w:sz w:val="28"/>
          <w:szCs w:val="28"/>
        </w:rPr>
      </w:pPr>
      <w:r w:rsidRPr="00DA5BF8">
        <w:rPr>
          <w:sz w:val="28"/>
          <w:szCs w:val="28"/>
        </w:rPr>
        <w:t>Основные мероприятия по улучшению инженерной инфраструктуры включают:</w:t>
      </w:r>
    </w:p>
    <w:p w:rsidR="00291130" w:rsidRDefault="00332DEA" w:rsidP="00332DEA">
      <w:pPr>
        <w:pStyle w:val="3"/>
        <w:widowControl w:val="0"/>
        <w:spacing w:before="0" w:beforeAutospacing="0" w:after="0" w:afterAutospacing="0"/>
        <w:jc w:val="both"/>
        <w:rPr>
          <w:b w:val="0"/>
          <w:sz w:val="28"/>
          <w:szCs w:val="28"/>
        </w:rPr>
      </w:pPr>
      <w:r>
        <w:rPr>
          <w:b w:val="0"/>
          <w:sz w:val="28"/>
          <w:szCs w:val="28"/>
        </w:rPr>
        <w:t xml:space="preserve">- </w:t>
      </w:r>
      <w:r w:rsidR="00951927" w:rsidRPr="00951927">
        <w:rPr>
          <w:b w:val="0"/>
          <w:sz w:val="28"/>
          <w:szCs w:val="28"/>
        </w:rPr>
        <w:t>строительство новых сетей водоснабжения, для водосн</w:t>
      </w:r>
      <w:r>
        <w:rPr>
          <w:b w:val="0"/>
          <w:sz w:val="28"/>
          <w:szCs w:val="28"/>
        </w:rPr>
        <w:t>абжения перспективных жилых зон;</w:t>
      </w:r>
    </w:p>
    <w:p w:rsidR="00951927" w:rsidRDefault="00951927" w:rsidP="00951927">
      <w:pPr>
        <w:ind w:firstLine="567"/>
        <w:jc w:val="both"/>
        <w:rPr>
          <w:sz w:val="28"/>
          <w:szCs w:val="28"/>
        </w:rPr>
      </w:pPr>
      <w:r w:rsidRPr="001D7510">
        <w:rPr>
          <w:sz w:val="28"/>
          <w:szCs w:val="28"/>
        </w:rPr>
        <w:t xml:space="preserve">- строительство в восточной части </w:t>
      </w:r>
      <w:proofErr w:type="gramStart"/>
      <w:r w:rsidRPr="001D7510">
        <w:rPr>
          <w:sz w:val="28"/>
          <w:szCs w:val="28"/>
        </w:rPr>
        <w:t>г</w:t>
      </w:r>
      <w:proofErr w:type="gramEnd"/>
      <w:r w:rsidRPr="001D7510">
        <w:rPr>
          <w:sz w:val="28"/>
          <w:szCs w:val="28"/>
        </w:rPr>
        <w:t>. Анжеро-Судженска насосной станции с резервуарным парком для обеспечения нормативного расход</w:t>
      </w:r>
      <w:r w:rsidR="00332DEA">
        <w:rPr>
          <w:sz w:val="28"/>
          <w:szCs w:val="28"/>
        </w:rPr>
        <w:t>а и давления для всех абонентов;</w:t>
      </w:r>
    </w:p>
    <w:p w:rsidR="00951927" w:rsidRPr="001D7510" w:rsidRDefault="00951927" w:rsidP="00951927">
      <w:pPr>
        <w:pStyle w:val="S"/>
        <w:ind w:firstLine="567"/>
        <w:rPr>
          <w:sz w:val="28"/>
          <w:szCs w:val="28"/>
        </w:rPr>
      </w:pPr>
      <w:r w:rsidRPr="001D7510">
        <w:rPr>
          <w:sz w:val="28"/>
          <w:szCs w:val="28"/>
        </w:rPr>
        <w:t>- строительство самотечного коллектора, отводящего стоки с проектируемого «Восточного микрорайона» и потребителей, расположенных в районе ул. Шевченко до существующего канализационного коллектора, проложенного вдоль ул. Ижморская (общая протяжённость – 0,6 км);</w:t>
      </w:r>
    </w:p>
    <w:p w:rsidR="00951927" w:rsidRPr="001D7510" w:rsidRDefault="00951927" w:rsidP="00951927">
      <w:pPr>
        <w:pStyle w:val="S"/>
        <w:ind w:firstLine="567"/>
        <w:rPr>
          <w:sz w:val="28"/>
          <w:szCs w:val="28"/>
        </w:rPr>
      </w:pPr>
      <w:proofErr w:type="gramStart"/>
      <w:r w:rsidRPr="001D7510">
        <w:rPr>
          <w:sz w:val="28"/>
          <w:szCs w:val="28"/>
        </w:rPr>
        <w:t>- строительство канализационной насосной станции и напорного канализационного коллектора от проектируемой КНС, размещённой в проектируемом «Восточном микрорайоне» до проектируемого самотечного коллектора, проложенного в районе улиц Шевченко (общая протяжённость – 1,4 км);</w:t>
      </w:r>
      <w:proofErr w:type="gramEnd"/>
    </w:p>
    <w:p w:rsidR="00951927" w:rsidRPr="001D7510" w:rsidRDefault="00951927" w:rsidP="00951927">
      <w:pPr>
        <w:pStyle w:val="S"/>
        <w:ind w:firstLine="567"/>
        <w:rPr>
          <w:sz w:val="28"/>
          <w:szCs w:val="28"/>
        </w:rPr>
      </w:pPr>
      <w:r w:rsidRPr="001D7510">
        <w:rPr>
          <w:sz w:val="28"/>
          <w:szCs w:val="28"/>
        </w:rPr>
        <w:t>- для увеличения зоны охвата централизованной системой водоотведения предусматривается строительство самотечных коллекторов в це</w:t>
      </w:r>
      <w:r w:rsidR="005552C6">
        <w:rPr>
          <w:sz w:val="28"/>
          <w:szCs w:val="28"/>
        </w:rPr>
        <w:t>нтральной и южной части города  (общая протяжённость – 8,3 км);</w:t>
      </w:r>
    </w:p>
    <w:p w:rsidR="00951927" w:rsidRDefault="00951927" w:rsidP="00951927">
      <w:pPr>
        <w:pStyle w:val="S"/>
        <w:ind w:firstLine="567"/>
        <w:rPr>
          <w:sz w:val="28"/>
          <w:szCs w:val="28"/>
        </w:rPr>
      </w:pPr>
      <w:r w:rsidRPr="001D7510">
        <w:rPr>
          <w:sz w:val="28"/>
          <w:szCs w:val="28"/>
        </w:rPr>
        <w:t>- строительство новой угольной котельной №1 в Восточном районе с переключением на неё тепловых нагрузок потребителей жилого фонда и соцкультбыта из зоны обслуживания котельной №23 ООО «Теплоснабжение» и нагрузок перспективных</w:t>
      </w:r>
      <w:r w:rsidR="00332DEA">
        <w:rPr>
          <w:sz w:val="28"/>
          <w:szCs w:val="28"/>
        </w:rPr>
        <w:t xml:space="preserve"> потребителей Восточного района;</w:t>
      </w:r>
    </w:p>
    <w:p w:rsidR="00332DEA" w:rsidRDefault="00332DEA" w:rsidP="00951927">
      <w:pPr>
        <w:pStyle w:val="S"/>
        <w:ind w:firstLine="567"/>
        <w:rPr>
          <w:rFonts w:eastAsia="Calibri"/>
          <w:sz w:val="28"/>
          <w:szCs w:val="28"/>
        </w:rPr>
      </w:pPr>
      <w:r>
        <w:rPr>
          <w:sz w:val="28"/>
          <w:szCs w:val="28"/>
        </w:rPr>
        <w:t xml:space="preserve">- </w:t>
      </w:r>
      <w:r>
        <w:rPr>
          <w:rFonts w:eastAsia="Calibri"/>
          <w:sz w:val="28"/>
          <w:szCs w:val="28"/>
        </w:rPr>
        <w:t xml:space="preserve">выделение инженерно-транспортного коридора для прокладки магистральных инженерных сетей Восточной промышленной зоны, </w:t>
      </w:r>
      <w:proofErr w:type="gramStart"/>
      <w:r>
        <w:rPr>
          <w:rFonts w:eastAsia="Calibri"/>
          <w:sz w:val="28"/>
          <w:szCs w:val="28"/>
        </w:rPr>
        <w:t>включающий</w:t>
      </w:r>
      <w:proofErr w:type="gramEnd"/>
      <w:r>
        <w:rPr>
          <w:rFonts w:eastAsia="Calibri"/>
          <w:sz w:val="28"/>
          <w:szCs w:val="28"/>
        </w:rPr>
        <w:t xml:space="preserve"> территории для прокладки железнодорожных путей не общего пользования, грузовой дороги.</w:t>
      </w:r>
    </w:p>
    <w:p w:rsidR="00332DEA" w:rsidRDefault="00332DEA" w:rsidP="00951927">
      <w:pPr>
        <w:pStyle w:val="S"/>
        <w:ind w:firstLine="567"/>
        <w:rPr>
          <w:rFonts w:eastAsia="Calibri"/>
          <w:sz w:val="28"/>
          <w:szCs w:val="28"/>
        </w:rPr>
      </w:pPr>
      <w:r>
        <w:rPr>
          <w:rFonts w:eastAsia="Calibri"/>
          <w:sz w:val="28"/>
          <w:szCs w:val="28"/>
        </w:rPr>
        <w:t>Генеральным планом предусматривается перспективное строительство</w:t>
      </w:r>
    </w:p>
    <w:p w:rsidR="00332DEA" w:rsidRDefault="00332DEA" w:rsidP="00332DEA">
      <w:pPr>
        <w:jc w:val="both"/>
        <w:rPr>
          <w:sz w:val="28"/>
          <w:szCs w:val="28"/>
        </w:rPr>
      </w:pPr>
      <w:r>
        <w:rPr>
          <w:sz w:val="28"/>
          <w:szCs w:val="28"/>
        </w:rPr>
        <w:t>установки</w:t>
      </w:r>
      <w:r w:rsidRPr="001D7510">
        <w:rPr>
          <w:sz w:val="28"/>
          <w:szCs w:val="28"/>
        </w:rPr>
        <w:t xml:space="preserve"> газораспределительной станции в северной</w:t>
      </w:r>
      <w:r>
        <w:rPr>
          <w:sz w:val="28"/>
          <w:szCs w:val="28"/>
        </w:rPr>
        <w:t xml:space="preserve"> части городского округа и </w:t>
      </w:r>
      <w:r w:rsidRPr="001D7510">
        <w:rPr>
          <w:sz w:val="28"/>
          <w:szCs w:val="28"/>
        </w:rPr>
        <w:t>строительство магистрального газопровода к данной газораспределительной станции.</w:t>
      </w:r>
      <w:r>
        <w:rPr>
          <w:sz w:val="28"/>
          <w:szCs w:val="28"/>
        </w:rPr>
        <w:t xml:space="preserve"> </w:t>
      </w:r>
      <w:r w:rsidRPr="001D7510">
        <w:rPr>
          <w:sz w:val="28"/>
          <w:szCs w:val="28"/>
        </w:rPr>
        <w:t>Газификация территории Анжеро-Судженского городского округа генеральным планом предусматривается на расчетный период</w:t>
      </w:r>
      <w:r w:rsidR="00850751">
        <w:rPr>
          <w:sz w:val="28"/>
          <w:szCs w:val="28"/>
        </w:rPr>
        <w:t xml:space="preserve"> в соответствии со Схемой</w:t>
      </w:r>
      <w:r w:rsidR="00850751" w:rsidRPr="001D7510">
        <w:rPr>
          <w:sz w:val="28"/>
          <w:szCs w:val="28"/>
        </w:rPr>
        <w:t xml:space="preserve"> территориального п</w:t>
      </w:r>
      <w:r w:rsidR="00850751">
        <w:rPr>
          <w:sz w:val="28"/>
          <w:szCs w:val="28"/>
        </w:rPr>
        <w:t xml:space="preserve">ланирования </w:t>
      </w:r>
      <w:r w:rsidR="00850751">
        <w:rPr>
          <w:sz w:val="28"/>
          <w:szCs w:val="28"/>
        </w:rPr>
        <w:lastRenderedPageBreak/>
        <w:t xml:space="preserve">Кемеровской области </w:t>
      </w:r>
      <w:r w:rsidR="00850751" w:rsidRPr="001D7510">
        <w:rPr>
          <w:sz w:val="28"/>
          <w:szCs w:val="28"/>
        </w:rPr>
        <w:t>от компрессорной станции «Проскоково» до г</w:t>
      </w:r>
      <w:proofErr w:type="gramStart"/>
      <w:r w:rsidR="00850751" w:rsidRPr="001D7510">
        <w:rPr>
          <w:sz w:val="28"/>
          <w:szCs w:val="28"/>
        </w:rPr>
        <w:t>.К</w:t>
      </w:r>
      <w:proofErr w:type="gramEnd"/>
      <w:r w:rsidR="00850751" w:rsidRPr="001D7510">
        <w:rPr>
          <w:sz w:val="28"/>
          <w:szCs w:val="28"/>
        </w:rPr>
        <w:t>расноярска с подключением к газопроводу г.Анжеро-Судженска и г.Мариинска.</w:t>
      </w:r>
    </w:p>
    <w:p w:rsidR="00332DEA" w:rsidRDefault="00DA5BF8" w:rsidP="00951927">
      <w:pPr>
        <w:pStyle w:val="S"/>
        <w:ind w:firstLine="567"/>
        <w:rPr>
          <w:sz w:val="28"/>
          <w:szCs w:val="28"/>
        </w:rPr>
      </w:pPr>
      <w:r>
        <w:rPr>
          <w:sz w:val="28"/>
          <w:szCs w:val="28"/>
        </w:rPr>
        <w:t>В площадные характеристики зоны инженерной</w:t>
      </w:r>
      <w:r w:rsidRPr="00D05FAD">
        <w:rPr>
          <w:sz w:val="28"/>
          <w:szCs w:val="28"/>
        </w:rPr>
        <w:t xml:space="preserve"> инфраструктуры</w:t>
      </w:r>
      <w:r>
        <w:rPr>
          <w:sz w:val="28"/>
          <w:szCs w:val="28"/>
        </w:rPr>
        <w:t xml:space="preserve"> включаются:</w:t>
      </w:r>
    </w:p>
    <w:p w:rsidR="00DA5BF8" w:rsidRDefault="00DA5BF8" w:rsidP="00DA5BF8">
      <w:pPr>
        <w:pStyle w:val="S"/>
        <w:ind w:firstLine="0"/>
        <w:rPr>
          <w:sz w:val="28"/>
          <w:szCs w:val="28"/>
        </w:rPr>
      </w:pPr>
      <w:r>
        <w:rPr>
          <w:sz w:val="28"/>
          <w:szCs w:val="28"/>
        </w:rPr>
        <w:t>- площади земел</w:t>
      </w:r>
      <w:r w:rsidR="008555EC">
        <w:rPr>
          <w:sz w:val="28"/>
          <w:szCs w:val="28"/>
        </w:rPr>
        <w:t>ьных участков существующих – 121.9</w:t>
      </w:r>
      <w:r>
        <w:rPr>
          <w:sz w:val="28"/>
          <w:szCs w:val="28"/>
        </w:rPr>
        <w:t xml:space="preserve"> га</w:t>
      </w:r>
    </w:p>
    <w:p w:rsidR="00DA5BF8" w:rsidRDefault="00DA5BF8" w:rsidP="00DA5BF8">
      <w:pPr>
        <w:pStyle w:val="S"/>
        <w:ind w:firstLine="0"/>
        <w:rPr>
          <w:sz w:val="28"/>
          <w:szCs w:val="28"/>
        </w:rPr>
      </w:pPr>
      <w:r>
        <w:rPr>
          <w:sz w:val="28"/>
          <w:szCs w:val="28"/>
        </w:rPr>
        <w:t xml:space="preserve"> и перспективных головных сооружений инженерной</w:t>
      </w:r>
      <w:r w:rsidRPr="00D05FAD">
        <w:rPr>
          <w:sz w:val="28"/>
          <w:szCs w:val="28"/>
        </w:rPr>
        <w:t xml:space="preserve"> инфраструктуры</w:t>
      </w:r>
      <w:r w:rsidR="008555EC">
        <w:rPr>
          <w:sz w:val="28"/>
          <w:szCs w:val="28"/>
        </w:rPr>
        <w:t xml:space="preserve"> округа – 204.871 га.</w:t>
      </w:r>
    </w:p>
    <w:p w:rsidR="00DA5BF8" w:rsidRDefault="00006991" w:rsidP="00006991">
      <w:pPr>
        <w:pStyle w:val="S"/>
        <w:ind w:firstLine="708"/>
        <w:rPr>
          <w:sz w:val="28"/>
          <w:szCs w:val="28"/>
        </w:rPr>
      </w:pPr>
      <w:r>
        <w:rPr>
          <w:sz w:val="28"/>
          <w:szCs w:val="28"/>
        </w:rPr>
        <w:t xml:space="preserve"> Большая часть инженерных сетей (линейные объекты),</w:t>
      </w:r>
      <w:r w:rsidR="00DA5BF8">
        <w:rPr>
          <w:sz w:val="28"/>
          <w:szCs w:val="28"/>
        </w:rPr>
        <w:t xml:space="preserve"> </w:t>
      </w:r>
      <w:r>
        <w:rPr>
          <w:sz w:val="28"/>
          <w:szCs w:val="28"/>
        </w:rPr>
        <w:t xml:space="preserve">расположена </w:t>
      </w:r>
      <w:r w:rsidR="00DA5BF8">
        <w:rPr>
          <w:sz w:val="28"/>
          <w:szCs w:val="28"/>
        </w:rPr>
        <w:t xml:space="preserve">в </w:t>
      </w:r>
      <w:r>
        <w:rPr>
          <w:sz w:val="28"/>
          <w:szCs w:val="28"/>
        </w:rPr>
        <w:t xml:space="preserve">зонах </w:t>
      </w:r>
      <w:r w:rsidR="00DA5BF8">
        <w:rPr>
          <w:sz w:val="28"/>
          <w:szCs w:val="28"/>
        </w:rPr>
        <w:t>транспортной инфраструктуры в составе инженерно-транспортных коридоров.</w:t>
      </w:r>
    </w:p>
    <w:p w:rsidR="00DA5BF8" w:rsidRDefault="00DA5BF8" w:rsidP="00DA5BF8">
      <w:pPr>
        <w:pStyle w:val="S"/>
        <w:ind w:firstLine="0"/>
        <w:rPr>
          <w:sz w:val="28"/>
          <w:szCs w:val="28"/>
        </w:rPr>
      </w:pPr>
    </w:p>
    <w:p w:rsidR="00291130" w:rsidRPr="00BF026D" w:rsidRDefault="00AE2A13" w:rsidP="001F1A68">
      <w:pPr>
        <w:ind w:firstLine="708"/>
        <w:jc w:val="both"/>
        <w:rPr>
          <w:i/>
          <w:sz w:val="28"/>
          <w:szCs w:val="28"/>
        </w:rPr>
      </w:pPr>
      <w:r w:rsidRPr="00BF026D">
        <w:rPr>
          <w:b/>
          <w:i/>
          <w:sz w:val="28"/>
          <w:szCs w:val="28"/>
        </w:rPr>
        <w:t>4.9</w:t>
      </w:r>
      <w:r w:rsidR="00291130" w:rsidRPr="00BF026D">
        <w:rPr>
          <w:b/>
          <w:i/>
          <w:sz w:val="28"/>
          <w:szCs w:val="28"/>
        </w:rPr>
        <w:t>.7. Зоны сельскохозяйственного использования</w:t>
      </w:r>
      <w:r w:rsidR="00291130" w:rsidRPr="00BF026D">
        <w:rPr>
          <w:i/>
          <w:sz w:val="28"/>
          <w:szCs w:val="28"/>
        </w:rPr>
        <w:t xml:space="preserve"> </w:t>
      </w:r>
      <w:r w:rsidR="00677489" w:rsidRPr="00BF026D">
        <w:rPr>
          <w:b/>
          <w:i/>
          <w:sz w:val="28"/>
          <w:szCs w:val="28"/>
        </w:rPr>
        <w:t>(</w:t>
      </w:r>
      <w:r w:rsidR="00291130" w:rsidRPr="00BF026D">
        <w:rPr>
          <w:b/>
          <w:i/>
          <w:sz w:val="28"/>
          <w:szCs w:val="28"/>
        </w:rPr>
        <w:t>лист</w:t>
      </w:r>
      <w:r w:rsidR="00677489" w:rsidRPr="00BF026D">
        <w:rPr>
          <w:b/>
          <w:i/>
          <w:sz w:val="28"/>
          <w:szCs w:val="28"/>
        </w:rPr>
        <w:t xml:space="preserve">ы ГП </w:t>
      </w:r>
      <w:r w:rsidR="00291130" w:rsidRPr="00BF026D">
        <w:rPr>
          <w:b/>
          <w:i/>
          <w:sz w:val="28"/>
          <w:szCs w:val="28"/>
        </w:rPr>
        <w:t>3</w:t>
      </w:r>
      <w:r w:rsidR="00677489" w:rsidRPr="00BF026D">
        <w:rPr>
          <w:b/>
          <w:i/>
          <w:sz w:val="28"/>
          <w:szCs w:val="28"/>
        </w:rPr>
        <w:t>, ГП 5</w:t>
      </w:r>
      <w:r w:rsidR="00C840C4" w:rsidRPr="00BF026D">
        <w:rPr>
          <w:b/>
          <w:i/>
          <w:sz w:val="28"/>
          <w:szCs w:val="28"/>
        </w:rPr>
        <w:t>, 5.1</w:t>
      </w:r>
      <w:r w:rsidR="00291130" w:rsidRPr="00BF026D">
        <w:rPr>
          <w:b/>
          <w:i/>
          <w:sz w:val="28"/>
          <w:szCs w:val="28"/>
        </w:rPr>
        <w:t>).</w:t>
      </w:r>
    </w:p>
    <w:p w:rsidR="00006991" w:rsidRDefault="00291130" w:rsidP="00677489">
      <w:pPr>
        <w:pStyle w:val="3"/>
        <w:widowControl w:val="0"/>
        <w:spacing w:before="0" w:beforeAutospacing="0" w:after="0" w:afterAutospacing="0"/>
        <w:ind w:firstLine="708"/>
        <w:jc w:val="both"/>
        <w:rPr>
          <w:b w:val="0"/>
          <w:sz w:val="28"/>
          <w:szCs w:val="28"/>
        </w:rPr>
      </w:pPr>
      <w:r>
        <w:rPr>
          <w:b w:val="0"/>
          <w:sz w:val="28"/>
          <w:szCs w:val="28"/>
        </w:rPr>
        <w:t>К зонам сельскохозяйственного использо</w:t>
      </w:r>
      <w:r w:rsidR="00006991">
        <w:rPr>
          <w:b w:val="0"/>
          <w:sz w:val="28"/>
          <w:szCs w:val="28"/>
        </w:rPr>
        <w:t>вания в данном проекте отнесены</w:t>
      </w:r>
      <w:r>
        <w:rPr>
          <w:b w:val="0"/>
          <w:sz w:val="28"/>
          <w:szCs w:val="28"/>
        </w:rPr>
        <w:t xml:space="preserve"> земельные участки, занятые огородами, пашнями,</w:t>
      </w:r>
      <w:r w:rsidR="008555EC">
        <w:rPr>
          <w:b w:val="0"/>
          <w:sz w:val="28"/>
          <w:szCs w:val="28"/>
        </w:rPr>
        <w:t xml:space="preserve"> сельскохозяйственными угодьями,</w:t>
      </w:r>
      <w:r>
        <w:rPr>
          <w:b w:val="0"/>
          <w:sz w:val="28"/>
          <w:szCs w:val="28"/>
        </w:rPr>
        <w:t xml:space="preserve"> садово</w:t>
      </w:r>
      <w:r w:rsidR="00006991">
        <w:rPr>
          <w:b w:val="0"/>
          <w:sz w:val="28"/>
          <w:szCs w:val="28"/>
        </w:rPr>
        <w:t xml:space="preserve">дческими, огородническими или </w:t>
      </w:r>
      <w:r>
        <w:rPr>
          <w:b w:val="0"/>
          <w:sz w:val="28"/>
          <w:szCs w:val="28"/>
        </w:rPr>
        <w:t>дачными объединениями</w:t>
      </w:r>
      <w:r w:rsidR="00006991">
        <w:rPr>
          <w:b w:val="0"/>
          <w:sz w:val="28"/>
          <w:szCs w:val="28"/>
        </w:rPr>
        <w:t>, сельскохозяйственными предприятиями.</w:t>
      </w:r>
      <w:r>
        <w:rPr>
          <w:b w:val="0"/>
          <w:sz w:val="28"/>
          <w:szCs w:val="28"/>
        </w:rPr>
        <w:t xml:space="preserve"> </w:t>
      </w:r>
    </w:p>
    <w:p w:rsidR="00006991" w:rsidRDefault="00006991" w:rsidP="00291130">
      <w:pPr>
        <w:pStyle w:val="3"/>
        <w:widowControl w:val="0"/>
        <w:spacing w:before="0" w:beforeAutospacing="0" w:after="0" w:afterAutospacing="0"/>
        <w:ind w:firstLine="720"/>
        <w:jc w:val="both"/>
        <w:rPr>
          <w:b w:val="0"/>
          <w:sz w:val="28"/>
          <w:szCs w:val="28"/>
        </w:rPr>
      </w:pPr>
    </w:p>
    <w:p w:rsidR="005B0A62" w:rsidRDefault="00291130" w:rsidP="005B0A62">
      <w:pPr>
        <w:pStyle w:val="3"/>
        <w:widowControl w:val="0"/>
        <w:spacing w:before="0" w:beforeAutospacing="0" w:after="0" w:afterAutospacing="0"/>
        <w:ind w:firstLine="720"/>
        <w:jc w:val="both"/>
        <w:rPr>
          <w:b w:val="0"/>
          <w:sz w:val="28"/>
          <w:szCs w:val="28"/>
        </w:rPr>
      </w:pPr>
      <w:r>
        <w:rPr>
          <w:b w:val="0"/>
          <w:sz w:val="28"/>
          <w:szCs w:val="28"/>
        </w:rPr>
        <w:t>Площадь</w:t>
      </w:r>
      <w:r w:rsidR="00006991">
        <w:rPr>
          <w:b w:val="0"/>
          <w:sz w:val="28"/>
          <w:szCs w:val="28"/>
        </w:rPr>
        <w:t xml:space="preserve"> </w:t>
      </w:r>
      <w:r w:rsidR="00006991" w:rsidRPr="00006991">
        <w:rPr>
          <w:b w:val="0"/>
          <w:i/>
          <w:sz w:val="28"/>
          <w:szCs w:val="28"/>
        </w:rPr>
        <w:t xml:space="preserve">существующих </w:t>
      </w:r>
      <w:r>
        <w:rPr>
          <w:b w:val="0"/>
          <w:sz w:val="28"/>
          <w:szCs w:val="28"/>
        </w:rPr>
        <w:t xml:space="preserve"> земель сельскохозяйственного использования составляет </w:t>
      </w:r>
      <w:r w:rsidR="008555EC">
        <w:rPr>
          <w:b w:val="0"/>
          <w:sz w:val="28"/>
          <w:szCs w:val="28"/>
        </w:rPr>
        <w:t xml:space="preserve"> </w:t>
      </w:r>
      <w:r w:rsidR="008555EC" w:rsidRPr="008555EC">
        <w:rPr>
          <w:sz w:val="28"/>
          <w:szCs w:val="28"/>
        </w:rPr>
        <w:t>3430,86</w:t>
      </w:r>
      <w:r w:rsidR="008555EC">
        <w:rPr>
          <w:b w:val="0"/>
          <w:sz w:val="28"/>
          <w:szCs w:val="28"/>
        </w:rPr>
        <w:t xml:space="preserve"> </w:t>
      </w:r>
      <w:r w:rsidR="00006991">
        <w:rPr>
          <w:b w:val="0"/>
          <w:sz w:val="28"/>
          <w:szCs w:val="28"/>
        </w:rPr>
        <w:t xml:space="preserve"> </w:t>
      </w:r>
      <w:r w:rsidRPr="008555EC">
        <w:rPr>
          <w:sz w:val="28"/>
          <w:szCs w:val="28"/>
        </w:rPr>
        <w:t>га</w:t>
      </w:r>
      <w:r>
        <w:rPr>
          <w:b w:val="0"/>
          <w:sz w:val="28"/>
          <w:szCs w:val="28"/>
        </w:rPr>
        <w:t>, в т</w:t>
      </w:r>
      <w:r w:rsidR="008555EC">
        <w:rPr>
          <w:b w:val="0"/>
          <w:sz w:val="28"/>
          <w:szCs w:val="28"/>
        </w:rPr>
        <w:t>ом числе под сельскохозяйственными угодьями</w:t>
      </w:r>
      <w:r>
        <w:rPr>
          <w:b w:val="0"/>
          <w:sz w:val="28"/>
          <w:szCs w:val="28"/>
        </w:rPr>
        <w:t xml:space="preserve"> </w:t>
      </w:r>
      <w:r w:rsidR="008555EC">
        <w:rPr>
          <w:b w:val="0"/>
          <w:sz w:val="28"/>
          <w:szCs w:val="28"/>
        </w:rPr>
        <w:t>2152.42</w:t>
      </w:r>
      <w:r w:rsidRPr="00006991">
        <w:rPr>
          <w:b w:val="0"/>
          <w:color w:val="FF0000"/>
          <w:sz w:val="28"/>
          <w:szCs w:val="28"/>
        </w:rPr>
        <w:t xml:space="preserve"> </w:t>
      </w:r>
      <w:r w:rsidRPr="008555EC">
        <w:rPr>
          <w:b w:val="0"/>
          <w:sz w:val="28"/>
          <w:szCs w:val="28"/>
        </w:rPr>
        <w:t>га</w:t>
      </w:r>
      <w:r>
        <w:rPr>
          <w:b w:val="0"/>
          <w:sz w:val="28"/>
          <w:szCs w:val="28"/>
        </w:rPr>
        <w:t xml:space="preserve">, под </w:t>
      </w:r>
      <w:r w:rsidR="00006991">
        <w:rPr>
          <w:b w:val="0"/>
          <w:sz w:val="28"/>
          <w:szCs w:val="28"/>
        </w:rPr>
        <w:t xml:space="preserve">садоводческими, огородническими или дачными </w:t>
      </w:r>
      <w:r>
        <w:rPr>
          <w:b w:val="0"/>
          <w:sz w:val="28"/>
          <w:szCs w:val="28"/>
        </w:rPr>
        <w:t xml:space="preserve">объединениями </w:t>
      </w:r>
      <w:r w:rsidR="00503FF9">
        <w:rPr>
          <w:b w:val="0"/>
          <w:sz w:val="28"/>
          <w:szCs w:val="28"/>
        </w:rPr>
        <w:t>585,671</w:t>
      </w:r>
      <w:r>
        <w:rPr>
          <w:b w:val="0"/>
          <w:sz w:val="28"/>
          <w:szCs w:val="28"/>
        </w:rPr>
        <w:t xml:space="preserve"> </w:t>
      </w:r>
      <w:r w:rsidRPr="008555EC">
        <w:rPr>
          <w:b w:val="0"/>
          <w:sz w:val="28"/>
          <w:szCs w:val="28"/>
        </w:rPr>
        <w:t>га,</w:t>
      </w:r>
      <w:r w:rsidR="00006991">
        <w:rPr>
          <w:b w:val="0"/>
          <w:sz w:val="28"/>
          <w:szCs w:val="28"/>
        </w:rPr>
        <w:t xml:space="preserve"> под сельскохо</w:t>
      </w:r>
      <w:r w:rsidR="00503FF9">
        <w:rPr>
          <w:b w:val="0"/>
          <w:sz w:val="28"/>
          <w:szCs w:val="28"/>
        </w:rPr>
        <w:t>зяйственными предприятиями – 109,664</w:t>
      </w:r>
      <w:r w:rsidR="00006991">
        <w:rPr>
          <w:b w:val="0"/>
          <w:sz w:val="28"/>
          <w:szCs w:val="28"/>
        </w:rPr>
        <w:t xml:space="preserve"> </w:t>
      </w:r>
      <w:r w:rsidR="00006991" w:rsidRPr="008555EC">
        <w:rPr>
          <w:b w:val="0"/>
          <w:sz w:val="28"/>
          <w:szCs w:val="28"/>
        </w:rPr>
        <w:t>га</w:t>
      </w:r>
      <w:r w:rsidR="008555EC" w:rsidRPr="008555EC">
        <w:rPr>
          <w:b w:val="0"/>
          <w:sz w:val="28"/>
          <w:szCs w:val="28"/>
        </w:rPr>
        <w:t>, под зонами иного сельскохозяйственного назначения – 583.93 га.</w:t>
      </w:r>
      <w:r>
        <w:rPr>
          <w:b w:val="0"/>
          <w:sz w:val="28"/>
          <w:szCs w:val="28"/>
        </w:rPr>
        <w:t xml:space="preserve"> </w:t>
      </w:r>
    </w:p>
    <w:p w:rsidR="005B0A62" w:rsidRDefault="00006991" w:rsidP="005B0A62">
      <w:pPr>
        <w:pStyle w:val="3"/>
        <w:widowControl w:val="0"/>
        <w:spacing w:before="0" w:beforeAutospacing="0" w:after="0" w:afterAutospacing="0"/>
        <w:ind w:firstLine="720"/>
        <w:jc w:val="both"/>
        <w:rPr>
          <w:b w:val="0"/>
          <w:sz w:val="28"/>
          <w:szCs w:val="28"/>
        </w:rPr>
      </w:pPr>
      <w:r>
        <w:rPr>
          <w:b w:val="0"/>
          <w:sz w:val="28"/>
          <w:szCs w:val="28"/>
        </w:rPr>
        <w:t xml:space="preserve">Ранее </w:t>
      </w:r>
      <w:r w:rsidR="005B0A62">
        <w:rPr>
          <w:b w:val="0"/>
          <w:sz w:val="28"/>
          <w:szCs w:val="28"/>
        </w:rPr>
        <w:t>большая часть земель</w:t>
      </w:r>
      <w:r>
        <w:rPr>
          <w:b w:val="0"/>
          <w:sz w:val="28"/>
          <w:szCs w:val="28"/>
        </w:rPr>
        <w:t xml:space="preserve"> сельскохо</w:t>
      </w:r>
      <w:r w:rsidR="008555EC">
        <w:rPr>
          <w:b w:val="0"/>
          <w:sz w:val="28"/>
          <w:szCs w:val="28"/>
        </w:rPr>
        <w:t>зяйственного  использования (</w:t>
      </w:r>
      <w:r w:rsidR="008555EC">
        <w:rPr>
          <w:sz w:val="24"/>
          <w:szCs w:val="24"/>
        </w:rPr>
        <w:t xml:space="preserve">1150,09 </w:t>
      </w:r>
      <w:r w:rsidRPr="008555EC">
        <w:rPr>
          <w:b w:val="0"/>
          <w:sz w:val="28"/>
          <w:szCs w:val="28"/>
        </w:rPr>
        <w:t>га)</w:t>
      </w:r>
      <w:r>
        <w:rPr>
          <w:b w:val="0"/>
          <w:sz w:val="28"/>
          <w:szCs w:val="28"/>
        </w:rPr>
        <w:t xml:space="preserve"> находились в Яйском муниципальном районе и до строительства нефтеперерабатывающего комплекса использовались по назначению.  Генеральным планом </w:t>
      </w:r>
      <w:r w:rsidR="005B0A62">
        <w:rPr>
          <w:b w:val="0"/>
          <w:sz w:val="28"/>
          <w:szCs w:val="28"/>
        </w:rPr>
        <w:t xml:space="preserve">часть переданной территории предлагается использовать для организации Северо-Восточной промышленной зоны Анжеро-Судженского городского округа, для сельскохозяйственного использования – оставить территорию, примыкающую к границе </w:t>
      </w:r>
      <w:proofErr w:type="gramStart"/>
      <w:r w:rsidR="005B0A62">
        <w:rPr>
          <w:b w:val="0"/>
          <w:sz w:val="28"/>
          <w:szCs w:val="28"/>
        </w:rPr>
        <w:t>г</w:t>
      </w:r>
      <w:proofErr w:type="gramEnd"/>
      <w:r w:rsidR="005B0A62">
        <w:rPr>
          <w:b w:val="0"/>
          <w:sz w:val="28"/>
          <w:szCs w:val="28"/>
        </w:rPr>
        <w:t xml:space="preserve">. Анжеро-Судженск, с предполагаемым использованием под производственную зону сельскохозяйственных предприятий. Площадь </w:t>
      </w:r>
      <w:r w:rsidR="008555EC">
        <w:rPr>
          <w:b w:val="0"/>
          <w:sz w:val="28"/>
          <w:szCs w:val="28"/>
        </w:rPr>
        <w:t>производственной зоны</w:t>
      </w:r>
      <w:r w:rsidR="005B0A62">
        <w:rPr>
          <w:b w:val="0"/>
          <w:sz w:val="28"/>
          <w:szCs w:val="28"/>
        </w:rPr>
        <w:t xml:space="preserve"> сельскохоз</w:t>
      </w:r>
      <w:r w:rsidR="008555EC">
        <w:rPr>
          <w:b w:val="0"/>
          <w:sz w:val="28"/>
          <w:szCs w:val="28"/>
        </w:rPr>
        <w:t>яйственных предприятий состави</w:t>
      </w:r>
      <w:r w:rsidR="005B0A62">
        <w:rPr>
          <w:b w:val="0"/>
          <w:sz w:val="28"/>
          <w:szCs w:val="28"/>
        </w:rPr>
        <w:t xml:space="preserve">т </w:t>
      </w:r>
      <w:r w:rsidR="008555EC" w:rsidRPr="008555EC">
        <w:rPr>
          <w:b w:val="0"/>
          <w:sz w:val="28"/>
          <w:szCs w:val="28"/>
        </w:rPr>
        <w:t>344.87</w:t>
      </w:r>
      <w:r w:rsidR="005B0A62" w:rsidRPr="008555EC">
        <w:rPr>
          <w:b w:val="0"/>
          <w:sz w:val="28"/>
          <w:szCs w:val="28"/>
        </w:rPr>
        <w:t xml:space="preserve"> га.</w:t>
      </w:r>
      <w:r w:rsidR="005B0A62" w:rsidRPr="005B0A62">
        <w:rPr>
          <w:b w:val="0"/>
          <w:sz w:val="28"/>
          <w:szCs w:val="28"/>
        </w:rPr>
        <w:t xml:space="preserve"> </w:t>
      </w:r>
    </w:p>
    <w:p w:rsidR="000D3FAE" w:rsidRDefault="000D3FAE" w:rsidP="005B0A62">
      <w:pPr>
        <w:pStyle w:val="3"/>
        <w:widowControl w:val="0"/>
        <w:spacing w:before="0" w:beforeAutospacing="0" w:after="0" w:afterAutospacing="0"/>
        <w:ind w:firstLine="720"/>
        <w:jc w:val="both"/>
        <w:rPr>
          <w:b w:val="0"/>
          <w:sz w:val="28"/>
          <w:szCs w:val="28"/>
        </w:rPr>
      </w:pPr>
      <w:r>
        <w:rPr>
          <w:b w:val="0"/>
          <w:sz w:val="28"/>
          <w:szCs w:val="28"/>
        </w:rPr>
        <w:t xml:space="preserve">Часть земельного участка, отведенного под сельскохозяйственное использование в границах </w:t>
      </w:r>
      <w:proofErr w:type="gramStart"/>
      <w:r>
        <w:rPr>
          <w:b w:val="0"/>
          <w:sz w:val="28"/>
          <w:szCs w:val="28"/>
        </w:rPr>
        <w:t>г</w:t>
      </w:r>
      <w:proofErr w:type="gramEnd"/>
      <w:r>
        <w:rPr>
          <w:b w:val="0"/>
          <w:sz w:val="28"/>
          <w:szCs w:val="28"/>
        </w:rPr>
        <w:t>. Анжеро-Судженск, расположенного южнее оз. Третий Алчедат, предлагается отнести к рекреационной зоне.</w:t>
      </w:r>
    </w:p>
    <w:p w:rsidR="005B0A62" w:rsidRDefault="005B0A62" w:rsidP="005B0A62">
      <w:pPr>
        <w:pStyle w:val="3"/>
        <w:widowControl w:val="0"/>
        <w:spacing w:before="0" w:beforeAutospacing="0" w:after="0" w:afterAutospacing="0"/>
        <w:ind w:firstLine="720"/>
        <w:jc w:val="both"/>
        <w:rPr>
          <w:b w:val="0"/>
          <w:sz w:val="28"/>
          <w:szCs w:val="28"/>
        </w:rPr>
      </w:pPr>
      <w:r w:rsidRPr="005B0A62">
        <w:rPr>
          <w:b w:val="0"/>
          <w:sz w:val="28"/>
          <w:szCs w:val="28"/>
        </w:rPr>
        <w:t>Остальные</w:t>
      </w:r>
      <w:r>
        <w:rPr>
          <w:b w:val="0"/>
          <w:sz w:val="28"/>
          <w:szCs w:val="28"/>
        </w:rPr>
        <w:t xml:space="preserve"> земельные участки сельскохозяйственного использования оставлены без изменения.</w:t>
      </w:r>
    </w:p>
    <w:p w:rsidR="000D3FAE" w:rsidRDefault="000D3FAE" w:rsidP="005B0A62">
      <w:pPr>
        <w:pStyle w:val="3"/>
        <w:widowControl w:val="0"/>
        <w:spacing w:before="0" w:beforeAutospacing="0" w:after="0" w:afterAutospacing="0"/>
        <w:ind w:firstLine="720"/>
        <w:jc w:val="both"/>
        <w:rPr>
          <w:sz w:val="28"/>
          <w:szCs w:val="28"/>
        </w:rPr>
      </w:pPr>
      <w:r>
        <w:rPr>
          <w:b w:val="0"/>
          <w:sz w:val="28"/>
          <w:szCs w:val="28"/>
        </w:rPr>
        <w:t xml:space="preserve">Т.о., </w:t>
      </w:r>
      <w:r w:rsidR="008555EC">
        <w:rPr>
          <w:b w:val="0"/>
          <w:sz w:val="28"/>
          <w:szCs w:val="28"/>
        </w:rPr>
        <w:t xml:space="preserve">проектная </w:t>
      </w:r>
      <w:r>
        <w:rPr>
          <w:b w:val="0"/>
          <w:sz w:val="28"/>
          <w:szCs w:val="28"/>
        </w:rPr>
        <w:t>площадь зоны сельскохозяйств</w:t>
      </w:r>
      <w:r w:rsidR="008555EC">
        <w:rPr>
          <w:b w:val="0"/>
          <w:sz w:val="28"/>
          <w:szCs w:val="28"/>
        </w:rPr>
        <w:t xml:space="preserve">енного использования составит </w:t>
      </w:r>
      <w:r w:rsidR="008555EC" w:rsidRPr="008555EC">
        <w:rPr>
          <w:sz w:val="28"/>
          <w:szCs w:val="28"/>
        </w:rPr>
        <w:t>2187.64</w:t>
      </w:r>
      <w:r w:rsidRPr="008555EC">
        <w:rPr>
          <w:sz w:val="28"/>
          <w:szCs w:val="28"/>
        </w:rPr>
        <w:t xml:space="preserve"> га.</w:t>
      </w:r>
    </w:p>
    <w:p w:rsidR="0091563D" w:rsidRDefault="0091563D" w:rsidP="005B0A62">
      <w:pPr>
        <w:pStyle w:val="3"/>
        <w:widowControl w:val="0"/>
        <w:spacing w:before="0" w:beforeAutospacing="0" w:after="0" w:afterAutospacing="0"/>
        <w:ind w:firstLine="720"/>
        <w:jc w:val="both"/>
        <w:rPr>
          <w:sz w:val="28"/>
          <w:szCs w:val="28"/>
        </w:rPr>
      </w:pPr>
    </w:p>
    <w:p w:rsidR="0091563D" w:rsidRDefault="0091563D" w:rsidP="005B0A62">
      <w:pPr>
        <w:pStyle w:val="3"/>
        <w:widowControl w:val="0"/>
        <w:spacing w:before="0" w:beforeAutospacing="0" w:after="0" w:afterAutospacing="0"/>
        <w:ind w:firstLine="720"/>
        <w:jc w:val="both"/>
        <w:rPr>
          <w:sz w:val="28"/>
          <w:szCs w:val="28"/>
        </w:rPr>
      </w:pPr>
    </w:p>
    <w:p w:rsidR="0091563D" w:rsidRDefault="0091563D" w:rsidP="005B0A62">
      <w:pPr>
        <w:pStyle w:val="3"/>
        <w:widowControl w:val="0"/>
        <w:spacing w:before="0" w:beforeAutospacing="0" w:after="0" w:afterAutospacing="0"/>
        <w:ind w:firstLine="720"/>
        <w:jc w:val="both"/>
        <w:rPr>
          <w:sz w:val="28"/>
          <w:szCs w:val="28"/>
        </w:rPr>
      </w:pPr>
    </w:p>
    <w:p w:rsidR="006037C5" w:rsidRPr="002E3E59" w:rsidRDefault="006037C5" w:rsidP="00BF026D">
      <w:pPr>
        <w:rPr>
          <w:b/>
        </w:rPr>
      </w:pPr>
      <w:r w:rsidRPr="002E3E59">
        <w:rPr>
          <w:b/>
        </w:rPr>
        <w:lastRenderedPageBreak/>
        <w:t>Предприятия сельского хозяйства</w:t>
      </w:r>
    </w:p>
    <w:p w:rsidR="006037C5" w:rsidRPr="00B30346" w:rsidRDefault="006037C5" w:rsidP="006037C5">
      <w:pPr>
        <w:jc w:val="center"/>
      </w:pPr>
    </w:p>
    <w:tbl>
      <w:tblPr>
        <w:tblStyle w:val="af5"/>
        <w:tblW w:w="9464" w:type="dxa"/>
        <w:tblLook w:val="01E0"/>
      </w:tblPr>
      <w:tblGrid>
        <w:gridCol w:w="648"/>
        <w:gridCol w:w="2056"/>
        <w:gridCol w:w="3074"/>
        <w:gridCol w:w="1843"/>
        <w:gridCol w:w="1843"/>
      </w:tblGrid>
      <w:tr w:rsidR="006037C5" w:rsidRPr="00B30346" w:rsidTr="006037C5">
        <w:tc>
          <w:tcPr>
            <w:tcW w:w="648" w:type="dxa"/>
            <w:vAlign w:val="bottom"/>
          </w:tcPr>
          <w:p w:rsidR="006037C5" w:rsidRPr="00B30346" w:rsidRDefault="006037C5" w:rsidP="003A2768">
            <w:pPr>
              <w:jc w:val="center"/>
              <w:rPr>
                <w:b/>
                <w:bCs/>
              </w:rPr>
            </w:pPr>
            <w:r w:rsidRPr="00B30346">
              <w:rPr>
                <w:b/>
                <w:bCs/>
              </w:rPr>
              <w:t>№ пп</w:t>
            </w:r>
          </w:p>
        </w:tc>
        <w:tc>
          <w:tcPr>
            <w:tcW w:w="2056" w:type="dxa"/>
            <w:vAlign w:val="bottom"/>
          </w:tcPr>
          <w:p w:rsidR="006037C5" w:rsidRPr="00B30346" w:rsidRDefault="006037C5" w:rsidP="003A2768">
            <w:pPr>
              <w:jc w:val="center"/>
              <w:rPr>
                <w:b/>
                <w:bCs/>
              </w:rPr>
            </w:pPr>
            <w:r w:rsidRPr="00B30346">
              <w:rPr>
                <w:b/>
                <w:bCs/>
              </w:rPr>
              <w:t>Наименование</w:t>
            </w:r>
          </w:p>
        </w:tc>
        <w:tc>
          <w:tcPr>
            <w:tcW w:w="3074" w:type="dxa"/>
            <w:vAlign w:val="bottom"/>
          </w:tcPr>
          <w:p w:rsidR="006037C5" w:rsidRPr="00B30346" w:rsidRDefault="006037C5" w:rsidP="003A2768">
            <w:pPr>
              <w:jc w:val="center"/>
              <w:rPr>
                <w:b/>
                <w:bCs/>
              </w:rPr>
            </w:pPr>
            <w:r w:rsidRPr="00B30346">
              <w:rPr>
                <w:b/>
                <w:bCs/>
              </w:rPr>
              <w:t>Адрес</w:t>
            </w:r>
          </w:p>
        </w:tc>
        <w:tc>
          <w:tcPr>
            <w:tcW w:w="1843" w:type="dxa"/>
            <w:vAlign w:val="bottom"/>
          </w:tcPr>
          <w:p w:rsidR="006037C5" w:rsidRPr="00B30346" w:rsidRDefault="006037C5" w:rsidP="003A2768">
            <w:pPr>
              <w:jc w:val="center"/>
              <w:rPr>
                <w:b/>
                <w:bCs/>
              </w:rPr>
            </w:pPr>
            <w:r w:rsidRPr="00B30346">
              <w:rPr>
                <w:b/>
                <w:bCs/>
              </w:rPr>
              <w:t>Статус объекта</w:t>
            </w:r>
          </w:p>
        </w:tc>
        <w:tc>
          <w:tcPr>
            <w:tcW w:w="1843" w:type="dxa"/>
            <w:vAlign w:val="bottom"/>
          </w:tcPr>
          <w:p w:rsidR="006037C5" w:rsidRPr="00B30346" w:rsidRDefault="006037C5" w:rsidP="003A2768">
            <w:pPr>
              <w:jc w:val="center"/>
              <w:rPr>
                <w:b/>
                <w:bCs/>
              </w:rPr>
            </w:pPr>
            <w:r w:rsidRPr="00B30346">
              <w:rPr>
                <w:b/>
                <w:bCs/>
              </w:rPr>
              <w:t>Примечание</w:t>
            </w:r>
          </w:p>
        </w:tc>
      </w:tr>
      <w:tr w:rsidR="006037C5" w:rsidRPr="008C2287" w:rsidTr="006037C5">
        <w:tc>
          <w:tcPr>
            <w:tcW w:w="648" w:type="dxa"/>
            <w:vAlign w:val="bottom"/>
          </w:tcPr>
          <w:p w:rsidR="006037C5" w:rsidRPr="008C2287" w:rsidRDefault="006037C5" w:rsidP="003A2768">
            <w:pPr>
              <w:jc w:val="center"/>
            </w:pPr>
            <w:r w:rsidRPr="008C2287">
              <w:t>1</w:t>
            </w:r>
          </w:p>
        </w:tc>
        <w:tc>
          <w:tcPr>
            <w:tcW w:w="2056" w:type="dxa"/>
            <w:vAlign w:val="bottom"/>
          </w:tcPr>
          <w:p w:rsidR="006037C5" w:rsidRPr="008C2287" w:rsidRDefault="006037C5" w:rsidP="003A2768">
            <w:r w:rsidRPr="008C2287">
              <w:t>Пасека</w:t>
            </w:r>
          </w:p>
        </w:tc>
        <w:tc>
          <w:tcPr>
            <w:tcW w:w="3074" w:type="dxa"/>
            <w:vAlign w:val="bottom"/>
          </w:tcPr>
          <w:p w:rsidR="006037C5" w:rsidRPr="008C2287" w:rsidRDefault="006037C5" w:rsidP="003A2768">
            <w:r w:rsidRPr="008C2287">
              <w:t>г. Анжеро-Судженск</w:t>
            </w:r>
          </w:p>
        </w:tc>
        <w:tc>
          <w:tcPr>
            <w:tcW w:w="1843" w:type="dxa"/>
            <w:vAlign w:val="bottom"/>
          </w:tcPr>
          <w:p w:rsidR="006037C5" w:rsidRPr="008C2287" w:rsidRDefault="006037C5" w:rsidP="003A2768">
            <w:pPr>
              <w:jc w:val="center"/>
            </w:pPr>
            <w:r w:rsidRPr="008C2287">
              <w:t>Сохраняемый</w:t>
            </w:r>
          </w:p>
        </w:tc>
        <w:tc>
          <w:tcPr>
            <w:tcW w:w="1843" w:type="dxa"/>
            <w:vAlign w:val="bottom"/>
          </w:tcPr>
          <w:p w:rsidR="006037C5" w:rsidRPr="008C2287" w:rsidRDefault="006037C5" w:rsidP="003A2768"/>
        </w:tc>
      </w:tr>
      <w:tr w:rsidR="006037C5" w:rsidRPr="008C2287" w:rsidTr="006037C5">
        <w:tc>
          <w:tcPr>
            <w:tcW w:w="648" w:type="dxa"/>
            <w:vAlign w:val="bottom"/>
          </w:tcPr>
          <w:p w:rsidR="006037C5" w:rsidRPr="008C2287" w:rsidRDefault="006037C5" w:rsidP="003A2768">
            <w:pPr>
              <w:jc w:val="center"/>
            </w:pPr>
            <w:r w:rsidRPr="008C2287">
              <w:t>2</w:t>
            </w:r>
          </w:p>
        </w:tc>
        <w:tc>
          <w:tcPr>
            <w:tcW w:w="2056" w:type="dxa"/>
            <w:vAlign w:val="bottom"/>
          </w:tcPr>
          <w:p w:rsidR="006037C5" w:rsidRPr="008C2287" w:rsidRDefault="006037C5" w:rsidP="003A2768">
            <w:r w:rsidRPr="008C2287">
              <w:t>СОВХОЗ "Анжерский"</w:t>
            </w:r>
          </w:p>
        </w:tc>
        <w:tc>
          <w:tcPr>
            <w:tcW w:w="3074" w:type="dxa"/>
            <w:vAlign w:val="bottom"/>
          </w:tcPr>
          <w:p w:rsidR="006037C5" w:rsidRPr="008C2287" w:rsidRDefault="006037C5" w:rsidP="003A2768">
            <w:r w:rsidRPr="008C2287">
              <w:t>г. Анжеро-Судженск, п. Красная Горка, ул. Хутор Алчедатский, 7</w:t>
            </w:r>
          </w:p>
        </w:tc>
        <w:tc>
          <w:tcPr>
            <w:tcW w:w="1843" w:type="dxa"/>
          </w:tcPr>
          <w:p w:rsidR="006037C5" w:rsidRPr="008C2287" w:rsidRDefault="006037C5" w:rsidP="003A2768">
            <w:pPr>
              <w:jc w:val="center"/>
            </w:pPr>
            <w:r w:rsidRPr="008C2287">
              <w:t>Сохраняемый</w:t>
            </w:r>
          </w:p>
        </w:tc>
        <w:tc>
          <w:tcPr>
            <w:tcW w:w="1843" w:type="dxa"/>
            <w:vAlign w:val="bottom"/>
          </w:tcPr>
          <w:p w:rsidR="006037C5" w:rsidRPr="008C2287" w:rsidRDefault="006037C5" w:rsidP="003A2768">
            <w:r w:rsidRPr="008C2287">
              <w:t>Животноводство</w:t>
            </w:r>
          </w:p>
        </w:tc>
      </w:tr>
      <w:tr w:rsidR="006037C5" w:rsidRPr="008C2287" w:rsidTr="006037C5">
        <w:tc>
          <w:tcPr>
            <w:tcW w:w="648" w:type="dxa"/>
            <w:vAlign w:val="bottom"/>
          </w:tcPr>
          <w:p w:rsidR="006037C5" w:rsidRPr="008C2287" w:rsidRDefault="006037C5" w:rsidP="003A2768">
            <w:pPr>
              <w:jc w:val="center"/>
            </w:pPr>
            <w:r w:rsidRPr="008C2287">
              <w:t>3</w:t>
            </w:r>
          </w:p>
        </w:tc>
        <w:tc>
          <w:tcPr>
            <w:tcW w:w="2056" w:type="dxa"/>
            <w:vAlign w:val="bottom"/>
          </w:tcPr>
          <w:p w:rsidR="006037C5" w:rsidRPr="008C2287" w:rsidRDefault="006037C5" w:rsidP="003A2768">
            <w:r w:rsidRPr="008C2287">
              <w:t>Теплицы</w:t>
            </w:r>
          </w:p>
        </w:tc>
        <w:tc>
          <w:tcPr>
            <w:tcW w:w="3074" w:type="dxa"/>
            <w:vAlign w:val="bottom"/>
          </w:tcPr>
          <w:p w:rsidR="006037C5" w:rsidRPr="008C2287" w:rsidRDefault="006037C5" w:rsidP="003A2768">
            <w:r w:rsidRPr="008C2287">
              <w:t>г. Анжеро-Судженск, п. Красная Горка</w:t>
            </w:r>
          </w:p>
        </w:tc>
        <w:tc>
          <w:tcPr>
            <w:tcW w:w="1843" w:type="dxa"/>
          </w:tcPr>
          <w:p w:rsidR="006037C5" w:rsidRPr="008C2287" w:rsidRDefault="006037C5" w:rsidP="003A2768">
            <w:pPr>
              <w:jc w:val="center"/>
            </w:pPr>
            <w:r w:rsidRPr="008C2287">
              <w:t>Сохраняемый</w:t>
            </w:r>
          </w:p>
        </w:tc>
        <w:tc>
          <w:tcPr>
            <w:tcW w:w="1843" w:type="dxa"/>
            <w:vAlign w:val="bottom"/>
          </w:tcPr>
          <w:p w:rsidR="006037C5" w:rsidRPr="008C2287" w:rsidRDefault="008555EC" w:rsidP="003A2768">
            <w:r w:rsidRPr="008C2287">
              <w:t>Растениеводство</w:t>
            </w:r>
          </w:p>
        </w:tc>
      </w:tr>
      <w:tr w:rsidR="006037C5" w:rsidRPr="008C2287" w:rsidTr="006037C5">
        <w:tc>
          <w:tcPr>
            <w:tcW w:w="648" w:type="dxa"/>
            <w:vAlign w:val="bottom"/>
          </w:tcPr>
          <w:p w:rsidR="006037C5" w:rsidRPr="008C2287" w:rsidRDefault="006037C5" w:rsidP="003A2768">
            <w:pPr>
              <w:jc w:val="center"/>
            </w:pPr>
            <w:r w:rsidRPr="008C2287">
              <w:t>4</w:t>
            </w:r>
          </w:p>
        </w:tc>
        <w:tc>
          <w:tcPr>
            <w:tcW w:w="2056" w:type="dxa"/>
            <w:vAlign w:val="bottom"/>
          </w:tcPr>
          <w:p w:rsidR="006037C5" w:rsidRPr="008C2287" w:rsidRDefault="006037C5" w:rsidP="003A2768">
            <w:r w:rsidRPr="008C2287">
              <w:t>свинокомплекс</w:t>
            </w:r>
          </w:p>
        </w:tc>
        <w:tc>
          <w:tcPr>
            <w:tcW w:w="3074" w:type="dxa"/>
            <w:vAlign w:val="bottom"/>
          </w:tcPr>
          <w:p w:rsidR="006037C5" w:rsidRPr="008C2287" w:rsidRDefault="006037C5" w:rsidP="003A2768">
            <w:r w:rsidRPr="008C2287">
              <w:t>г. Анжеро-Судженск, район ЛПДС</w:t>
            </w:r>
          </w:p>
        </w:tc>
        <w:tc>
          <w:tcPr>
            <w:tcW w:w="1843" w:type="dxa"/>
          </w:tcPr>
          <w:p w:rsidR="006037C5" w:rsidRPr="008C2287" w:rsidRDefault="006037C5" w:rsidP="003A2768">
            <w:pPr>
              <w:jc w:val="center"/>
            </w:pPr>
            <w:r w:rsidRPr="008C2287">
              <w:t>Сохраняемый</w:t>
            </w:r>
          </w:p>
        </w:tc>
        <w:tc>
          <w:tcPr>
            <w:tcW w:w="1843" w:type="dxa"/>
            <w:vAlign w:val="bottom"/>
          </w:tcPr>
          <w:p w:rsidR="006037C5" w:rsidRPr="008C2287" w:rsidRDefault="008555EC" w:rsidP="003A2768">
            <w:r w:rsidRPr="008C2287">
              <w:t>Животноводство</w:t>
            </w:r>
          </w:p>
        </w:tc>
      </w:tr>
      <w:tr w:rsidR="006037C5" w:rsidRPr="008C2287" w:rsidTr="006037C5">
        <w:tc>
          <w:tcPr>
            <w:tcW w:w="648" w:type="dxa"/>
            <w:vAlign w:val="bottom"/>
          </w:tcPr>
          <w:p w:rsidR="006037C5" w:rsidRPr="008C2287" w:rsidRDefault="006037C5" w:rsidP="003A2768">
            <w:pPr>
              <w:jc w:val="center"/>
            </w:pPr>
            <w:r w:rsidRPr="008C2287">
              <w:t>5</w:t>
            </w:r>
          </w:p>
        </w:tc>
        <w:tc>
          <w:tcPr>
            <w:tcW w:w="2056" w:type="dxa"/>
            <w:vAlign w:val="bottom"/>
          </w:tcPr>
          <w:p w:rsidR="006037C5" w:rsidRPr="008C2287" w:rsidRDefault="006037C5" w:rsidP="003A2768">
            <w:r w:rsidRPr="008C2287">
              <w:t>МУП "Благоустройство и озеленение"</w:t>
            </w:r>
          </w:p>
        </w:tc>
        <w:tc>
          <w:tcPr>
            <w:tcW w:w="3074" w:type="dxa"/>
            <w:vAlign w:val="bottom"/>
          </w:tcPr>
          <w:p w:rsidR="006037C5" w:rsidRPr="008C2287" w:rsidRDefault="006037C5" w:rsidP="003A2768">
            <w:r w:rsidRPr="008C2287">
              <w:t>г. Анжеро-Судженск, пер. Лебедянский, 38</w:t>
            </w:r>
          </w:p>
        </w:tc>
        <w:tc>
          <w:tcPr>
            <w:tcW w:w="1843" w:type="dxa"/>
          </w:tcPr>
          <w:p w:rsidR="006037C5" w:rsidRPr="008C2287" w:rsidRDefault="006037C5" w:rsidP="003A2768">
            <w:pPr>
              <w:jc w:val="center"/>
            </w:pPr>
            <w:r w:rsidRPr="008C2287">
              <w:t>Сохраняемый</w:t>
            </w:r>
          </w:p>
        </w:tc>
        <w:tc>
          <w:tcPr>
            <w:tcW w:w="1843" w:type="dxa"/>
            <w:vAlign w:val="bottom"/>
          </w:tcPr>
          <w:p w:rsidR="006037C5" w:rsidRPr="008C2287" w:rsidRDefault="008555EC" w:rsidP="003A2768">
            <w:r w:rsidRPr="008C2287">
              <w:t>Растениеводство</w:t>
            </w:r>
          </w:p>
        </w:tc>
      </w:tr>
      <w:tr w:rsidR="006037C5" w:rsidRPr="008C2287" w:rsidTr="006037C5">
        <w:tc>
          <w:tcPr>
            <w:tcW w:w="648" w:type="dxa"/>
            <w:vAlign w:val="bottom"/>
          </w:tcPr>
          <w:p w:rsidR="006037C5" w:rsidRPr="008C2287" w:rsidRDefault="006037C5" w:rsidP="003A2768">
            <w:pPr>
              <w:jc w:val="center"/>
            </w:pPr>
            <w:r w:rsidRPr="008C2287">
              <w:t>6</w:t>
            </w:r>
          </w:p>
        </w:tc>
        <w:tc>
          <w:tcPr>
            <w:tcW w:w="2056" w:type="dxa"/>
            <w:vAlign w:val="bottom"/>
          </w:tcPr>
          <w:p w:rsidR="006037C5" w:rsidRPr="008C2287" w:rsidRDefault="006037C5" w:rsidP="003A2768">
            <w:r w:rsidRPr="008C2287">
              <w:t>СОВХОЗ "Анжерский"</w:t>
            </w:r>
          </w:p>
        </w:tc>
        <w:tc>
          <w:tcPr>
            <w:tcW w:w="3074" w:type="dxa"/>
            <w:vAlign w:val="bottom"/>
          </w:tcPr>
          <w:p w:rsidR="006037C5" w:rsidRPr="008C2287" w:rsidRDefault="006037C5" w:rsidP="003A2768">
            <w:r w:rsidRPr="008C2287">
              <w:t>г. Анжеро-Судженск, п. Красная Горка, ул. Хутор Алчедатский, 7</w:t>
            </w:r>
          </w:p>
        </w:tc>
        <w:tc>
          <w:tcPr>
            <w:tcW w:w="1843" w:type="dxa"/>
          </w:tcPr>
          <w:p w:rsidR="006037C5" w:rsidRPr="008C2287" w:rsidRDefault="006037C5" w:rsidP="003A2768">
            <w:pPr>
              <w:jc w:val="center"/>
            </w:pPr>
            <w:r w:rsidRPr="008C2287">
              <w:t>Сохраняемый</w:t>
            </w:r>
          </w:p>
        </w:tc>
        <w:tc>
          <w:tcPr>
            <w:tcW w:w="1843" w:type="dxa"/>
            <w:vAlign w:val="bottom"/>
          </w:tcPr>
          <w:p w:rsidR="006037C5" w:rsidRPr="008C2287" w:rsidRDefault="006037C5" w:rsidP="003A2768">
            <w:r w:rsidRPr="008C2287">
              <w:t>Растениеводство</w:t>
            </w:r>
          </w:p>
        </w:tc>
      </w:tr>
      <w:tr w:rsidR="006037C5" w:rsidRPr="008C2287" w:rsidTr="006037C5">
        <w:tc>
          <w:tcPr>
            <w:tcW w:w="648" w:type="dxa"/>
            <w:vAlign w:val="bottom"/>
          </w:tcPr>
          <w:p w:rsidR="006037C5" w:rsidRPr="008C2287" w:rsidRDefault="006037C5" w:rsidP="003A2768">
            <w:pPr>
              <w:jc w:val="center"/>
            </w:pPr>
            <w:r w:rsidRPr="008C2287">
              <w:t>7</w:t>
            </w:r>
          </w:p>
        </w:tc>
        <w:tc>
          <w:tcPr>
            <w:tcW w:w="2056" w:type="dxa"/>
            <w:vAlign w:val="bottom"/>
          </w:tcPr>
          <w:p w:rsidR="006037C5" w:rsidRPr="008C2287" w:rsidRDefault="006037C5" w:rsidP="003A2768">
            <w:r w:rsidRPr="008C2287">
              <w:t>Свиноферма (до 50 голов)</w:t>
            </w:r>
          </w:p>
        </w:tc>
        <w:tc>
          <w:tcPr>
            <w:tcW w:w="3074" w:type="dxa"/>
            <w:vAlign w:val="bottom"/>
          </w:tcPr>
          <w:p w:rsidR="006037C5" w:rsidRPr="008C2287" w:rsidRDefault="006037C5" w:rsidP="003A2768">
            <w:r w:rsidRPr="008C2287">
              <w:t>г. Анжеро-Судженск</w:t>
            </w:r>
          </w:p>
        </w:tc>
        <w:tc>
          <w:tcPr>
            <w:tcW w:w="1843" w:type="dxa"/>
          </w:tcPr>
          <w:p w:rsidR="006037C5" w:rsidRPr="008C2287" w:rsidRDefault="006037C5" w:rsidP="003A2768">
            <w:pPr>
              <w:jc w:val="center"/>
            </w:pPr>
            <w:r w:rsidRPr="008C2287">
              <w:t>Сохраняемый</w:t>
            </w:r>
          </w:p>
        </w:tc>
        <w:tc>
          <w:tcPr>
            <w:tcW w:w="1843" w:type="dxa"/>
            <w:vAlign w:val="bottom"/>
          </w:tcPr>
          <w:p w:rsidR="006037C5" w:rsidRPr="008C2287" w:rsidRDefault="00006991" w:rsidP="003A2768">
            <w:r w:rsidRPr="008C2287">
              <w:t>Животноводство</w:t>
            </w:r>
          </w:p>
        </w:tc>
      </w:tr>
      <w:tr w:rsidR="006037C5" w:rsidRPr="008C2287" w:rsidTr="006037C5">
        <w:tc>
          <w:tcPr>
            <w:tcW w:w="648" w:type="dxa"/>
            <w:vAlign w:val="bottom"/>
          </w:tcPr>
          <w:p w:rsidR="006037C5" w:rsidRPr="008C2287" w:rsidRDefault="006037C5" w:rsidP="003A2768">
            <w:pPr>
              <w:jc w:val="center"/>
            </w:pPr>
            <w:r w:rsidRPr="008C2287">
              <w:t>8</w:t>
            </w:r>
          </w:p>
        </w:tc>
        <w:tc>
          <w:tcPr>
            <w:tcW w:w="2056" w:type="dxa"/>
            <w:vAlign w:val="bottom"/>
          </w:tcPr>
          <w:p w:rsidR="006037C5" w:rsidRPr="008C2287" w:rsidRDefault="006037C5" w:rsidP="003A2768">
            <w:r w:rsidRPr="008C2287">
              <w:t>АУ КО "Анжерский Лесхоз"</w:t>
            </w:r>
          </w:p>
        </w:tc>
        <w:tc>
          <w:tcPr>
            <w:tcW w:w="3074" w:type="dxa"/>
            <w:vAlign w:val="bottom"/>
          </w:tcPr>
          <w:p w:rsidR="006037C5" w:rsidRPr="008C2287" w:rsidRDefault="006037C5" w:rsidP="003A2768">
            <w:r w:rsidRPr="008C2287">
              <w:t>г. Анжеро-Судженск, Станционная улица, 20</w:t>
            </w:r>
          </w:p>
        </w:tc>
        <w:tc>
          <w:tcPr>
            <w:tcW w:w="1843" w:type="dxa"/>
          </w:tcPr>
          <w:p w:rsidR="006037C5" w:rsidRPr="008C2287" w:rsidRDefault="006037C5" w:rsidP="003A2768">
            <w:pPr>
              <w:jc w:val="center"/>
            </w:pPr>
            <w:r w:rsidRPr="008C2287">
              <w:t>Сохраняемый</w:t>
            </w:r>
          </w:p>
        </w:tc>
        <w:tc>
          <w:tcPr>
            <w:tcW w:w="1843" w:type="dxa"/>
            <w:vAlign w:val="bottom"/>
          </w:tcPr>
          <w:p w:rsidR="006037C5" w:rsidRPr="008C2287" w:rsidRDefault="006037C5" w:rsidP="003A2768"/>
        </w:tc>
      </w:tr>
    </w:tbl>
    <w:p w:rsidR="006037C5" w:rsidRPr="00B30346" w:rsidRDefault="006037C5" w:rsidP="006037C5">
      <w:pPr>
        <w:jc w:val="center"/>
      </w:pPr>
    </w:p>
    <w:p w:rsidR="006037C5" w:rsidRDefault="006037C5" w:rsidP="006037C5">
      <w:pPr>
        <w:pStyle w:val="3"/>
        <w:widowControl w:val="0"/>
        <w:spacing w:before="0" w:beforeAutospacing="0" w:after="0" w:afterAutospacing="0"/>
        <w:jc w:val="both"/>
        <w:rPr>
          <w:b w:val="0"/>
          <w:sz w:val="28"/>
          <w:szCs w:val="28"/>
        </w:rPr>
      </w:pPr>
    </w:p>
    <w:p w:rsidR="00677489" w:rsidRDefault="00677489" w:rsidP="001F1A68">
      <w:pPr>
        <w:pStyle w:val="3"/>
        <w:widowControl w:val="0"/>
        <w:spacing w:before="0" w:beforeAutospacing="0" w:after="0" w:afterAutospacing="0"/>
        <w:jc w:val="both"/>
        <w:rPr>
          <w:sz w:val="28"/>
          <w:szCs w:val="28"/>
        </w:rPr>
      </w:pPr>
    </w:p>
    <w:p w:rsidR="0091563D" w:rsidRDefault="0091563D" w:rsidP="001F1A68">
      <w:pPr>
        <w:pStyle w:val="3"/>
        <w:widowControl w:val="0"/>
        <w:spacing w:before="0" w:beforeAutospacing="0" w:after="0" w:afterAutospacing="0"/>
        <w:jc w:val="both"/>
        <w:rPr>
          <w:sz w:val="28"/>
          <w:szCs w:val="28"/>
        </w:rPr>
      </w:pPr>
    </w:p>
    <w:p w:rsidR="0091563D" w:rsidRDefault="0091563D" w:rsidP="001F1A68">
      <w:pPr>
        <w:pStyle w:val="3"/>
        <w:widowControl w:val="0"/>
        <w:spacing w:before="0" w:beforeAutospacing="0" w:after="0" w:afterAutospacing="0"/>
        <w:jc w:val="both"/>
        <w:rPr>
          <w:sz w:val="28"/>
          <w:szCs w:val="28"/>
        </w:rPr>
      </w:pPr>
    </w:p>
    <w:p w:rsidR="0091563D" w:rsidRDefault="00BF026D" w:rsidP="001F1A68">
      <w:pPr>
        <w:pStyle w:val="3"/>
        <w:widowControl w:val="0"/>
        <w:spacing w:before="0" w:beforeAutospacing="0" w:after="0" w:afterAutospacing="0"/>
        <w:jc w:val="both"/>
        <w:rPr>
          <w:sz w:val="28"/>
          <w:szCs w:val="28"/>
        </w:rPr>
      </w:pPr>
      <w:r>
        <w:rPr>
          <w:b w:val="0"/>
          <w:noProof/>
          <w:sz w:val="28"/>
          <w:szCs w:val="28"/>
        </w:rPr>
        <w:drawing>
          <wp:inline distT="0" distB="0" distL="0" distR="0">
            <wp:extent cx="5940425" cy="4154806"/>
            <wp:effectExtent l="19050" t="0" r="3175" b="0"/>
            <wp:docPr id="27" name="Рисунок 21" descr="Сх предприят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 предприятия.jpg"/>
                    <pic:cNvPicPr/>
                  </pic:nvPicPr>
                  <pic:blipFill>
                    <a:blip r:embed="rId33" cstate="email"/>
                    <a:stretch>
                      <a:fillRect/>
                    </a:stretch>
                  </pic:blipFill>
                  <pic:spPr>
                    <a:xfrm>
                      <a:off x="0" y="0"/>
                      <a:ext cx="5940425" cy="4154806"/>
                    </a:xfrm>
                    <a:prstGeom prst="rect">
                      <a:avLst/>
                    </a:prstGeom>
                  </pic:spPr>
                </pic:pic>
              </a:graphicData>
            </a:graphic>
          </wp:inline>
        </w:drawing>
      </w:r>
    </w:p>
    <w:p w:rsidR="0091563D" w:rsidRDefault="0091563D" w:rsidP="001F1A68">
      <w:pPr>
        <w:pStyle w:val="3"/>
        <w:widowControl w:val="0"/>
        <w:spacing w:before="0" w:beforeAutospacing="0" w:after="0" w:afterAutospacing="0"/>
        <w:jc w:val="both"/>
        <w:rPr>
          <w:sz w:val="28"/>
          <w:szCs w:val="28"/>
        </w:rPr>
      </w:pPr>
    </w:p>
    <w:p w:rsidR="0091563D" w:rsidRDefault="0091563D" w:rsidP="001F1A68">
      <w:pPr>
        <w:pStyle w:val="3"/>
        <w:widowControl w:val="0"/>
        <w:spacing w:before="0" w:beforeAutospacing="0" w:after="0" w:afterAutospacing="0"/>
        <w:jc w:val="both"/>
        <w:rPr>
          <w:sz w:val="28"/>
          <w:szCs w:val="28"/>
        </w:rPr>
      </w:pPr>
    </w:p>
    <w:p w:rsidR="0091563D" w:rsidRDefault="0091563D" w:rsidP="001F1A68">
      <w:pPr>
        <w:pStyle w:val="3"/>
        <w:widowControl w:val="0"/>
        <w:spacing w:before="0" w:beforeAutospacing="0" w:after="0" w:afterAutospacing="0"/>
        <w:jc w:val="both"/>
        <w:rPr>
          <w:sz w:val="28"/>
          <w:szCs w:val="28"/>
        </w:rPr>
      </w:pPr>
    </w:p>
    <w:p w:rsidR="0091563D" w:rsidRDefault="0091563D" w:rsidP="001F1A68">
      <w:pPr>
        <w:pStyle w:val="3"/>
        <w:widowControl w:val="0"/>
        <w:spacing w:before="0" w:beforeAutospacing="0" w:after="0" w:afterAutospacing="0"/>
        <w:jc w:val="both"/>
        <w:rPr>
          <w:sz w:val="28"/>
          <w:szCs w:val="28"/>
        </w:rPr>
      </w:pPr>
    </w:p>
    <w:p w:rsidR="00FA01C6" w:rsidRPr="00BF026D" w:rsidRDefault="00AE2A13" w:rsidP="00291130">
      <w:pPr>
        <w:pStyle w:val="3"/>
        <w:widowControl w:val="0"/>
        <w:spacing w:before="0" w:beforeAutospacing="0" w:after="0" w:afterAutospacing="0"/>
        <w:ind w:firstLine="720"/>
        <w:jc w:val="both"/>
        <w:rPr>
          <w:i/>
          <w:sz w:val="28"/>
          <w:szCs w:val="28"/>
        </w:rPr>
      </w:pPr>
      <w:r w:rsidRPr="00BF026D">
        <w:rPr>
          <w:i/>
          <w:sz w:val="28"/>
          <w:szCs w:val="28"/>
        </w:rPr>
        <w:lastRenderedPageBreak/>
        <w:t>4.9</w:t>
      </w:r>
      <w:r w:rsidR="00FA01C6" w:rsidRPr="00BF026D">
        <w:rPr>
          <w:i/>
          <w:sz w:val="28"/>
          <w:szCs w:val="28"/>
        </w:rPr>
        <w:t xml:space="preserve">.8. Коммунальные зоны. </w:t>
      </w:r>
    </w:p>
    <w:p w:rsidR="00270BD6" w:rsidRDefault="00270BD6" w:rsidP="00291130">
      <w:pPr>
        <w:pStyle w:val="3"/>
        <w:widowControl w:val="0"/>
        <w:spacing w:before="0" w:beforeAutospacing="0" w:after="0" w:afterAutospacing="0"/>
        <w:ind w:firstLine="720"/>
        <w:jc w:val="both"/>
        <w:rPr>
          <w:sz w:val="28"/>
          <w:szCs w:val="28"/>
        </w:rPr>
      </w:pPr>
    </w:p>
    <w:p w:rsidR="00270BD6" w:rsidRDefault="00270BD6" w:rsidP="00291130">
      <w:pPr>
        <w:pStyle w:val="3"/>
        <w:widowControl w:val="0"/>
        <w:spacing w:before="0" w:beforeAutospacing="0" w:after="0" w:afterAutospacing="0"/>
        <w:ind w:firstLine="720"/>
        <w:jc w:val="both"/>
        <w:rPr>
          <w:b w:val="0"/>
          <w:sz w:val="28"/>
          <w:szCs w:val="28"/>
        </w:rPr>
      </w:pPr>
      <w:r w:rsidRPr="00270BD6">
        <w:rPr>
          <w:b w:val="0"/>
          <w:sz w:val="28"/>
          <w:szCs w:val="28"/>
        </w:rPr>
        <w:t>Перечень об</w:t>
      </w:r>
      <w:r>
        <w:rPr>
          <w:b w:val="0"/>
          <w:sz w:val="28"/>
          <w:szCs w:val="28"/>
        </w:rPr>
        <w:t>ъектов, формирующих коммунально-складскую зону:</w:t>
      </w:r>
    </w:p>
    <w:p w:rsidR="00270BD6" w:rsidRPr="00451203" w:rsidRDefault="00270BD6" w:rsidP="00270BD6">
      <w:pPr>
        <w:rPr>
          <w:b/>
        </w:rPr>
      </w:pPr>
      <w:r>
        <w:rPr>
          <w:b/>
        </w:rPr>
        <w:t xml:space="preserve">                                             </w:t>
      </w:r>
    </w:p>
    <w:p w:rsidR="00270BD6" w:rsidRPr="00B30346" w:rsidRDefault="00270BD6" w:rsidP="00270BD6">
      <w:pPr>
        <w:jc w:val="center"/>
      </w:pPr>
    </w:p>
    <w:tbl>
      <w:tblPr>
        <w:tblStyle w:val="af5"/>
        <w:tblW w:w="9464" w:type="dxa"/>
        <w:tblLook w:val="01E0"/>
      </w:tblPr>
      <w:tblGrid>
        <w:gridCol w:w="648"/>
        <w:gridCol w:w="3713"/>
        <w:gridCol w:w="2410"/>
        <w:gridCol w:w="2693"/>
      </w:tblGrid>
      <w:tr w:rsidR="00270BD6" w:rsidRPr="00B30346" w:rsidTr="003A2768">
        <w:tc>
          <w:tcPr>
            <w:tcW w:w="648" w:type="dxa"/>
            <w:vAlign w:val="bottom"/>
          </w:tcPr>
          <w:p w:rsidR="00270BD6" w:rsidRPr="00B30346" w:rsidRDefault="00270BD6" w:rsidP="003A2768">
            <w:pPr>
              <w:jc w:val="center"/>
              <w:rPr>
                <w:b/>
                <w:bCs/>
              </w:rPr>
            </w:pPr>
            <w:r w:rsidRPr="00B30346">
              <w:rPr>
                <w:b/>
                <w:bCs/>
              </w:rPr>
              <w:t>№ пп</w:t>
            </w:r>
          </w:p>
        </w:tc>
        <w:tc>
          <w:tcPr>
            <w:tcW w:w="3713" w:type="dxa"/>
            <w:vAlign w:val="bottom"/>
          </w:tcPr>
          <w:p w:rsidR="00270BD6" w:rsidRPr="00B30346" w:rsidRDefault="00270BD6" w:rsidP="003A2768">
            <w:pPr>
              <w:jc w:val="center"/>
              <w:rPr>
                <w:b/>
                <w:bCs/>
              </w:rPr>
            </w:pPr>
            <w:r w:rsidRPr="00B30346">
              <w:rPr>
                <w:b/>
                <w:bCs/>
              </w:rPr>
              <w:t>Наименование</w:t>
            </w:r>
          </w:p>
        </w:tc>
        <w:tc>
          <w:tcPr>
            <w:tcW w:w="2410" w:type="dxa"/>
            <w:vAlign w:val="bottom"/>
          </w:tcPr>
          <w:p w:rsidR="00270BD6" w:rsidRPr="00B30346" w:rsidRDefault="00270BD6" w:rsidP="003A2768">
            <w:pPr>
              <w:jc w:val="center"/>
              <w:rPr>
                <w:b/>
                <w:bCs/>
              </w:rPr>
            </w:pPr>
            <w:r w:rsidRPr="00B30346">
              <w:rPr>
                <w:b/>
                <w:bCs/>
              </w:rPr>
              <w:t>Адрес</w:t>
            </w:r>
          </w:p>
        </w:tc>
        <w:tc>
          <w:tcPr>
            <w:tcW w:w="2693" w:type="dxa"/>
            <w:vAlign w:val="bottom"/>
          </w:tcPr>
          <w:p w:rsidR="00270BD6" w:rsidRPr="00B30346" w:rsidRDefault="00270BD6" w:rsidP="003A2768">
            <w:pPr>
              <w:jc w:val="center"/>
              <w:rPr>
                <w:b/>
                <w:bCs/>
              </w:rPr>
            </w:pPr>
            <w:r w:rsidRPr="00B30346">
              <w:rPr>
                <w:b/>
                <w:bCs/>
              </w:rPr>
              <w:t>Статус объекта</w:t>
            </w:r>
          </w:p>
        </w:tc>
      </w:tr>
      <w:tr w:rsidR="00270BD6" w:rsidRPr="000B2350" w:rsidTr="003A2768">
        <w:tc>
          <w:tcPr>
            <w:tcW w:w="648" w:type="dxa"/>
            <w:vAlign w:val="bottom"/>
          </w:tcPr>
          <w:p w:rsidR="00270BD6" w:rsidRPr="000B2350" w:rsidRDefault="00270BD6" w:rsidP="003A2768">
            <w:pPr>
              <w:jc w:val="center"/>
            </w:pPr>
            <w:r w:rsidRPr="000B2350">
              <w:t>1</w:t>
            </w:r>
          </w:p>
        </w:tc>
        <w:tc>
          <w:tcPr>
            <w:tcW w:w="3713" w:type="dxa"/>
            <w:vAlign w:val="bottom"/>
          </w:tcPr>
          <w:p w:rsidR="00270BD6" w:rsidRPr="000B2350" w:rsidRDefault="00270BD6" w:rsidP="003A2768">
            <w:r w:rsidRPr="000B2350">
              <w:t>Овощехранилище</w:t>
            </w:r>
          </w:p>
        </w:tc>
        <w:tc>
          <w:tcPr>
            <w:tcW w:w="2410" w:type="dxa"/>
            <w:vAlign w:val="bottom"/>
          </w:tcPr>
          <w:p w:rsidR="00270BD6" w:rsidRPr="000B2350" w:rsidRDefault="00270BD6" w:rsidP="003A2768">
            <w:r w:rsidRPr="000B2350">
              <w:t>г. Анжеро-Судженск</w:t>
            </w:r>
          </w:p>
        </w:tc>
        <w:tc>
          <w:tcPr>
            <w:tcW w:w="2693" w:type="dxa"/>
            <w:vAlign w:val="bottom"/>
          </w:tcPr>
          <w:p w:rsidR="00270BD6" w:rsidRPr="000B2350" w:rsidRDefault="00270BD6" w:rsidP="003A2768">
            <w:pPr>
              <w:jc w:val="center"/>
            </w:pPr>
            <w:r>
              <w:t>Сохраняемый</w:t>
            </w:r>
          </w:p>
        </w:tc>
      </w:tr>
      <w:tr w:rsidR="00270BD6" w:rsidRPr="000B2350" w:rsidTr="003A2768">
        <w:tc>
          <w:tcPr>
            <w:tcW w:w="648" w:type="dxa"/>
            <w:vAlign w:val="bottom"/>
          </w:tcPr>
          <w:p w:rsidR="00270BD6" w:rsidRPr="000B2350" w:rsidRDefault="00270BD6" w:rsidP="003A2768">
            <w:pPr>
              <w:jc w:val="center"/>
            </w:pPr>
            <w:r w:rsidRPr="000B2350">
              <w:t>2</w:t>
            </w:r>
          </w:p>
        </w:tc>
        <w:tc>
          <w:tcPr>
            <w:tcW w:w="3713" w:type="dxa"/>
            <w:vAlign w:val="bottom"/>
          </w:tcPr>
          <w:p w:rsidR="00270BD6" w:rsidRPr="000B2350" w:rsidRDefault="00270BD6" w:rsidP="003A2768">
            <w:r w:rsidRPr="000B2350">
              <w:t>Овощехранилище</w:t>
            </w:r>
          </w:p>
        </w:tc>
        <w:tc>
          <w:tcPr>
            <w:tcW w:w="2410" w:type="dxa"/>
            <w:vAlign w:val="bottom"/>
          </w:tcPr>
          <w:p w:rsidR="00270BD6" w:rsidRPr="000B2350" w:rsidRDefault="00270BD6" w:rsidP="003A2768">
            <w:r w:rsidRPr="000B2350">
              <w:t>г. Анжеро-Судженск</w:t>
            </w:r>
          </w:p>
        </w:tc>
        <w:tc>
          <w:tcPr>
            <w:tcW w:w="2693" w:type="dxa"/>
          </w:tcPr>
          <w:p w:rsidR="00270BD6" w:rsidRDefault="00270BD6" w:rsidP="003A2768">
            <w:pPr>
              <w:jc w:val="center"/>
            </w:pPr>
            <w:r w:rsidRPr="00B672DD">
              <w:t>Сохраняемый</w:t>
            </w:r>
          </w:p>
        </w:tc>
      </w:tr>
      <w:tr w:rsidR="00270BD6" w:rsidRPr="000B2350" w:rsidTr="003A2768">
        <w:tc>
          <w:tcPr>
            <w:tcW w:w="648" w:type="dxa"/>
            <w:vAlign w:val="bottom"/>
          </w:tcPr>
          <w:p w:rsidR="00270BD6" w:rsidRPr="000B2350" w:rsidRDefault="00270BD6" w:rsidP="003A2768">
            <w:pPr>
              <w:jc w:val="center"/>
            </w:pPr>
            <w:r w:rsidRPr="000B2350">
              <w:t>3</w:t>
            </w:r>
          </w:p>
        </w:tc>
        <w:tc>
          <w:tcPr>
            <w:tcW w:w="3713" w:type="dxa"/>
            <w:vAlign w:val="bottom"/>
          </w:tcPr>
          <w:p w:rsidR="00270BD6" w:rsidRPr="000B2350" w:rsidRDefault="00270BD6" w:rsidP="003A2768">
            <w:r w:rsidRPr="000B2350">
              <w:t>Овощехранилище</w:t>
            </w:r>
          </w:p>
        </w:tc>
        <w:tc>
          <w:tcPr>
            <w:tcW w:w="2410" w:type="dxa"/>
            <w:vAlign w:val="bottom"/>
          </w:tcPr>
          <w:p w:rsidR="00270BD6" w:rsidRPr="000B2350" w:rsidRDefault="00270BD6" w:rsidP="003A2768">
            <w:r w:rsidRPr="000B2350">
              <w:t>г. Анжеро-Судженск</w:t>
            </w:r>
          </w:p>
        </w:tc>
        <w:tc>
          <w:tcPr>
            <w:tcW w:w="2693" w:type="dxa"/>
          </w:tcPr>
          <w:p w:rsidR="00270BD6" w:rsidRDefault="00270BD6" w:rsidP="003A2768">
            <w:pPr>
              <w:jc w:val="center"/>
            </w:pPr>
            <w:r w:rsidRPr="00B672DD">
              <w:t>Сохраняемый</w:t>
            </w:r>
          </w:p>
        </w:tc>
      </w:tr>
      <w:tr w:rsidR="00270BD6" w:rsidRPr="000B2350" w:rsidTr="003A2768">
        <w:tc>
          <w:tcPr>
            <w:tcW w:w="648" w:type="dxa"/>
            <w:vAlign w:val="bottom"/>
          </w:tcPr>
          <w:p w:rsidR="00270BD6" w:rsidRPr="000B2350" w:rsidRDefault="00270BD6" w:rsidP="003A2768">
            <w:pPr>
              <w:jc w:val="center"/>
            </w:pPr>
            <w:r w:rsidRPr="000B2350">
              <w:t>4</w:t>
            </w:r>
          </w:p>
        </w:tc>
        <w:tc>
          <w:tcPr>
            <w:tcW w:w="3713" w:type="dxa"/>
            <w:vAlign w:val="bottom"/>
          </w:tcPr>
          <w:p w:rsidR="00270BD6" w:rsidRPr="000B2350" w:rsidRDefault="00270BD6" w:rsidP="003A2768">
            <w:r w:rsidRPr="000B2350">
              <w:t>Овощехранилище</w:t>
            </w:r>
          </w:p>
        </w:tc>
        <w:tc>
          <w:tcPr>
            <w:tcW w:w="2410" w:type="dxa"/>
            <w:vAlign w:val="bottom"/>
          </w:tcPr>
          <w:p w:rsidR="00270BD6" w:rsidRPr="000B2350" w:rsidRDefault="00270BD6" w:rsidP="003A2768">
            <w:r w:rsidRPr="000B2350">
              <w:t>г. Анжеро-Судженск</w:t>
            </w:r>
          </w:p>
        </w:tc>
        <w:tc>
          <w:tcPr>
            <w:tcW w:w="2693" w:type="dxa"/>
          </w:tcPr>
          <w:p w:rsidR="00270BD6" w:rsidRDefault="00270BD6" w:rsidP="003A2768">
            <w:pPr>
              <w:jc w:val="center"/>
            </w:pPr>
            <w:r w:rsidRPr="00B672DD">
              <w:t>Сохраняемый</w:t>
            </w:r>
          </w:p>
        </w:tc>
      </w:tr>
      <w:tr w:rsidR="00270BD6" w:rsidRPr="000B2350" w:rsidTr="003A2768">
        <w:tc>
          <w:tcPr>
            <w:tcW w:w="648" w:type="dxa"/>
            <w:vAlign w:val="bottom"/>
          </w:tcPr>
          <w:p w:rsidR="00270BD6" w:rsidRPr="000B2350" w:rsidRDefault="00270BD6" w:rsidP="003A2768">
            <w:pPr>
              <w:jc w:val="center"/>
            </w:pPr>
            <w:r w:rsidRPr="000B2350">
              <w:t>5</w:t>
            </w:r>
          </w:p>
        </w:tc>
        <w:tc>
          <w:tcPr>
            <w:tcW w:w="3713" w:type="dxa"/>
            <w:vAlign w:val="bottom"/>
          </w:tcPr>
          <w:p w:rsidR="00270BD6" w:rsidRPr="000B2350" w:rsidRDefault="00270BD6" w:rsidP="003A2768">
            <w:r w:rsidRPr="000B2350">
              <w:t>Склад ГСМ</w:t>
            </w:r>
          </w:p>
        </w:tc>
        <w:tc>
          <w:tcPr>
            <w:tcW w:w="2410" w:type="dxa"/>
            <w:vAlign w:val="bottom"/>
          </w:tcPr>
          <w:p w:rsidR="00270BD6" w:rsidRPr="000B2350" w:rsidRDefault="00270BD6" w:rsidP="003A2768">
            <w:r w:rsidRPr="000B2350">
              <w:t>г. Анжеро-Судженск</w:t>
            </w:r>
          </w:p>
        </w:tc>
        <w:tc>
          <w:tcPr>
            <w:tcW w:w="2693" w:type="dxa"/>
          </w:tcPr>
          <w:p w:rsidR="00270BD6" w:rsidRDefault="00270BD6" w:rsidP="003A2768">
            <w:pPr>
              <w:jc w:val="center"/>
            </w:pPr>
            <w:r w:rsidRPr="00B672DD">
              <w:t>Сохраняемый</w:t>
            </w:r>
          </w:p>
        </w:tc>
      </w:tr>
      <w:tr w:rsidR="00270BD6" w:rsidRPr="000B2350" w:rsidTr="003A2768">
        <w:tc>
          <w:tcPr>
            <w:tcW w:w="648" w:type="dxa"/>
            <w:vAlign w:val="bottom"/>
          </w:tcPr>
          <w:p w:rsidR="00270BD6" w:rsidRPr="000B2350" w:rsidRDefault="00270BD6" w:rsidP="003A2768">
            <w:pPr>
              <w:jc w:val="center"/>
            </w:pPr>
            <w:r w:rsidRPr="000B2350">
              <w:t>6</w:t>
            </w:r>
          </w:p>
        </w:tc>
        <w:tc>
          <w:tcPr>
            <w:tcW w:w="3713" w:type="dxa"/>
            <w:vAlign w:val="bottom"/>
          </w:tcPr>
          <w:p w:rsidR="00270BD6" w:rsidRPr="000B2350" w:rsidRDefault="00270BD6" w:rsidP="003A2768">
            <w:r w:rsidRPr="000B2350">
              <w:t>Коммунально-складская территория</w:t>
            </w:r>
          </w:p>
        </w:tc>
        <w:tc>
          <w:tcPr>
            <w:tcW w:w="2410" w:type="dxa"/>
            <w:vAlign w:val="bottom"/>
          </w:tcPr>
          <w:p w:rsidR="00270BD6" w:rsidRPr="000B2350" w:rsidRDefault="00270BD6" w:rsidP="003A2768">
            <w:r w:rsidRPr="000B2350">
              <w:t>г. Анжеро-Судженск</w:t>
            </w:r>
          </w:p>
        </w:tc>
        <w:tc>
          <w:tcPr>
            <w:tcW w:w="2693" w:type="dxa"/>
          </w:tcPr>
          <w:p w:rsidR="00270BD6" w:rsidRDefault="00270BD6" w:rsidP="003A2768">
            <w:pPr>
              <w:jc w:val="center"/>
            </w:pPr>
            <w:r w:rsidRPr="00B672DD">
              <w:t>Сохраняемый</w:t>
            </w:r>
          </w:p>
        </w:tc>
      </w:tr>
      <w:tr w:rsidR="00270BD6" w:rsidRPr="000B2350" w:rsidTr="003A2768">
        <w:tc>
          <w:tcPr>
            <w:tcW w:w="648" w:type="dxa"/>
            <w:vAlign w:val="bottom"/>
          </w:tcPr>
          <w:p w:rsidR="00270BD6" w:rsidRPr="000B2350" w:rsidRDefault="00270BD6" w:rsidP="003A2768">
            <w:pPr>
              <w:jc w:val="center"/>
            </w:pPr>
            <w:r w:rsidRPr="000B2350">
              <w:t>7</w:t>
            </w:r>
          </w:p>
        </w:tc>
        <w:tc>
          <w:tcPr>
            <w:tcW w:w="3713" w:type="dxa"/>
            <w:vAlign w:val="bottom"/>
          </w:tcPr>
          <w:p w:rsidR="00270BD6" w:rsidRPr="000B2350" w:rsidRDefault="00270BD6" w:rsidP="003A2768">
            <w:r w:rsidRPr="000B2350">
              <w:t>Коммунально-складская территория</w:t>
            </w:r>
          </w:p>
        </w:tc>
        <w:tc>
          <w:tcPr>
            <w:tcW w:w="2410" w:type="dxa"/>
            <w:vAlign w:val="bottom"/>
          </w:tcPr>
          <w:p w:rsidR="00270BD6" w:rsidRPr="000B2350" w:rsidRDefault="00270BD6" w:rsidP="003A2768">
            <w:r w:rsidRPr="000B2350">
              <w:t>г. Анжеро-Судженск</w:t>
            </w:r>
          </w:p>
        </w:tc>
        <w:tc>
          <w:tcPr>
            <w:tcW w:w="2693" w:type="dxa"/>
          </w:tcPr>
          <w:p w:rsidR="00270BD6" w:rsidRDefault="00270BD6" w:rsidP="003A2768">
            <w:pPr>
              <w:jc w:val="center"/>
            </w:pPr>
            <w:r w:rsidRPr="00B672DD">
              <w:t>Сохраняемый</w:t>
            </w:r>
          </w:p>
        </w:tc>
      </w:tr>
      <w:tr w:rsidR="00270BD6" w:rsidRPr="000B2350" w:rsidTr="003A2768">
        <w:tc>
          <w:tcPr>
            <w:tcW w:w="648" w:type="dxa"/>
            <w:vAlign w:val="bottom"/>
          </w:tcPr>
          <w:p w:rsidR="00270BD6" w:rsidRPr="000B2350" w:rsidRDefault="00270BD6" w:rsidP="003A2768">
            <w:pPr>
              <w:jc w:val="center"/>
            </w:pPr>
            <w:r w:rsidRPr="000B2350">
              <w:t>8</w:t>
            </w:r>
          </w:p>
        </w:tc>
        <w:tc>
          <w:tcPr>
            <w:tcW w:w="3713" w:type="dxa"/>
            <w:vAlign w:val="bottom"/>
          </w:tcPr>
          <w:p w:rsidR="00270BD6" w:rsidRPr="000B2350" w:rsidRDefault="00270BD6" w:rsidP="003A2768">
            <w:r w:rsidRPr="000B2350">
              <w:t>Коммунально-складская территория</w:t>
            </w:r>
          </w:p>
        </w:tc>
        <w:tc>
          <w:tcPr>
            <w:tcW w:w="2410" w:type="dxa"/>
            <w:vAlign w:val="bottom"/>
          </w:tcPr>
          <w:p w:rsidR="00270BD6" w:rsidRPr="000B2350" w:rsidRDefault="00270BD6" w:rsidP="003A2768">
            <w:r w:rsidRPr="000B2350">
              <w:t>г. Анжеро-Судженск</w:t>
            </w:r>
          </w:p>
        </w:tc>
        <w:tc>
          <w:tcPr>
            <w:tcW w:w="2693" w:type="dxa"/>
          </w:tcPr>
          <w:p w:rsidR="00270BD6" w:rsidRDefault="00270BD6" w:rsidP="003A2768">
            <w:pPr>
              <w:jc w:val="center"/>
            </w:pPr>
            <w:r w:rsidRPr="00B672DD">
              <w:t>Сохраняемый</w:t>
            </w:r>
          </w:p>
        </w:tc>
      </w:tr>
      <w:tr w:rsidR="00270BD6" w:rsidRPr="000B2350" w:rsidTr="003A2768">
        <w:tc>
          <w:tcPr>
            <w:tcW w:w="648" w:type="dxa"/>
            <w:vAlign w:val="bottom"/>
          </w:tcPr>
          <w:p w:rsidR="00270BD6" w:rsidRPr="000B2350" w:rsidRDefault="00270BD6" w:rsidP="003A2768">
            <w:pPr>
              <w:jc w:val="center"/>
            </w:pPr>
            <w:r w:rsidRPr="000B2350">
              <w:t>9</w:t>
            </w:r>
          </w:p>
        </w:tc>
        <w:tc>
          <w:tcPr>
            <w:tcW w:w="3713" w:type="dxa"/>
            <w:vAlign w:val="bottom"/>
          </w:tcPr>
          <w:p w:rsidR="00270BD6" w:rsidRPr="000B2350" w:rsidRDefault="00270BD6" w:rsidP="003A2768">
            <w:r w:rsidRPr="000B2350">
              <w:t>Коммунально-складская территория</w:t>
            </w:r>
          </w:p>
        </w:tc>
        <w:tc>
          <w:tcPr>
            <w:tcW w:w="2410" w:type="dxa"/>
            <w:vAlign w:val="bottom"/>
          </w:tcPr>
          <w:p w:rsidR="00270BD6" w:rsidRPr="000B2350" w:rsidRDefault="00270BD6" w:rsidP="003A2768">
            <w:r w:rsidRPr="000B2350">
              <w:t>г. Анжеро-Судженск</w:t>
            </w:r>
          </w:p>
        </w:tc>
        <w:tc>
          <w:tcPr>
            <w:tcW w:w="2693" w:type="dxa"/>
          </w:tcPr>
          <w:p w:rsidR="00270BD6" w:rsidRDefault="00270BD6" w:rsidP="003A2768">
            <w:pPr>
              <w:jc w:val="center"/>
            </w:pPr>
            <w:r w:rsidRPr="00B672DD">
              <w:t>Сохраняемый</w:t>
            </w:r>
          </w:p>
        </w:tc>
      </w:tr>
      <w:tr w:rsidR="00270BD6" w:rsidRPr="000B2350" w:rsidTr="003A2768">
        <w:tc>
          <w:tcPr>
            <w:tcW w:w="648" w:type="dxa"/>
            <w:vAlign w:val="bottom"/>
          </w:tcPr>
          <w:p w:rsidR="00270BD6" w:rsidRPr="000B2350" w:rsidRDefault="00270BD6" w:rsidP="003A2768">
            <w:pPr>
              <w:jc w:val="center"/>
            </w:pPr>
            <w:r w:rsidRPr="000B2350">
              <w:t>10</w:t>
            </w:r>
          </w:p>
        </w:tc>
        <w:tc>
          <w:tcPr>
            <w:tcW w:w="3713" w:type="dxa"/>
            <w:vAlign w:val="bottom"/>
          </w:tcPr>
          <w:p w:rsidR="00270BD6" w:rsidRPr="000B2350" w:rsidRDefault="00270BD6" w:rsidP="003A2768">
            <w:r w:rsidRPr="000B2350">
              <w:t>Склад ГСМ</w:t>
            </w:r>
          </w:p>
        </w:tc>
        <w:tc>
          <w:tcPr>
            <w:tcW w:w="2410" w:type="dxa"/>
            <w:vAlign w:val="bottom"/>
          </w:tcPr>
          <w:p w:rsidR="00270BD6" w:rsidRPr="000B2350" w:rsidRDefault="00270BD6" w:rsidP="003A2768">
            <w:r w:rsidRPr="000B2350">
              <w:t>г. Анжеро-Судженск</w:t>
            </w:r>
          </w:p>
        </w:tc>
        <w:tc>
          <w:tcPr>
            <w:tcW w:w="2693" w:type="dxa"/>
          </w:tcPr>
          <w:p w:rsidR="00270BD6" w:rsidRDefault="00270BD6" w:rsidP="003A2768">
            <w:pPr>
              <w:jc w:val="center"/>
            </w:pPr>
            <w:r w:rsidRPr="00B672DD">
              <w:t>Сохраняемый</w:t>
            </w:r>
          </w:p>
        </w:tc>
      </w:tr>
      <w:tr w:rsidR="00270BD6" w:rsidRPr="000B2350" w:rsidTr="003A2768">
        <w:tc>
          <w:tcPr>
            <w:tcW w:w="648" w:type="dxa"/>
            <w:vAlign w:val="bottom"/>
          </w:tcPr>
          <w:p w:rsidR="00270BD6" w:rsidRPr="000B2350" w:rsidRDefault="00270BD6" w:rsidP="003A2768">
            <w:pPr>
              <w:jc w:val="center"/>
            </w:pPr>
            <w:r w:rsidRPr="000B2350">
              <w:t>11</w:t>
            </w:r>
          </w:p>
        </w:tc>
        <w:tc>
          <w:tcPr>
            <w:tcW w:w="3713" w:type="dxa"/>
            <w:vAlign w:val="bottom"/>
          </w:tcPr>
          <w:p w:rsidR="00270BD6" w:rsidRPr="000B2350" w:rsidRDefault="00270BD6" w:rsidP="003A2768">
            <w:r w:rsidRPr="000B2350">
              <w:t xml:space="preserve">Склад </w:t>
            </w:r>
            <w:proofErr w:type="gramStart"/>
            <w:r w:rsidRPr="000B2350">
              <w:t>газовых</w:t>
            </w:r>
            <w:proofErr w:type="gramEnd"/>
            <w:r w:rsidRPr="000B2350">
              <w:t xml:space="preserve"> балонов</w:t>
            </w:r>
          </w:p>
        </w:tc>
        <w:tc>
          <w:tcPr>
            <w:tcW w:w="2410" w:type="dxa"/>
            <w:vAlign w:val="bottom"/>
          </w:tcPr>
          <w:p w:rsidR="00270BD6" w:rsidRPr="000B2350" w:rsidRDefault="00270BD6" w:rsidP="003A2768">
            <w:r w:rsidRPr="000B2350">
              <w:t>г. Анжеро-Судженск</w:t>
            </w:r>
          </w:p>
        </w:tc>
        <w:tc>
          <w:tcPr>
            <w:tcW w:w="2693" w:type="dxa"/>
          </w:tcPr>
          <w:p w:rsidR="00270BD6" w:rsidRDefault="00270BD6" w:rsidP="003A2768">
            <w:pPr>
              <w:jc w:val="center"/>
            </w:pPr>
            <w:r w:rsidRPr="00B672DD">
              <w:t>Сохраняемый</w:t>
            </w:r>
          </w:p>
        </w:tc>
      </w:tr>
      <w:tr w:rsidR="00270BD6" w:rsidRPr="000B2350" w:rsidTr="003A2768">
        <w:tc>
          <w:tcPr>
            <w:tcW w:w="648" w:type="dxa"/>
            <w:vAlign w:val="bottom"/>
          </w:tcPr>
          <w:p w:rsidR="00270BD6" w:rsidRPr="000B2350" w:rsidRDefault="00270BD6" w:rsidP="003A2768">
            <w:pPr>
              <w:jc w:val="center"/>
            </w:pPr>
            <w:r w:rsidRPr="000B2350">
              <w:t>12</w:t>
            </w:r>
          </w:p>
        </w:tc>
        <w:tc>
          <w:tcPr>
            <w:tcW w:w="3713" w:type="dxa"/>
            <w:vAlign w:val="bottom"/>
          </w:tcPr>
          <w:p w:rsidR="00270BD6" w:rsidRPr="000B2350" w:rsidRDefault="00270BD6" w:rsidP="003A2768">
            <w:r w:rsidRPr="000B2350">
              <w:t>Склад ГСМ</w:t>
            </w:r>
          </w:p>
        </w:tc>
        <w:tc>
          <w:tcPr>
            <w:tcW w:w="2410" w:type="dxa"/>
            <w:vAlign w:val="bottom"/>
          </w:tcPr>
          <w:p w:rsidR="00270BD6" w:rsidRPr="000B2350" w:rsidRDefault="00270BD6" w:rsidP="003A2768">
            <w:r w:rsidRPr="000B2350">
              <w:t>г. Анжеро-Судженск</w:t>
            </w:r>
          </w:p>
        </w:tc>
        <w:tc>
          <w:tcPr>
            <w:tcW w:w="2693" w:type="dxa"/>
          </w:tcPr>
          <w:p w:rsidR="00270BD6" w:rsidRDefault="00270BD6" w:rsidP="003A2768">
            <w:pPr>
              <w:jc w:val="center"/>
            </w:pPr>
            <w:r w:rsidRPr="00B672DD">
              <w:t>Сохраняемый</w:t>
            </w:r>
          </w:p>
        </w:tc>
      </w:tr>
      <w:tr w:rsidR="00270BD6" w:rsidRPr="000B2350" w:rsidTr="003A2768">
        <w:tc>
          <w:tcPr>
            <w:tcW w:w="648" w:type="dxa"/>
            <w:vAlign w:val="bottom"/>
          </w:tcPr>
          <w:p w:rsidR="00270BD6" w:rsidRPr="000B2350" w:rsidRDefault="00270BD6" w:rsidP="003A2768">
            <w:pPr>
              <w:jc w:val="center"/>
            </w:pPr>
            <w:r w:rsidRPr="000B2350">
              <w:t>13</w:t>
            </w:r>
          </w:p>
        </w:tc>
        <w:tc>
          <w:tcPr>
            <w:tcW w:w="3713" w:type="dxa"/>
            <w:vAlign w:val="bottom"/>
          </w:tcPr>
          <w:p w:rsidR="00270BD6" w:rsidRPr="000B2350" w:rsidRDefault="00270BD6" w:rsidP="003A2768">
            <w:r w:rsidRPr="000B2350">
              <w:t>Дорожно-эксплуатационный участок</w:t>
            </w:r>
          </w:p>
        </w:tc>
        <w:tc>
          <w:tcPr>
            <w:tcW w:w="2410" w:type="dxa"/>
            <w:vAlign w:val="bottom"/>
          </w:tcPr>
          <w:p w:rsidR="00270BD6" w:rsidRPr="000B2350" w:rsidRDefault="00270BD6" w:rsidP="003A2768">
            <w:r w:rsidRPr="000B2350">
              <w:t>г. Анжеро-Судженск, пер. Электрический, 13</w:t>
            </w:r>
          </w:p>
        </w:tc>
        <w:tc>
          <w:tcPr>
            <w:tcW w:w="2693" w:type="dxa"/>
          </w:tcPr>
          <w:p w:rsidR="00270BD6" w:rsidRDefault="00270BD6" w:rsidP="003A2768">
            <w:pPr>
              <w:jc w:val="center"/>
            </w:pPr>
            <w:r w:rsidRPr="00B672DD">
              <w:t>Сохраняемый</w:t>
            </w:r>
          </w:p>
        </w:tc>
      </w:tr>
      <w:tr w:rsidR="00270BD6" w:rsidRPr="000B2350" w:rsidTr="003A2768">
        <w:tc>
          <w:tcPr>
            <w:tcW w:w="648" w:type="dxa"/>
            <w:vAlign w:val="bottom"/>
          </w:tcPr>
          <w:p w:rsidR="00270BD6" w:rsidRPr="000B2350" w:rsidRDefault="00270BD6" w:rsidP="003A2768">
            <w:pPr>
              <w:jc w:val="center"/>
            </w:pPr>
            <w:r w:rsidRPr="000B2350">
              <w:t>14</w:t>
            </w:r>
          </w:p>
        </w:tc>
        <w:tc>
          <w:tcPr>
            <w:tcW w:w="3713" w:type="dxa"/>
            <w:vAlign w:val="bottom"/>
          </w:tcPr>
          <w:p w:rsidR="00270BD6" w:rsidRPr="000B2350" w:rsidRDefault="00270BD6" w:rsidP="003A2768">
            <w:r w:rsidRPr="000B2350">
              <w:t>ООО Анжерскиц водоканал</w:t>
            </w:r>
          </w:p>
        </w:tc>
        <w:tc>
          <w:tcPr>
            <w:tcW w:w="2410" w:type="dxa"/>
            <w:vAlign w:val="bottom"/>
          </w:tcPr>
          <w:p w:rsidR="00270BD6" w:rsidRPr="000B2350" w:rsidRDefault="00270BD6" w:rsidP="003A2768">
            <w:r w:rsidRPr="000B2350">
              <w:t>ул. Милицейская, 64</w:t>
            </w:r>
          </w:p>
        </w:tc>
        <w:tc>
          <w:tcPr>
            <w:tcW w:w="2693" w:type="dxa"/>
          </w:tcPr>
          <w:p w:rsidR="00270BD6" w:rsidRDefault="00270BD6" w:rsidP="003A2768">
            <w:pPr>
              <w:jc w:val="center"/>
            </w:pPr>
            <w:r w:rsidRPr="00B672DD">
              <w:t>Сохраняемый</w:t>
            </w:r>
          </w:p>
        </w:tc>
      </w:tr>
      <w:tr w:rsidR="00270BD6" w:rsidRPr="000B2350" w:rsidTr="003A2768">
        <w:tc>
          <w:tcPr>
            <w:tcW w:w="648" w:type="dxa"/>
            <w:vAlign w:val="bottom"/>
          </w:tcPr>
          <w:p w:rsidR="00270BD6" w:rsidRPr="000B2350" w:rsidRDefault="00270BD6" w:rsidP="003A2768">
            <w:pPr>
              <w:jc w:val="center"/>
            </w:pPr>
            <w:r w:rsidRPr="000B2350">
              <w:t>15</w:t>
            </w:r>
          </w:p>
        </w:tc>
        <w:tc>
          <w:tcPr>
            <w:tcW w:w="3713" w:type="dxa"/>
            <w:vAlign w:val="bottom"/>
          </w:tcPr>
          <w:p w:rsidR="00270BD6" w:rsidRPr="000B2350" w:rsidRDefault="00270BD6" w:rsidP="003A2768">
            <w:r w:rsidRPr="000B2350">
              <w:t>Спецавтохозяйство</w:t>
            </w:r>
          </w:p>
        </w:tc>
        <w:tc>
          <w:tcPr>
            <w:tcW w:w="2410" w:type="dxa"/>
            <w:vAlign w:val="bottom"/>
          </w:tcPr>
          <w:p w:rsidR="00270BD6" w:rsidRPr="000B2350" w:rsidRDefault="00270BD6" w:rsidP="003A2768">
            <w:r w:rsidRPr="000B2350">
              <w:t>г. Анжеро-Судженск</w:t>
            </w:r>
          </w:p>
        </w:tc>
        <w:tc>
          <w:tcPr>
            <w:tcW w:w="2693" w:type="dxa"/>
          </w:tcPr>
          <w:p w:rsidR="00270BD6" w:rsidRDefault="00270BD6" w:rsidP="003A2768">
            <w:pPr>
              <w:jc w:val="center"/>
            </w:pPr>
            <w:r w:rsidRPr="00B672DD">
              <w:t>Сохраняемый</w:t>
            </w:r>
          </w:p>
        </w:tc>
      </w:tr>
    </w:tbl>
    <w:p w:rsidR="00270BD6" w:rsidRPr="00B30346" w:rsidRDefault="00270BD6" w:rsidP="00270BD6">
      <w:pPr>
        <w:jc w:val="center"/>
      </w:pPr>
    </w:p>
    <w:p w:rsidR="008555EC" w:rsidRDefault="00270BD6" w:rsidP="00270BD6">
      <w:pPr>
        <w:pStyle w:val="3"/>
        <w:widowControl w:val="0"/>
        <w:spacing w:before="0" w:beforeAutospacing="0" w:after="0" w:afterAutospacing="0"/>
        <w:jc w:val="both"/>
        <w:rPr>
          <w:b w:val="0"/>
          <w:sz w:val="28"/>
          <w:szCs w:val="28"/>
        </w:rPr>
      </w:pPr>
      <w:r>
        <w:rPr>
          <w:b w:val="0"/>
          <w:sz w:val="28"/>
          <w:szCs w:val="28"/>
        </w:rPr>
        <w:tab/>
      </w:r>
      <w:r w:rsidR="008555EC">
        <w:rPr>
          <w:b w:val="0"/>
          <w:sz w:val="28"/>
          <w:szCs w:val="28"/>
        </w:rPr>
        <w:t>Существующая коммунально-складская зона не сформирована в компактную территорию, представляет собой разрозненную структуру земельных участков.</w:t>
      </w:r>
    </w:p>
    <w:p w:rsidR="00270BD6" w:rsidRDefault="00270BD6" w:rsidP="008555EC">
      <w:pPr>
        <w:pStyle w:val="3"/>
        <w:widowControl w:val="0"/>
        <w:spacing w:before="0" w:beforeAutospacing="0" w:after="0" w:afterAutospacing="0"/>
        <w:ind w:firstLine="708"/>
        <w:jc w:val="both"/>
        <w:rPr>
          <w:b w:val="0"/>
          <w:sz w:val="28"/>
          <w:szCs w:val="28"/>
        </w:rPr>
      </w:pPr>
      <w:r>
        <w:rPr>
          <w:b w:val="0"/>
          <w:sz w:val="28"/>
          <w:szCs w:val="28"/>
        </w:rPr>
        <w:t>Площадь коммунал</w:t>
      </w:r>
      <w:r w:rsidR="008555EC">
        <w:rPr>
          <w:b w:val="0"/>
          <w:sz w:val="28"/>
          <w:szCs w:val="28"/>
        </w:rPr>
        <w:t xml:space="preserve">ьно-складской зоны составляет </w:t>
      </w:r>
      <w:r w:rsidR="008555EC" w:rsidRPr="008555EC">
        <w:rPr>
          <w:b w:val="0"/>
          <w:sz w:val="28"/>
          <w:szCs w:val="28"/>
        </w:rPr>
        <w:t>22</w:t>
      </w:r>
      <w:r w:rsidR="008555EC">
        <w:rPr>
          <w:b w:val="0"/>
          <w:sz w:val="28"/>
          <w:szCs w:val="28"/>
        </w:rPr>
        <w:t>,</w:t>
      </w:r>
      <w:r w:rsidR="008555EC" w:rsidRPr="008555EC">
        <w:rPr>
          <w:b w:val="0"/>
          <w:sz w:val="28"/>
          <w:szCs w:val="28"/>
        </w:rPr>
        <w:t>11</w:t>
      </w:r>
      <w:r>
        <w:rPr>
          <w:b w:val="0"/>
          <w:sz w:val="28"/>
          <w:szCs w:val="28"/>
        </w:rPr>
        <w:t xml:space="preserve"> га. Перспективной коммунально-складской зоны генеральным планом не предусматривается.</w:t>
      </w:r>
    </w:p>
    <w:p w:rsidR="00291130" w:rsidRPr="00A140E2" w:rsidRDefault="00291130" w:rsidP="00291130">
      <w:pPr>
        <w:pStyle w:val="3"/>
        <w:widowControl w:val="0"/>
        <w:spacing w:before="0" w:beforeAutospacing="0" w:after="0" w:afterAutospacing="0"/>
        <w:ind w:firstLine="720"/>
        <w:jc w:val="both"/>
        <w:rPr>
          <w:b w:val="0"/>
          <w:sz w:val="28"/>
          <w:szCs w:val="28"/>
        </w:rPr>
      </w:pPr>
    </w:p>
    <w:p w:rsidR="00291130" w:rsidRPr="00BF026D" w:rsidRDefault="00AE2A13" w:rsidP="00291130">
      <w:pPr>
        <w:pStyle w:val="3"/>
        <w:widowControl w:val="0"/>
        <w:spacing w:before="0" w:beforeAutospacing="0" w:after="0" w:afterAutospacing="0"/>
        <w:ind w:firstLine="720"/>
        <w:jc w:val="both"/>
        <w:rPr>
          <w:i/>
          <w:sz w:val="28"/>
          <w:szCs w:val="28"/>
        </w:rPr>
      </w:pPr>
      <w:r w:rsidRPr="00BF026D">
        <w:rPr>
          <w:i/>
          <w:sz w:val="28"/>
          <w:szCs w:val="28"/>
        </w:rPr>
        <w:t>4.9</w:t>
      </w:r>
      <w:r w:rsidR="00FA01C6" w:rsidRPr="00BF026D">
        <w:rPr>
          <w:i/>
          <w:sz w:val="28"/>
          <w:szCs w:val="28"/>
        </w:rPr>
        <w:t>.9</w:t>
      </w:r>
      <w:r w:rsidR="00F647BC" w:rsidRPr="00BF026D">
        <w:rPr>
          <w:i/>
          <w:sz w:val="28"/>
          <w:szCs w:val="28"/>
        </w:rPr>
        <w:t xml:space="preserve">. Рекреационные зоны </w:t>
      </w:r>
      <w:proofErr w:type="gramStart"/>
      <w:r w:rsidR="00F647BC" w:rsidRPr="00BF026D">
        <w:rPr>
          <w:i/>
          <w:sz w:val="28"/>
          <w:szCs w:val="28"/>
        </w:rPr>
        <w:t>(</w:t>
      </w:r>
      <w:r w:rsidR="00291130" w:rsidRPr="00BF026D">
        <w:rPr>
          <w:i/>
          <w:sz w:val="28"/>
          <w:szCs w:val="28"/>
        </w:rPr>
        <w:t xml:space="preserve"> </w:t>
      </w:r>
      <w:proofErr w:type="gramEnd"/>
      <w:r w:rsidR="00291130" w:rsidRPr="00BF026D">
        <w:rPr>
          <w:i/>
          <w:sz w:val="28"/>
          <w:szCs w:val="28"/>
        </w:rPr>
        <w:t>листы ГП</w:t>
      </w:r>
      <w:r w:rsidR="00677489" w:rsidRPr="00BF026D">
        <w:rPr>
          <w:i/>
          <w:sz w:val="28"/>
          <w:szCs w:val="28"/>
        </w:rPr>
        <w:t xml:space="preserve"> 3</w:t>
      </w:r>
      <w:r w:rsidR="00F647BC" w:rsidRPr="00BF026D">
        <w:rPr>
          <w:i/>
          <w:sz w:val="28"/>
          <w:szCs w:val="28"/>
        </w:rPr>
        <w:t>, ГП</w:t>
      </w:r>
      <w:r w:rsidR="00677489" w:rsidRPr="00BF026D">
        <w:rPr>
          <w:i/>
          <w:sz w:val="28"/>
          <w:szCs w:val="28"/>
        </w:rPr>
        <w:t xml:space="preserve"> 5</w:t>
      </w:r>
      <w:r w:rsidR="00F647BC" w:rsidRPr="00BF026D">
        <w:rPr>
          <w:i/>
          <w:sz w:val="28"/>
          <w:szCs w:val="28"/>
        </w:rPr>
        <w:t xml:space="preserve"> </w:t>
      </w:r>
      <w:r w:rsidR="00291130" w:rsidRPr="00BF026D">
        <w:rPr>
          <w:i/>
          <w:sz w:val="28"/>
          <w:szCs w:val="28"/>
        </w:rPr>
        <w:t>).</w:t>
      </w:r>
    </w:p>
    <w:p w:rsidR="00291130" w:rsidRDefault="00291130" w:rsidP="00291130">
      <w:pPr>
        <w:pStyle w:val="3"/>
        <w:widowControl w:val="0"/>
        <w:spacing w:before="0" w:beforeAutospacing="0" w:after="0" w:afterAutospacing="0"/>
        <w:ind w:firstLine="720"/>
        <w:jc w:val="both"/>
        <w:rPr>
          <w:sz w:val="28"/>
          <w:szCs w:val="28"/>
        </w:rPr>
      </w:pPr>
    </w:p>
    <w:p w:rsidR="00291130" w:rsidRDefault="00291130" w:rsidP="00291130">
      <w:pPr>
        <w:pStyle w:val="3"/>
        <w:widowControl w:val="0"/>
        <w:spacing w:before="0" w:beforeAutospacing="0" w:after="0" w:afterAutospacing="0"/>
        <w:ind w:firstLine="720"/>
        <w:jc w:val="both"/>
        <w:rPr>
          <w:b w:val="0"/>
          <w:sz w:val="28"/>
          <w:szCs w:val="28"/>
        </w:rPr>
      </w:pPr>
      <w:r>
        <w:rPr>
          <w:b w:val="0"/>
          <w:sz w:val="28"/>
          <w:szCs w:val="28"/>
        </w:rPr>
        <w:t xml:space="preserve">В соответствии с «Нормативами градостроительного </w:t>
      </w:r>
      <w:r w:rsidRPr="007B67E7">
        <w:rPr>
          <w:b w:val="0"/>
          <w:sz w:val="28"/>
          <w:szCs w:val="28"/>
        </w:rPr>
        <w:t>проектирования Кемеровской области</w:t>
      </w:r>
      <w:r>
        <w:rPr>
          <w:b w:val="0"/>
          <w:sz w:val="28"/>
          <w:szCs w:val="28"/>
        </w:rPr>
        <w:t xml:space="preserve">» рекреационные зоны – «это озелененные территории, предназначенные для организации отдыха населения, туризма, физкультурно-оздоровительной и </w:t>
      </w:r>
      <w:r w:rsidRPr="007B67E7">
        <w:rPr>
          <w:b w:val="0"/>
          <w:sz w:val="28"/>
          <w:szCs w:val="28"/>
        </w:rPr>
        <w:t>спортивной деятельности граждан</w:t>
      </w:r>
      <w:r>
        <w:rPr>
          <w:b w:val="0"/>
          <w:sz w:val="28"/>
          <w:szCs w:val="28"/>
        </w:rPr>
        <w:t xml:space="preserve"> в зеленом окружении и создания благоприятной среды. В составе рекреационных зон могут выделяться зоны спортивных и рекреационных объектов, зоны зеленых насаждений общего пользования</w:t>
      </w:r>
      <w:proofErr w:type="gramStart"/>
      <w:r>
        <w:rPr>
          <w:b w:val="0"/>
          <w:sz w:val="28"/>
          <w:szCs w:val="28"/>
        </w:rPr>
        <w:t xml:space="preserve"> .</w:t>
      </w:r>
      <w:proofErr w:type="gramEnd"/>
      <w:r>
        <w:rPr>
          <w:b w:val="0"/>
          <w:sz w:val="28"/>
          <w:szCs w:val="28"/>
        </w:rPr>
        <w:t>.»</w:t>
      </w:r>
      <w:r w:rsidR="00677489">
        <w:rPr>
          <w:b w:val="0"/>
          <w:sz w:val="28"/>
          <w:szCs w:val="28"/>
        </w:rPr>
        <w:t>. В соответствии с</w:t>
      </w:r>
      <w:r w:rsidR="0041411A">
        <w:rPr>
          <w:b w:val="0"/>
          <w:sz w:val="28"/>
          <w:szCs w:val="28"/>
        </w:rPr>
        <w:t xml:space="preserve"> Земельным и </w:t>
      </w:r>
      <w:r w:rsidR="00677489">
        <w:rPr>
          <w:b w:val="0"/>
          <w:sz w:val="28"/>
          <w:szCs w:val="28"/>
        </w:rPr>
        <w:t>Градостроительн</w:t>
      </w:r>
      <w:r w:rsidR="0041411A">
        <w:rPr>
          <w:b w:val="0"/>
          <w:sz w:val="28"/>
          <w:szCs w:val="28"/>
        </w:rPr>
        <w:t>ым</w:t>
      </w:r>
      <w:r w:rsidR="00677489">
        <w:rPr>
          <w:b w:val="0"/>
          <w:sz w:val="28"/>
          <w:szCs w:val="28"/>
        </w:rPr>
        <w:t xml:space="preserve"> Кодекса</w:t>
      </w:r>
      <w:r w:rsidR="0041411A">
        <w:rPr>
          <w:b w:val="0"/>
          <w:sz w:val="28"/>
          <w:szCs w:val="28"/>
        </w:rPr>
        <w:t>ми</w:t>
      </w:r>
      <w:r w:rsidR="00677489">
        <w:rPr>
          <w:b w:val="0"/>
          <w:sz w:val="28"/>
          <w:szCs w:val="28"/>
        </w:rPr>
        <w:t xml:space="preserve"> РФ, к рекреационным территориям, к зоне озелененных территорий общего пользования отнесены городские леса.</w:t>
      </w:r>
    </w:p>
    <w:p w:rsidR="00291130" w:rsidRDefault="00291130" w:rsidP="00291130">
      <w:pPr>
        <w:pStyle w:val="3"/>
        <w:widowControl w:val="0"/>
        <w:spacing w:before="0" w:beforeAutospacing="0" w:after="0" w:afterAutospacing="0"/>
        <w:ind w:firstLine="720"/>
        <w:jc w:val="both"/>
        <w:rPr>
          <w:b w:val="0"/>
          <w:sz w:val="28"/>
          <w:szCs w:val="28"/>
        </w:rPr>
      </w:pPr>
      <w:r>
        <w:rPr>
          <w:b w:val="0"/>
          <w:sz w:val="28"/>
          <w:szCs w:val="28"/>
        </w:rPr>
        <w:t>В проекте генерального плана в состав рекреационных зон входят</w:t>
      </w:r>
      <w:r w:rsidR="0041411A">
        <w:rPr>
          <w:b w:val="0"/>
          <w:sz w:val="28"/>
          <w:szCs w:val="28"/>
        </w:rPr>
        <w:t xml:space="preserve"> озелененные территории о</w:t>
      </w:r>
      <w:r>
        <w:rPr>
          <w:b w:val="0"/>
          <w:sz w:val="28"/>
          <w:szCs w:val="28"/>
        </w:rPr>
        <w:t xml:space="preserve">бщего пользования </w:t>
      </w:r>
      <w:r w:rsidR="0041411A">
        <w:rPr>
          <w:b w:val="0"/>
          <w:sz w:val="28"/>
          <w:szCs w:val="28"/>
        </w:rPr>
        <w:t>(существующие и проектируемые),</w:t>
      </w:r>
      <w:r>
        <w:rPr>
          <w:b w:val="0"/>
          <w:sz w:val="28"/>
          <w:szCs w:val="28"/>
        </w:rPr>
        <w:t xml:space="preserve"> </w:t>
      </w:r>
      <w:r w:rsidR="0041411A">
        <w:rPr>
          <w:b w:val="0"/>
          <w:sz w:val="28"/>
          <w:szCs w:val="28"/>
        </w:rPr>
        <w:t xml:space="preserve"> </w:t>
      </w:r>
      <w:r>
        <w:rPr>
          <w:b w:val="0"/>
          <w:sz w:val="28"/>
          <w:szCs w:val="28"/>
        </w:rPr>
        <w:t>террито</w:t>
      </w:r>
      <w:r w:rsidR="0041411A">
        <w:rPr>
          <w:b w:val="0"/>
          <w:sz w:val="28"/>
          <w:szCs w:val="28"/>
        </w:rPr>
        <w:t>рии рекреаций  (существующие и проектируемые), зоны отдыха и зоны лесов.</w:t>
      </w:r>
    </w:p>
    <w:p w:rsidR="00291130" w:rsidRPr="0041411A" w:rsidRDefault="0041411A" w:rsidP="00291130">
      <w:pPr>
        <w:pStyle w:val="3"/>
        <w:widowControl w:val="0"/>
        <w:spacing w:before="0" w:beforeAutospacing="0" w:after="0" w:afterAutospacing="0"/>
        <w:ind w:firstLine="720"/>
        <w:jc w:val="both"/>
        <w:rPr>
          <w:b w:val="0"/>
          <w:sz w:val="28"/>
          <w:szCs w:val="28"/>
        </w:rPr>
      </w:pPr>
      <w:r>
        <w:rPr>
          <w:b w:val="0"/>
          <w:sz w:val="28"/>
          <w:szCs w:val="28"/>
        </w:rPr>
        <w:t>В соответствии с Приложением к приказу Минэкономразвития России от 09.01.2018 №10 обозначение  - «озелененные территории</w:t>
      </w:r>
      <w:r w:rsidR="00291130">
        <w:rPr>
          <w:b w:val="0"/>
          <w:sz w:val="28"/>
          <w:szCs w:val="28"/>
        </w:rPr>
        <w:t xml:space="preserve"> общего </w:t>
      </w:r>
      <w:r w:rsidR="00291130">
        <w:rPr>
          <w:b w:val="0"/>
          <w:sz w:val="28"/>
          <w:szCs w:val="28"/>
        </w:rPr>
        <w:lastRenderedPageBreak/>
        <w:t>пользования</w:t>
      </w:r>
      <w:r>
        <w:rPr>
          <w:b w:val="0"/>
          <w:sz w:val="28"/>
          <w:szCs w:val="28"/>
        </w:rPr>
        <w:t>»</w:t>
      </w:r>
      <w:r w:rsidR="001F1A68">
        <w:rPr>
          <w:b w:val="0"/>
          <w:sz w:val="28"/>
          <w:szCs w:val="28"/>
        </w:rPr>
        <w:t xml:space="preserve">, </w:t>
      </w:r>
      <w:r>
        <w:rPr>
          <w:b w:val="0"/>
          <w:sz w:val="28"/>
          <w:szCs w:val="28"/>
        </w:rPr>
        <w:t xml:space="preserve"> включает лесопарки, парки, сады, скверы, бульвары, городские леса.  </w:t>
      </w:r>
      <w:r w:rsidR="00291130">
        <w:rPr>
          <w:b w:val="0"/>
          <w:sz w:val="28"/>
          <w:szCs w:val="28"/>
        </w:rPr>
        <w:t xml:space="preserve">Площадь </w:t>
      </w:r>
      <w:r>
        <w:rPr>
          <w:b w:val="0"/>
          <w:sz w:val="28"/>
          <w:szCs w:val="28"/>
        </w:rPr>
        <w:t>о</w:t>
      </w:r>
      <w:r w:rsidR="00291130">
        <w:rPr>
          <w:b w:val="0"/>
          <w:sz w:val="28"/>
          <w:szCs w:val="28"/>
        </w:rPr>
        <w:t>зелен</w:t>
      </w:r>
      <w:r>
        <w:rPr>
          <w:b w:val="0"/>
          <w:sz w:val="28"/>
          <w:szCs w:val="28"/>
        </w:rPr>
        <w:t>енных территорий</w:t>
      </w:r>
      <w:r w:rsidR="00291130">
        <w:rPr>
          <w:b w:val="0"/>
          <w:sz w:val="28"/>
          <w:szCs w:val="28"/>
        </w:rPr>
        <w:t xml:space="preserve"> общего пользования</w:t>
      </w:r>
      <w:r>
        <w:rPr>
          <w:b w:val="0"/>
          <w:sz w:val="28"/>
          <w:szCs w:val="28"/>
        </w:rPr>
        <w:t xml:space="preserve"> существующая – </w:t>
      </w:r>
      <w:r w:rsidRPr="0041411A">
        <w:rPr>
          <w:sz w:val="28"/>
          <w:szCs w:val="28"/>
        </w:rPr>
        <w:t>1320,408</w:t>
      </w:r>
      <w:r>
        <w:rPr>
          <w:b w:val="0"/>
          <w:sz w:val="28"/>
          <w:szCs w:val="28"/>
        </w:rPr>
        <w:t xml:space="preserve"> га, определенных генеральным планом - </w:t>
      </w:r>
      <w:r w:rsidR="00291130">
        <w:rPr>
          <w:b w:val="0"/>
          <w:sz w:val="28"/>
          <w:szCs w:val="28"/>
        </w:rPr>
        <w:t xml:space="preserve"> </w:t>
      </w:r>
      <w:r>
        <w:rPr>
          <w:sz w:val="28"/>
          <w:szCs w:val="28"/>
        </w:rPr>
        <w:t>3478.0</w:t>
      </w:r>
      <w:r w:rsidR="00291130" w:rsidRPr="00FC3F18">
        <w:rPr>
          <w:sz w:val="28"/>
          <w:szCs w:val="28"/>
        </w:rPr>
        <w:t xml:space="preserve"> га</w:t>
      </w:r>
      <w:r>
        <w:rPr>
          <w:sz w:val="28"/>
          <w:szCs w:val="28"/>
        </w:rPr>
        <w:t>, в том числе городских лесов -</w:t>
      </w:r>
      <w:r w:rsidR="00A06B47" w:rsidRPr="007A7888">
        <w:rPr>
          <w:sz w:val="28"/>
          <w:szCs w:val="28"/>
        </w:rPr>
        <w:t xml:space="preserve"> 2805,277  га.</w:t>
      </w:r>
      <w:r>
        <w:rPr>
          <w:sz w:val="28"/>
          <w:szCs w:val="28"/>
        </w:rPr>
        <w:t xml:space="preserve"> </w:t>
      </w:r>
      <w:r w:rsidRPr="0041411A">
        <w:rPr>
          <w:b w:val="0"/>
          <w:sz w:val="28"/>
          <w:szCs w:val="28"/>
        </w:rPr>
        <w:t>Территории</w:t>
      </w:r>
      <w:r>
        <w:rPr>
          <w:b w:val="0"/>
          <w:sz w:val="28"/>
          <w:szCs w:val="28"/>
        </w:rPr>
        <w:t xml:space="preserve"> зон отдыха оставлены без изменения, это 17,6 га.</w:t>
      </w:r>
      <w:r w:rsidRPr="0041411A">
        <w:rPr>
          <w:b w:val="0"/>
          <w:sz w:val="28"/>
          <w:szCs w:val="28"/>
        </w:rPr>
        <w:t xml:space="preserve"> </w:t>
      </w:r>
    </w:p>
    <w:p w:rsidR="00A06B47" w:rsidRDefault="00291130" w:rsidP="00A06B47">
      <w:pPr>
        <w:pStyle w:val="3"/>
        <w:widowControl w:val="0"/>
        <w:spacing w:before="0" w:beforeAutospacing="0" w:after="0" w:afterAutospacing="0"/>
        <w:ind w:firstLine="720"/>
        <w:jc w:val="both"/>
        <w:rPr>
          <w:b w:val="0"/>
          <w:sz w:val="28"/>
          <w:szCs w:val="28"/>
        </w:rPr>
      </w:pPr>
      <w:r>
        <w:rPr>
          <w:b w:val="0"/>
          <w:sz w:val="28"/>
          <w:szCs w:val="28"/>
        </w:rPr>
        <w:t xml:space="preserve">Площадь </w:t>
      </w:r>
      <w:r w:rsidR="00A06B47">
        <w:rPr>
          <w:b w:val="0"/>
          <w:sz w:val="28"/>
          <w:szCs w:val="28"/>
        </w:rPr>
        <w:t>зоны рекреационного назначения</w:t>
      </w:r>
      <w:r>
        <w:rPr>
          <w:b w:val="0"/>
          <w:sz w:val="28"/>
          <w:szCs w:val="28"/>
        </w:rPr>
        <w:t xml:space="preserve"> составляет</w:t>
      </w:r>
      <w:r w:rsidR="00A06B47">
        <w:rPr>
          <w:b w:val="0"/>
          <w:sz w:val="28"/>
          <w:szCs w:val="28"/>
        </w:rPr>
        <w:t xml:space="preserve"> 2 428</w:t>
      </w:r>
      <w:r w:rsidRPr="00FC3F18">
        <w:rPr>
          <w:sz w:val="28"/>
          <w:szCs w:val="28"/>
        </w:rPr>
        <w:t xml:space="preserve">, </w:t>
      </w:r>
      <w:r w:rsidR="00A06B47" w:rsidRPr="00A06B47">
        <w:rPr>
          <w:b w:val="0"/>
          <w:sz w:val="28"/>
          <w:szCs w:val="28"/>
        </w:rPr>
        <w:t>11</w:t>
      </w:r>
      <w:r w:rsidRPr="00A06B47">
        <w:rPr>
          <w:b w:val="0"/>
          <w:sz w:val="28"/>
          <w:szCs w:val="28"/>
        </w:rPr>
        <w:t>5 га</w:t>
      </w:r>
      <w:r>
        <w:rPr>
          <w:b w:val="0"/>
          <w:sz w:val="28"/>
          <w:szCs w:val="28"/>
        </w:rPr>
        <w:t xml:space="preserve">, в </w:t>
      </w:r>
      <w:r w:rsidR="00A06B47">
        <w:rPr>
          <w:b w:val="0"/>
          <w:sz w:val="28"/>
          <w:szCs w:val="28"/>
        </w:rPr>
        <w:t>проекте генерального плана оставлено 807.424 га, остальные приобретают статус городских лесов.</w:t>
      </w:r>
    </w:p>
    <w:p w:rsidR="00291130" w:rsidRDefault="00291130" w:rsidP="00A06B47">
      <w:pPr>
        <w:pStyle w:val="3"/>
        <w:widowControl w:val="0"/>
        <w:spacing w:before="0" w:beforeAutospacing="0" w:after="0" w:afterAutospacing="0"/>
        <w:ind w:firstLine="720"/>
        <w:jc w:val="both"/>
        <w:rPr>
          <w:rStyle w:val="FontStyle19"/>
          <w:rFonts w:ascii="Times New Roman" w:hAnsi="Times New Roman" w:cs="Times New Roman"/>
          <w:sz w:val="28"/>
          <w:szCs w:val="28"/>
          <w:lang w:val="ru-RU"/>
        </w:rPr>
      </w:pPr>
      <w:r w:rsidRPr="00A06B47">
        <w:rPr>
          <w:rStyle w:val="FontStyle19"/>
          <w:rFonts w:ascii="Times New Roman" w:hAnsi="Times New Roman" w:cs="Times New Roman"/>
          <w:b/>
          <w:sz w:val="28"/>
          <w:szCs w:val="28"/>
          <w:lang w:val="ru-RU"/>
        </w:rPr>
        <w:t>Рекреационные возможности территорий</w:t>
      </w:r>
      <w:r w:rsidR="00A06B47" w:rsidRPr="00A06B47">
        <w:rPr>
          <w:rStyle w:val="FontStyle19"/>
          <w:rFonts w:ascii="Times New Roman" w:hAnsi="Times New Roman" w:cs="Times New Roman"/>
          <w:b/>
          <w:sz w:val="28"/>
          <w:szCs w:val="28"/>
          <w:lang w:val="ru-RU"/>
        </w:rPr>
        <w:t>, входящих в состав Анжеро-Судженского</w:t>
      </w:r>
      <w:r w:rsidRPr="00A06B47">
        <w:rPr>
          <w:rStyle w:val="FontStyle19"/>
          <w:rFonts w:ascii="Times New Roman" w:hAnsi="Times New Roman" w:cs="Times New Roman"/>
          <w:b/>
          <w:sz w:val="28"/>
          <w:szCs w:val="28"/>
          <w:lang w:val="ru-RU"/>
        </w:rPr>
        <w:t xml:space="preserve"> городского округа, значительно ограничены отсутствием историко-культурного потенциала, отсутствием особо охраняемых природных территорий. </w:t>
      </w:r>
      <w:r w:rsidR="00A06B47">
        <w:rPr>
          <w:rStyle w:val="FontStyle19"/>
          <w:rFonts w:ascii="Times New Roman" w:hAnsi="Times New Roman" w:cs="Times New Roman"/>
          <w:sz w:val="28"/>
          <w:szCs w:val="28"/>
          <w:lang w:val="ru-RU"/>
        </w:rPr>
        <w:t>Проектом генерального плана  предусматривае</w:t>
      </w:r>
      <w:r w:rsidRPr="00FA01C6">
        <w:rPr>
          <w:rStyle w:val="FontStyle19"/>
          <w:rFonts w:ascii="Times New Roman" w:hAnsi="Times New Roman" w:cs="Times New Roman"/>
          <w:sz w:val="28"/>
          <w:szCs w:val="28"/>
          <w:lang w:val="ru-RU"/>
        </w:rPr>
        <w:t xml:space="preserve">тся </w:t>
      </w:r>
      <w:r w:rsidR="00A06B47" w:rsidRPr="001F1A68">
        <w:rPr>
          <w:rStyle w:val="FontStyle19"/>
          <w:rFonts w:ascii="Times New Roman" w:hAnsi="Times New Roman" w:cs="Times New Roman"/>
          <w:b/>
          <w:sz w:val="28"/>
          <w:szCs w:val="28"/>
          <w:lang w:val="ru-RU"/>
        </w:rPr>
        <w:t>создание ООПТ местного значения «Природный комплекс «Анжерский бор»</w:t>
      </w:r>
      <w:r w:rsidR="00A06B47">
        <w:rPr>
          <w:rStyle w:val="FontStyle19"/>
          <w:rFonts w:ascii="Times New Roman" w:hAnsi="Times New Roman" w:cs="Times New Roman"/>
          <w:sz w:val="28"/>
          <w:szCs w:val="28"/>
          <w:lang w:val="ru-RU"/>
        </w:rPr>
        <w:t xml:space="preserve"> в п.г.т. Рудничный рядом с  санаторием «Анжерский». Площадь ООПТ – 62,75 га. Для создания ООПТ выполнено комплексное экологическое обследование и подготовлена документация, обосновывающая создание особо охраняемой природной территории.</w:t>
      </w:r>
      <w:r w:rsidRPr="00FA01C6">
        <w:rPr>
          <w:rStyle w:val="FontStyle19"/>
          <w:rFonts w:ascii="Times New Roman" w:hAnsi="Times New Roman" w:cs="Times New Roman"/>
          <w:sz w:val="28"/>
          <w:szCs w:val="28"/>
          <w:lang w:val="ru-RU"/>
        </w:rPr>
        <w:t xml:space="preserve"> </w:t>
      </w:r>
    </w:p>
    <w:p w:rsidR="001F1A68" w:rsidRDefault="001F1A68" w:rsidP="00A06B47">
      <w:pPr>
        <w:pStyle w:val="3"/>
        <w:widowControl w:val="0"/>
        <w:spacing w:before="0" w:beforeAutospacing="0" w:after="0" w:afterAutospacing="0"/>
        <w:ind w:firstLine="720"/>
        <w:jc w:val="both"/>
        <w:rPr>
          <w:rStyle w:val="FontStyle19"/>
          <w:rFonts w:ascii="Times New Roman" w:hAnsi="Times New Roman" w:cs="Times New Roman"/>
          <w:lang w:val="ru-RU"/>
        </w:rPr>
      </w:pPr>
      <w:r w:rsidRPr="008555EC">
        <w:rPr>
          <w:b w:val="0"/>
          <w:sz w:val="20"/>
          <w:szCs w:val="20"/>
        </w:rPr>
        <w:t>Примечание:</w:t>
      </w:r>
      <w:r>
        <w:rPr>
          <w:b w:val="0"/>
          <w:sz w:val="20"/>
          <w:szCs w:val="20"/>
        </w:rPr>
        <w:t xml:space="preserve"> </w:t>
      </w:r>
      <w:r w:rsidRPr="001F1A68">
        <w:rPr>
          <w:b w:val="0"/>
          <w:sz w:val="20"/>
          <w:szCs w:val="20"/>
        </w:rPr>
        <w:t>«</w:t>
      </w:r>
      <w:r w:rsidRPr="001F1A68">
        <w:rPr>
          <w:rStyle w:val="FontStyle19"/>
          <w:rFonts w:ascii="Times New Roman" w:hAnsi="Times New Roman" w:cs="Times New Roman"/>
          <w:lang w:val="ru-RU"/>
        </w:rPr>
        <w:t>Комплексное экологическое обследование и подготовка документации, обосновывающей создание особо охраняемой природной территории местного значения «Анжерский бор» дано в Приложении</w:t>
      </w:r>
      <w:r w:rsidR="00C840C4">
        <w:rPr>
          <w:rStyle w:val="FontStyle19"/>
          <w:rFonts w:ascii="Times New Roman" w:hAnsi="Times New Roman" w:cs="Times New Roman"/>
          <w:lang w:val="ru-RU"/>
        </w:rPr>
        <w:t xml:space="preserve"> 2</w:t>
      </w:r>
      <w:r w:rsidRPr="001F1A68">
        <w:rPr>
          <w:rStyle w:val="FontStyle19"/>
          <w:rFonts w:ascii="Times New Roman" w:hAnsi="Times New Roman" w:cs="Times New Roman"/>
          <w:lang w:val="ru-RU"/>
        </w:rPr>
        <w:t>.</w:t>
      </w:r>
    </w:p>
    <w:p w:rsidR="001F1A68" w:rsidRDefault="001F1A68" w:rsidP="00A06B47">
      <w:pPr>
        <w:pStyle w:val="3"/>
        <w:widowControl w:val="0"/>
        <w:spacing w:before="0" w:beforeAutospacing="0" w:after="0" w:afterAutospacing="0"/>
        <w:ind w:firstLine="720"/>
        <w:jc w:val="both"/>
        <w:rPr>
          <w:rStyle w:val="FontStyle19"/>
          <w:rFonts w:ascii="Times New Roman" w:hAnsi="Times New Roman" w:cs="Times New Roman"/>
          <w:lang w:val="ru-RU"/>
        </w:rPr>
      </w:pPr>
      <w:r>
        <w:rPr>
          <w:rStyle w:val="FontStyle19"/>
          <w:rFonts w:ascii="Times New Roman" w:hAnsi="Times New Roman" w:cs="Times New Roman"/>
          <w:lang w:val="ru-RU"/>
        </w:rPr>
        <w:t xml:space="preserve">  </w:t>
      </w:r>
    </w:p>
    <w:p w:rsidR="00C840C4" w:rsidRDefault="001F1A68" w:rsidP="00A06B47">
      <w:pPr>
        <w:pStyle w:val="3"/>
        <w:widowControl w:val="0"/>
        <w:spacing w:before="0" w:beforeAutospacing="0" w:after="0" w:afterAutospacing="0"/>
        <w:ind w:firstLine="720"/>
        <w:jc w:val="both"/>
        <w:rPr>
          <w:b w:val="0"/>
          <w:sz w:val="28"/>
          <w:szCs w:val="28"/>
        </w:rPr>
      </w:pPr>
      <w:r>
        <w:rPr>
          <w:rStyle w:val="FontStyle19"/>
          <w:rFonts w:ascii="Times New Roman" w:hAnsi="Times New Roman" w:cs="Times New Roman"/>
          <w:bCs/>
          <w:spacing w:val="0"/>
          <w:sz w:val="28"/>
          <w:szCs w:val="28"/>
          <w:lang w:val="ru-RU" w:eastAsia="ru-RU"/>
        </w:rPr>
        <w:t xml:space="preserve">Проектом генерального плана введена функциональная зона, не установленная </w:t>
      </w:r>
      <w:r>
        <w:rPr>
          <w:b w:val="0"/>
          <w:sz w:val="28"/>
          <w:szCs w:val="28"/>
        </w:rPr>
        <w:t xml:space="preserve">Приложением к приказу Минэкономразвития России от 09.01.2018 №10, но присутствующая фактически на территории округа – </w:t>
      </w:r>
      <w:r w:rsidRPr="001F1A68">
        <w:rPr>
          <w:sz w:val="28"/>
          <w:szCs w:val="28"/>
        </w:rPr>
        <w:t>зона природного ландшафта.</w:t>
      </w:r>
      <w:r>
        <w:rPr>
          <w:b w:val="0"/>
          <w:sz w:val="28"/>
          <w:szCs w:val="28"/>
        </w:rPr>
        <w:t xml:space="preserve"> </w:t>
      </w:r>
      <w:proofErr w:type="gramStart"/>
      <w:r>
        <w:rPr>
          <w:b w:val="0"/>
          <w:sz w:val="28"/>
          <w:szCs w:val="28"/>
        </w:rPr>
        <w:t xml:space="preserve">В соответствии с «Нормативами градостроительного </w:t>
      </w:r>
      <w:r w:rsidRPr="007B67E7">
        <w:rPr>
          <w:b w:val="0"/>
          <w:sz w:val="28"/>
          <w:szCs w:val="28"/>
        </w:rPr>
        <w:t>проектирования Кемеровской области</w:t>
      </w:r>
      <w:r>
        <w:rPr>
          <w:b w:val="0"/>
          <w:sz w:val="28"/>
          <w:szCs w:val="28"/>
        </w:rPr>
        <w:t xml:space="preserve">» зоны природного ландшафта – «участки земли, водной поверхности, на которых расположены природные комплексы, сохранившие свои естественные свойства, и по различным причинам (неудобицы, пойменные и подработанные территории, </w:t>
      </w:r>
      <w:proofErr w:type="gramEnd"/>
    </w:p>
    <w:p w:rsidR="001F1A68" w:rsidRPr="001F1A68" w:rsidRDefault="001F1A68" w:rsidP="00C840C4">
      <w:pPr>
        <w:pStyle w:val="3"/>
        <w:widowControl w:val="0"/>
        <w:spacing w:before="0" w:beforeAutospacing="0" w:after="0" w:afterAutospacing="0"/>
        <w:jc w:val="both"/>
        <w:rPr>
          <w:rStyle w:val="FontStyle19"/>
          <w:rFonts w:ascii="Times New Roman" w:hAnsi="Times New Roman" w:cs="Times New Roman"/>
          <w:bCs/>
          <w:spacing w:val="0"/>
          <w:sz w:val="28"/>
          <w:szCs w:val="28"/>
          <w:lang w:val="ru-RU" w:eastAsia="ru-RU"/>
        </w:rPr>
      </w:pPr>
      <w:r>
        <w:rPr>
          <w:b w:val="0"/>
          <w:sz w:val="28"/>
          <w:szCs w:val="28"/>
        </w:rPr>
        <w:t xml:space="preserve">отвалы вскрышных пород, крутые склоны, санитарно-защитные и охранные зоны), не входящие в зоны рекреационного назначения и </w:t>
      </w:r>
      <w:r w:rsidRPr="0015272E">
        <w:rPr>
          <w:sz w:val="28"/>
          <w:szCs w:val="28"/>
        </w:rPr>
        <w:t>не вовлеченные в градостроительную деятельность</w:t>
      </w:r>
      <w:r>
        <w:rPr>
          <w:b w:val="0"/>
          <w:sz w:val="28"/>
          <w:szCs w:val="28"/>
        </w:rPr>
        <w:t>. Основными функциями этой зоны являются природоохранная, средообразующая, санитарно-гигиеническая, эстетическая функции».</w:t>
      </w:r>
    </w:p>
    <w:p w:rsidR="00A10AC3" w:rsidRDefault="00A10AC3" w:rsidP="00291130">
      <w:pPr>
        <w:pStyle w:val="Style3"/>
        <w:widowControl/>
        <w:spacing w:before="144"/>
        <w:ind w:firstLine="1248"/>
        <w:rPr>
          <w:rStyle w:val="FontStyle19"/>
          <w:rFonts w:ascii="Times New Roman" w:hAnsi="Times New Roman" w:cs="Times New Roman"/>
          <w:sz w:val="28"/>
          <w:szCs w:val="28"/>
          <w:lang w:val="ru-RU"/>
        </w:rPr>
      </w:pPr>
    </w:p>
    <w:p w:rsidR="006E3F07" w:rsidRPr="00BF026D" w:rsidRDefault="00AE2A13" w:rsidP="00AE2A13">
      <w:pPr>
        <w:ind w:firstLine="708"/>
        <w:jc w:val="both"/>
        <w:rPr>
          <w:b/>
          <w:i/>
          <w:sz w:val="28"/>
          <w:szCs w:val="28"/>
        </w:rPr>
      </w:pPr>
      <w:r w:rsidRPr="00BF026D">
        <w:rPr>
          <w:b/>
          <w:i/>
          <w:sz w:val="28"/>
          <w:szCs w:val="28"/>
        </w:rPr>
        <w:t>4.9</w:t>
      </w:r>
      <w:r w:rsidR="006E3F07" w:rsidRPr="00BF026D">
        <w:rPr>
          <w:b/>
          <w:i/>
          <w:sz w:val="28"/>
          <w:szCs w:val="28"/>
        </w:rPr>
        <w:t>.10. Зона акваторий.</w:t>
      </w:r>
    </w:p>
    <w:p w:rsidR="006E3F07" w:rsidRDefault="006E3F07" w:rsidP="006E3F07">
      <w:pPr>
        <w:jc w:val="both"/>
        <w:rPr>
          <w:b/>
          <w:sz w:val="28"/>
          <w:szCs w:val="28"/>
        </w:rPr>
      </w:pPr>
      <w:r>
        <w:rPr>
          <w:b/>
          <w:sz w:val="28"/>
          <w:szCs w:val="28"/>
        </w:rPr>
        <w:tab/>
      </w:r>
      <w:r w:rsidRPr="006E3F07">
        <w:rPr>
          <w:sz w:val="28"/>
          <w:szCs w:val="28"/>
        </w:rPr>
        <w:t xml:space="preserve">На </w:t>
      </w:r>
      <w:r>
        <w:rPr>
          <w:sz w:val="28"/>
          <w:szCs w:val="28"/>
        </w:rPr>
        <w:t xml:space="preserve">карте функционального зонирования, карте современного состояния территории, карте природного комплекса водные объекты, описанные в п.2.5 и 2.8, выделены в функциональную зону – зону акваторий. Площадь зоны постоянна и составляет </w:t>
      </w:r>
      <w:r w:rsidRPr="006E3F07">
        <w:rPr>
          <w:b/>
          <w:sz w:val="28"/>
          <w:szCs w:val="28"/>
        </w:rPr>
        <w:t>599,911 га.</w:t>
      </w:r>
      <w:r w:rsidR="00665697">
        <w:rPr>
          <w:b/>
          <w:sz w:val="28"/>
          <w:szCs w:val="28"/>
        </w:rPr>
        <w:t xml:space="preserve">  </w:t>
      </w:r>
    </w:p>
    <w:p w:rsidR="00665697" w:rsidRDefault="00665697" w:rsidP="006E3F07">
      <w:pPr>
        <w:jc w:val="both"/>
        <w:rPr>
          <w:b/>
          <w:sz w:val="28"/>
          <w:szCs w:val="28"/>
        </w:rPr>
      </w:pPr>
    </w:p>
    <w:p w:rsidR="00AE2A13" w:rsidRDefault="00AE2A13" w:rsidP="006E3F07">
      <w:pPr>
        <w:jc w:val="both"/>
        <w:rPr>
          <w:b/>
          <w:sz w:val="28"/>
          <w:szCs w:val="28"/>
        </w:rPr>
      </w:pPr>
    </w:p>
    <w:p w:rsidR="00BF026D" w:rsidRDefault="00BF026D" w:rsidP="00AE2A13">
      <w:pPr>
        <w:pStyle w:val="ConsPlusNormal"/>
        <w:ind w:firstLine="0"/>
        <w:jc w:val="both"/>
        <w:outlineLvl w:val="1"/>
        <w:rPr>
          <w:rFonts w:ascii="Times New Roman" w:hAnsi="Times New Roman" w:cs="Times New Roman"/>
          <w:b/>
          <w:bCs/>
          <w:i/>
          <w:sz w:val="28"/>
          <w:szCs w:val="28"/>
          <w:u w:val="single"/>
        </w:rPr>
      </w:pPr>
    </w:p>
    <w:p w:rsidR="00BF026D" w:rsidRDefault="00BF026D" w:rsidP="00AE2A13">
      <w:pPr>
        <w:pStyle w:val="ConsPlusNormal"/>
        <w:ind w:firstLine="0"/>
        <w:jc w:val="both"/>
        <w:outlineLvl w:val="1"/>
        <w:rPr>
          <w:rFonts w:ascii="Times New Roman" w:hAnsi="Times New Roman" w:cs="Times New Roman"/>
          <w:b/>
          <w:bCs/>
          <w:i/>
          <w:sz w:val="28"/>
          <w:szCs w:val="28"/>
          <w:u w:val="single"/>
        </w:rPr>
      </w:pPr>
    </w:p>
    <w:p w:rsidR="00BF026D" w:rsidRDefault="00BF026D" w:rsidP="00AE2A13">
      <w:pPr>
        <w:pStyle w:val="ConsPlusNormal"/>
        <w:ind w:firstLine="0"/>
        <w:jc w:val="both"/>
        <w:outlineLvl w:val="1"/>
        <w:rPr>
          <w:rFonts w:ascii="Times New Roman" w:hAnsi="Times New Roman" w:cs="Times New Roman"/>
          <w:b/>
          <w:bCs/>
          <w:i/>
          <w:sz w:val="28"/>
          <w:szCs w:val="28"/>
          <w:u w:val="single"/>
        </w:rPr>
      </w:pPr>
    </w:p>
    <w:p w:rsidR="00AE2A13" w:rsidRPr="00BF026D" w:rsidRDefault="00AE2A13" w:rsidP="00BF026D">
      <w:pPr>
        <w:pStyle w:val="ConsPlusNormal"/>
        <w:ind w:firstLine="709"/>
        <w:jc w:val="both"/>
        <w:outlineLvl w:val="1"/>
        <w:rPr>
          <w:rFonts w:ascii="Times New Roman" w:hAnsi="Times New Roman" w:cs="Times New Roman"/>
          <w:b/>
          <w:bCs/>
          <w:sz w:val="28"/>
        </w:rPr>
      </w:pPr>
      <w:r w:rsidRPr="00BF026D">
        <w:rPr>
          <w:rFonts w:ascii="Times New Roman" w:hAnsi="Times New Roman" w:cs="Times New Roman"/>
          <w:b/>
          <w:bCs/>
          <w:sz w:val="28"/>
          <w:szCs w:val="28"/>
        </w:rPr>
        <w:lastRenderedPageBreak/>
        <w:t xml:space="preserve">4.10. </w:t>
      </w:r>
      <w:r w:rsidRPr="00BF026D">
        <w:rPr>
          <w:rFonts w:ascii="Times New Roman" w:hAnsi="Times New Roman" w:cs="Times New Roman"/>
          <w:b/>
          <w:bCs/>
          <w:sz w:val="28"/>
        </w:rPr>
        <w:t>Оценка</w:t>
      </w:r>
      <w:r w:rsidRPr="00BF026D">
        <w:rPr>
          <w:rFonts w:ascii="Times New Roman" w:hAnsi="Times New Roman" w:cs="Times New Roman"/>
          <w:b/>
          <w:bCs/>
          <w:sz w:val="28"/>
          <w:szCs w:val="28"/>
        </w:rPr>
        <w:t xml:space="preserve"> градостроительного освоения территории Анжеро-Судженского городского округа и</w:t>
      </w:r>
      <w:r w:rsidRPr="00BF026D">
        <w:rPr>
          <w:bCs/>
          <w:sz w:val="28"/>
        </w:rPr>
        <w:t xml:space="preserve"> </w:t>
      </w:r>
      <w:r w:rsidRPr="00BF026D">
        <w:rPr>
          <w:rFonts w:ascii="Times New Roman" w:hAnsi="Times New Roman" w:cs="Times New Roman"/>
          <w:b/>
          <w:bCs/>
          <w:sz w:val="28"/>
        </w:rPr>
        <w:t>влияния размещаемых объектов местного значения на комплексное развитие территории округа</w:t>
      </w:r>
      <w:r w:rsidR="003C2FDB" w:rsidRPr="00BF026D">
        <w:rPr>
          <w:rFonts w:ascii="Times New Roman" w:hAnsi="Times New Roman" w:cs="Times New Roman"/>
          <w:b/>
          <w:bCs/>
          <w:sz w:val="28"/>
        </w:rPr>
        <w:t>.</w:t>
      </w:r>
    </w:p>
    <w:p w:rsidR="003C2FDB" w:rsidRDefault="003C2FDB" w:rsidP="00AE2A13">
      <w:pPr>
        <w:pStyle w:val="ConsPlusNormal"/>
        <w:ind w:firstLine="0"/>
        <w:jc w:val="both"/>
        <w:outlineLvl w:val="1"/>
        <w:rPr>
          <w:rFonts w:ascii="Times New Roman" w:hAnsi="Times New Roman" w:cs="Times New Roman"/>
          <w:b/>
          <w:bCs/>
          <w:i/>
          <w:sz w:val="28"/>
          <w:u w:val="single"/>
        </w:rPr>
      </w:pPr>
    </w:p>
    <w:p w:rsidR="003C2FDB" w:rsidRDefault="003C2FDB" w:rsidP="003C2FDB">
      <w:pPr>
        <w:pStyle w:val="ConsPlusNormal"/>
        <w:ind w:firstLine="0"/>
        <w:jc w:val="both"/>
        <w:outlineLvl w:val="1"/>
        <w:rPr>
          <w:rFonts w:ascii="Times New Roman" w:hAnsi="Times New Roman" w:cs="Times New Roman"/>
          <w:bCs/>
          <w:sz w:val="28"/>
        </w:rPr>
      </w:pPr>
      <w:r>
        <w:rPr>
          <w:rFonts w:ascii="Times New Roman" w:hAnsi="Times New Roman" w:cs="Times New Roman"/>
          <w:bCs/>
          <w:sz w:val="28"/>
        </w:rPr>
        <w:tab/>
      </w:r>
      <w:r w:rsidRPr="003C2FDB">
        <w:rPr>
          <w:rFonts w:ascii="Times New Roman" w:hAnsi="Times New Roman" w:cs="Times New Roman"/>
          <w:sz w:val="28"/>
          <w:szCs w:val="28"/>
        </w:rPr>
        <w:t>Постановлением Правительства Российской Федерации от 19.09.2016 № 941 моногороду Анжеро-Судженску присвоен статус территории опережающего социально-экономического развития (ТОСЭР), который стратегически важен для</w:t>
      </w:r>
      <w:r>
        <w:rPr>
          <w:rFonts w:ascii="Times New Roman" w:hAnsi="Times New Roman" w:cs="Times New Roman"/>
          <w:bCs/>
          <w:sz w:val="28"/>
        </w:rPr>
        <w:t xml:space="preserve"> реализации мероприятий, определенных Стратегией социально-экономического развития Анжеро-Судженского городского округа, и реализации решений генерального плана, выполненного в развитие положений Стратегии. </w:t>
      </w:r>
      <w:r w:rsidRPr="003C2FDB">
        <w:rPr>
          <w:rFonts w:ascii="Times New Roman" w:hAnsi="Times New Roman" w:cs="Times New Roman"/>
          <w:sz w:val="28"/>
          <w:szCs w:val="28"/>
        </w:rPr>
        <w:t>Город еще до получения статуса территории опережающего социально-экономического развития  успешно освоил инвестиции Фонда поддержки моногородов по развитию инженерной инфраструктуры. В результате были построены линия электропередачи напряжением 110 кВ, подстанция «Мазутная», два водопровода, что повысило обеспеченность инвестиционных площадок города основными ресурсами - электроэнергией, водой и прочее.</w:t>
      </w:r>
      <w:r>
        <w:rPr>
          <w:rFonts w:ascii="Times New Roman" w:hAnsi="Times New Roman" w:cs="Times New Roman"/>
          <w:bCs/>
          <w:sz w:val="28"/>
        </w:rPr>
        <w:t xml:space="preserve"> </w:t>
      </w:r>
    </w:p>
    <w:p w:rsidR="003C2FDB" w:rsidRDefault="003C2FDB" w:rsidP="003C2FDB">
      <w:pPr>
        <w:pStyle w:val="ConsPlusNormal"/>
        <w:ind w:firstLine="540"/>
        <w:jc w:val="both"/>
        <w:outlineLvl w:val="1"/>
        <w:rPr>
          <w:rFonts w:ascii="Times New Roman" w:hAnsi="Times New Roman" w:cs="Times New Roman"/>
          <w:sz w:val="28"/>
          <w:szCs w:val="28"/>
        </w:rPr>
      </w:pPr>
      <w:r>
        <w:rPr>
          <w:rFonts w:ascii="Times New Roman" w:hAnsi="Times New Roman" w:cs="Times New Roman"/>
          <w:bCs/>
          <w:sz w:val="28"/>
        </w:rPr>
        <w:t xml:space="preserve">Также важным для города является участие </w:t>
      </w:r>
      <w:r w:rsidRPr="003C2FDB">
        <w:rPr>
          <w:rFonts w:ascii="Times New Roman" w:hAnsi="Times New Roman" w:cs="Times New Roman"/>
          <w:sz w:val="28"/>
          <w:szCs w:val="28"/>
        </w:rPr>
        <w:t>в приоритетной национальной программе государства «Комплексное развитие моногородов»</w:t>
      </w:r>
      <w:r>
        <w:rPr>
          <w:rFonts w:ascii="Times New Roman" w:hAnsi="Times New Roman" w:cs="Times New Roman"/>
          <w:sz w:val="28"/>
          <w:szCs w:val="28"/>
        </w:rPr>
        <w:t>,</w:t>
      </w:r>
      <w:r w:rsidR="00593E13">
        <w:rPr>
          <w:rFonts w:ascii="Times New Roman" w:hAnsi="Times New Roman" w:cs="Times New Roman"/>
          <w:sz w:val="28"/>
          <w:szCs w:val="28"/>
        </w:rPr>
        <w:t xml:space="preserve"> в программе </w:t>
      </w:r>
      <w:r w:rsidR="00593E13" w:rsidRPr="00E82AC2">
        <w:rPr>
          <w:rFonts w:ascii="Times New Roman" w:hAnsi="Times New Roman" w:cs="Times New Roman"/>
          <w:sz w:val="28"/>
          <w:szCs w:val="28"/>
        </w:rPr>
        <w:t>«Ветхое и аварийное жильё»</w:t>
      </w:r>
      <w:r w:rsidR="00593E13">
        <w:rPr>
          <w:rFonts w:ascii="Times New Roman" w:hAnsi="Times New Roman" w:cs="Times New Roman"/>
          <w:sz w:val="28"/>
          <w:szCs w:val="28"/>
        </w:rPr>
        <w:t>,</w:t>
      </w:r>
      <w:r>
        <w:rPr>
          <w:rFonts w:ascii="Times New Roman" w:hAnsi="Times New Roman" w:cs="Times New Roman"/>
          <w:sz w:val="28"/>
          <w:szCs w:val="28"/>
        </w:rPr>
        <w:t xml:space="preserve"> работа с </w:t>
      </w:r>
      <w:r w:rsidRPr="003C2FDB">
        <w:rPr>
          <w:rFonts w:ascii="Times New Roman" w:hAnsi="Times New Roman" w:cs="Times New Roman"/>
          <w:sz w:val="28"/>
          <w:szCs w:val="28"/>
        </w:rPr>
        <w:t>Некоммерческой организацией «Фонд развития моногородов».</w:t>
      </w:r>
    </w:p>
    <w:p w:rsidR="00593E13" w:rsidRPr="008961E1" w:rsidRDefault="00593E13" w:rsidP="008961E1">
      <w:pPr>
        <w:pStyle w:val="ConsPlusNormal"/>
        <w:ind w:firstLine="540"/>
        <w:jc w:val="both"/>
        <w:outlineLvl w:val="1"/>
        <w:rPr>
          <w:rFonts w:ascii="Times New Roman" w:hAnsi="Times New Roman" w:cs="Times New Roman"/>
          <w:sz w:val="28"/>
          <w:szCs w:val="28"/>
        </w:rPr>
      </w:pPr>
      <w:r>
        <w:rPr>
          <w:rFonts w:ascii="Times New Roman" w:hAnsi="Times New Roman" w:cs="Times New Roman"/>
          <w:sz w:val="28"/>
          <w:szCs w:val="28"/>
        </w:rPr>
        <w:t>Цель участия в данных программах</w:t>
      </w:r>
      <w:r w:rsidR="00AC5D10">
        <w:rPr>
          <w:rFonts w:ascii="Times New Roman" w:hAnsi="Times New Roman" w:cs="Times New Roman"/>
          <w:sz w:val="28"/>
          <w:szCs w:val="28"/>
        </w:rPr>
        <w:t xml:space="preserve"> - </w:t>
      </w:r>
      <w:r w:rsidR="008961E1" w:rsidRPr="008961E1">
        <w:rPr>
          <w:rFonts w:ascii="Times New Roman" w:hAnsi="Times New Roman" w:cs="Times New Roman"/>
          <w:sz w:val="28"/>
          <w:szCs w:val="28"/>
        </w:rPr>
        <w:t>создание новых и модернизация существующих предприятий на территории города</w:t>
      </w:r>
      <w:r w:rsidR="008961E1">
        <w:rPr>
          <w:rFonts w:ascii="Times New Roman" w:hAnsi="Times New Roman" w:cs="Times New Roman"/>
          <w:sz w:val="28"/>
          <w:szCs w:val="28"/>
        </w:rPr>
        <w:t>, решение</w:t>
      </w:r>
      <w:r w:rsidR="00AC5D10">
        <w:rPr>
          <w:rFonts w:ascii="Times New Roman" w:hAnsi="Times New Roman" w:cs="Times New Roman"/>
          <w:sz w:val="28"/>
          <w:szCs w:val="28"/>
        </w:rPr>
        <w:t xml:space="preserve"> проблемы сноса ветх</w:t>
      </w:r>
      <w:r w:rsidR="008961E1">
        <w:rPr>
          <w:rFonts w:ascii="Times New Roman" w:hAnsi="Times New Roman" w:cs="Times New Roman"/>
          <w:sz w:val="28"/>
          <w:szCs w:val="28"/>
        </w:rPr>
        <w:t>ого и аварийного жилья, решение проблемы</w:t>
      </w:r>
      <w:r w:rsidR="00AC5D10">
        <w:rPr>
          <w:rFonts w:ascii="Times New Roman" w:hAnsi="Times New Roman" w:cs="Times New Roman"/>
          <w:sz w:val="28"/>
          <w:szCs w:val="28"/>
        </w:rPr>
        <w:t xml:space="preserve"> газификации города, строительства дорог в обход города и </w:t>
      </w:r>
      <w:r w:rsidR="008961E1">
        <w:rPr>
          <w:rFonts w:ascii="Times New Roman" w:hAnsi="Times New Roman" w:cs="Times New Roman"/>
          <w:sz w:val="28"/>
          <w:szCs w:val="28"/>
        </w:rPr>
        <w:t>дороги</w:t>
      </w:r>
      <w:r w:rsidR="00E82AC2">
        <w:rPr>
          <w:rFonts w:ascii="Times New Roman" w:hAnsi="Times New Roman" w:cs="Times New Roman"/>
          <w:sz w:val="28"/>
          <w:szCs w:val="28"/>
        </w:rPr>
        <w:t xml:space="preserve"> Анжеро-Судженск – Тайга -</w:t>
      </w:r>
      <w:r w:rsidR="00AC5D10">
        <w:rPr>
          <w:rFonts w:ascii="Times New Roman" w:hAnsi="Times New Roman" w:cs="Times New Roman"/>
          <w:sz w:val="28"/>
          <w:szCs w:val="28"/>
        </w:rPr>
        <w:t xml:space="preserve"> Томск,</w:t>
      </w:r>
      <w:r w:rsidR="00E82AC2">
        <w:rPr>
          <w:rFonts w:ascii="Times New Roman" w:hAnsi="Times New Roman" w:cs="Times New Roman"/>
          <w:sz w:val="28"/>
          <w:szCs w:val="28"/>
        </w:rPr>
        <w:t xml:space="preserve"> </w:t>
      </w:r>
      <w:r w:rsidR="0060739B">
        <w:rPr>
          <w:rFonts w:ascii="Times New Roman" w:hAnsi="Times New Roman" w:cs="Times New Roman"/>
          <w:sz w:val="28"/>
          <w:szCs w:val="28"/>
        </w:rPr>
        <w:t>решение проблем</w:t>
      </w:r>
      <w:r w:rsidR="008961E1">
        <w:rPr>
          <w:rFonts w:ascii="Times New Roman" w:hAnsi="Times New Roman" w:cs="Times New Roman"/>
          <w:sz w:val="28"/>
          <w:szCs w:val="28"/>
        </w:rPr>
        <w:t xml:space="preserve"> реконструкции</w:t>
      </w:r>
      <w:r w:rsidR="00E82AC2">
        <w:rPr>
          <w:rFonts w:ascii="Times New Roman" w:hAnsi="Times New Roman" w:cs="Times New Roman"/>
          <w:sz w:val="28"/>
          <w:szCs w:val="28"/>
        </w:rPr>
        <w:t xml:space="preserve"> инженерной и транспортной инфраструктуры</w:t>
      </w:r>
      <w:r w:rsidR="005552C6">
        <w:rPr>
          <w:rFonts w:ascii="Times New Roman" w:hAnsi="Times New Roman" w:cs="Times New Roman"/>
          <w:sz w:val="28"/>
          <w:szCs w:val="28"/>
        </w:rPr>
        <w:t>.</w:t>
      </w:r>
      <w:r w:rsidR="008961E1">
        <w:rPr>
          <w:rFonts w:ascii="Times New Roman" w:hAnsi="Times New Roman" w:cs="Times New Roman"/>
          <w:sz w:val="28"/>
          <w:szCs w:val="28"/>
        </w:rPr>
        <w:t xml:space="preserve"> </w:t>
      </w:r>
      <w:r>
        <w:rPr>
          <w:rFonts w:ascii="Times New Roman" w:hAnsi="Times New Roman" w:cs="Times New Roman"/>
          <w:sz w:val="28"/>
          <w:szCs w:val="28"/>
        </w:rPr>
        <w:t>В случае успешной реализации поставленных задач город сможет начать осваивать Северо-восточную промышленную зону, сформированную генеральным планом и обеспеченную уже на сегодняшний день инвестиционными проектами; город сможет осваивать</w:t>
      </w:r>
      <w:r w:rsidRPr="00593E13">
        <w:rPr>
          <w:rFonts w:ascii="Times New Roman" w:hAnsi="Times New Roman" w:cs="Times New Roman"/>
          <w:sz w:val="28"/>
          <w:szCs w:val="28"/>
        </w:rPr>
        <w:t xml:space="preserve"> </w:t>
      </w:r>
      <w:r>
        <w:rPr>
          <w:rFonts w:ascii="Times New Roman" w:hAnsi="Times New Roman" w:cs="Times New Roman"/>
          <w:sz w:val="28"/>
          <w:szCs w:val="28"/>
        </w:rPr>
        <w:t>путем реновации обозначенные площадки для размещения жилищного строительства с объектами соц</w:t>
      </w:r>
      <w:r w:rsidR="008961E1">
        <w:rPr>
          <w:rFonts w:ascii="Times New Roman" w:hAnsi="Times New Roman" w:cs="Times New Roman"/>
          <w:sz w:val="28"/>
          <w:szCs w:val="28"/>
        </w:rPr>
        <w:t xml:space="preserve">иальной </w:t>
      </w:r>
      <w:r>
        <w:rPr>
          <w:rFonts w:ascii="Times New Roman" w:hAnsi="Times New Roman" w:cs="Times New Roman"/>
          <w:sz w:val="28"/>
          <w:szCs w:val="28"/>
        </w:rPr>
        <w:t>инфраструктуры</w:t>
      </w:r>
      <w:r w:rsidR="00AC5D10">
        <w:rPr>
          <w:rFonts w:ascii="Times New Roman" w:hAnsi="Times New Roman" w:cs="Times New Roman"/>
          <w:sz w:val="28"/>
          <w:szCs w:val="28"/>
        </w:rPr>
        <w:t xml:space="preserve">; сможет улучшить экологическое состояние территории, переводя котельные на газовое топливо, ликвидировав железнодорожные пути не общего пользования в северной части города, выводя транзитные и местные грузовые автоперевозки из города на объездную дорогу, </w:t>
      </w:r>
      <w:r w:rsidR="005552C6">
        <w:rPr>
          <w:rFonts w:ascii="Times New Roman" w:hAnsi="Times New Roman" w:cs="Times New Roman"/>
          <w:sz w:val="28"/>
          <w:szCs w:val="28"/>
        </w:rPr>
        <w:t>начать строительство мусоросортировочной станции и т.д.</w:t>
      </w:r>
      <w:r>
        <w:rPr>
          <w:rFonts w:ascii="Times New Roman" w:hAnsi="Times New Roman" w:cs="Times New Roman"/>
          <w:sz w:val="28"/>
          <w:szCs w:val="28"/>
        </w:rPr>
        <w:t xml:space="preserve"> </w:t>
      </w:r>
    </w:p>
    <w:p w:rsidR="003C2FDB" w:rsidRPr="00E82AC2" w:rsidRDefault="00E82AC2" w:rsidP="00E82AC2">
      <w:pPr>
        <w:pStyle w:val="ConsPlusNormal"/>
        <w:ind w:firstLine="709"/>
        <w:jc w:val="both"/>
        <w:outlineLvl w:val="1"/>
        <w:rPr>
          <w:rFonts w:ascii="Times New Roman" w:hAnsi="Times New Roman" w:cs="Times New Roman"/>
          <w:bCs/>
          <w:sz w:val="28"/>
        </w:rPr>
      </w:pPr>
      <w:r>
        <w:rPr>
          <w:rFonts w:ascii="Times New Roman" w:hAnsi="Times New Roman" w:cs="Times New Roman"/>
          <w:bCs/>
          <w:sz w:val="28"/>
        </w:rPr>
        <w:t>Планируемые для размещения объекты местного значения</w:t>
      </w:r>
      <w:r w:rsidR="008961E1">
        <w:rPr>
          <w:rFonts w:ascii="Times New Roman" w:hAnsi="Times New Roman" w:cs="Times New Roman"/>
          <w:bCs/>
          <w:sz w:val="28"/>
        </w:rPr>
        <w:t xml:space="preserve"> (п.п. 4.6 – 4.8, п. 4.9)</w:t>
      </w:r>
      <w:r>
        <w:rPr>
          <w:rFonts w:ascii="Times New Roman" w:hAnsi="Times New Roman" w:cs="Times New Roman"/>
          <w:bCs/>
          <w:sz w:val="28"/>
        </w:rPr>
        <w:t>, сформированные генеральным планом в функциональные зоны или встроенные в уже существующие функциональные зоны,</w:t>
      </w:r>
      <w:r w:rsidR="005552C6">
        <w:rPr>
          <w:rFonts w:ascii="Times New Roman" w:hAnsi="Times New Roman" w:cs="Times New Roman"/>
          <w:bCs/>
          <w:sz w:val="28"/>
        </w:rPr>
        <w:t xml:space="preserve"> а также планируемые линейные объекты,</w:t>
      </w:r>
      <w:r w:rsidR="00665697">
        <w:rPr>
          <w:rFonts w:ascii="Times New Roman" w:hAnsi="Times New Roman" w:cs="Times New Roman"/>
          <w:bCs/>
          <w:sz w:val="28"/>
        </w:rPr>
        <w:t xml:space="preserve"> бесспорн</w:t>
      </w:r>
      <w:r>
        <w:rPr>
          <w:rFonts w:ascii="Times New Roman" w:hAnsi="Times New Roman" w:cs="Times New Roman"/>
          <w:bCs/>
          <w:sz w:val="28"/>
        </w:rPr>
        <w:t>о, будут способствова</w:t>
      </w:r>
      <w:r w:rsidR="008961E1">
        <w:rPr>
          <w:rFonts w:ascii="Times New Roman" w:hAnsi="Times New Roman" w:cs="Times New Roman"/>
          <w:bCs/>
          <w:sz w:val="28"/>
        </w:rPr>
        <w:t>ть решению задач, поставленных</w:t>
      </w:r>
      <w:r>
        <w:rPr>
          <w:rFonts w:ascii="Times New Roman" w:hAnsi="Times New Roman" w:cs="Times New Roman"/>
          <w:bCs/>
          <w:sz w:val="28"/>
        </w:rPr>
        <w:t xml:space="preserve"> Стратегией</w:t>
      </w:r>
      <w:r w:rsidR="008961E1">
        <w:rPr>
          <w:rFonts w:ascii="Times New Roman" w:hAnsi="Times New Roman" w:cs="Times New Roman"/>
          <w:bCs/>
          <w:sz w:val="28"/>
        </w:rPr>
        <w:t xml:space="preserve"> социально-экономического развития Анжеро-Судженского городского округа</w:t>
      </w:r>
      <w:r>
        <w:rPr>
          <w:rFonts w:ascii="Times New Roman" w:hAnsi="Times New Roman" w:cs="Times New Roman"/>
          <w:bCs/>
          <w:sz w:val="28"/>
        </w:rPr>
        <w:t xml:space="preserve">. </w:t>
      </w:r>
    </w:p>
    <w:p w:rsidR="003C2FDB" w:rsidRDefault="003C2FDB" w:rsidP="00AE2A13">
      <w:pPr>
        <w:pStyle w:val="ConsPlusNormal"/>
        <w:ind w:firstLine="0"/>
        <w:jc w:val="both"/>
        <w:outlineLvl w:val="1"/>
        <w:rPr>
          <w:rFonts w:ascii="Times New Roman" w:hAnsi="Times New Roman" w:cs="Times New Roman"/>
        </w:rPr>
      </w:pPr>
    </w:p>
    <w:p w:rsidR="006E3F07" w:rsidRDefault="006E3F07" w:rsidP="0060739B">
      <w:pPr>
        <w:rPr>
          <w:b/>
        </w:rPr>
      </w:pPr>
    </w:p>
    <w:p w:rsidR="00E80E0B" w:rsidRPr="00BF026D" w:rsidRDefault="004E6F42" w:rsidP="00E80E0B">
      <w:pPr>
        <w:ind w:firstLine="708"/>
        <w:jc w:val="both"/>
        <w:rPr>
          <w:b/>
          <w:sz w:val="28"/>
          <w:szCs w:val="28"/>
        </w:rPr>
      </w:pPr>
      <w:r w:rsidRPr="00BF026D">
        <w:rPr>
          <w:b/>
          <w:sz w:val="28"/>
          <w:szCs w:val="28"/>
        </w:rPr>
        <w:lastRenderedPageBreak/>
        <w:t>4.11</w:t>
      </w:r>
      <w:r w:rsidR="00E80E0B" w:rsidRPr="00BF026D">
        <w:rPr>
          <w:b/>
          <w:sz w:val="28"/>
          <w:szCs w:val="28"/>
        </w:rPr>
        <w:t>. Обоснование установления границ населенных пунктов Анжеро-Судженского городского округа (лист ГП 2) .</w:t>
      </w:r>
    </w:p>
    <w:p w:rsidR="003C70A4" w:rsidRDefault="003C70A4" w:rsidP="00E80E0B">
      <w:pPr>
        <w:ind w:firstLine="708"/>
        <w:jc w:val="both"/>
        <w:rPr>
          <w:b/>
          <w:sz w:val="28"/>
          <w:szCs w:val="28"/>
        </w:rPr>
      </w:pPr>
    </w:p>
    <w:p w:rsidR="003C70A4" w:rsidRPr="00FE15FE" w:rsidRDefault="003C70A4" w:rsidP="003C70A4">
      <w:pPr>
        <w:ind w:firstLine="709"/>
        <w:contextualSpacing/>
        <w:jc w:val="both"/>
        <w:rPr>
          <w:bCs/>
          <w:sz w:val="28"/>
          <w:szCs w:val="28"/>
        </w:rPr>
      </w:pPr>
      <w:r>
        <w:rPr>
          <w:sz w:val="28"/>
          <w:szCs w:val="28"/>
        </w:rPr>
        <w:t xml:space="preserve">Граница городского округа установлена </w:t>
      </w:r>
      <w:r w:rsidRPr="00FE0226">
        <w:rPr>
          <w:sz w:val="28"/>
          <w:szCs w:val="28"/>
        </w:rPr>
        <w:t xml:space="preserve">Законом Кемеровской области от 01.03.2017 № 23-ОЗ «О внесении изменений в Приложение 1 к закону Кемеровской области «О статусе и границах муниципальных образований». Измененная граница городского округа поставлена на учет в ГФДЗ </w:t>
      </w:r>
      <w:r w:rsidRPr="00FE0226">
        <w:t xml:space="preserve"> </w:t>
      </w:r>
      <w:r w:rsidRPr="00FE0226">
        <w:rPr>
          <w:sz w:val="28"/>
          <w:szCs w:val="28"/>
        </w:rPr>
        <w:t>02.05.2017</w:t>
      </w:r>
      <w:r w:rsidRPr="00FE0226">
        <w:t xml:space="preserve"> </w:t>
      </w:r>
      <w:r w:rsidRPr="00FE0226">
        <w:rPr>
          <w:sz w:val="28"/>
          <w:szCs w:val="28"/>
        </w:rPr>
        <w:t>г. (инв.№1597).</w:t>
      </w:r>
    </w:p>
    <w:p w:rsidR="003C70A4" w:rsidRDefault="003C70A4" w:rsidP="003C70A4">
      <w:pPr>
        <w:ind w:firstLine="708"/>
        <w:contextualSpacing/>
        <w:jc w:val="both"/>
        <w:rPr>
          <w:sz w:val="28"/>
          <w:szCs w:val="28"/>
        </w:rPr>
      </w:pPr>
      <w:r>
        <w:rPr>
          <w:bCs/>
          <w:sz w:val="28"/>
          <w:szCs w:val="28"/>
        </w:rPr>
        <w:t xml:space="preserve">Граница </w:t>
      </w:r>
      <w:proofErr w:type="gramStart"/>
      <w:r>
        <w:rPr>
          <w:bCs/>
          <w:sz w:val="28"/>
          <w:szCs w:val="28"/>
        </w:rPr>
        <w:t>г</w:t>
      </w:r>
      <w:proofErr w:type="gramEnd"/>
      <w:r>
        <w:rPr>
          <w:bCs/>
          <w:sz w:val="28"/>
          <w:szCs w:val="28"/>
        </w:rPr>
        <w:t xml:space="preserve">. Анжеро-Судженск была определена генеральным планом 2000 года. Площадь территории составляла </w:t>
      </w:r>
      <w:r w:rsidRPr="006E65C9">
        <w:rPr>
          <w:sz w:val="28"/>
          <w:szCs w:val="28"/>
        </w:rPr>
        <w:t>10603,19 га</w:t>
      </w:r>
      <w:r>
        <w:rPr>
          <w:sz w:val="28"/>
          <w:szCs w:val="28"/>
        </w:rPr>
        <w:t>.</w:t>
      </w:r>
    </w:p>
    <w:p w:rsidR="003C70A4" w:rsidRDefault="003C70A4" w:rsidP="003C70A4">
      <w:pPr>
        <w:contextualSpacing/>
        <w:jc w:val="both"/>
        <w:rPr>
          <w:sz w:val="28"/>
          <w:szCs w:val="28"/>
        </w:rPr>
      </w:pPr>
      <w:r>
        <w:rPr>
          <w:sz w:val="28"/>
          <w:szCs w:val="28"/>
        </w:rPr>
        <w:t xml:space="preserve"> </w:t>
      </w:r>
      <w:r>
        <w:rPr>
          <w:sz w:val="28"/>
          <w:szCs w:val="28"/>
        </w:rPr>
        <w:tab/>
      </w:r>
      <w:proofErr w:type="gramStart"/>
      <w:r>
        <w:rPr>
          <w:sz w:val="28"/>
          <w:szCs w:val="28"/>
        </w:rPr>
        <w:t xml:space="preserve">Границы населенных пунктов: </w:t>
      </w:r>
      <w:r w:rsidRPr="006503E4">
        <w:rPr>
          <w:sz w:val="28"/>
          <w:szCs w:val="28"/>
        </w:rPr>
        <w:t>пгт Рудничный</w:t>
      </w:r>
      <w:r>
        <w:rPr>
          <w:sz w:val="28"/>
          <w:szCs w:val="28"/>
        </w:rPr>
        <w:t>,</w:t>
      </w:r>
      <w:r w:rsidRPr="006503E4">
        <w:rPr>
          <w:sz w:val="28"/>
          <w:szCs w:val="28"/>
        </w:rPr>
        <w:t xml:space="preserve"> п. Красная Горка</w:t>
      </w:r>
      <w:r>
        <w:rPr>
          <w:sz w:val="28"/>
          <w:szCs w:val="28"/>
        </w:rPr>
        <w:t xml:space="preserve">, </w:t>
      </w:r>
      <w:r w:rsidRPr="006503E4">
        <w:rPr>
          <w:sz w:val="28"/>
          <w:szCs w:val="28"/>
        </w:rPr>
        <w:t xml:space="preserve"> с. Лебедянка</w:t>
      </w:r>
      <w:r>
        <w:rPr>
          <w:sz w:val="28"/>
          <w:szCs w:val="28"/>
        </w:rPr>
        <w:t xml:space="preserve">, </w:t>
      </w:r>
      <w:r w:rsidRPr="006503E4">
        <w:rPr>
          <w:sz w:val="28"/>
          <w:szCs w:val="28"/>
        </w:rPr>
        <w:t xml:space="preserve"> п. 3-й Склад</w:t>
      </w:r>
      <w:r>
        <w:rPr>
          <w:sz w:val="28"/>
          <w:szCs w:val="28"/>
        </w:rPr>
        <w:t xml:space="preserve">, </w:t>
      </w:r>
      <w:r w:rsidRPr="006503E4">
        <w:rPr>
          <w:sz w:val="28"/>
          <w:szCs w:val="28"/>
        </w:rPr>
        <w:t xml:space="preserve"> п. 326-го Квартала</w:t>
      </w:r>
      <w:r>
        <w:rPr>
          <w:sz w:val="28"/>
          <w:szCs w:val="28"/>
        </w:rPr>
        <w:t xml:space="preserve">, </w:t>
      </w:r>
      <w:r w:rsidRPr="006503E4">
        <w:rPr>
          <w:sz w:val="28"/>
          <w:szCs w:val="28"/>
        </w:rPr>
        <w:t xml:space="preserve"> п. 348-го Квартала</w:t>
      </w:r>
      <w:r>
        <w:rPr>
          <w:sz w:val="28"/>
          <w:szCs w:val="28"/>
        </w:rPr>
        <w:t xml:space="preserve">, </w:t>
      </w:r>
      <w:r w:rsidRPr="006503E4">
        <w:rPr>
          <w:sz w:val="28"/>
          <w:szCs w:val="28"/>
        </w:rPr>
        <w:t xml:space="preserve"> п. Козлы</w:t>
      </w:r>
      <w:r>
        <w:rPr>
          <w:sz w:val="28"/>
          <w:szCs w:val="28"/>
        </w:rPr>
        <w:t>,</w:t>
      </w:r>
      <w:r w:rsidRPr="006503E4">
        <w:rPr>
          <w:sz w:val="28"/>
          <w:szCs w:val="28"/>
        </w:rPr>
        <w:t xml:space="preserve"> п. Терентьевка</w:t>
      </w:r>
      <w:r>
        <w:rPr>
          <w:sz w:val="28"/>
          <w:szCs w:val="28"/>
        </w:rPr>
        <w:t xml:space="preserve"> не были определены и описаны.</w:t>
      </w:r>
      <w:proofErr w:type="gramEnd"/>
    </w:p>
    <w:p w:rsidR="003C70A4" w:rsidRPr="006503E4" w:rsidRDefault="003C70A4" w:rsidP="003C70A4">
      <w:pPr>
        <w:ind w:firstLine="709"/>
        <w:jc w:val="both"/>
        <w:rPr>
          <w:sz w:val="28"/>
          <w:szCs w:val="28"/>
        </w:rPr>
      </w:pPr>
    </w:p>
    <w:p w:rsidR="003C70A4" w:rsidRPr="003C70A4" w:rsidRDefault="003C70A4" w:rsidP="00E80E0B">
      <w:pPr>
        <w:ind w:firstLine="708"/>
        <w:jc w:val="both"/>
        <w:rPr>
          <w:sz w:val="24"/>
          <w:szCs w:val="24"/>
        </w:rPr>
      </w:pPr>
    </w:p>
    <w:p w:rsidR="00AE2A13" w:rsidRPr="00AE2A13" w:rsidRDefault="00AE2A13" w:rsidP="00AE2A13">
      <w:pPr>
        <w:ind w:firstLine="708"/>
        <w:jc w:val="both"/>
        <w:rPr>
          <w:rStyle w:val="afff0"/>
          <w:sz w:val="28"/>
          <w:szCs w:val="28"/>
        </w:rPr>
      </w:pPr>
      <w:r w:rsidRPr="00AE2A13">
        <w:rPr>
          <w:rStyle w:val="afff0"/>
          <w:sz w:val="28"/>
          <w:szCs w:val="28"/>
        </w:rPr>
        <w:t>4.11.1.</w:t>
      </w:r>
      <w:r>
        <w:rPr>
          <w:rStyle w:val="afff0"/>
          <w:sz w:val="28"/>
          <w:szCs w:val="28"/>
        </w:rPr>
        <w:t>Перечень земельных участков, которые включаются в границы населенных пунктов или исключаются из их границ.</w:t>
      </w:r>
    </w:p>
    <w:p w:rsidR="00F20009" w:rsidRPr="009E686E" w:rsidRDefault="00AE2A13" w:rsidP="006D0035">
      <w:pPr>
        <w:ind w:firstLine="708"/>
        <w:jc w:val="both"/>
        <w:rPr>
          <w:color w:val="000000"/>
          <w:sz w:val="28"/>
          <w:szCs w:val="28"/>
        </w:rPr>
      </w:pPr>
      <w:r>
        <w:rPr>
          <w:rFonts w:eastAsia="Calibri"/>
          <w:sz w:val="28"/>
          <w:szCs w:val="28"/>
        </w:rPr>
        <w:t>4.11.</w:t>
      </w:r>
      <w:r w:rsidR="009E686E">
        <w:rPr>
          <w:rFonts w:eastAsia="Calibri"/>
          <w:sz w:val="28"/>
          <w:szCs w:val="28"/>
        </w:rPr>
        <w:t>1</w:t>
      </w:r>
      <w:r>
        <w:rPr>
          <w:rFonts w:eastAsia="Calibri"/>
          <w:sz w:val="28"/>
          <w:szCs w:val="28"/>
        </w:rPr>
        <w:t>.1</w:t>
      </w:r>
      <w:r w:rsidR="009E686E">
        <w:rPr>
          <w:rFonts w:eastAsia="Calibri"/>
          <w:sz w:val="28"/>
          <w:szCs w:val="28"/>
        </w:rPr>
        <w:t>.</w:t>
      </w:r>
      <w:r w:rsidR="00F20009" w:rsidRPr="009E686E">
        <w:rPr>
          <w:rFonts w:eastAsia="Calibri"/>
          <w:sz w:val="28"/>
          <w:szCs w:val="28"/>
        </w:rPr>
        <w:t xml:space="preserve"> Генеральным планом </w:t>
      </w:r>
      <w:r w:rsidR="006D0035" w:rsidRPr="00BB020E">
        <w:rPr>
          <w:rFonts w:eastAsia="Calibri"/>
          <w:b/>
          <w:sz w:val="28"/>
          <w:szCs w:val="28"/>
        </w:rPr>
        <w:t xml:space="preserve">не </w:t>
      </w:r>
      <w:r w:rsidR="00F20009" w:rsidRPr="00BB020E">
        <w:rPr>
          <w:rFonts w:eastAsia="Calibri"/>
          <w:b/>
          <w:sz w:val="28"/>
          <w:szCs w:val="28"/>
        </w:rPr>
        <w:t>предусматривается</w:t>
      </w:r>
      <w:r w:rsidR="00F20009" w:rsidRPr="009E686E">
        <w:rPr>
          <w:rFonts w:eastAsia="Calibri"/>
          <w:sz w:val="28"/>
          <w:szCs w:val="28"/>
        </w:rPr>
        <w:t xml:space="preserve"> </w:t>
      </w:r>
      <w:r w:rsidR="00F20009" w:rsidRPr="00AE2A13">
        <w:rPr>
          <w:rFonts w:eastAsia="Calibri"/>
          <w:b/>
          <w:sz w:val="28"/>
          <w:szCs w:val="28"/>
        </w:rPr>
        <w:t>включение</w:t>
      </w:r>
      <w:r w:rsidR="00F20009" w:rsidRPr="009E686E">
        <w:rPr>
          <w:rFonts w:eastAsia="Calibri"/>
          <w:sz w:val="28"/>
          <w:szCs w:val="28"/>
        </w:rPr>
        <w:t xml:space="preserve"> в границы населенных пунктов </w:t>
      </w:r>
      <w:r w:rsidR="006D0035">
        <w:rPr>
          <w:rFonts w:eastAsia="Calibri"/>
          <w:sz w:val="28"/>
          <w:szCs w:val="28"/>
        </w:rPr>
        <w:t>земельных участков.</w:t>
      </w:r>
    </w:p>
    <w:p w:rsidR="00F20009" w:rsidRPr="009E686E" w:rsidRDefault="00F20009" w:rsidP="00F20009">
      <w:pPr>
        <w:ind w:firstLine="708"/>
        <w:jc w:val="both"/>
        <w:rPr>
          <w:color w:val="000000"/>
          <w:sz w:val="28"/>
          <w:szCs w:val="28"/>
        </w:rPr>
      </w:pPr>
    </w:p>
    <w:p w:rsidR="00F20009" w:rsidRPr="009E686E" w:rsidRDefault="00F20009" w:rsidP="00BB020E">
      <w:pPr>
        <w:pStyle w:val="a6"/>
        <w:numPr>
          <w:ilvl w:val="3"/>
          <w:numId w:val="30"/>
        </w:numPr>
        <w:ind w:left="0" w:firstLine="709"/>
        <w:jc w:val="both"/>
        <w:rPr>
          <w:sz w:val="28"/>
          <w:szCs w:val="28"/>
        </w:rPr>
      </w:pPr>
      <w:r w:rsidRPr="009E686E">
        <w:rPr>
          <w:rFonts w:eastAsia="Calibri"/>
          <w:sz w:val="28"/>
          <w:szCs w:val="28"/>
        </w:rPr>
        <w:t xml:space="preserve">Генеральным планом </w:t>
      </w:r>
      <w:r w:rsidR="00BB020E" w:rsidRPr="00BB020E">
        <w:rPr>
          <w:rFonts w:eastAsia="Calibri"/>
          <w:b/>
          <w:sz w:val="28"/>
          <w:szCs w:val="28"/>
        </w:rPr>
        <w:t xml:space="preserve">не </w:t>
      </w:r>
      <w:r w:rsidRPr="00BB020E">
        <w:rPr>
          <w:rFonts w:eastAsia="Calibri"/>
          <w:b/>
          <w:sz w:val="28"/>
          <w:szCs w:val="28"/>
        </w:rPr>
        <w:t>предусматривается</w:t>
      </w:r>
      <w:r w:rsidRPr="009E686E">
        <w:rPr>
          <w:rFonts w:eastAsia="Calibri"/>
          <w:sz w:val="28"/>
          <w:szCs w:val="28"/>
        </w:rPr>
        <w:t xml:space="preserve"> </w:t>
      </w:r>
      <w:r w:rsidRPr="00AE2A13">
        <w:rPr>
          <w:rFonts w:eastAsia="Calibri"/>
          <w:b/>
          <w:sz w:val="28"/>
          <w:szCs w:val="28"/>
        </w:rPr>
        <w:t>исключение</w:t>
      </w:r>
      <w:r w:rsidRPr="009E686E">
        <w:rPr>
          <w:rFonts w:eastAsia="Calibri"/>
          <w:sz w:val="28"/>
          <w:szCs w:val="28"/>
        </w:rPr>
        <w:t xml:space="preserve"> из границ населенн</w:t>
      </w:r>
      <w:r w:rsidR="00BB020E">
        <w:rPr>
          <w:rFonts w:eastAsia="Calibri"/>
          <w:sz w:val="28"/>
          <w:szCs w:val="28"/>
        </w:rPr>
        <w:t>ых</w:t>
      </w:r>
      <w:r w:rsidRPr="009E686E">
        <w:rPr>
          <w:rFonts w:eastAsia="Calibri"/>
          <w:sz w:val="28"/>
          <w:szCs w:val="28"/>
        </w:rPr>
        <w:t xml:space="preserve"> пункт</w:t>
      </w:r>
      <w:r w:rsidR="00BB020E">
        <w:rPr>
          <w:rFonts w:eastAsia="Calibri"/>
          <w:sz w:val="28"/>
          <w:szCs w:val="28"/>
        </w:rPr>
        <w:t>ов.</w:t>
      </w:r>
    </w:p>
    <w:p w:rsidR="00F20009" w:rsidRPr="009E686E" w:rsidRDefault="00AE2A13" w:rsidP="00AE2A13">
      <w:pPr>
        <w:pStyle w:val="a6"/>
        <w:numPr>
          <w:ilvl w:val="3"/>
          <w:numId w:val="30"/>
        </w:numPr>
        <w:ind w:left="0" w:firstLine="708"/>
        <w:jc w:val="both"/>
        <w:rPr>
          <w:rFonts w:eastAsia="Calibri"/>
          <w:sz w:val="28"/>
          <w:szCs w:val="28"/>
        </w:rPr>
      </w:pPr>
      <w:proofErr w:type="gramStart"/>
      <w:r>
        <w:rPr>
          <w:color w:val="000000"/>
          <w:sz w:val="28"/>
          <w:szCs w:val="28"/>
        </w:rPr>
        <w:t>Генеральным планом</w:t>
      </w:r>
      <w:r w:rsidR="00F20009" w:rsidRPr="009E686E">
        <w:rPr>
          <w:color w:val="000000"/>
          <w:sz w:val="28"/>
          <w:szCs w:val="28"/>
        </w:rPr>
        <w:t xml:space="preserve"> предусматривается установление границ для следующих населенных пунктов: </w:t>
      </w:r>
      <w:r w:rsidR="00F20009" w:rsidRPr="009E686E">
        <w:rPr>
          <w:rFonts w:eastAsia="Calibri"/>
          <w:sz w:val="28"/>
          <w:szCs w:val="28"/>
        </w:rPr>
        <w:t>п</w:t>
      </w:r>
      <w:r w:rsidR="009869B7">
        <w:rPr>
          <w:rFonts w:eastAsia="Calibri"/>
          <w:sz w:val="28"/>
          <w:szCs w:val="28"/>
        </w:rPr>
        <w:t>.</w:t>
      </w:r>
      <w:r w:rsidR="00F20009" w:rsidRPr="009E686E">
        <w:rPr>
          <w:rFonts w:eastAsia="Calibri"/>
          <w:sz w:val="28"/>
          <w:szCs w:val="28"/>
        </w:rPr>
        <w:t>г</w:t>
      </w:r>
      <w:r w:rsidR="009869B7">
        <w:rPr>
          <w:rFonts w:eastAsia="Calibri"/>
          <w:sz w:val="28"/>
          <w:szCs w:val="28"/>
        </w:rPr>
        <w:t>.</w:t>
      </w:r>
      <w:r w:rsidR="00F20009" w:rsidRPr="009E686E">
        <w:rPr>
          <w:rFonts w:eastAsia="Calibri"/>
          <w:sz w:val="28"/>
          <w:szCs w:val="28"/>
        </w:rPr>
        <w:t>т. Рудничный, п. Красная Горка, п. Козлы, с. Лебедянка, п. Терентьевка, п. 326-го Кварта</w:t>
      </w:r>
      <w:r w:rsidR="009869B7">
        <w:rPr>
          <w:rFonts w:eastAsia="Calibri"/>
          <w:sz w:val="28"/>
          <w:szCs w:val="28"/>
        </w:rPr>
        <w:t>ла, п. 348-го Квартала, п. 3-й С</w:t>
      </w:r>
      <w:r w:rsidR="00F20009" w:rsidRPr="009E686E">
        <w:rPr>
          <w:rFonts w:eastAsia="Calibri"/>
          <w:sz w:val="28"/>
          <w:szCs w:val="28"/>
        </w:rPr>
        <w:t>клад.</w:t>
      </w:r>
      <w:proofErr w:type="gramEnd"/>
    </w:p>
    <w:p w:rsidR="00F20009" w:rsidRPr="009E686E" w:rsidRDefault="00F20009" w:rsidP="00F20009">
      <w:pPr>
        <w:ind w:firstLine="708"/>
        <w:jc w:val="both"/>
        <w:rPr>
          <w:rFonts w:eastAsia="Calibri"/>
          <w:sz w:val="28"/>
          <w:szCs w:val="28"/>
        </w:rPr>
      </w:pPr>
    </w:p>
    <w:p w:rsidR="009E686E" w:rsidRPr="007D4C19" w:rsidRDefault="009E686E" w:rsidP="009E686E">
      <w:pPr>
        <w:pStyle w:val="a6"/>
        <w:ind w:left="0" w:firstLine="709"/>
        <w:jc w:val="both"/>
        <w:rPr>
          <w:b/>
          <w:sz w:val="28"/>
          <w:szCs w:val="28"/>
        </w:rPr>
      </w:pPr>
      <w:bookmarkStart w:id="36" w:name="_Toc441047860"/>
      <w:r w:rsidRPr="007D4C19">
        <w:rPr>
          <w:sz w:val="28"/>
          <w:szCs w:val="28"/>
        </w:rPr>
        <w:t>Границы населенных пунктов графически установлены, описаны, закоординированы в соответствии с п. 5.1 ст.23 Градостроительного Кодекса РФ, Федеральным законом от 31.12.2017 № 507-ФЗ.</w:t>
      </w:r>
    </w:p>
    <w:p w:rsidR="009E686E" w:rsidRPr="009E686E" w:rsidRDefault="009E686E" w:rsidP="009E686E">
      <w:pPr>
        <w:pStyle w:val="a6"/>
        <w:jc w:val="both"/>
        <w:rPr>
          <w:b/>
          <w:sz w:val="28"/>
          <w:szCs w:val="28"/>
        </w:rPr>
      </w:pPr>
    </w:p>
    <w:p w:rsidR="009E686E" w:rsidRPr="002620FA" w:rsidRDefault="009E686E" w:rsidP="002620FA">
      <w:pPr>
        <w:pStyle w:val="a6"/>
        <w:numPr>
          <w:ilvl w:val="1"/>
          <w:numId w:val="30"/>
        </w:numPr>
        <w:jc w:val="both"/>
        <w:rPr>
          <w:rStyle w:val="FontStyle19"/>
          <w:rFonts w:ascii="Times New Roman" w:hAnsi="Times New Roman" w:cs="Times New Roman"/>
          <w:sz w:val="28"/>
          <w:szCs w:val="28"/>
          <w:lang w:val="ru-RU"/>
        </w:rPr>
      </w:pPr>
      <w:r w:rsidRPr="002620FA">
        <w:rPr>
          <w:rStyle w:val="FontStyle19"/>
          <w:rFonts w:ascii="Times New Roman" w:hAnsi="Times New Roman" w:cs="Times New Roman"/>
          <w:sz w:val="28"/>
          <w:szCs w:val="28"/>
          <w:lang w:val="ru-RU"/>
        </w:rPr>
        <w:t xml:space="preserve">Распределение земель </w:t>
      </w:r>
      <w:r w:rsidR="00931B2B" w:rsidRPr="002620FA">
        <w:rPr>
          <w:rStyle w:val="FontStyle19"/>
          <w:rFonts w:ascii="Times New Roman" w:hAnsi="Times New Roman" w:cs="Times New Roman"/>
          <w:sz w:val="28"/>
          <w:szCs w:val="28"/>
          <w:lang w:val="ru-RU"/>
        </w:rPr>
        <w:t xml:space="preserve">округа </w:t>
      </w:r>
      <w:r w:rsidRPr="002620FA">
        <w:rPr>
          <w:rStyle w:val="FontStyle19"/>
          <w:rFonts w:ascii="Times New Roman" w:hAnsi="Times New Roman" w:cs="Times New Roman"/>
          <w:sz w:val="28"/>
          <w:szCs w:val="28"/>
          <w:lang w:val="ru-RU"/>
        </w:rPr>
        <w:t>по категориям.</w:t>
      </w:r>
    </w:p>
    <w:p w:rsidR="00931B2B" w:rsidRPr="00931B2B" w:rsidRDefault="00931B2B" w:rsidP="00931B2B">
      <w:pPr>
        <w:pStyle w:val="a6"/>
        <w:ind w:left="0"/>
        <w:jc w:val="both"/>
        <w:rPr>
          <w:b/>
          <w:sz w:val="28"/>
          <w:szCs w:val="28"/>
          <w:u w:val="single"/>
        </w:rPr>
      </w:pPr>
    </w:p>
    <w:p w:rsidR="002D1511" w:rsidRDefault="002D1511" w:rsidP="009E686E">
      <w:pPr>
        <w:ind w:firstLine="708"/>
        <w:jc w:val="both"/>
        <w:rPr>
          <w:sz w:val="28"/>
          <w:szCs w:val="28"/>
        </w:rPr>
      </w:pPr>
      <w:r w:rsidRPr="002D1511">
        <w:rPr>
          <w:sz w:val="28"/>
          <w:szCs w:val="28"/>
        </w:rPr>
        <w:t>Отсутствие</w:t>
      </w:r>
      <w:r>
        <w:rPr>
          <w:sz w:val="28"/>
          <w:szCs w:val="28"/>
        </w:rPr>
        <w:t xml:space="preserve"> установленных границ населенных пунктов, отсутствие установленных категорий земель на территориях, переданных Яйским муниципальным районом (</w:t>
      </w:r>
      <w:proofErr w:type="gramStart"/>
      <w:r>
        <w:rPr>
          <w:sz w:val="28"/>
          <w:szCs w:val="28"/>
        </w:rPr>
        <w:t>см</w:t>
      </w:r>
      <w:proofErr w:type="gramEnd"/>
      <w:r>
        <w:rPr>
          <w:sz w:val="28"/>
          <w:szCs w:val="28"/>
        </w:rPr>
        <w:t xml:space="preserve">. лист 15), привело к ряду кадастровых ошибок при постановке на кадастровый учет отдельных земельных участков. Земли неопределенных категорий составляли 7,88 тыс. га. </w:t>
      </w:r>
    </w:p>
    <w:p w:rsidR="009E686E" w:rsidRDefault="002D1511" w:rsidP="002D1511">
      <w:pPr>
        <w:pStyle w:val="a6"/>
        <w:numPr>
          <w:ilvl w:val="2"/>
          <w:numId w:val="30"/>
        </w:numPr>
        <w:ind w:left="0" w:firstLine="709"/>
        <w:jc w:val="both"/>
        <w:rPr>
          <w:sz w:val="28"/>
          <w:szCs w:val="28"/>
        </w:rPr>
      </w:pPr>
      <w:r w:rsidRPr="002D1511">
        <w:rPr>
          <w:sz w:val="28"/>
          <w:szCs w:val="28"/>
        </w:rPr>
        <w:t>Ориентировочная площадь земель населенных пунктов составляла 11,44 тыс. га. После установления границ населенных пунктов площадь их составила 1</w:t>
      </w:r>
      <w:r w:rsidR="006512F9">
        <w:rPr>
          <w:sz w:val="28"/>
          <w:szCs w:val="28"/>
        </w:rPr>
        <w:t>2,44</w:t>
      </w:r>
      <w:r w:rsidRPr="002D1511">
        <w:rPr>
          <w:sz w:val="28"/>
          <w:szCs w:val="28"/>
        </w:rPr>
        <w:t xml:space="preserve"> тыс.га. Обоснование установления границ населенных пунктов приводится в п. 4.11 настоящей записки, карта-план границ населенных пунктов приводится в Приложении 1 к пр</w:t>
      </w:r>
      <w:r w:rsidR="006512F9">
        <w:rPr>
          <w:sz w:val="28"/>
          <w:szCs w:val="28"/>
        </w:rPr>
        <w:t xml:space="preserve">оекту </w:t>
      </w:r>
      <w:r w:rsidR="006512F9">
        <w:rPr>
          <w:sz w:val="28"/>
          <w:szCs w:val="28"/>
        </w:rPr>
        <w:lastRenderedPageBreak/>
        <w:t>генерального плана округа</w:t>
      </w:r>
      <w:r w:rsidRPr="002D1511">
        <w:rPr>
          <w:sz w:val="28"/>
          <w:szCs w:val="28"/>
        </w:rPr>
        <w:t>.</w:t>
      </w:r>
      <w:r w:rsidR="002620FA">
        <w:rPr>
          <w:sz w:val="28"/>
          <w:szCs w:val="28"/>
        </w:rPr>
        <w:t xml:space="preserve"> Земли государственного лесного фонда в границах населенных пунктов отсутствуют.</w:t>
      </w:r>
    </w:p>
    <w:p w:rsidR="002D1511" w:rsidRDefault="002D1511" w:rsidP="002D1511">
      <w:pPr>
        <w:pStyle w:val="a6"/>
        <w:numPr>
          <w:ilvl w:val="2"/>
          <w:numId w:val="30"/>
        </w:numPr>
        <w:ind w:left="0" w:firstLine="709"/>
        <w:jc w:val="both"/>
        <w:rPr>
          <w:sz w:val="28"/>
          <w:szCs w:val="28"/>
        </w:rPr>
      </w:pPr>
      <w:r>
        <w:rPr>
          <w:sz w:val="28"/>
          <w:szCs w:val="28"/>
        </w:rPr>
        <w:t>Площадь земель сельскохозяйственного назначения увеличилась с 1,2 тыс. га до 2,8 тыс. га. Большая часть земель сельскохозяйственного назначения определена функциональным и градостроительным зонированием для размещения объектов сельскохозяйственного производства и зеленых насаждений специального назначения, отделяющих производственные и иные объекты от жилой застройки. Увеличение площади земель сельскохозяйственного назначения произошло, в основном, за счет земель неустановленных категорий.</w:t>
      </w:r>
    </w:p>
    <w:p w:rsidR="002D1511" w:rsidRDefault="008A12EB" w:rsidP="002D1511">
      <w:pPr>
        <w:pStyle w:val="a6"/>
        <w:numPr>
          <w:ilvl w:val="2"/>
          <w:numId w:val="30"/>
        </w:numPr>
        <w:ind w:left="0" w:firstLine="709"/>
        <w:jc w:val="both"/>
        <w:rPr>
          <w:sz w:val="28"/>
          <w:szCs w:val="28"/>
        </w:rPr>
      </w:pPr>
      <w:proofErr w:type="gramStart"/>
      <w:r>
        <w:rPr>
          <w:sz w:val="28"/>
          <w:szCs w:val="28"/>
        </w:rPr>
        <w:t>Проектная площадь земель</w:t>
      </w:r>
      <w:r w:rsidR="002D1511">
        <w:rPr>
          <w:sz w:val="28"/>
          <w:szCs w:val="28"/>
        </w:rPr>
        <w:t xml:space="preserve"> </w:t>
      </w:r>
      <w:r w:rsidRPr="008A12EB">
        <w:rPr>
          <w:sz w:val="28"/>
          <w:szCs w:val="28"/>
        </w:rPr>
        <w:t>промышленности, энергетики, транспорта, связи, радиовещания</w:t>
      </w:r>
      <w:r>
        <w:rPr>
          <w:sz w:val="28"/>
          <w:szCs w:val="28"/>
        </w:rPr>
        <w:t>, телевидения, информатики, земли для обеспечения космической деятельности, земли обороны, безопасности и земли иного специального назначения (далее – «земли промышленности») увеличилась в 4,5 раза, с 0,8 тыс. га до 3,8 тыс. га.</w:t>
      </w:r>
      <w:proofErr w:type="gramEnd"/>
      <w:r>
        <w:rPr>
          <w:sz w:val="28"/>
          <w:szCs w:val="28"/>
        </w:rPr>
        <w:t xml:space="preserve">  Такое значительное увеличение площади земель промышленности произошло, в основном, за счет переданных округу земель Яйского муниципального района.</w:t>
      </w:r>
    </w:p>
    <w:p w:rsidR="008A12EB" w:rsidRDefault="00164D1D" w:rsidP="002D1511">
      <w:pPr>
        <w:pStyle w:val="a6"/>
        <w:numPr>
          <w:ilvl w:val="2"/>
          <w:numId w:val="30"/>
        </w:numPr>
        <w:ind w:left="0" w:firstLine="709"/>
        <w:jc w:val="both"/>
        <w:rPr>
          <w:sz w:val="28"/>
          <w:szCs w:val="28"/>
        </w:rPr>
      </w:pPr>
      <w:r>
        <w:rPr>
          <w:sz w:val="28"/>
          <w:szCs w:val="28"/>
        </w:rPr>
        <w:t>Площадь земель</w:t>
      </w:r>
      <w:r w:rsidR="008A12EB">
        <w:rPr>
          <w:sz w:val="28"/>
          <w:szCs w:val="28"/>
        </w:rPr>
        <w:t xml:space="preserve"> лесного государственного фонда</w:t>
      </w:r>
      <w:r>
        <w:rPr>
          <w:sz w:val="28"/>
          <w:szCs w:val="28"/>
        </w:rPr>
        <w:t xml:space="preserve"> в границах Анжеро-Судженского городского округа осталась неизменной и составляет 15,9 тыс. га.</w:t>
      </w:r>
    </w:p>
    <w:p w:rsidR="00164D1D" w:rsidRDefault="00164D1D" w:rsidP="002D1511">
      <w:pPr>
        <w:pStyle w:val="a6"/>
        <w:numPr>
          <w:ilvl w:val="2"/>
          <w:numId w:val="30"/>
        </w:numPr>
        <w:ind w:left="0" w:firstLine="709"/>
        <w:jc w:val="both"/>
        <w:rPr>
          <w:sz w:val="28"/>
          <w:szCs w:val="28"/>
        </w:rPr>
      </w:pPr>
      <w:r>
        <w:rPr>
          <w:sz w:val="28"/>
          <w:szCs w:val="28"/>
        </w:rPr>
        <w:t xml:space="preserve">Площадь земель водного фонда </w:t>
      </w:r>
      <w:r w:rsidRPr="00164D1D">
        <w:rPr>
          <w:sz w:val="28"/>
          <w:szCs w:val="28"/>
          <w:u w:val="single"/>
        </w:rPr>
        <w:t>формально</w:t>
      </w:r>
      <w:r>
        <w:rPr>
          <w:sz w:val="28"/>
          <w:szCs w:val="28"/>
        </w:rPr>
        <w:t xml:space="preserve"> изменилась в меньшую сторону из-за вхождения водных объектов в границы населенных пунктов, где они определяются как водные объекты. Фактическая площадь водной поверхности составляет </w:t>
      </w:r>
      <w:r w:rsidR="002620FA" w:rsidRPr="002620FA">
        <w:rPr>
          <w:sz w:val="28"/>
          <w:szCs w:val="28"/>
        </w:rPr>
        <w:t>599,911 га.</w:t>
      </w:r>
    </w:p>
    <w:p w:rsidR="002620FA" w:rsidRPr="002D1511" w:rsidRDefault="002620FA" w:rsidP="002D1511">
      <w:pPr>
        <w:pStyle w:val="a6"/>
        <w:numPr>
          <w:ilvl w:val="2"/>
          <w:numId w:val="30"/>
        </w:numPr>
        <w:ind w:left="0" w:firstLine="709"/>
        <w:jc w:val="both"/>
        <w:rPr>
          <w:sz w:val="28"/>
          <w:szCs w:val="28"/>
        </w:rPr>
      </w:pPr>
      <w:r>
        <w:rPr>
          <w:sz w:val="28"/>
          <w:szCs w:val="28"/>
        </w:rPr>
        <w:t xml:space="preserve">Земли неопределенных категорий в проектном решении отсутствуют. </w:t>
      </w:r>
    </w:p>
    <w:p w:rsidR="009E686E" w:rsidRDefault="009E686E" w:rsidP="009E686E">
      <w:pPr>
        <w:jc w:val="both"/>
        <w:rPr>
          <w:sz w:val="28"/>
          <w:szCs w:val="28"/>
        </w:rPr>
      </w:pPr>
    </w:p>
    <w:tbl>
      <w:tblPr>
        <w:tblStyle w:val="af5"/>
        <w:tblW w:w="0" w:type="auto"/>
        <w:tblLook w:val="04A0"/>
      </w:tblPr>
      <w:tblGrid>
        <w:gridCol w:w="5495"/>
        <w:gridCol w:w="1984"/>
        <w:gridCol w:w="1985"/>
      </w:tblGrid>
      <w:tr w:rsidR="002620FA" w:rsidTr="002620FA">
        <w:tc>
          <w:tcPr>
            <w:tcW w:w="5495" w:type="dxa"/>
          </w:tcPr>
          <w:p w:rsidR="002620FA" w:rsidRDefault="002620FA" w:rsidP="009E686E">
            <w:pPr>
              <w:jc w:val="both"/>
              <w:rPr>
                <w:sz w:val="22"/>
                <w:szCs w:val="22"/>
              </w:rPr>
            </w:pPr>
          </w:p>
          <w:p w:rsidR="002620FA" w:rsidRPr="002620FA" w:rsidRDefault="002620FA" w:rsidP="009E686E">
            <w:pPr>
              <w:jc w:val="both"/>
              <w:rPr>
                <w:b/>
                <w:sz w:val="22"/>
                <w:szCs w:val="22"/>
              </w:rPr>
            </w:pPr>
            <w:r>
              <w:rPr>
                <w:sz w:val="22"/>
                <w:szCs w:val="22"/>
              </w:rPr>
              <w:t xml:space="preserve">                        </w:t>
            </w:r>
            <w:r w:rsidRPr="002620FA">
              <w:rPr>
                <w:b/>
                <w:sz w:val="22"/>
                <w:szCs w:val="22"/>
              </w:rPr>
              <w:t xml:space="preserve">Категории земель </w:t>
            </w:r>
          </w:p>
        </w:tc>
        <w:tc>
          <w:tcPr>
            <w:tcW w:w="1984" w:type="dxa"/>
          </w:tcPr>
          <w:p w:rsidR="002620FA" w:rsidRPr="002620FA" w:rsidRDefault="002620FA" w:rsidP="009E686E">
            <w:pPr>
              <w:jc w:val="both"/>
              <w:rPr>
                <w:b/>
                <w:sz w:val="24"/>
                <w:szCs w:val="24"/>
              </w:rPr>
            </w:pPr>
            <w:r w:rsidRPr="002620FA">
              <w:rPr>
                <w:b/>
                <w:sz w:val="24"/>
                <w:szCs w:val="24"/>
              </w:rPr>
              <w:t xml:space="preserve">Существующие площади, </w:t>
            </w:r>
            <w:proofErr w:type="gramStart"/>
            <w:r w:rsidRPr="002620FA">
              <w:rPr>
                <w:b/>
                <w:sz w:val="24"/>
                <w:szCs w:val="24"/>
              </w:rPr>
              <w:t>га</w:t>
            </w:r>
            <w:proofErr w:type="gramEnd"/>
            <w:r w:rsidRPr="002620FA">
              <w:rPr>
                <w:b/>
                <w:sz w:val="24"/>
                <w:szCs w:val="24"/>
              </w:rPr>
              <w:t xml:space="preserve"> </w:t>
            </w:r>
          </w:p>
        </w:tc>
        <w:tc>
          <w:tcPr>
            <w:tcW w:w="1985" w:type="dxa"/>
          </w:tcPr>
          <w:p w:rsidR="002620FA" w:rsidRPr="002620FA" w:rsidRDefault="002620FA" w:rsidP="009E686E">
            <w:pPr>
              <w:jc w:val="both"/>
              <w:rPr>
                <w:b/>
                <w:sz w:val="24"/>
                <w:szCs w:val="24"/>
              </w:rPr>
            </w:pPr>
            <w:r w:rsidRPr="002620FA">
              <w:rPr>
                <w:b/>
                <w:sz w:val="24"/>
                <w:szCs w:val="24"/>
              </w:rPr>
              <w:t xml:space="preserve">Проектируемые площади, </w:t>
            </w:r>
            <w:proofErr w:type="gramStart"/>
            <w:r w:rsidRPr="002620FA">
              <w:rPr>
                <w:b/>
                <w:sz w:val="24"/>
                <w:szCs w:val="24"/>
              </w:rPr>
              <w:t>га</w:t>
            </w:r>
            <w:proofErr w:type="gramEnd"/>
          </w:p>
        </w:tc>
      </w:tr>
      <w:tr w:rsidR="002620FA" w:rsidTr="002620FA">
        <w:tc>
          <w:tcPr>
            <w:tcW w:w="5495" w:type="dxa"/>
          </w:tcPr>
          <w:p w:rsidR="002620FA" w:rsidRPr="002620FA" w:rsidRDefault="002620FA" w:rsidP="009E686E">
            <w:pPr>
              <w:jc w:val="both"/>
              <w:rPr>
                <w:sz w:val="24"/>
                <w:szCs w:val="24"/>
              </w:rPr>
            </w:pPr>
            <w:r w:rsidRPr="002620FA">
              <w:rPr>
                <w:sz w:val="24"/>
                <w:szCs w:val="24"/>
              </w:rPr>
              <w:t>Зем</w:t>
            </w:r>
            <w:r>
              <w:rPr>
                <w:sz w:val="24"/>
                <w:szCs w:val="24"/>
              </w:rPr>
              <w:t>ли населенных пунктов</w:t>
            </w:r>
          </w:p>
        </w:tc>
        <w:tc>
          <w:tcPr>
            <w:tcW w:w="1984" w:type="dxa"/>
          </w:tcPr>
          <w:p w:rsidR="002620FA" w:rsidRPr="006512F9" w:rsidRDefault="006512F9" w:rsidP="006512F9">
            <w:pPr>
              <w:jc w:val="center"/>
              <w:rPr>
                <w:sz w:val="24"/>
                <w:szCs w:val="24"/>
              </w:rPr>
            </w:pPr>
            <w:r w:rsidRPr="006512F9">
              <w:rPr>
                <w:bCs/>
                <w:sz w:val="24"/>
                <w:szCs w:val="24"/>
              </w:rPr>
              <w:t>12437,24</w:t>
            </w:r>
          </w:p>
        </w:tc>
        <w:tc>
          <w:tcPr>
            <w:tcW w:w="1985" w:type="dxa"/>
          </w:tcPr>
          <w:p w:rsidR="002620FA" w:rsidRPr="002620FA" w:rsidRDefault="002620FA" w:rsidP="009E686E">
            <w:pPr>
              <w:jc w:val="both"/>
              <w:rPr>
                <w:sz w:val="24"/>
                <w:szCs w:val="24"/>
              </w:rPr>
            </w:pPr>
            <w:r>
              <w:rPr>
                <w:sz w:val="24"/>
                <w:szCs w:val="24"/>
              </w:rPr>
              <w:t xml:space="preserve">     14030.4</w:t>
            </w:r>
          </w:p>
        </w:tc>
      </w:tr>
      <w:tr w:rsidR="002620FA" w:rsidTr="002620FA">
        <w:tc>
          <w:tcPr>
            <w:tcW w:w="5495" w:type="dxa"/>
          </w:tcPr>
          <w:p w:rsidR="002620FA" w:rsidRPr="002620FA" w:rsidRDefault="002620FA" w:rsidP="009E686E">
            <w:pPr>
              <w:jc w:val="both"/>
              <w:rPr>
                <w:sz w:val="24"/>
                <w:szCs w:val="24"/>
              </w:rPr>
            </w:pPr>
            <w:r>
              <w:rPr>
                <w:sz w:val="24"/>
                <w:szCs w:val="24"/>
              </w:rPr>
              <w:t>Земли сельскохозяйственного назначения</w:t>
            </w:r>
          </w:p>
        </w:tc>
        <w:tc>
          <w:tcPr>
            <w:tcW w:w="1984" w:type="dxa"/>
          </w:tcPr>
          <w:p w:rsidR="002620FA" w:rsidRPr="002620FA" w:rsidRDefault="002620FA" w:rsidP="009E686E">
            <w:pPr>
              <w:jc w:val="both"/>
              <w:rPr>
                <w:sz w:val="24"/>
                <w:szCs w:val="24"/>
              </w:rPr>
            </w:pPr>
            <w:r>
              <w:rPr>
                <w:sz w:val="24"/>
                <w:szCs w:val="24"/>
              </w:rPr>
              <w:t xml:space="preserve">        </w:t>
            </w:r>
            <w:r w:rsidRPr="002620FA">
              <w:rPr>
                <w:sz w:val="24"/>
                <w:szCs w:val="24"/>
              </w:rPr>
              <w:t>1222.43</w:t>
            </w:r>
          </w:p>
        </w:tc>
        <w:tc>
          <w:tcPr>
            <w:tcW w:w="1985" w:type="dxa"/>
          </w:tcPr>
          <w:p w:rsidR="002620FA" w:rsidRPr="002620FA" w:rsidRDefault="002620FA" w:rsidP="009E686E">
            <w:pPr>
              <w:jc w:val="both"/>
              <w:rPr>
                <w:sz w:val="24"/>
                <w:szCs w:val="24"/>
              </w:rPr>
            </w:pPr>
            <w:r>
              <w:rPr>
                <w:sz w:val="24"/>
                <w:szCs w:val="24"/>
              </w:rPr>
              <w:t xml:space="preserve">       2766.38</w:t>
            </w:r>
          </w:p>
        </w:tc>
      </w:tr>
      <w:tr w:rsidR="002620FA" w:rsidTr="002620FA">
        <w:tc>
          <w:tcPr>
            <w:tcW w:w="5495" w:type="dxa"/>
          </w:tcPr>
          <w:p w:rsidR="002620FA" w:rsidRPr="002620FA" w:rsidRDefault="002620FA" w:rsidP="009E686E">
            <w:pPr>
              <w:jc w:val="both"/>
              <w:rPr>
                <w:sz w:val="24"/>
                <w:szCs w:val="24"/>
              </w:rPr>
            </w:pPr>
            <w:proofErr w:type="gramStart"/>
            <w:r w:rsidRPr="002620FA">
              <w:rPr>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1984" w:type="dxa"/>
          </w:tcPr>
          <w:p w:rsidR="002620FA" w:rsidRPr="002620FA" w:rsidRDefault="002620FA" w:rsidP="009E686E">
            <w:pPr>
              <w:jc w:val="both"/>
              <w:rPr>
                <w:sz w:val="24"/>
                <w:szCs w:val="24"/>
              </w:rPr>
            </w:pPr>
          </w:p>
          <w:p w:rsidR="002620FA" w:rsidRPr="002620FA" w:rsidRDefault="002620FA" w:rsidP="009E686E">
            <w:pPr>
              <w:jc w:val="both"/>
              <w:rPr>
                <w:sz w:val="24"/>
                <w:szCs w:val="24"/>
              </w:rPr>
            </w:pPr>
          </w:p>
          <w:p w:rsidR="002620FA" w:rsidRPr="002620FA" w:rsidRDefault="002620FA" w:rsidP="009E686E">
            <w:pPr>
              <w:jc w:val="both"/>
              <w:rPr>
                <w:sz w:val="24"/>
                <w:szCs w:val="24"/>
              </w:rPr>
            </w:pPr>
            <w:r>
              <w:rPr>
                <w:sz w:val="24"/>
                <w:szCs w:val="24"/>
              </w:rPr>
              <w:t xml:space="preserve">         </w:t>
            </w:r>
            <w:r w:rsidRPr="002620FA">
              <w:rPr>
                <w:sz w:val="24"/>
                <w:szCs w:val="24"/>
              </w:rPr>
              <w:t>822.78</w:t>
            </w:r>
          </w:p>
        </w:tc>
        <w:tc>
          <w:tcPr>
            <w:tcW w:w="1985" w:type="dxa"/>
          </w:tcPr>
          <w:p w:rsidR="002620FA" w:rsidRDefault="002620FA" w:rsidP="009E686E">
            <w:pPr>
              <w:jc w:val="both"/>
              <w:rPr>
                <w:sz w:val="24"/>
                <w:szCs w:val="24"/>
              </w:rPr>
            </w:pPr>
          </w:p>
          <w:p w:rsidR="002620FA" w:rsidRDefault="002620FA" w:rsidP="009E686E">
            <w:pPr>
              <w:jc w:val="both"/>
              <w:rPr>
                <w:sz w:val="24"/>
                <w:szCs w:val="24"/>
              </w:rPr>
            </w:pPr>
          </w:p>
          <w:p w:rsidR="002620FA" w:rsidRPr="002620FA" w:rsidRDefault="002620FA" w:rsidP="009E686E">
            <w:pPr>
              <w:jc w:val="both"/>
              <w:rPr>
                <w:sz w:val="24"/>
                <w:szCs w:val="24"/>
              </w:rPr>
            </w:pPr>
            <w:r>
              <w:rPr>
                <w:sz w:val="24"/>
                <w:szCs w:val="24"/>
              </w:rPr>
              <w:t xml:space="preserve">       3795.4</w:t>
            </w:r>
          </w:p>
        </w:tc>
      </w:tr>
      <w:tr w:rsidR="002620FA" w:rsidTr="002620FA">
        <w:tc>
          <w:tcPr>
            <w:tcW w:w="5495" w:type="dxa"/>
          </w:tcPr>
          <w:p w:rsidR="002620FA" w:rsidRPr="002620FA" w:rsidRDefault="002620FA" w:rsidP="009E686E">
            <w:pPr>
              <w:jc w:val="both"/>
              <w:rPr>
                <w:sz w:val="24"/>
                <w:szCs w:val="24"/>
              </w:rPr>
            </w:pPr>
            <w:r>
              <w:rPr>
                <w:sz w:val="24"/>
                <w:szCs w:val="24"/>
              </w:rPr>
              <w:t>Земли лесного фонда</w:t>
            </w:r>
          </w:p>
        </w:tc>
        <w:tc>
          <w:tcPr>
            <w:tcW w:w="1984" w:type="dxa"/>
          </w:tcPr>
          <w:p w:rsidR="002620FA" w:rsidRPr="002620FA" w:rsidRDefault="002620FA" w:rsidP="009E686E">
            <w:pPr>
              <w:jc w:val="both"/>
              <w:rPr>
                <w:sz w:val="24"/>
                <w:szCs w:val="24"/>
              </w:rPr>
            </w:pPr>
            <w:r>
              <w:rPr>
                <w:sz w:val="24"/>
                <w:szCs w:val="24"/>
              </w:rPr>
              <w:t xml:space="preserve">    15901.79</w:t>
            </w:r>
          </w:p>
        </w:tc>
        <w:tc>
          <w:tcPr>
            <w:tcW w:w="1985" w:type="dxa"/>
          </w:tcPr>
          <w:p w:rsidR="002620FA" w:rsidRPr="002620FA" w:rsidRDefault="002620FA" w:rsidP="009E686E">
            <w:pPr>
              <w:jc w:val="both"/>
              <w:rPr>
                <w:sz w:val="24"/>
                <w:szCs w:val="24"/>
              </w:rPr>
            </w:pPr>
            <w:r>
              <w:rPr>
                <w:sz w:val="24"/>
                <w:szCs w:val="24"/>
              </w:rPr>
              <w:t xml:space="preserve">    15901.79</w:t>
            </w:r>
          </w:p>
        </w:tc>
      </w:tr>
      <w:tr w:rsidR="002620FA" w:rsidTr="002620FA">
        <w:tc>
          <w:tcPr>
            <w:tcW w:w="5495" w:type="dxa"/>
          </w:tcPr>
          <w:p w:rsidR="002620FA" w:rsidRPr="002620FA" w:rsidRDefault="002620FA" w:rsidP="009E686E">
            <w:pPr>
              <w:jc w:val="both"/>
              <w:rPr>
                <w:sz w:val="24"/>
                <w:szCs w:val="24"/>
              </w:rPr>
            </w:pPr>
            <w:r>
              <w:rPr>
                <w:sz w:val="24"/>
                <w:szCs w:val="24"/>
              </w:rPr>
              <w:t>Земли водного фонда</w:t>
            </w:r>
          </w:p>
        </w:tc>
        <w:tc>
          <w:tcPr>
            <w:tcW w:w="1984" w:type="dxa"/>
          </w:tcPr>
          <w:p w:rsidR="002620FA" w:rsidRPr="002620FA" w:rsidRDefault="002620FA" w:rsidP="009E686E">
            <w:pPr>
              <w:jc w:val="both"/>
              <w:rPr>
                <w:sz w:val="24"/>
                <w:szCs w:val="24"/>
              </w:rPr>
            </w:pPr>
            <w:r>
              <w:rPr>
                <w:sz w:val="24"/>
                <w:szCs w:val="24"/>
              </w:rPr>
              <w:t xml:space="preserve">        189.75</w:t>
            </w:r>
          </w:p>
        </w:tc>
        <w:tc>
          <w:tcPr>
            <w:tcW w:w="1985" w:type="dxa"/>
          </w:tcPr>
          <w:p w:rsidR="002620FA" w:rsidRPr="002620FA" w:rsidRDefault="002620FA" w:rsidP="009E686E">
            <w:pPr>
              <w:jc w:val="both"/>
              <w:rPr>
                <w:sz w:val="24"/>
                <w:szCs w:val="24"/>
              </w:rPr>
            </w:pPr>
            <w:r>
              <w:rPr>
                <w:sz w:val="24"/>
                <w:szCs w:val="24"/>
              </w:rPr>
              <w:t xml:space="preserve">        145.6</w:t>
            </w:r>
          </w:p>
        </w:tc>
      </w:tr>
      <w:tr w:rsidR="002620FA" w:rsidTr="002620FA">
        <w:tc>
          <w:tcPr>
            <w:tcW w:w="5495" w:type="dxa"/>
          </w:tcPr>
          <w:p w:rsidR="002620FA" w:rsidRPr="002620FA" w:rsidRDefault="002620FA" w:rsidP="009E686E">
            <w:pPr>
              <w:jc w:val="both"/>
              <w:rPr>
                <w:sz w:val="24"/>
                <w:szCs w:val="24"/>
              </w:rPr>
            </w:pPr>
            <w:r>
              <w:rPr>
                <w:sz w:val="24"/>
                <w:szCs w:val="24"/>
              </w:rPr>
              <w:t>Земли неопределенных категорий</w:t>
            </w:r>
          </w:p>
        </w:tc>
        <w:tc>
          <w:tcPr>
            <w:tcW w:w="1984" w:type="dxa"/>
          </w:tcPr>
          <w:p w:rsidR="002620FA" w:rsidRPr="002620FA" w:rsidRDefault="002620FA" w:rsidP="009E686E">
            <w:pPr>
              <w:jc w:val="both"/>
              <w:rPr>
                <w:sz w:val="24"/>
                <w:szCs w:val="24"/>
              </w:rPr>
            </w:pPr>
            <w:r>
              <w:rPr>
                <w:sz w:val="24"/>
                <w:szCs w:val="24"/>
              </w:rPr>
              <w:t xml:space="preserve">      7882.16</w:t>
            </w:r>
          </w:p>
        </w:tc>
        <w:tc>
          <w:tcPr>
            <w:tcW w:w="1985" w:type="dxa"/>
          </w:tcPr>
          <w:p w:rsidR="002620FA" w:rsidRPr="002620FA" w:rsidRDefault="002620FA" w:rsidP="009E686E">
            <w:pPr>
              <w:jc w:val="both"/>
              <w:rPr>
                <w:sz w:val="24"/>
                <w:szCs w:val="24"/>
              </w:rPr>
            </w:pPr>
            <w:r>
              <w:rPr>
                <w:sz w:val="24"/>
                <w:szCs w:val="24"/>
              </w:rPr>
              <w:t>-</w:t>
            </w:r>
          </w:p>
        </w:tc>
      </w:tr>
      <w:tr w:rsidR="002620FA" w:rsidTr="002620FA">
        <w:tc>
          <w:tcPr>
            <w:tcW w:w="5495" w:type="dxa"/>
          </w:tcPr>
          <w:p w:rsidR="002620FA" w:rsidRPr="002620FA" w:rsidRDefault="002620FA" w:rsidP="009E686E">
            <w:pPr>
              <w:jc w:val="both"/>
              <w:rPr>
                <w:sz w:val="24"/>
                <w:szCs w:val="24"/>
              </w:rPr>
            </w:pPr>
          </w:p>
        </w:tc>
        <w:tc>
          <w:tcPr>
            <w:tcW w:w="1984" w:type="dxa"/>
          </w:tcPr>
          <w:p w:rsidR="002620FA" w:rsidRPr="00377FB7" w:rsidRDefault="002620FA" w:rsidP="009E686E">
            <w:pPr>
              <w:jc w:val="both"/>
              <w:rPr>
                <w:b/>
                <w:sz w:val="24"/>
                <w:szCs w:val="24"/>
              </w:rPr>
            </w:pPr>
            <w:r w:rsidRPr="00377FB7">
              <w:rPr>
                <w:b/>
                <w:sz w:val="24"/>
                <w:szCs w:val="24"/>
              </w:rPr>
              <w:t xml:space="preserve">    36639.57</w:t>
            </w:r>
          </w:p>
        </w:tc>
        <w:tc>
          <w:tcPr>
            <w:tcW w:w="1985" w:type="dxa"/>
          </w:tcPr>
          <w:p w:rsidR="002620FA" w:rsidRPr="00377FB7" w:rsidRDefault="002620FA" w:rsidP="009E686E">
            <w:pPr>
              <w:jc w:val="both"/>
              <w:rPr>
                <w:b/>
                <w:sz w:val="24"/>
                <w:szCs w:val="24"/>
              </w:rPr>
            </w:pPr>
            <w:r>
              <w:rPr>
                <w:sz w:val="24"/>
                <w:szCs w:val="24"/>
              </w:rPr>
              <w:t xml:space="preserve">   </w:t>
            </w:r>
            <w:r w:rsidRPr="00377FB7">
              <w:rPr>
                <w:b/>
                <w:sz w:val="24"/>
                <w:szCs w:val="24"/>
              </w:rPr>
              <w:t>36639.57</w:t>
            </w:r>
          </w:p>
        </w:tc>
      </w:tr>
    </w:tbl>
    <w:p w:rsidR="00354449" w:rsidRDefault="00354449" w:rsidP="009E686E">
      <w:pPr>
        <w:jc w:val="both"/>
        <w:rPr>
          <w:i/>
          <w:sz w:val="28"/>
          <w:szCs w:val="28"/>
        </w:rPr>
      </w:pPr>
    </w:p>
    <w:p w:rsidR="002620FA" w:rsidRPr="00354449" w:rsidRDefault="00354449" w:rsidP="009E686E">
      <w:pPr>
        <w:jc w:val="both"/>
        <w:rPr>
          <w:i/>
          <w:sz w:val="28"/>
          <w:szCs w:val="28"/>
        </w:rPr>
      </w:pPr>
      <w:r w:rsidRPr="00354449">
        <w:rPr>
          <w:i/>
          <w:sz w:val="28"/>
          <w:szCs w:val="28"/>
        </w:rPr>
        <w:t>Примечание 1:</w:t>
      </w:r>
      <w:r>
        <w:rPr>
          <w:i/>
          <w:sz w:val="28"/>
          <w:szCs w:val="28"/>
        </w:rPr>
        <w:t xml:space="preserve"> </w:t>
      </w:r>
      <w:r w:rsidRPr="00354449">
        <w:rPr>
          <w:i/>
          <w:sz w:val="24"/>
          <w:szCs w:val="24"/>
        </w:rPr>
        <w:t>в графе</w:t>
      </w:r>
      <w:r>
        <w:rPr>
          <w:i/>
          <w:sz w:val="28"/>
          <w:szCs w:val="28"/>
        </w:rPr>
        <w:t xml:space="preserve"> </w:t>
      </w:r>
      <w:r w:rsidRPr="00354449">
        <w:rPr>
          <w:i/>
          <w:sz w:val="24"/>
          <w:szCs w:val="24"/>
        </w:rPr>
        <w:t>«существующие площади»</w:t>
      </w:r>
      <w:r>
        <w:rPr>
          <w:i/>
          <w:sz w:val="24"/>
          <w:szCs w:val="24"/>
        </w:rPr>
        <w:t xml:space="preserve"> приведены площади земельных участков, стоящих на кадастровом учете с соответствующей категорией.</w:t>
      </w:r>
    </w:p>
    <w:p w:rsidR="00543D36" w:rsidRPr="002620FA" w:rsidRDefault="002620FA" w:rsidP="002D1511">
      <w:pPr>
        <w:jc w:val="both"/>
        <w:rPr>
          <w:i/>
          <w:sz w:val="28"/>
          <w:szCs w:val="28"/>
        </w:rPr>
      </w:pPr>
      <w:r w:rsidRPr="002620FA">
        <w:rPr>
          <w:i/>
          <w:sz w:val="28"/>
          <w:szCs w:val="28"/>
        </w:rPr>
        <w:t>Примечание</w:t>
      </w:r>
      <w:r w:rsidR="00354449">
        <w:rPr>
          <w:i/>
          <w:sz w:val="28"/>
          <w:szCs w:val="28"/>
        </w:rPr>
        <w:t xml:space="preserve"> 2</w:t>
      </w:r>
      <w:r w:rsidRPr="002620FA">
        <w:rPr>
          <w:i/>
          <w:sz w:val="28"/>
          <w:szCs w:val="28"/>
        </w:rPr>
        <w:t>:</w:t>
      </w:r>
    </w:p>
    <w:p w:rsidR="002620FA" w:rsidRDefault="002620FA" w:rsidP="002620FA">
      <w:pPr>
        <w:jc w:val="both"/>
        <w:rPr>
          <w:b/>
          <w:sz w:val="24"/>
          <w:szCs w:val="24"/>
        </w:rPr>
      </w:pPr>
      <w:r>
        <w:rPr>
          <w:sz w:val="24"/>
          <w:szCs w:val="24"/>
        </w:rPr>
        <w:t>Площади  з</w:t>
      </w:r>
      <w:r w:rsidRPr="00DD7EF9">
        <w:rPr>
          <w:sz w:val="24"/>
          <w:szCs w:val="24"/>
        </w:rPr>
        <w:t>ем</w:t>
      </w:r>
      <w:r>
        <w:rPr>
          <w:sz w:val="24"/>
          <w:szCs w:val="24"/>
        </w:rPr>
        <w:t>е</w:t>
      </w:r>
      <w:r w:rsidRPr="00DD7EF9">
        <w:rPr>
          <w:sz w:val="24"/>
          <w:szCs w:val="24"/>
        </w:rPr>
        <w:t>л</w:t>
      </w:r>
      <w:r>
        <w:rPr>
          <w:sz w:val="24"/>
          <w:szCs w:val="24"/>
        </w:rPr>
        <w:t>ь</w:t>
      </w:r>
      <w:r w:rsidRPr="00DD7EF9">
        <w:rPr>
          <w:sz w:val="24"/>
          <w:szCs w:val="24"/>
        </w:rPr>
        <w:t xml:space="preserve"> населенных пунктов</w:t>
      </w:r>
      <w:r>
        <w:rPr>
          <w:sz w:val="24"/>
          <w:szCs w:val="24"/>
        </w:rPr>
        <w:t>, переведенные проектом  в з</w:t>
      </w:r>
      <w:r w:rsidRPr="00324FF2">
        <w:rPr>
          <w:sz w:val="24"/>
          <w:szCs w:val="24"/>
        </w:rPr>
        <w:t>емли промышленности, энергетики, транспорта, связи, радиовещания</w:t>
      </w:r>
      <w:r>
        <w:rPr>
          <w:sz w:val="24"/>
          <w:szCs w:val="24"/>
        </w:rPr>
        <w:t xml:space="preserve"> и т.д. - </w:t>
      </w:r>
      <w:r w:rsidRPr="002078CE">
        <w:rPr>
          <w:b/>
          <w:sz w:val="24"/>
          <w:szCs w:val="24"/>
        </w:rPr>
        <w:t>500</w:t>
      </w:r>
      <w:r>
        <w:rPr>
          <w:b/>
          <w:sz w:val="24"/>
          <w:szCs w:val="24"/>
        </w:rPr>
        <w:t>,</w:t>
      </w:r>
      <w:r w:rsidRPr="002078CE">
        <w:rPr>
          <w:b/>
          <w:sz w:val="24"/>
          <w:szCs w:val="24"/>
        </w:rPr>
        <w:t>8</w:t>
      </w:r>
      <w:r>
        <w:rPr>
          <w:b/>
          <w:sz w:val="24"/>
          <w:szCs w:val="24"/>
        </w:rPr>
        <w:t xml:space="preserve"> </w:t>
      </w:r>
      <w:r w:rsidRPr="002078CE">
        <w:rPr>
          <w:b/>
          <w:sz w:val="24"/>
          <w:szCs w:val="24"/>
        </w:rPr>
        <w:t>га</w:t>
      </w:r>
      <w:r>
        <w:rPr>
          <w:b/>
          <w:sz w:val="24"/>
          <w:szCs w:val="24"/>
        </w:rPr>
        <w:t>;</w:t>
      </w:r>
    </w:p>
    <w:p w:rsidR="002620FA" w:rsidRPr="002078CE" w:rsidRDefault="002620FA" w:rsidP="002620FA">
      <w:pPr>
        <w:jc w:val="both"/>
        <w:rPr>
          <w:sz w:val="24"/>
          <w:szCs w:val="24"/>
        </w:rPr>
      </w:pPr>
      <w:r>
        <w:rPr>
          <w:sz w:val="24"/>
          <w:szCs w:val="24"/>
        </w:rPr>
        <w:lastRenderedPageBreak/>
        <w:t>площади з</w:t>
      </w:r>
      <w:r w:rsidRPr="00DD7EF9">
        <w:rPr>
          <w:sz w:val="24"/>
          <w:szCs w:val="24"/>
        </w:rPr>
        <w:t>ем</w:t>
      </w:r>
      <w:r>
        <w:rPr>
          <w:sz w:val="24"/>
          <w:szCs w:val="24"/>
        </w:rPr>
        <w:t>е</w:t>
      </w:r>
      <w:r w:rsidRPr="00DD7EF9">
        <w:rPr>
          <w:sz w:val="24"/>
          <w:szCs w:val="24"/>
        </w:rPr>
        <w:t>л</w:t>
      </w:r>
      <w:r>
        <w:rPr>
          <w:sz w:val="24"/>
          <w:szCs w:val="24"/>
        </w:rPr>
        <w:t>ь</w:t>
      </w:r>
      <w:r w:rsidRPr="00DD7EF9">
        <w:rPr>
          <w:sz w:val="24"/>
          <w:szCs w:val="24"/>
        </w:rPr>
        <w:t xml:space="preserve"> населенных пунктов</w:t>
      </w:r>
      <w:r>
        <w:rPr>
          <w:sz w:val="24"/>
          <w:szCs w:val="24"/>
        </w:rPr>
        <w:t>, переведенные проектом в з</w:t>
      </w:r>
      <w:r w:rsidRPr="00324FF2">
        <w:rPr>
          <w:sz w:val="24"/>
          <w:szCs w:val="24"/>
        </w:rPr>
        <w:t>емли сельскохозяйственного назначения</w:t>
      </w:r>
      <w:r>
        <w:rPr>
          <w:sz w:val="24"/>
          <w:szCs w:val="24"/>
        </w:rPr>
        <w:t xml:space="preserve"> -</w:t>
      </w:r>
      <w:r w:rsidRPr="002078CE">
        <w:rPr>
          <w:b/>
          <w:sz w:val="24"/>
          <w:szCs w:val="24"/>
        </w:rPr>
        <w:t xml:space="preserve"> 5</w:t>
      </w:r>
      <w:r>
        <w:rPr>
          <w:b/>
          <w:sz w:val="24"/>
          <w:szCs w:val="24"/>
        </w:rPr>
        <w:t xml:space="preserve">,7 </w:t>
      </w:r>
      <w:r w:rsidRPr="002078CE">
        <w:rPr>
          <w:b/>
          <w:sz w:val="24"/>
          <w:szCs w:val="24"/>
        </w:rPr>
        <w:t>га</w:t>
      </w:r>
      <w:r>
        <w:rPr>
          <w:b/>
          <w:sz w:val="24"/>
          <w:szCs w:val="24"/>
        </w:rPr>
        <w:t>;</w:t>
      </w:r>
    </w:p>
    <w:p w:rsidR="002620FA" w:rsidRDefault="002620FA" w:rsidP="002620FA">
      <w:pPr>
        <w:jc w:val="both"/>
        <w:rPr>
          <w:b/>
          <w:sz w:val="24"/>
          <w:szCs w:val="24"/>
        </w:rPr>
      </w:pPr>
      <w:r>
        <w:rPr>
          <w:sz w:val="24"/>
          <w:szCs w:val="24"/>
        </w:rPr>
        <w:t>площади з</w:t>
      </w:r>
      <w:r w:rsidRPr="00DD7EF9">
        <w:rPr>
          <w:sz w:val="24"/>
          <w:szCs w:val="24"/>
        </w:rPr>
        <w:t>ем</w:t>
      </w:r>
      <w:r>
        <w:rPr>
          <w:sz w:val="24"/>
          <w:szCs w:val="24"/>
        </w:rPr>
        <w:t>е</w:t>
      </w:r>
      <w:r w:rsidRPr="00DD7EF9">
        <w:rPr>
          <w:sz w:val="24"/>
          <w:szCs w:val="24"/>
        </w:rPr>
        <w:t>л</w:t>
      </w:r>
      <w:r>
        <w:rPr>
          <w:sz w:val="24"/>
          <w:szCs w:val="24"/>
        </w:rPr>
        <w:t>ь</w:t>
      </w:r>
      <w:r w:rsidRPr="00DD7EF9">
        <w:rPr>
          <w:sz w:val="24"/>
          <w:szCs w:val="24"/>
        </w:rPr>
        <w:t xml:space="preserve"> </w:t>
      </w:r>
      <w:r w:rsidRPr="00324FF2">
        <w:rPr>
          <w:sz w:val="24"/>
          <w:szCs w:val="24"/>
        </w:rPr>
        <w:t>промышленности, энергетики, транспорта, связи, радиовещания</w:t>
      </w:r>
      <w:r>
        <w:rPr>
          <w:sz w:val="24"/>
          <w:szCs w:val="24"/>
        </w:rPr>
        <w:t xml:space="preserve"> и т.д., переведенные проектом в з</w:t>
      </w:r>
      <w:r w:rsidRPr="00324FF2">
        <w:rPr>
          <w:sz w:val="24"/>
          <w:szCs w:val="24"/>
        </w:rPr>
        <w:t>емли</w:t>
      </w:r>
      <w:r>
        <w:rPr>
          <w:sz w:val="24"/>
          <w:szCs w:val="24"/>
        </w:rPr>
        <w:t xml:space="preserve"> </w:t>
      </w:r>
      <w:r w:rsidRPr="00DD7EF9">
        <w:rPr>
          <w:sz w:val="24"/>
          <w:szCs w:val="24"/>
        </w:rPr>
        <w:t>населенных пунктов</w:t>
      </w:r>
      <w:r>
        <w:rPr>
          <w:sz w:val="24"/>
          <w:szCs w:val="24"/>
        </w:rPr>
        <w:t xml:space="preserve"> - </w:t>
      </w:r>
      <w:r>
        <w:rPr>
          <w:b/>
          <w:sz w:val="24"/>
          <w:szCs w:val="24"/>
        </w:rPr>
        <w:t xml:space="preserve">39,5 </w:t>
      </w:r>
      <w:r w:rsidRPr="002078CE">
        <w:rPr>
          <w:b/>
          <w:sz w:val="24"/>
          <w:szCs w:val="24"/>
        </w:rPr>
        <w:t>га</w:t>
      </w:r>
      <w:r>
        <w:rPr>
          <w:b/>
          <w:sz w:val="24"/>
          <w:szCs w:val="24"/>
        </w:rPr>
        <w:t>;</w:t>
      </w:r>
    </w:p>
    <w:p w:rsidR="002620FA" w:rsidRDefault="002620FA" w:rsidP="002620FA">
      <w:pPr>
        <w:jc w:val="both"/>
        <w:rPr>
          <w:b/>
          <w:sz w:val="24"/>
          <w:szCs w:val="24"/>
        </w:rPr>
      </w:pPr>
      <w:r>
        <w:rPr>
          <w:sz w:val="24"/>
          <w:szCs w:val="24"/>
        </w:rPr>
        <w:t>площади з</w:t>
      </w:r>
      <w:r w:rsidRPr="00DD7EF9">
        <w:rPr>
          <w:sz w:val="24"/>
          <w:szCs w:val="24"/>
        </w:rPr>
        <w:t>ем</w:t>
      </w:r>
      <w:r>
        <w:rPr>
          <w:sz w:val="24"/>
          <w:szCs w:val="24"/>
        </w:rPr>
        <w:t>е</w:t>
      </w:r>
      <w:r w:rsidRPr="00DD7EF9">
        <w:rPr>
          <w:sz w:val="24"/>
          <w:szCs w:val="24"/>
        </w:rPr>
        <w:t>л</w:t>
      </w:r>
      <w:r>
        <w:rPr>
          <w:sz w:val="24"/>
          <w:szCs w:val="24"/>
        </w:rPr>
        <w:t>ь</w:t>
      </w:r>
      <w:r w:rsidRPr="00DD7EF9">
        <w:rPr>
          <w:sz w:val="24"/>
          <w:szCs w:val="24"/>
        </w:rPr>
        <w:t xml:space="preserve"> </w:t>
      </w:r>
      <w:r w:rsidRPr="00324FF2">
        <w:rPr>
          <w:sz w:val="24"/>
          <w:szCs w:val="24"/>
        </w:rPr>
        <w:t>сельскохозяйственного назначения</w:t>
      </w:r>
      <w:r>
        <w:rPr>
          <w:sz w:val="24"/>
          <w:szCs w:val="24"/>
        </w:rPr>
        <w:t>, переведенные проектом в з</w:t>
      </w:r>
      <w:r w:rsidRPr="00324FF2">
        <w:rPr>
          <w:sz w:val="24"/>
          <w:szCs w:val="24"/>
        </w:rPr>
        <w:t>емли</w:t>
      </w:r>
      <w:r>
        <w:rPr>
          <w:sz w:val="24"/>
          <w:szCs w:val="24"/>
        </w:rPr>
        <w:t xml:space="preserve"> </w:t>
      </w:r>
      <w:r w:rsidRPr="00DD7EF9">
        <w:rPr>
          <w:sz w:val="24"/>
          <w:szCs w:val="24"/>
        </w:rPr>
        <w:t>населенных пунктов</w:t>
      </w:r>
      <w:r>
        <w:rPr>
          <w:sz w:val="24"/>
          <w:szCs w:val="24"/>
        </w:rPr>
        <w:t xml:space="preserve">  - </w:t>
      </w:r>
      <w:r>
        <w:rPr>
          <w:b/>
          <w:sz w:val="24"/>
          <w:szCs w:val="24"/>
        </w:rPr>
        <w:t xml:space="preserve">44,5 </w:t>
      </w:r>
      <w:r w:rsidRPr="002078CE">
        <w:rPr>
          <w:b/>
          <w:sz w:val="24"/>
          <w:szCs w:val="24"/>
        </w:rPr>
        <w:t>га</w:t>
      </w:r>
      <w:r>
        <w:rPr>
          <w:b/>
          <w:sz w:val="24"/>
          <w:szCs w:val="24"/>
        </w:rPr>
        <w:t>;</w:t>
      </w:r>
    </w:p>
    <w:p w:rsidR="005B7BD8" w:rsidRDefault="002620FA" w:rsidP="002620FA">
      <w:pPr>
        <w:jc w:val="both"/>
        <w:rPr>
          <w:b/>
          <w:sz w:val="24"/>
          <w:szCs w:val="24"/>
        </w:rPr>
      </w:pPr>
      <w:r>
        <w:rPr>
          <w:sz w:val="24"/>
          <w:szCs w:val="24"/>
        </w:rPr>
        <w:t>площади з</w:t>
      </w:r>
      <w:r w:rsidRPr="00DD7EF9">
        <w:rPr>
          <w:sz w:val="24"/>
          <w:szCs w:val="24"/>
        </w:rPr>
        <w:t>ем</w:t>
      </w:r>
      <w:r>
        <w:rPr>
          <w:sz w:val="24"/>
          <w:szCs w:val="24"/>
        </w:rPr>
        <w:t>е</w:t>
      </w:r>
      <w:r w:rsidRPr="00DD7EF9">
        <w:rPr>
          <w:sz w:val="24"/>
          <w:szCs w:val="24"/>
        </w:rPr>
        <w:t>л</w:t>
      </w:r>
      <w:r>
        <w:rPr>
          <w:sz w:val="24"/>
          <w:szCs w:val="24"/>
        </w:rPr>
        <w:t>ь</w:t>
      </w:r>
      <w:r w:rsidRPr="00DD7EF9">
        <w:rPr>
          <w:sz w:val="24"/>
          <w:szCs w:val="24"/>
        </w:rPr>
        <w:t xml:space="preserve"> </w:t>
      </w:r>
      <w:r w:rsidRPr="00324FF2">
        <w:rPr>
          <w:sz w:val="24"/>
          <w:szCs w:val="24"/>
        </w:rPr>
        <w:t>сельскохозяйственного назначения</w:t>
      </w:r>
      <w:r>
        <w:rPr>
          <w:sz w:val="24"/>
          <w:szCs w:val="24"/>
        </w:rPr>
        <w:t>, переведенные проектом в з</w:t>
      </w:r>
      <w:r w:rsidRPr="00324FF2">
        <w:rPr>
          <w:sz w:val="24"/>
          <w:szCs w:val="24"/>
        </w:rPr>
        <w:t>емли</w:t>
      </w:r>
      <w:r>
        <w:rPr>
          <w:sz w:val="24"/>
          <w:szCs w:val="24"/>
        </w:rPr>
        <w:t xml:space="preserve"> </w:t>
      </w:r>
      <w:r w:rsidRPr="00324FF2">
        <w:rPr>
          <w:sz w:val="24"/>
          <w:szCs w:val="24"/>
        </w:rPr>
        <w:t>промышленности, энергетики, транспорта, связи, радиовещания</w:t>
      </w:r>
      <w:r>
        <w:rPr>
          <w:sz w:val="24"/>
          <w:szCs w:val="24"/>
        </w:rPr>
        <w:t xml:space="preserve"> и т.д. - </w:t>
      </w:r>
      <w:r>
        <w:rPr>
          <w:b/>
          <w:sz w:val="24"/>
          <w:szCs w:val="24"/>
        </w:rPr>
        <w:t xml:space="preserve">646,55 </w:t>
      </w:r>
      <w:r w:rsidRPr="002078CE">
        <w:rPr>
          <w:b/>
          <w:sz w:val="24"/>
          <w:szCs w:val="24"/>
        </w:rPr>
        <w:t>га</w:t>
      </w:r>
      <w:r>
        <w:rPr>
          <w:b/>
          <w:sz w:val="24"/>
          <w:szCs w:val="24"/>
        </w:rPr>
        <w:t>.</w:t>
      </w:r>
    </w:p>
    <w:p w:rsidR="005B7BD8" w:rsidRDefault="005B7BD8" w:rsidP="002620FA">
      <w:pPr>
        <w:jc w:val="both"/>
        <w:rPr>
          <w:b/>
          <w:sz w:val="24"/>
          <w:szCs w:val="24"/>
        </w:rPr>
      </w:pPr>
    </w:p>
    <w:p w:rsidR="002620FA" w:rsidRPr="005B7BD8" w:rsidRDefault="005B7BD8" w:rsidP="002620FA">
      <w:pPr>
        <w:jc w:val="both"/>
        <w:rPr>
          <w:sz w:val="28"/>
          <w:szCs w:val="28"/>
        </w:rPr>
      </w:pPr>
      <w:r>
        <w:rPr>
          <w:sz w:val="28"/>
          <w:szCs w:val="28"/>
        </w:rPr>
        <w:tab/>
      </w:r>
      <w:r>
        <w:rPr>
          <w:sz w:val="28"/>
          <w:szCs w:val="28"/>
        </w:rPr>
        <w:tab/>
      </w:r>
      <w:r>
        <w:rPr>
          <w:sz w:val="28"/>
          <w:szCs w:val="28"/>
        </w:rPr>
        <w:tab/>
        <w:t>Площади населенных пунктов</w:t>
      </w:r>
    </w:p>
    <w:p w:rsidR="002620FA" w:rsidRDefault="002620FA" w:rsidP="002D1511">
      <w:pPr>
        <w:jc w:val="both"/>
        <w:rPr>
          <w:sz w:val="28"/>
          <w:szCs w:val="28"/>
        </w:rPr>
      </w:pPr>
    </w:p>
    <w:tbl>
      <w:tblPr>
        <w:tblStyle w:val="af5"/>
        <w:tblW w:w="0" w:type="auto"/>
        <w:tblLook w:val="04A0"/>
      </w:tblPr>
      <w:tblGrid>
        <w:gridCol w:w="3557"/>
        <w:gridCol w:w="1870"/>
        <w:gridCol w:w="2250"/>
        <w:gridCol w:w="1894"/>
      </w:tblGrid>
      <w:tr w:rsidR="005B7BD8" w:rsidTr="00377FB7">
        <w:tc>
          <w:tcPr>
            <w:tcW w:w="3652" w:type="dxa"/>
          </w:tcPr>
          <w:p w:rsidR="00377FB7" w:rsidRPr="00377FB7" w:rsidRDefault="00377FB7" w:rsidP="002D1511">
            <w:pPr>
              <w:jc w:val="both"/>
              <w:rPr>
                <w:b/>
                <w:sz w:val="24"/>
                <w:szCs w:val="24"/>
              </w:rPr>
            </w:pPr>
          </w:p>
          <w:p w:rsidR="005B7BD8" w:rsidRPr="00377FB7" w:rsidRDefault="005B7BD8" w:rsidP="002D1511">
            <w:pPr>
              <w:jc w:val="both"/>
              <w:rPr>
                <w:b/>
                <w:sz w:val="24"/>
                <w:szCs w:val="24"/>
              </w:rPr>
            </w:pPr>
            <w:r w:rsidRPr="00377FB7">
              <w:rPr>
                <w:b/>
                <w:sz w:val="24"/>
                <w:szCs w:val="24"/>
              </w:rPr>
              <w:t>Населенные пункты</w:t>
            </w:r>
          </w:p>
        </w:tc>
        <w:tc>
          <w:tcPr>
            <w:tcW w:w="1843" w:type="dxa"/>
          </w:tcPr>
          <w:p w:rsidR="005B7BD8" w:rsidRPr="00377FB7" w:rsidRDefault="005B7BD8" w:rsidP="002D1511">
            <w:pPr>
              <w:jc w:val="both"/>
              <w:rPr>
                <w:b/>
                <w:sz w:val="24"/>
                <w:szCs w:val="24"/>
              </w:rPr>
            </w:pPr>
            <w:r w:rsidRPr="00377FB7">
              <w:rPr>
                <w:b/>
                <w:sz w:val="24"/>
                <w:szCs w:val="24"/>
              </w:rPr>
              <w:t xml:space="preserve">Площадь в существующих границах, </w:t>
            </w:r>
            <w:proofErr w:type="gramStart"/>
            <w:r w:rsidRPr="00377FB7">
              <w:rPr>
                <w:b/>
                <w:sz w:val="24"/>
                <w:szCs w:val="24"/>
              </w:rPr>
              <w:t>га</w:t>
            </w:r>
            <w:proofErr w:type="gramEnd"/>
          </w:p>
        </w:tc>
        <w:tc>
          <w:tcPr>
            <w:tcW w:w="2268" w:type="dxa"/>
          </w:tcPr>
          <w:p w:rsidR="005B7BD8" w:rsidRPr="00377FB7" w:rsidRDefault="005B7BD8" w:rsidP="002D1511">
            <w:pPr>
              <w:jc w:val="both"/>
              <w:rPr>
                <w:b/>
                <w:sz w:val="24"/>
                <w:szCs w:val="24"/>
              </w:rPr>
            </w:pPr>
            <w:r w:rsidRPr="00377FB7">
              <w:rPr>
                <w:b/>
                <w:sz w:val="24"/>
                <w:szCs w:val="24"/>
              </w:rPr>
              <w:t xml:space="preserve">Площадь  существующих кадастровых </w:t>
            </w:r>
            <w:r w:rsidRPr="00354449">
              <w:rPr>
                <w:b/>
                <w:i/>
                <w:sz w:val="24"/>
                <w:szCs w:val="24"/>
                <w:u w:val="single"/>
              </w:rPr>
              <w:t>кварталов</w:t>
            </w:r>
            <w:r w:rsidRPr="00377FB7">
              <w:rPr>
                <w:b/>
                <w:sz w:val="24"/>
                <w:szCs w:val="24"/>
              </w:rPr>
              <w:t xml:space="preserve">, </w:t>
            </w:r>
            <w:proofErr w:type="gramStart"/>
            <w:r w:rsidRPr="00377FB7">
              <w:rPr>
                <w:b/>
                <w:sz w:val="24"/>
                <w:szCs w:val="24"/>
              </w:rPr>
              <w:t>га</w:t>
            </w:r>
            <w:proofErr w:type="gramEnd"/>
          </w:p>
        </w:tc>
        <w:tc>
          <w:tcPr>
            <w:tcW w:w="1808" w:type="dxa"/>
          </w:tcPr>
          <w:p w:rsidR="005B7BD8" w:rsidRPr="00377FB7" w:rsidRDefault="005B7BD8" w:rsidP="005B7BD8">
            <w:pPr>
              <w:jc w:val="both"/>
              <w:rPr>
                <w:b/>
                <w:sz w:val="24"/>
                <w:szCs w:val="24"/>
              </w:rPr>
            </w:pPr>
            <w:r w:rsidRPr="00377FB7">
              <w:rPr>
                <w:b/>
                <w:sz w:val="24"/>
                <w:szCs w:val="24"/>
              </w:rPr>
              <w:t xml:space="preserve">Площадь в установленных границах, </w:t>
            </w:r>
            <w:proofErr w:type="gramStart"/>
            <w:r w:rsidRPr="00377FB7">
              <w:rPr>
                <w:b/>
                <w:sz w:val="24"/>
                <w:szCs w:val="24"/>
              </w:rPr>
              <w:t>га</w:t>
            </w:r>
            <w:proofErr w:type="gramEnd"/>
          </w:p>
        </w:tc>
      </w:tr>
      <w:tr w:rsidR="005B7BD8" w:rsidTr="00377FB7">
        <w:tc>
          <w:tcPr>
            <w:tcW w:w="3652" w:type="dxa"/>
          </w:tcPr>
          <w:p w:rsidR="005B7BD8" w:rsidRDefault="00377FB7" w:rsidP="002D1511">
            <w:pPr>
              <w:jc w:val="both"/>
              <w:rPr>
                <w:sz w:val="24"/>
                <w:szCs w:val="24"/>
              </w:rPr>
            </w:pPr>
            <w:r>
              <w:rPr>
                <w:sz w:val="24"/>
                <w:szCs w:val="24"/>
              </w:rPr>
              <w:t>г. Анжеро-Судженск</w:t>
            </w:r>
          </w:p>
        </w:tc>
        <w:tc>
          <w:tcPr>
            <w:tcW w:w="1843" w:type="dxa"/>
          </w:tcPr>
          <w:p w:rsidR="005B7BD8" w:rsidRDefault="00377FB7" w:rsidP="002D1511">
            <w:pPr>
              <w:jc w:val="both"/>
              <w:rPr>
                <w:sz w:val="24"/>
                <w:szCs w:val="24"/>
              </w:rPr>
            </w:pPr>
            <w:r>
              <w:rPr>
                <w:sz w:val="24"/>
                <w:szCs w:val="24"/>
              </w:rPr>
              <w:t xml:space="preserve">      10603.19</w:t>
            </w:r>
          </w:p>
        </w:tc>
        <w:tc>
          <w:tcPr>
            <w:tcW w:w="2268" w:type="dxa"/>
          </w:tcPr>
          <w:p w:rsidR="005B7BD8" w:rsidRDefault="00377FB7" w:rsidP="002D1511">
            <w:pPr>
              <w:jc w:val="both"/>
              <w:rPr>
                <w:sz w:val="24"/>
                <w:szCs w:val="24"/>
              </w:rPr>
            </w:pPr>
            <w:r>
              <w:rPr>
                <w:sz w:val="24"/>
                <w:szCs w:val="24"/>
              </w:rPr>
              <w:t>-</w:t>
            </w:r>
          </w:p>
        </w:tc>
        <w:tc>
          <w:tcPr>
            <w:tcW w:w="1808" w:type="dxa"/>
          </w:tcPr>
          <w:p w:rsidR="005B7BD8" w:rsidRPr="00F26CA8" w:rsidRDefault="00264406" w:rsidP="00F26CA8">
            <w:pPr>
              <w:jc w:val="center"/>
              <w:rPr>
                <w:color w:val="00B050"/>
                <w:sz w:val="24"/>
                <w:szCs w:val="24"/>
              </w:rPr>
            </w:pPr>
            <w:r w:rsidRPr="00264406">
              <w:rPr>
                <w:color w:val="00B050"/>
                <w:sz w:val="24"/>
                <w:szCs w:val="24"/>
              </w:rPr>
              <w:t>10364,92</w:t>
            </w:r>
          </w:p>
        </w:tc>
      </w:tr>
      <w:tr w:rsidR="005B7BD8" w:rsidTr="00377FB7">
        <w:tc>
          <w:tcPr>
            <w:tcW w:w="3652" w:type="dxa"/>
          </w:tcPr>
          <w:p w:rsidR="005B7BD8" w:rsidRDefault="00377FB7" w:rsidP="002D1511">
            <w:pPr>
              <w:jc w:val="both"/>
              <w:rPr>
                <w:sz w:val="24"/>
                <w:szCs w:val="24"/>
              </w:rPr>
            </w:pPr>
            <w:r>
              <w:rPr>
                <w:sz w:val="24"/>
                <w:szCs w:val="24"/>
              </w:rPr>
              <w:t>п.г.т.  Рудничный</w:t>
            </w:r>
          </w:p>
        </w:tc>
        <w:tc>
          <w:tcPr>
            <w:tcW w:w="1843" w:type="dxa"/>
          </w:tcPr>
          <w:p w:rsidR="005B7BD8" w:rsidRDefault="005B7BD8" w:rsidP="002D1511">
            <w:pPr>
              <w:jc w:val="both"/>
              <w:rPr>
                <w:sz w:val="24"/>
                <w:szCs w:val="24"/>
              </w:rPr>
            </w:pPr>
          </w:p>
        </w:tc>
        <w:tc>
          <w:tcPr>
            <w:tcW w:w="2268" w:type="dxa"/>
          </w:tcPr>
          <w:p w:rsidR="005B7BD8" w:rsidRDefault="00377FB7" w:rsidP="00F26CA8">
            <w:pPr>
              <w:jc w:val="center"/>
              <w:rPr>
                <w:sz w:val="24"/>
                <w:szCs w:val="24"/>
              </w:rPr>
            </w:pPr>
            <w:r>
              <w:rPr>
                <w:sz w:val="24"/>
                <w:szCs w:val="24"/>
              </w:rPr>
              <w:t>4303.79</w:t>
            </w:r>
          </w:p>
        </w:tc>
        <w:tc>
          <w:tcPr>
            <w:tcW w:w="1808" w:type="dxa"/>
          </w:tcPr>
          <w:p w:rsidR="005B7BD8" w:rsidRPr="00F26CA8" w:rsidRDefault="00CA6C6D" w:rsidP="00F26CA8">
            <w:pPr>
              <w:jc w:val="center"/>
              <w:rPr>
                <w:color w:val="00B050"/>
                <w:sz w:val="24"/>
                <w:szCs w:val="24"/>
              </w:rPr>
            </w:pPr>
            <w:r w:rsidRPr="00F26CA8">
              <w:rPr>
                <w:bCs/>
                <w:color w:val="00B050"/>
                <w:sz w:val="24"/>
                <w:szCs w:val="24"/>
              </w:rPr>
              <w:t>1351.77</w:t>
            </w:r>
          </w:p>
        </w:tc>
      </w:tr>
      <w:tr w:rsidR="005B7BD8" w:rsidTr="00377FB7">
        <w:tc>
          <w:tcPr>
            <w:tcW w:w="3652" w:type="dxa"/>
          </w:tcPr>
          <w:p w:rsidR="005B7BD8" w:rsidRDefault="00377FB7" w:rsidP="002D1511">
            <w:pPr>
              <w:jc w:val="both"/>
              <w:rPr>
                <w:sz w:val="24"/>
                <w:szCs w:val="24"/>
              </w:rPr>
            </w:pPr>
            <w:r>
              <w:rPr>
                <w:sz w:val="24"/>
                <w:szCs w:val="24"/>
              </w:rPr>
              <w:t>п. Красная Горка</w:t>
            </w:r>
          </w:p>
        </w:tc>
        <w:tc>
          <w:tcPr>
            <w:tcW w:w="1843" w:type="dxa"/>
          </w:tcPr>
          <w:p w:rsidR="005B7BD8" w:rsidRDefault="005B7BD8" w:rsidP="002D1511">
            <w:pPr>
              <w:jc w:val="both"/>
              <w:rPr>
                <w:sz w:val="24"/>
                <w:szCs w:val="24"/>
              </w:rPr>
            </w:pPr>
          </w:p>
        </w:tc>
        <w:tc>
          <w:tcPr>
            <w:tcW w:w="2268" w:type="dxa"/>
          </w:tcPr>
          <w:p w:rsidR="005B7BD8" w:rsidRDefault="00377FB7" w:rsidP="00F26CA8">
            <w:pPr>
              <w:jc w:val="center"/>
              <w:rPr>
                <w:sz w:val="24"/>
                <w:szCs w:val="24"/>
              </w:rPr>
            </w:pPr>
            <w:r>
              <w:rPr>
                <w:sz w:val="24"/>
                <w:szCs w:val="24"/>
              </w:rPr>
              <w:t>51.18</w:t>
            </w:r>
          </w:p>
        </w:tc>
        <w:tc>
          <w:tcPr>
            <w:tcW w:w="1808" w:type="dxa"/>
          </w:tcPr>
          <w:p w:rsidR="005B7BD8" w:rsidRPr="00F26CA8" w:rsidRDefault="00CA6C6D" w:rsidP="00F26CA8">
            <w:pPr>
              <w:jc w:val="center"/>
              <w:rPr>
                <w:color w:val="00B050"/>
                <w:sz w:val="24"/>
                <w:szCs w:val="24"/>
              </w:rPr>
            </w:pPr>
            <w:r w:rsidRPr="00F26CA8">
              <w:rPr>
                <w:bCs/>
                <w:color w:val="00B050"/>
                <w:sz w:val="24"/>
                <w:szCs w:val="24"/>
              </w:rPr>
              <w:t>111,68</w:t>
            </w:r>
          </w:p>
        </w:tc>
      </w:tr>
      <w:tr w:rsidR="005B7BD8" w:rsidTr="00377FB7">
        <w:tc>
          <w:tcPr>
            <w:tcW w:w="3652" w:type="dxa"/>
          </w:tcPr>
          <w:p w:rsidR="005B7BD8" w:rsidRDefault="00377FB7" w:rsidP="002D1511">
            <w:pPr>
              <w:jc w:val="both"/>
              <w:rPr>
                <w:sz w:val="24"/>
                <w:szCs w:val="24"/>
              </w:rPr>
            </w:pPr>
            <w:r>
              <w:rPr>
                <w:sz w:val="24"/>
                <w:szCs w:val="24"/>
              </w:rPr>
              <w:t>с. Лебедянка</w:t>
            </w:r>
          </w:p>
        </w:tc>
        <w:tc>
          <w:tcPr>
            <w:tcW w:w="1843" w:type="dxa"/>
          </w:tcPr>
          <w:p w:rsidR="005B7BD8" w:rsidRDefault="005B7BD8" w:rsidP="002D1511">
            <w:pPr>
              <w:jc w:val="both"/>
              <w:rPr>
                <w:sz w:val="24"/>
                <w:szCs w:val="24"/>
              </w:rPr>
            </w:pPr>
          </w:p>
        </w:tc>
        <w:tc>
          <w:tcPr>
            <w:tcW w:w="2268" w:type="dxa"/>
          </w:tcPr>
          <w:p w:rsidR="005B7BD8" w:rsidRDefault="00377FB7" w:rsidP="00F26CA8">
            <w:pPr>
              <w:jc w:val="center"/>
              <w:rPr>
                <w:sz w:val="24"/>
                <w:szCs w:val="24"/>
              </w:rPr>
            </w:pPr>
            <w:r>
              <w:rPr>
                <w:sz w:val="24"/>
                <w:szCs w:val="24"/>
              </w:rPr>
              <w:t>159.75</w:t>
            </w:r>
          </w:p>
        </w:tc>
        <w:tc>
          <w:tcPr>
            <w:tcW w:w="1808" w:type="dxa"/>
          </w:tcPr>
          <w:p w:rsidR="005B7BD8" w:rsidRPr="00F26CA8" w:rsidRDefault="00CA6C6D" w:rsidP="00F26CA8">
            <w:pPr>
              <w:jc w:val="center"/>
              <w:rPr>
                <w:color w:val="00B050"/>
                <w:sz w:val="24"/>
                <w:szCs w:val="24"/>
              </w:rPr>
            </w:pPr>
            <w:r w:rsidRPr="00F26CA8">
              <w:rPr>
                <w:bCs/>
                <w:color w:val="00B050"/>
                <w:sz w:val="24"/>
                <w:szCs w:val="24"/>
              </w:rPr>
              <w:t>181,64</w:t>
            </w:r>
          </w:p>
        </w:tc>
      </w:tr>
      <w:tr w:rsidR="005B7BD8" w:rsidTr="00377FB7">
        <w:tc>
          <w:tcPr>
            <w:tcW w:w="3652" w:type="dxa"/>
          </w:tcPr>
          <w:p w:rsidR="005B7BD8" w:rsidRDefault="00377FB7" w:rsidP="002D1511">
            <w:pPr>
              <w:jc w:val="both"/>
              <w:rPr>
                <w:sz w:val="24"/>
                <w:szCs w:val="24"/>
              </w:rPr>
            </w:pPr>
            <w:r>
              <w:rPr>
                <w:sz w:val="24"/>
                <w:szCs w:val="24"/>
              </w:rPr>
              <w:t>п. 3-го Склада</w:t>
            </w:r>
          </w:p>
        </w:tc>
        <w:tc>
          <w:tcPr>
            <w:tcW w:w="1843" w:type="dxa"/>
          </w:tcPr>
          <w:p w:rsidR="005B7BD8" w:rsidRDefault="005B7BD8" w:rsidP="002D1511">
            <w:pPr>
              <w:jc w:val="both"/>
              <w:rPr>
                <w:sz w:val="24"/>
                <w:szCs w:val="24"/>
              </w:rPr>
            </w:pPr>
          </w:p>
        </w:tc>
        <w:tc>
          <w:tcPr>
            <w:tcW w:w="2268" w:type="dxa"/>
          </w:tcPr>
          <w:p w:rsidR="005B7BD8" w:rsidRDefault="00377FB7" w:rsidP="00F26CA8">
            <w:pPr>
              <w:jc w:val="center"/>
              <w:rPr>
                <w:sz w:val="24"/>
                <w:szCs w:val="24"/>
              </w:rPr>
            </w:pPr>
            <w:r>
              <w:rPr>
                <w:sz w:val="24"/>
                <w:szCs w:val="24"/>
              </w:rPr>
              <w:t>8.46</w:t>
            </w:r>
          </w:p>
        </w:tc>
        <w:tc>
          <w:tcPr>
            <w:tcW w:w="1808" w:type="dxa"/>
          </w:tcPr>
          <w:p w:rsidR="005B7BD8" w:rsidRPr="00F26CA8" w:rsidRDefault="00264406" w:rsidP="00F26CA8">
            <w:pPr>
              <w:jc w:val="center"/>
              <w:rPr>
                <w:color w:val="00B050"/>
                <w:sz w:val="24"/>
                <w:szCs w:val="24"/>
              </w:rPr>
            </w:pPr>
            <w:r>
              <w:rPr>
                <w:color w:val="00B050"/>
                <w:sz w:val="24"/>
                <w:szCs w:val="24"/>
              </w:rPr>
              <w:t>8,</w:t>
            </w:r>
            <w:r w:rsidR="00377FB7" w:rsidRPr="00F26CA8">
              <w:rPr>
                <w:color w:val="00B050"/>
                <w:sz w:val="24"/>
                <w:szCs w:val="24"/>
              </w:rPr>
              <w:t>46</w:t>
            </w:r>
          </w:p>
        </w:tc>
      </w:tr>
      <w:tr w:rsidR="005B7BD8" w:rsidTr="00377FB7">
        <w:tc>
          <w:tcPr>
            <w:tcW w:w="3652" w:type="dxa"/>
          </w:tcPr>
          <w:p w:rsidR="005B7BD8" w:rsidRDefault="00377FB7" w:rsidP="002D1511">
            <w:pPr>
              <w:jc w:val="both"/>
              <w:rPr>
                <w:sz w:val="24"/>
                <w:szCs w:val="24"/>
              </w:rPr>
            </w:pPr>
            <w:r>
              <w:rPr>
                <w:sz w:val="24"/>
                <w:szCs w:val="24"/>
              </w:rPr>
              <w:t>п. 326-го Квартала</w:t>
            </w:r>
          </w:p>
        </w:tc>
        <w:tc>
          <w:tcPr>
            <w:tcW w:w="1843" w:type="dxa"/>
          </w:tcPr>
          <w:p w:rsidR="005B7BD8" w:rsidRDefault="005B7BD8" w:rsidP="002D1511">
            <w:pPr>
              <w:jc w:val="both"/>
              <w:rPr>
                <w:sz w:val="24"/>
                <w:szCs w:val="24"/>
              </w:rPr>
            </w:pPr>
          </w:p>
        </w:tc>
        <w:tc>
          <w:tcPr>
            <w:tcW w:w="2268" w:type="dxa"/>
          </w:tcPr>
          <w:p w:rsidR="005B7BD8" w:rsidRDefault="00377FB7" w:rsidP="00F26CA8">
            <w:pPr>
              <w:jc w:val="center"/>
              <w:rPr>
                <w:sz w:val="24"/>
                <w:szCs w:val="24"/>
              </w:rPr>
            </w:pPr>
            <w:r>
              <w:rPr>
                <w:sz w:val="24"/>
                <w:szCs w:val="24"/>
              </w:rPr>
              <w:t>34.14</w:t>
            </w:r>
          </w:p>
        </w:tc>
        <w:tc>
          <w:tcPr>
            <w:tcW w:w="1808" w:type="dxa"/>
          </w:tcPr>
          <w:p w:rsidR="005B7BD8" w:rsidRPr="00F26CA8" w:rsidRDefault="00377FB7" w:rsidP="00F26CA8">
            <w:pPr>
              <w:jc w:val="center"/>
              <w:rPr>
                <w:color w:val="00B050"/>
                <w:sz w:val="24"/>
                <w:szCs w:val="24"/>
              </w:rPr>
            </w:pPr>
            <w:r w:rsidRPr="00F26CA8">
              <w:rPr>
                <w:color w:val="00B050"/>
                <w:sz w:val="24"/>
                <w:szCs w:val="24"/>
              </w:rPr>
              <w:t>34.</w:t>
            </w:r>
            <w:r w:rsidR="00F26CA8" w:rsidRPr="00F26CA8">
              <w:rPr>
                <w:color w:val="00B050"/>
                <w:sz w:val="24"/>
                <w:szCs w:val="24"/>
              </w:rPr>
              <w:t>96</w:t>
            </w:r>
          </w:p>
        </w:tc>
      </w:tr>
      <w:tr w:rsidR="005B7BD8" w:rsidTr="00377FB7">
        <w:tc>
          <w:tcPr>
            <w:tcW w:w="3652" w:type="dxa"/>
          </w:tcPr>
          <w:p w:rsidR="005B7BD8" w:rsidRDefault="00377FB7" w:rsidP="002D1511">
            <w:pPr>
              <w:jc w:val="both"/>
              <w:rPr>
                <w:sz w:val="24"/>
                <w:szCs w:val="24"/>
              </w:rPr>
            </w:pPr>
            <w:r>
              <w:rPr>
                <w:sz w:val="24"/>
                <w:szCs w:val="24"/>
              </w:rPr>
              <w:t>п. 348-го Квартала</w:t>
            </w:r>
          </w:p>
        </w:tc>
        <w:tc>
          <w:tcPr>
            <w:tcW w:w="1843" w:type="dxa"/>
          </w:tcPr>
          <w:p w:rsidR="005B7BD8" w:rsidRDefault="005B7BD8" w:rsidP="002D1511">
            <w:pPr>
              <w:jc w:val="both"/>
              <w:rPr>
                <w:sz w:val="24"/>
                <w:szCs w:val="24"/>
              </w:rPr>
            </w:pPr>
          </w:p>
        </w:tc>
        <w:tc>
          <w:tcPr>
            <w:tcW w:w="2268" w:type="dxa"/>
          </w:tcPr>
          <w:p w:rsidR="005B7BD8" w:rsidRDefault="00377FB7" w:rsidP="00F26CA8">
            <w:pPr>
              <w:jc w:val="center"/>
              <w:rPr>
                <w:sz w:val="24"/>
                <w:szCs w:val="24"/>
              </w:rPr>
            </w:pPr>
            <w:r>
              <w:rPr>
                <w:sz w:val="24"/>
                <w:szCs w:val="24"/>
              </w:rPr>
              <w:t>65.71</w:t>
            </w:r>
          </w:p>
        </w:tc>
        <w:tc>
          <w:tcPr>
            <w:tcW w:w="1808" w:type="dxa"/>
          </w:tcPr>
          <w:p w:rsidR="005B7BD8" w:rsidRPr="00F26CA8" w:rsidRDefault="00377FB7" w:rsidP="00F26CA8">
            <w:pPr>
              <w:jc w:val="center"/>
              <w:rPr>
                <w:color w:val="00B050"/>
                <w:sz w:val="24"/>
                <w:szCs w:val="24"/>
              </w:rPr>
            </w:pPr>
            <w:r w:rsidRPr="00F26CA8">
              <w:rPr>
                <w:color w:val="00B050"/>
                <w:sz w:val="24"/>
                <w:szCs w:val="24"/>
              </w:rPr>
              <w:t>10</w:t>
            </w:r>
            <w:r w:rsidR="00F26CA8" w:rsidRPr="00F26CA8">
              <w:rPr>
                <w:color w:val="00B050"/>
                <w:sz w:val="24"/>
                <w:szCs w:val="24"/>
              </w:rPr>
              <w:t>8,45</w:t>
            </w:r>
          </w:p>
        </w:tc>
      </w:tr>
      <w:tr w:rsidR="005B7BD8" w:rsidTr="00377FB7">
        <w:tc>
          <w:tcPr>
            <w:tcW w:w="3652" w:type="dxa"/>
          </w:tcPr>
          <w:p w:rsidR="005B7BD8" w:rsidRDefault="00377FB7" w:rsidP="002D1511">
            <w:pPr>
              <w:jc w:val="both"/>
              <w:rPr>
                <w:sz w:val="24"/>
                <w:szCs w:val="24"/>
              </w:rPr>
            </w:pPr>
            <w:r>
              <w:rPr>
                <w:sz w:val="24"/>
                <w:szCs w:val="24"/>
              </w:rPr>
              <w:t>п. Козлы</w:t>
            </w:r>
          </w:p>
        </w:tc>
        <w:tc>
          <w:tcPr>
            <w:tcW w:w="1843" w:type="dxa"/>
          </w:tcPr>
          <w:p w:rsidR="005B7BD8" w:rsidRDefault="005B7BD8" w:rsidP="002D1511">
            <w:pPr>
              <w:jc w:val="both"/>
              <w:rPr>
                <w:sz w:val="24"/>
                <w:szCs w:val="24"/>
              </w:rPr>
            </w:pPr>
          </w:p>
        </w:tc>
        <w:tc>
          <w:tcPr>
            <w:tcW w:w="2268" w:type="dxa"/>
          </w:tcPr>
          <w:p w:rsidR="005B7BD8" w:rsidRDefault="00377FB7" w:rsidP="00F26CA8">
            <w:pPr>
              <w:jc w:val="center"/>
              <w:rPr>
                <w:sz w:val="24"/>
                <w:szCs w:val="24"/>
              </w:rPr>
            </w:pPr>
            <w:r>
              <w:rPr>
                <w:sz w:val="24"/>
                <w:szCs w:val="24"/>
              </w:rPr>
              <w:t>28.73</w:t>
            </w:r>
          </w:p>
        </w:tc>
        <w:tc>
          <w:tcPr>
            <w:tcW w:w="1808" w:type="dxa"/>
          </w:tcPr>
          <w:p w:rsidR="005B7BD8" w:rsidRPr="00F26CA8" w:rsidRDefault="00F26CA8" w:rsidP="00F26CA8">
            <w:pPr>
              <w:jc w:val="center"/>
              <w:rPr>
                <w:color w:val="00B050"/>
                <w:sz w:val="24"/>
                <w:szCs w:val="24"/>
              </w:rPr>
            </w:pPr>
            <w:r w:rsidRPr="00F26CA8">
              <w:rPr>
                <w:color w:val="00B050"/>
                <w:sz w:val="24"/>
                <w:szCs w:val="24"/>
              </w:rPr>
              <w:t>26,39</w:t>
            </w:r>
          </w:p>
        </w:tc>
      </w:tr>
      <w:tr w:rsidR="005B7BD8" w:rsidTr="00377FB7">
        <w:tc>
          <w:tcPr>
            <w:tcW w:w="3652" w:type="dxa"/>
          </w:tcPr>
          <w:p w:rsidR="005B7BD8" w:rsidRDefault="00377FB7" w:rsidP="002D1511">
            <w:pPr>
              <w:jc w:val="both"/>
              <w:rPr>
                <w:sz w:val="24"/>
                <w:szCs w:val="24"/>
              </w:rPr>
            </w:pPr>
            <w:r>
              <w:rPr>
                <w:sz w:val="24"/>
                <w:szCs w:val="24"/>
              </w:rPr>
              <w:t>п. Терентьевка</w:t>
            </w:r>
          </w:p>
        </w:tc>
        <w:tc>
          <w:tcPr>
            <w:tcW w:w="1843" w:type="dxa"/>
          </w:tcPr>
          <w:p w:rsidR="005B7BD8" w:rsidRDefault="005B7BD8" w:rsidP="002D1511">
            <w:pPr>
              <w:jc w:val="both"/>
              <w:rPr>
                <w:sz w:val="24"/>
                <w:szCs w:val="24"/>
              </w:rPr>
            </w:pPr>
          </w:p>
        </w:tc>
        <w:tc>
          <w:tcPr>
            <w:tcW w:w="2268" w:type="dxa"/>
          </w:tcPr>
          <w:p w:rsidR="005B7BD8" w:rsidRDefault="00377FB7" w:rsidP="00F26CA8">
            <w:pPr>
              <w:jc w:val="center"/>
              <w:rPr>
                <w:sz w:val="24"/>
                <w:szCs w:val="24"/>
              </w:rPr>
            </w:pPr>
            <w:r>
              <w:rPr>
                <w:sz w:val="24"/>
                <w:szCs w:val="24"/>
              </w:rPr>
              <w:t>10.05</w:t>
            </w:r>
          </w:p>
        </w:tc>
        <w:tc>
          <w:tcPr>
            <w:tcW w:w="1808" w:type="dxa"/>
          </w:tcPr>
          <w:p w:rsidR="005B7BD8" w:rsidRPr="00F26CA8" w:rsidRDefault="00264406" w:rsidP="00F26CA8">
            <w:pPr>
              <w:jc w:val="center"/>
              <w:rPr>
                <w:color w:val="00B050"/>
                <w:sz w:val="24"/>
                <w:szCs w:val="24"/>
              </w:rPr>
            </w:pPr>
            <w:r>
              <w:rPr>
                <w:color w:val="00B050"/>
                <w:sz w:val="24"/>
                <w:szCs w:val="24"/>
              </w:rPr>
              <w:t>10,</w:t>
            </w:r>
            <w:r w:rsidR="00F26CA8" w:rsidRPr="00F26CA8">
              <w:rPr>
                <w:color w:val="00B050"/>
                <w:sz w:val="24"/>
                <w:szCs w:val="24"/>
              </w:rPr>
              <w:t>70</w:t>
            </w:r>
          </w:p>
        </w:tc>
      </w:tr>
      <w:tr w:rsidR="00377FB7" w:rsidTr="009E56D3">
        <w:tc>
          <w:tcPr>
            <w:tcW w:w="3652" w:type="dxa"/>
          </w:tcPr>
          <w:p w:rsidR="00377FB7" w:rsidRDefault="00377FB7" w:rsidP="002D1511">
            <w:pPr>
              <w:jc w:val="both"/>
              <w:rPr>
                <w:sz w:val="24"/>
                <w:szCs w:val="24"/>
              </w:rPr>
            </w:pPr>
          </w:p>
        </w:tc>
        <w:tc>
          <w:tcPr>
            <w:tcW w:w="4111" w:type="dxa"/>
            <w:gridSpan w:val="2"/>
          </w:tcPr>
          <w:p w:rsidR="00377FB7" w:rsidRPr="00377FB7" w:rsidRDefault="00377FB7" w:rsidP="002D1511">
            <w:pPr>
              <w:jc w:val="both"/>
              <w:rPr>
                <w:b/>
                <w:sz w:val="24"/>
                <w:szCs w:val="24"/>
              </w:rPr>
            </w:pPr>
            <w:r>
              <w:rPr>
                <w:b/>
                <w:sz w:val="24"/>
                <w:szCs w:val="24"/>
              </w:rPr>
              <w:t xml:space="preserve">                      </w:t>
            </w:r>
            <w:r w:rsidRPr="00377FB7">
              <w:rPr>
                <w:b/>
                <w:sz w:val="24"/>
                <w:szCs w:val="24"/>
              </w:rPr>
              <w:t>15265,0</w:t>
            </w:r>
          </w:p>
        </w:tc>
        <w:tc>
          <w:tcPr>
            <w:tcW w:w="1808" w:type="dxa"/>
          </w:tcPr>
          <w:p w:rsidR="00377FB7" w:rsidRPr="00F26CA8" w:rsidRDefault="00264406" w:rsidP="00F26CA8">
            <w:pPr>
              <w:jc w:val="center"/>
              <w:rPr>
                <w:b/>
                <w:color w:val="00B050"/>
                <w:sz w:val="24"/>
                <w:szCs w:val="24"/>
              </w:rPr>
            </w:pPr>
            <w:r>
              <w:rPr>
                <w:b/>
                <w:bCs/>
                <w:color w:val="00B050"/>
                <w:sz w:val="24"/>
                <w:szCs w:val="24"/>
              </w:rPr>
              <w:t>10812,24</w:t>
            </w:r>
          </w:p>
        </w:tc>
      </w:tr>
    </w:tbl>
    <w:p w:rsidR="002D1511" w:rsidRPr="002620FA" w:rsidRDefault="002D1511" w:rsidP="002D1511">
      <w:pPr>
        <w:jc w:val="both"/>
        <w:rPr>
          <w:sz w:val="24"/>
          <w:szCs w:val="24"/>
        </w:rPr>
      </w:pPr>
    </w:p>
    <w:p w:rsidR="002620FA" w:rsidRDefault="002620FA" w:rsidP="002D1511">
      <w:pPr>
        <w:jc w:val="both"/>
        <w:rPr>
          <w:sz w:val="28"/>
          <w:szCs w:val="28"/>
        </w:rPr>
      </w:pPr>
    </w:p>
    <w:p w:rsidR="002620FA" w:rsidRDefault="002620FA" w:rsidP="002D1511">
      <w:pPr>
        <w:jc w:val="both"/>
        <w:rPr>
          <w:sz w:val="28"/>
          <w:szCs w:val="28"/>
        </w:rPr>
      </w:pPr>
    </w:p>
    <w:p w:rsidR="00543D36" w:rsidRPr="001C7E28" w:rsidRDefault="00543D36" w:rsidP="001C7E28">
      <w:pPr>
        <w:pStyle w:val="a6"/>
        <w:numPr>
          <w:ilvl w:val="0"/>
          <w:numId w:val="30"/>
        </w:numPr>
        <w:jc w:val="both"/>
        <w:rPr>
          <w:b/>
          <w:sz w:val="28"/>
          <w:szCs w:val="28"/>
          <w:u w:val="single"/>
        </w:rPr>
      </w:pPr>
      <w:r w:rsidRPr="001C7E28">
        <w:rPr>
          <w:b/>
          <w:sz w:val="28"/>
          <w:szCs w:val="28"/>
          <w:u w:val="single"/>
        </w:rPr>
        <w:t>Охрана окружающей среды.</w:t>
      </w:r>
    </w:p>
    <w:p w:rsidR="00543D36" w:rsidRDefault="00543D36" w:rsidP="00543D36">
      <w:pPr>
        <w:jc w:val="both"/>
      </w:pPr>
    </w:p>
    <w:p w:rsidR="000D5D17" w:rsidRPr="001C7E28" w:rsidRDefault="00543D36" w:rsidP="001C7E28">
      <w:pPr>
        <w:ind w:firstLine="567"/>
        <w:jc w:val="both"/>
        <w:rPr>
          <w:sz w:val="28"/>
          <w:szCs w:val="28"/>
        </w:rPr>
      </w:pPr>
      <w:r w:rsidRPr="001C7E28">
        <w:rPr>
          <w:sz w:val="28"/>
          <w:szCs w:val="28"/>
        </w:rPr>
        <w:t>Охрана окружающей среды представляет собой комплекс мер, предназначенных для ограничения отрицательного влияния человеческой деятельности на природу. Большая роль в разработке и реализации таких мер отводится органам местного самоуправления, целью политики которых является улучшение качества окружающей среды и рациональное использование природных ресурсов для устойчивого развития территории,</w:t>
      </w:r>
      <w:bookmarkEnd w:id="36"/>
      <w:r w:rsidR="001C7E28" w:rsidRPr="001C7E28">
        <w:rPr>
          <w:sz w:val="28"/>
          <w:szCs w:val="28"/>
        </w:rPr>
        <w:t xml:space="preserve"> </w:t>
      </w:r>
      <w:r w:rsidR="000D5D17" w:rsidRPr="001C7E28">
        <w:rPr>
          <w:sz w:val="28"/>
          <w:szCs w:val="28"/>
        </w:rPr>
        <w:t>обеспечение безопасности и благоприятных условий жизнедеятельности человека.</w:t>
      </w:r>
    </w:p>
    <w:p w:rsidR="000D5D17" w:rsidRPr="001C7E28" w:rsidRDefault="000D5D17" w:rsidP="000D5D17">
      <w:pPr>
        <w:pStyle w:val="S"/>
        <w:ind w:firstLine="567"/>
        <w:rPr>
          <w:sz w:val="28"/>
          <w:szCs w:val="28"/>
        </w:rPr>
      </w:pPr>
      <w:r w:rsidRPr="001C7E28">
        <w:rPr>
          <w:sz w:val="28"/>
          <w:szCs w:val="28"/>
        </w:rPr>
        <w:t xml:space="preserve">Проблемы охраны окружающей среды и рационального природопользования не могут быть решены без постоянно действующего механизма предупреждения, локализации и ликвидации отрицательных антропогенных воздействий от планируемой и осуществляемой деятельности, а также их последствий. Поэтому особое внимание необходимо уделять разработке природоохранных и ресурсовоспроизводящих мероприятий, а также экологическому обоснованию хозяйственной деятельности на начальной стадии принятия градостроительных решений. </w:t>
      </w:r>
    </w:p>
    <w:p w:rsidR="000D5D17" w:rsidRPr="001C7E28" w:rsidRDefault="000D5D17" w:rsidP="000D5D17">
      <w:pPr>
        <w:rPr>
          <w:color w:val="943634"/>
          <w:sz w:val="28"/>
          <w:szCs w:val="28"/>
        </w:rPr>
      </w:pPr>
    </w:p>
    <w:p w:rsidR="000D5D17" w:rsidRPr="001C7E28" w:rsidRDefault="007823E5" w:rsidP="009E686E">
      <w:pPr>
        <w:pStyle w:val="4"/>
      </w:pPr>
      <w:r w:rsidRPr="001C7E28">
        <w:t>5</w:t>
      </w:r>
      <w:r w:rsidR="009E686E" w:rsidRPr="001C7E28">
        <w:t>.</w:t>
      </w:r>
      <w:r w:rsidR="000D5D17" w:rsidRPr="001C7E28">
        <w:t>1</w:t>
      </w:r>
      <w:r w:rsidR="009E686E" w:rsidRPr="001C7E28">
        <w:t xml:space="preserve">. </w:t>
      </w:r>
      <w:r w:rsidR="000D5D17" w:rsidRPr="001C7E28">
        <w:t xml:space="preserve"> Охрана атмосферного воздуха</w:t>
      </w:r>
    </w:p>
    <w:p w:rsidR="000D5D17" w:rsidRPr="001C7E28" w:rsidRDefault="000D5D17" w:rsidP="000D5D17">
      <w:pPr>
        <w:rPr>
          <w:sz w:val="24"/>
          <w:szCs w:val="24"/>
        </w:rPr>
      </w:pPr>
    </w:p>
    <w:p w:rsidR="000D5D17" w:rsidRPr="001C7E28" w:rsidRDefault="000D5D17" w:rsidP="000D5D17">
      <w:pPr>
        <w:pStyle w:val="S"/>
        <w:ind w:firstLine="567"/>
      </w:pPr>
      <w:r w:rsidRPr="001C7E28">
        <w:t xml:space="preserve">Охрана атмосферного воздуха – ключевая проблема оздоровления окружающей природной среды. Атмосфера обладает способностью к самоочищению. </w:t>
      </w:r>
      <w:proofErr w:type="gramStart"/>
      <w:r w:rsidRPr="001C7E28">
        <w:t>Оно происходит при вымывании аэрозолей из атмосферы осадками, турбулентном перемешивании приземного слоя воздуха, отложении загрязненных веществ на поверхности земли и т. д. Однако в современных условиях вследствие увеличения антропогенной нагрузки возможности природных систем к самоочищению атмосферы серьезно подорваны и атмосферный воздух уже не в полной мере выполняет свои защитные, терморегулирующие и жизнеобеспечивающие экологические функции.</w:t>
      </w:r>
      <w:proofErr w:type="gramEnd"/>
      <w:r w:rsidRPr="001C7E28">
        <w:t xml:space="preserve"> Поэтому очень важно уделять особое внимание мероприятиям по охране воздуха от загрязнений локального характера с целью нормирования качества атмосферного воздуха на районном и глобальном уровнях.</w:t>
      </w:r>
    </w:p>
    <w:p w:rsidR="000D5D17" w:rsidRPr="001C7E28" w:rsidRDefault="000D5D17" w:rsidP="000D5D17">
      <w:pPr>
        <w:pStyle w:val="S"/>
        <w:ind w:firstLine="567"/>
      </w:pPr>
      <w:r w:rsidRPr="001C7E28">
        <w:t>В результате проведенного анализа источников и состава загрязняющих веществ атмосферного воздуха предлагается реализация следующих мероприятий:</w:t>
      </w:r>
    </w:p>
    <w:p w:rsidR="000D5D17" w:rsidRPr="001C7E28" w:rsidRDefault="000D5D17" w:rsidP="000D5D17">
      <w:pPr>
        <w:pStyle w:val="S"/>
        <w:ind w:firstLine="567"/>
      </w:pPr>
      <w:r w:rsidRPr="001C7E28">
        <w:t xml:space="preserve">1. Создание </w:t>
      </w:r>
      <w:r w:rsidRPr="001C7E28">
        <w:rPr>
          <w:b/>
        </w:rPr>
        <w:t>автоматической станции мониторинга</w:t>
      </w:r>
      <w:r w:rsidRPr="001C7E28">
        <w:t xml:space="preserve"> атмосферного воздуха. Рекомендуется в целях наблюдения за загрязнением атмосферного воздуха, комплексной оценки и прогноза его состояния, а также обеспечения органов государственной власти, органов местного самоуправления, организаций и населения текущей и экстренной информацией о загрязнении атмосферного воздуха.</w:t>
      </w:r>
    </w:p>
    <w:p w:rsidR="000D5D17" w:rsidRPr="001C7E28" w:rsidRDefault="000D5D17" w:rsidP="000D5D17">
      <w:pPr>
        <w:pStyle w:val="S"/>
        <w:ind w:firstLine="567"/>
      </w:pPr>
      <w:r w:rsidRPr="001C7E28">
        <w:t xml:space="preserve">2. Перевод </w:t>
      </w:r>
      <w:r w:rsidRPr="001C7E28">
        <w:rPr>
          <w:b/>
        </w:rPr>
        <w:t>энергоисточников на газовое топливо</w:t>
      </w:r>
      <w:r w:rsidRPr="001C7E28">
        <w:t>. В сравнении с углем, нефтью или мазутом природный газ выглядит предпочтительнее. Он преимущественно состоит из метана, у него наименьший выброс сернистого ангидрида, углеводородов, пыли и окислов азота. Это касается как теплоэлектроцентралей, так и отдельных отопительных установок. Газовое топливо наиболее экологично; оно в три раза меньше загрязняет атмосферный воздух, чем мазут, и в пять раз меньше, чем уголь.</w:t>
      </w:r>
    </w:p>
    <w:p w:rsidR="000D5D17" w:rsidRPr="001C7E28" w:rsidRDefault="000D5D17" w:rsidP="000D5D17">
      <w:pPr>
        <w:pStyle w:val="S"/>
        <w:ind w:firstLine="567"/>
      </w:pPr>
      <w:r w:rsidRPr="001C7E28">
        <w:t xml:space="preserve">3. </w:t>
      </w:r>
      <w:r w:rsidRPr="009534AC">
        <w:rPr>
          <w:b/>
        </w:rPr>
        <w:t>Сокращение</w:t>
      </w:r>
      <w:r w:rsidRPr="001C7E28">
        <w:t xml:space="preserve"> числа </w:t>
      </w:r>
      <w:r w:rsidRPr="001C7E28">
        <w:rPr>
          <w:b/>
        </w:rPr>
        <w:t>индивидуальных источников теплоснабжения</w:t>
      </w:r>
      <w:r w:rsidRPr="001C7E28">
        <w:t xml:space="preserve"> с низкими источниками выбросов.</w:t>
      </w:r>
    </w:p>
    <w:p w:rsidR="000D5D17" w:rsidRPr="001C7E28" w:rsidRDefault="000D5D17" w:rsidP="000D5D17">
      <w:pPr>
        <w:pStyle w:val="S"/>
        <w:ind w:firstLine="567"/>
      </w:pPr>
      <w:r w:rsidRPr="001C7E28">
        <w:t xml:space="preserve">4. </w:t>
      </w:r>
      <w:r w:rsidRPr="001C7E28">
        <w:rPr>
          <w:b/>
        </w:rPr>
        <w:t>Ликвидация маломощных котельных.</w:t>
      </w:r>
      <w:r w:rsidRPr="001C7E28">
        <w:t xml:space="preserve"> Низкий уровень оснащенности, изношенность имеющегося очистного и котельного оборудования на предприятиях теплоэнергетики ведет к ухудшению экологического состояния атмосферного воздуха, снижению его качества.</w:t>
      </w:r>
    </w:p>
    <w:p w:rsidR="000D5D17" w:rsidRPr="001C7E28" w:rsidRDefault="000D5D17" w:rsidP="000D5D17">
      <w:pPr>
        <w:pStyle w:val="S"/>
        <w:ind w:firstLine="567"/>
      </w:pPr>
      <w:r w:rsidRPr="001C7E28">
        <w:t xml:space="preserve">5. </w:t>
      </w:r>
      <w:r w:rsidRPr="009534AC">
        <w:rPr>
          <w:b/>
        </w:rPr>
        <w:t>Размещение новых промышленных объектов в экологически обусловленных местах.</w:t>
      </w:r>
      <w:r w:rsidRPr="001C7E28">
        <w:t xml:space="preserve"> При планировании и проектировании промышленных объектов, при выборе площадки под застройку необходимо учитывать существующие фоновые загрязнения, класс вредности предприятия, преобладающие ветра планируемой территории застройки.</w:t>
      </w:r>
    </w:p>
    <w:p w:rsidR="000D5D17" w:rsidRPr="001C7E28" w:rsidRDefault="000D5D17" w:rsidP="000D5D17">
      <w:pPr>
        <w:pStyle w:val="S"/>
        <w:ind w:firstLine="567"/>
      </w:pPr>
      <w:r w:rsidRPr="001C7E28">
        <w:t xml:space="preserve">6. Благоустройство, озеленение улиц и поселка в целом. Это комплекс работ по созданию и использованию зеленых насаждений в населенных пунктах. В градостроительстве благоустройство и озеленение является составной частью общего комплекса мероприятий по планировке, застройке населенных мест. Осуществляется с целью снижения уровня шума, загазованности и запыленности воздуха. </w:t>
      </w:r>
    </w:p>
    <w:p w:rsidR="000D5D17" w:rsidRPr="001C7E28" w:rsidRDefault="000D5D17" w:rsidP="000D5D17">
      <w:pPr>
        <w:pStyle w:val="S"/>
        <w:ind w:firstLine="567"/>
      </w:pPr>
      <w:r w:rsidRPr="001C7E28">
        <w:t>Организация благоустройства и озеленения территории муниципального образования регулируется в основном муниципальными правовыми актами, которые принимаются в соответствии с градостроительным и жилищным законодательством, требованиями строительных норм и правил и иными федеральными и региональными правовыми актами. К числу правовых актов, которые, как правило, должны приниматься органами местного самоуправления, относятся:</w:t>
      </w:r>
    </w:p>
    <w:p w:rsidR="000D5D17" w:rsidRPr="001C7E28" w:rsidRDefault="000D5D17" w:rsidP="000D5D17">
      <w:pPr>
        <w:pStyle w:val="S"/>
        <w:ind w:firstLine="567"/>
      </w:pPr>
      <w:r w:rsidRPr="001C7E28">
        <w:t>– правила благоустройства и озеленения территории муниципального образования;</w:t>
      </w:r>
    </w:p>
    <w:p w:rsidR="000D5D17" w:rsidRPr="001C7E28" w:rsidRDefault="000D5D17" w:rsidP="000D5D17">
      <w:pPr>
        <w:pStyle w:val="S"/>
        <w:ind w:firstLine="567"/>
      </w:pPr>
      <w:r w:rsidRPr="001C7E28">
        <w:t>– правила землепользования и застройки муниципального образования;</w:t>
      </w:r>
    </w:p>
    <w:p w:rsidR="000D5D17" w:rsidRPr="001C7E28" w:rsidRDefault="000D5D17" w:rsidP="000D5D17">
      <w:pPr>
        <w:pStyle w:val="S"/>
        <w:ind w:firstLine="567"/>
      </w:pPr>
      <w:r w:rsidRPr="001C7E28">
        <w:lastRenderedPageBreak/>
        <w:t>– положение о порядке установки, сдачи в эксплуатацию, учета, замены и сноса временных сооружений на территории муниципального образования;</w:t>
      </w:r>
    </w:p>
    <w:p w:rsidR="000D5D17" w:rsidRPr="001C7E28" w:rsidRDefault="000D5D17" w:rsidP="000D5D17">
      <w:pPr>
        <w:pStyle w:val="S"/>
        <w:ind w:firstLine="567"/>
      </w:pPr>
      <w:r w:rsidRPr="001C7E28">
        <w:t>– паспорта благоустройства прилегающей территории и др.</w:t>
      </w:r>
    </w:p>
    <w:p w:rsidR="000D5D17" w:rsidRPr="001C7E28" w:rsidRDefault="000D5D17" w:rsidP="000D5D17">
      <w:pPr>
        <w:pStyle w:val="S"/>
        <w:ind w:firstLine="567"/>
      </w:pPr>
      <w:proofErr w:type="gramStart"/>
      <w:r w:rsidRPr="001C7E28">
        <w:t>Деятельность по благоустройству и поддержанию в надлежащем состоянии территории муниципального образования осуществляется: муниципальными организациями, на балансе которых они находятся, за счет средств местного бюджета, а также за счет привлечения внебюджетных средств; землепользователями в пределах границ отведенного им земельного участка за счет собственных средств; гражданами и юридическими лицами, за которыми закреплена прилегающая территория, в установленном порядке.</w:t>
      </w:r>
      <w:proofErr w:type="gramEnd"/>
      <w:r w:rsidRPr="001C7E28">
        <w:t xml:space="preserve"> Порядок закрепления таких территорий устанавливается муниципальными правовыми актами.</w:t>
      </w:r>
    </w:p>
    <w:p w:rsidR="000D5D17" w:rsidRPr="001C7E28" w:rsidRDefault="000D5D17" w:rsidP="000D5D17">
      <w:pPr>
        <w:pStyle w:val="S"/>
        <w:ind w:firstLine="567"/>
      </w:pPr>
      <w:r w:rsidRPr="001C7E28">
        <w:t>Благоустройство и озеленение является важнейшей сферой деятельности муниципального хозяйства. Именно в этой сфере создаются те условия для населения, которые обеспечивают высокий уровень жизни. Тем самым создаются условия для здоровой комфортной, удобной жизни, как для отдельного человека, так и для населения муниципального образования в целом.</w:t>
      </w:r>
    </w:p>
    <w:p w:rsidR="000D5D17" w:rsidRPr="001C7E28" w:rsidRDefault="000D5D17" w:rsidP="000D5D17">
      <w:pPr>
        <w:pStyle w:val="S"/>
        <w:ind w:firstLine="567"/>
      </w:pPr>
      <w:r w:rsidRPr="001C7E28">
        <w:t xml:space="preserve">7. Реализация мероприятий по борьбе с загрязнением автотранспортом. К числу таких природоохранных мероприятий относятся: </w:t>
      </w:r>
      <w:proofErr w:type="gramStart"/>
      <w:r w:rsidRPr="001C7E28">
        <w:t>совершенствование</w:t>
      </w:r>
      <w:proofErr w:type="gramEnd"/>
      <w:r w:rsidRPr="001C7E28">
        <w:t xml:space="preserve"> и регулировка двигателей автомобилей с выбором оптимального в санитарном отношении состава горючей смеси и режима зажигания</w:t>
      </w:r>
      <w:r w:rsidR="001C7E28">
        <w:t>,</w:t>
      </w:r>
      <w:r w:rsidRPr="001C7E28">
        <w:t xml:space="preserve"> применение газообразного топлива, размещение объектов коммунально-бытового назначения, связанных со значительными грузовыми перевозками, в непосредственной близости к магистральным улицам для сокращения протяженности проездов по территории жилой застройки, обеспечение требуемых разрывов с соответствующим озеленением между транспортными магистралями и застройкой.</w:t>
      </w:r>
    </w:p>
    <w:p w:rsidR="000D5D17" w:rsidRPr="001C7E28" w:rsidRDefault="000D5D17" w:rsidP="000D5D17">
      <w:pPr>
        <w:pStyle w:val="af2"/>
        <w:shd w:val="clear" w:color="auto" w:fill="FFFFFF"/>
        <w:ind w:firstLine="567"/>
        <w:rPr>
          <w:lang w:eastAsia="ar-SA"/>
        </w:rPr>
      </w:pPr>
      <w:r w:rsidRPr="001C7E28">
        <w:rPr>
          <w:lang w:eastAsia="ar-SA"/>
        </w:rPr>
        <w:t>8. Помещения сельскохозяйственного назначения размещать торцовой стороной к господствующим ветрам для более быстрого удаления загрязненного воздуха, скапливающегося между ними. Степень загрязнения воздуха снижает и разумная блокировка отдельных зданий или увеличение их этажности. Чтобы понизить загрязнение воздушного бассейна на территории сельскохозяйственного предприятия микробами и пылью и создать на ней свой микроклимат между помещениями не менее чем в 2 ряда высаживают деревья. По периметру зоны площадки также высаживают деревья (лесозащитные полосы шириной до 10 м). Озеленяют навозохранилища и очистные сооружения - высаживают кустарники и деревья не менее чем в 2 ряда.</w:t>
      </w:r>
    </w:p>
    <w:p w:rsidR="000D5D17" w:rsidRPr="001C7E28" w:rsidRDefault="007823E5" w:rsidP="009E686E">
      <w:pPr>
        <w:pStyle w:val="4"/>
        <w:rPr>
          <w:i/>
          <w:sz w:val="24"/>
          <w:szCs w:val="24"/>
        </w:rPr>
      </w:pPr>
      <w:r w:rsidRPr="001C7E28">
        <w:rPr>
          <w:i/>
          <w:sz w:val="24"/>
          <w:szCs w:val="24"/>
        </w:rPr>
        <w:t>5</w:t>
      </w:r>
      <w:r w:rsidR="000D5D17" w:rsidRPr="001C7E28">
        <w:rPr>
          <w:i/>
          <w:sz w:val="24"/>
          <w:szCs w:val="24"/>
        </w:rPr>
        <w:t>.2</w:t>
      </w:r>
      <w:r w:rsidR="009E686E" w:rsidRPr="001C7E28">
        <w:rPr>
          <w:i/>
          <w:sz w:val="24"/>
          <w:szCs w:val="24"/>
        </w:rPr>
        <w:t xml:space="preserve">. </w:t>
      </w:r>
      <w:r w:rsidR="000D5D17" w:rsidRPr="001C7E28">
        <w:rPr>
          <w:i/>
          <w:sz w:val="24"/>
          <w:szCs w:val="24"/>
        </w:rPr>
        <w:t xml:space="preserve"> Охрана поверхностных и подземных вод</w:t>
      </w:r>
    </w:p>
    <w:p w:rsidR="000D5D17" w:rsidRPr="001C7E28" w:rsidRDefault="000D5D17" w:rsidP="000D5D17">
      <w:pPr>
        <w:rPr>
          <w:sz w:val="24"/>
          <w:szCs w:val="24"/>
        </w:rPr>
      </w:pPr>
    </w:p>
    <w:p w:rsidR="000D5D17" w:rsidRPr="001C7E28" w:rsidRDefault="000D5D17" w:rsidP="000D5D17">
      <w:pPr>
        <w:pStyle w:val="ConsPlusNormal"/>
        <w:ind w:firstLine="567"/>
        <w:jc w:val="both"/>
        <w:rPr>
          <w:rFonts w:ascii="Times New Roman" w:hAnsi="Times New Roman" w:cs="Times New Roman"/>
          <w:sz w:val="24"/>
          <w:szCs w:val="24"/>
          <w:lang w:eastAsia="ar-SA"/>
        </w:rPr>
      </w:pPr>
      <w:r w:rsidRPr="001C7E28">
        <w:rPr>
          <w:rFonts w:ascii="Times New Roman" w:hAnsi="Times New Roman" w:cs="Times New Roman"/>
          <w:sz w:val="24"/>
          <w:szCs w:val="24"/>
          <w:lang w:eastAsia="ar-SA"/>
        </w:rPr>
        <w:t xml:space="preserve">Обеспечение населения качественной питьевой водой является для многих регионов России одной из приоритетных задач, решение которой необходимо для сохранения здоровья, улучшения условий деятельности и повышения уровня жизни населения. Для хозяйственно-питьевого водоснабжения на территории муниципального образования используются поверхностные и подземные воды. </w:t>
      </w:r>
    </w:p>
    <w:p w:rsidR="000D5D17" w:rsidRPr="001C7E28" w:rsidRDefault="000D5D17" w:rsidP="000D5D17">
      <w:pPr>
        <w:pStyle w:val="ConsPlusNormal"/>
        <w:ind w:firstLine="567"/>
        <w:jc w:val="both"/>
        <w:rPr>
          <w:rFonts w:ascii="Times New Roman" w:hAnsi="Times New Roman" w:cs="Times New Roman"/>
          <w:sz w:val="24"/>
          <w:szCs w:val="24"/>
          <w:lang w:eastAsia="ar-SA"/>
        </w:rPr>
      </w:pPr>
      <w:r w:rsidRPr="001C7E28">
        <w:rPr>
          <w:rFonts w:ascii="Times New Roman" w:hAnsi="Times New Roman" w:cs="Times New Roman"/>
          <w:sz w:val="24"/>
          <w:szCs w:val="24"/>
          <w:lang w:eastAsia="ar-SA"/>
        </w:rPr>
        <w:t>К основным мероприятиям, предлагаемым к реализации, в области использования и охраны водных ресурсов относятся:</w:t>
      </w:r>
    </w:p>
    <w:p w:rsidR="000D5D17" w:rsidRPr="001C7E28" w:rsidRDefault="000D5D17" w:rsidP="000D5D17">
      <w:pPr>
        <w:pStyle w:val="ConsPlusNormal"/>
        <w:ind w:firstLine="567"/>
        <w:jc w:val="both"/>
        <w:rPr>
          <w:rFonts w:ascii="Times New Roman" w:hAnsi="Times New Roman" w:cs="Times New Roman"/>
          <w:sz w:val="24"/>
          <w:szCs w:val="24"/>
          <w:lang w:eastAsia="ar-SA"/>
        </w:rPr>
      </w:pPr>
      <w:r w:rsidRPr="001C7E28">
        <w:rPr>
          <w:rFonts w:ascii="Times New Roman" w:hAnsi="Times New Roman" w:cs="Times New Roman"/>
          <w:sz w:val="24"/>
          <w:szCs w:val="24"/>
          <w:lang w:eastAsia="ar-SA"/>
        </w:rPr>
        <w:t>- обеспечение безопасной эксплуатации водохозяйственного комплекса, защиты населения и объектов экономики от наводнений и другого вредного воздействия вод;</w:t>
      </w:r>
    </w:p>
    <w:p w:rsidR="000D5D17" w:rsidRPr="001C7E28" w:rsidRDefault="000D5D17" w:rsidP="000D5D17">
      <w:pPr>
        <w:pStyle w:val="ConsPlusNormal"/>
        <w:ind w:firstLine="567"/>
        <w:jc w:val="both"/>
        <w:rPr>
          <w:rFonts w:ascii="Times New Roman" w:hAnsi="Times New Roman" w:cs="Times New Roman"/>
          <w:sz w:val="24"/>
          <w:szCs w:val="24"/>
          <w:lang w:eastAsia="ar-SA"/>
        </w:rPr>
      </w:pPr>
      <w:r w:rsidRPr="001C7E28">
        <w:rPr>
          <w:rFonts w:ascii="Times New Roman" w:hAnsi="Times New Roman" w:cs="Times New Roman"/>
          <w:sz w:val="24"/>
          <w:szCs w:val="24"/>
          <w:lang w:eastAsia="ar-SA"/>
        </w:rPr>
        <w:t>- проведение капитального ремонта гидротехнических сооружений;</w:t>
      </w:r>
    </w:p>
    <w:p w:rsidR="000D5D17" w:rsidRPr="009534AC" w:rsidRDefault="000D5D17" w:rsidP="000D5D17">
      <w:pPr>
        <w:pStyle w:val="ConsPlusNormal"/>
        <w:ind w:firstLine="567"/>
        <w:jc w:val="both"/>
        <w:rPr>
          <w:rFonts w:ascii="Times New Roman" w:hAnsi="Times New Roman" w:cs="Times New Roman"/>
          <w:b/>
          <w:sz w:val="24"/>
          <w:szCs w:val="24"/>
          <w:lang w:eastAsia="ar-SA"/>
        </w:rPr>
      </w:pPr>
      <w:r w:rsidRPr="009534AC">
        <w:rPr>
          <w:rFonts w:ascii="Times New Roman" w:hAnsi="Times New Roman" w:cs="Times New Roman"/>
          <w:b/>
          <w:sz w:val="24"/>
          <w:szCs w:val="24"/>
          <w:lang w:eastAsia="ar-SA"/>
        </w:rPr>
        <w:t>- проведение превентивных противопаводковых мероприятий на реках для снижения рисков, связанных с пропуском половодья и паводков;</w:t>
      </w:r>
    </w:p>
    <w:p w:rsidR="000D5D17" w:rsidRPr="001C7E28" w:rsidRDefault="000D5D17" w:rsidP="000D5D17">
      <w:pPr>
        <w:pStyle w:val="ConsPlusNormal"/>
        <w:ind w:firstLine="567"/>
        <w:jc w:val="both"/>
        <w:rPr>
          <w:rFonts w:ascii="Times New Roman" w:hAnsi="Times New Roman" w:cs="Times New Roman"/>
          <w:sz w:val="24"/>
          <w:szCs w:val="24"/>
          <w:lang w:eastAsia="ar-SA"/>
        </w:rPr>
      </w:pPr>
      <w:r w:rsidRPr="001C7E28">
        <w:rPr>
          <w:rFonts w:ascii="Times New Roman" w:hAnsi="Times New Roman" w:cs="Times New Roman"/>
          <w:sz w:val="24"/>
          <w:szCs w:val="24"/>
          <w:lang w:eastAsia="ar-SA"/>
        </w:rPr>
        <w:t>- устранение причин, вызывающих деградацию, истощение и загрязнение водных объектов;</w:t>
      </w:r>
    </w:p>
    <w:p w:rsidR="000D5D17" w:rsidRPr="001C7E28" w:rsidRDefault="000D5D17" w:rsidP="000D5D17">
      <w:pPr>
        <w:pStyle w:val="ConsPlusNormal"/>
        <w:ind w:firstLine="567"/>
        <w:jc w:val="both"/>
        <w:rPr>
          <w:rFonts w:ascii="Times New Roman" w:hAnsi="Times New Roman" w:cs="Times New Roman"/>
          <w:sz w:val="24"/>
          <w:szCs w:val="24"/>
          <w:lang w:eastAsia="ar-SA"/>
        </w:rPr>
      </w:pPr>
      <w:r w:rsidRPr="001C7E28">
        <w:rPr>
          <w:rFonts w:ascii="Times New Roman" w:hAnsi="Times New Roman" w:cs="Times New Roman"/>
          <w:sz w:val="24"/>
          <w:szCs w:val="24"/>
          <w:lang w:eastAsia="ar-SA"/>
        </w:rPr>
        <w:lastRenderedPageBreak/>
        <w:t>- выполнение работ по расчистке русел рек;</w:t>
      </w:r>
    </w:p>
    <w:p w:rsidR="000D5D17" w:rsidRPr="001C7E28" w:rsidRDefault="000D5D17" w:rsidP="000D5D17">
      <w:pPr>
        <w:pStyle w:val="ConsPlusNormal"/>
        <w:ind w:firstLine="567"/>
        <w:jc w:val="both"/>
        <w:rPr>
          <w:rFonts w:ascii="Times New Roman" w:hAnsi="Times New Roman" w:cs="Times New Roman"/>
          <w:sz w:val="24"/>
          <w:szCs w:val="24"/>
          <w:lang w:eastAsia="ar-SA"/>
        </w:rPr>
      </w:pPr>
      <w:r w:rsidRPr="009534AC">
        <w:rPr>
          <w:rFonts w:ascii="Times New Roman" w:hAnsi="Times New Roman" w:cs="Times New Roman"/>
          <w:b/>
          <w:sz w:val="24"/>
          <w:szCs w:val="24"/>
          <w:lang w:eastAsia="ar-SA"/>
        </w:rPr>
        <w:t>- проведение берегоукрепительных работ</w:t>
      </w:r>
      <w:r w:rsidRPr="001C7E28">
        <w:rPr>
          <w:rFonts w:ascii="Times New Roman" w:hAnsi="Times New Roman" w:cs="Times New Roman"/>
          <w:sz w:val="24"/>
          <w:szCs w:val="24"/>
          <w:lang w:eastAsia="ar-SA"/>
        </w:rPr>
        <w:t>;</w:t>
      </w:r>
    </w:p>
    <w:p w:rsidR="000D5D17" w:rsidRPr="001C7E28" w:rsidRDefault="000D5D17" w:rsidP="000D5D17">
      <w:pPr>
        <w:pStyle w:val="ConsPlusNormal"/>
        <w:ind w:firstLine="567"/>
        <w:jc w:val="both"/>
        <w:rPr>
          <w:rFonts w:ascii="Times New Roman" w:hAnsi="Times New Roman" w:cs="Times New Roman"/>
          <w:sz w:val="24"/>
          <w:szCs w:val="24"/>
          <w:lang w:eastAsia="ar-SA"/>
        </w:rPr>
      </w:pPr>
      <w:r w:rsidRPr="001C7E28">
        <w:rPr>
          <w:rFonts w:ascii="Times New Roman" w:hAnsi="Times New Roman" w:cs="Times New Roman"/>
          <w:sz w:val="24"/>
          <w:szCs w:val="24"/>
          <w:lang w:eastAsia="ar-SA"/>
        </w:rPr>
        <w:t>- осуществление контроля над состоянием и использованием водоохранных зон и паводкоопасных территорий.</w:t>
      </w:r>
    </w:p>
    <w:p w:rsidR="000D5D17" w:rsidRPr="001C7E28" w:rsidRDefault="000D5D17" w:rsidP="000D5D17">
      <w:pPr>
        <w:pStyle w:val="S"/>
        <w:ind w:firstLine="567"/>
      </w:pPr>
      <w:r w:rsidRPr="001C7E28">
        <w:t>Техногенная нагрузка чрезвычайно неравномерна по своему уровню воздействия на поверхностные и подземные воды в частности. В значительной мере отличаются также методы охраны поверхностных и подземных вод.</w:t>
      </w:r>
    </w:p>
    <w:p w:rsidR="000D5D17" w:rsidRPr="001C7E28" w:rsidRDefault="000D5D17" w:rsidP="000D5D17">
      <w:pPr>
        <w:pStyle w:val="S"/>
        <w:ind w:firstLine="567"/>
      </w:pPr>
      <w:r w:rsidRPr="001C7E28">
        <w:t>Санитарная охрана и оздоровление воды поверхностных водоемов от загрязнения обеспечивается комплексом мер технологического, санитарно-технического и планировочного характера.</w:t>
      </w:r>
    </w:p>
    <w:p w:rsidR="000D5D17" w:rsidRPr="001C7E28" w:rsidRDefault="000D5D17" w:rsidP="000D5D17">
      <w:pPr>
        <w:pStyle w:val="S"/>
        <w:ind w:firstLine="567"/>
      </w:pPr>
      <w:r w:rsidRPr="001C7E28">
        <w:rPr>
          <w:i/>
        </w:rPr>
        <w:t>Технологические мероприятия</w:t>
      </w:r>
      <w:r w:rsidRPr="001C7E28">
        <w:t xml:space="preserve"> – это применение бессточной производственной технологии:</w:t>
      </w:r>
    </w:p>
    <w:p w:rsidR="000D5D17" w:rsidRPr="001C7E28" w:rsidRDefault="000D5D17" w:rsidP="000D5D17">
      <w:pPr>
        <w:pStyle w:val="S8"/>
        <w:ind w:firstLine="567"/>
      </w:pPr>
      <w:r w:rsidRPr="001C7E28">
        <w:t>- сокращение водопотребления и водоотведения путем внедрения систем оборотного водоснабжения;</w:t>
      </w:r>
    </w:p>
    <w:p w:rsidR="000D5D17" w:rsidRPr="001C7E28" w:rsidRDefault="000D5D17" w:rsidP="000D5D17">
      <w:pPr>
        <w:pStyle w:val="S8"/>
        <w:ind w:firstLine="567"/>
      </w:pPr>
      <w:r w:rsidRPr="001C7E28">
        <w:t>- максимальная утилизация сточной производственной технологии.</w:t>
      </w:r>
    </w:p>
    <w:p w:rsidR="000D5D17" w:rsidRPr="001C7E28" w:rsidRDefault="000D5D17" w:rsidP="009E686E">
      <w:pPr>
        <w:pStyle w:val="S"/>
        <w:ind w:firstLine="567"/>
      </w:pPr>
      <w:r w:rsidRPr="001C7E28">
        <w:rPr>
          <w:i/>
        </w:rPr>
        <w:t>Санитарно-технические мероприятия включают</w:t>
      </w:r>
      <w:r w:rsidRPr="001C7E28">
        <w:t>:</w:t>
      </w:r>
    </w:p>
    <w:p w:rsidR="000D5D17" w:rsidRPr="001C7E28" w:rsidRDefault="000D5D17" w:rsidP="000D5D17">
      <w:pPr>
        <w:pStyle w:val="S8"/>
        <w:ind w:firstLine="567"/>
      </w:pPr>
      <w:r w:rsidRPr="001C7E28">
        <w:t>- механическую и биологическую очистку бытовых и производственных вод (необходимо расширение существующих очистных сооружений, строительство локальных очистных сооружений на промышленных и коммунальных объектах);</w:t>
      </w:r>
    </w:p>
    <w:p w:rsidR="000D5D17" w:rsidRPr="001C7E28" w:rsidRDefault="000D5D17" w:rsidP="000D5D17">
      <w:pPr>
        <w:pStyle w:val="S8"/>
        <w:ind w:firstLine="567"/>
      </w:pPr>
      <w:r w:rsidRPr="001C7E28">
        <w:t>- полный охват территории системой канализации;</w:t>
      </w:r>
    </w:p>
    <w:p w:rsidR="000D5D17" w:rsidRPr="001C7E28" w:rsidRDefault="000D5D17" w:rsidP="000D5D17">
      <w:pPr>
        <w:pStyle w:val="S8"/>
        <w:ind w:firstLine="567"/>
      </w:pPr>
      <w:r w:rsidRPr="001C7E28">
        <w:t>- благоустройство территории.</w:t>
      </w:r>
    </w:p>
    <w:p w:rsidR="000D5D17" w:rsidRPr="001C7E28" w:rsidRDefault="000D5D17" w:rsidP="000D5D17">
      <w:pPr>
        <w:pStyle w:val="ConsPlusNormal"/>
        <w:ind w:firstLine="567"/>
        <w:jc w:val="both"/>
        <w:rPr>
          <w:rFonts w:ascii="Times New Roman" w:hAnsi="Times New Roman" w:cs="Times New Roman"/>
          <w:sz w:val="24"/>
          <w:szCs w:val="24"/>
          <w:lang w:eastAsia="ar-SA"/>
        </w:rPr>
      </w:pPr>
      <w:r w:rsidRPr="001C7E28">
        <w:rPr>
          <w:rFonts w:ascii="Times New Roman" w:hAnsi="Times New Roman" w:cs="Times New Roman"/>
          <w:sz w:val="24"/>
          <w:szCs w:val="24"/>
          <w:lang w:eastAsia="ar-SA"/>
        </w:rPr>
        <w:t xml:space="preserve">По сравнению с поверхностными охрана подземных вод от загрязнения представляет собой гораздо более сложную задачу, что связано с необходимостью не столько заранее обнаружить, сколько своевременно предупредить возможность поступления загрязнителя в водоносный пласт. В противном случае загрязнение подземных вод обнаруживается с запозданием, и ликвидация его становится делом сложным, дорогостоящим, а порой и просто невозможным. </w:t>
      </w:r>
    </w:p>
    <w:p w:rsidR="000D5D17" w:rsidRPr="001C7E28" w:rsidRDefault="000D5D17" w:rsidP="000D5D17">
      <w:pPr>
        <w:pStyle w:val="S"/>
        <w:ind w:firstLine="567"/>
      </w:pPr>
      <w:r w:rsidRPr="001C7E28">
        <w:t>Решение проблем водоснабжения городского округа и обеспечения хорошего качества питьевых вод – одна из приоритетных задач.</w:t>
      </w:r>
    </w:p>
    <w:p w:rsidR="000D5D17" w:rsidRPr="001C7E28" w:rsidRDefault="000D5D17" w:rsidP="000D5D17">
      <w:pPr>
        <w:pStyle w:val="S"/>
        <w:ind w:firstLine="0"/>
      </w:pPr>
    </w:p>
    <w:p w:rsidR="000D5D17" w:rsidRPr="001C7E28" w:rsidRDefault="007823E5" w:rsidP="009E686E">
      <w:pPr>
        <w:pStyle w:val="4"/>
        <w:rPr>
          <w:i/>
          <w:sz w:val="24"/>
          <w:szCs w:val="24"/>
        </w:rPr>
      </w:pPr>
      <w:r w:rsidRPr="001C7E28">
        <w:rPr>
          <w:i/>
          <w:sz w:val="24"/>
          <w:szCs w:val="24"/>
        </w:rPr>
        <w:t>5</w:t>
      </w:r>
      <w:r w:rsidR="000D5D17" w:rsidRPr="001C7E28">
        <w:rPr>
          <w:i/>
          <w:sz w:val="24"/>
          <w:szCs w:val="24"/>
        </w:rPr>
        <w:t>.3</w:t>
      </w:r>
      <w:r w:rsidR="009E686E" w:rsidRPr="001C7E28">
        <w:rPr>
          <w:i/>
          <w:sz w:val="24"/>
          <w:szCs w:val="24"/>
        </w:rPr>
        <w:t>.</w:t>
      </w:r>
      <w:r w:rsidR="000D5D17" w:rsidRPr="001C7E28">
        <w:rPr>
          <w:i/>
          <w:sz w:val="24"/>
          <w:szCs w:val="24"/>
        </w:rPr>
        <w:t xml:space="preserve"> Охрана и рациональное использование почв</w:t>
      </w:r>
    </w:p>
    <w:p w:rsidR="000D5D17" w:rsidRPr="001C7E28" w:rsidRDefault="000D5D17" w:rsidP="000D5D17">
      <w:pPr>
        <w:rPr>
          <w:sz w:val="24"/>
          <w:szCs w:val="24"/>
        </w:rPr>
      </w:pPr>
    </w:p>
    <w:p w:rsidR="000D5D17" w:rsidRPr="001C7E28" w:rsidRDefault="000D5D17" w:rsidP="000D5D17">
      <w:pPr>
        <w:pStyle w:val="S"/>
        <w:ind w:firstLine="567"/>
      </w:pPr>
      <w:r w:rsidRPr="001C7E28">
        <w:t>Почва – ценнейший природный ресурс для любого муниципального образования. Почва является основой биосферы. Через растения и животных она обеспечивает существование экосистем. Поэтому правильное использование ее и бережное отношение надо рассматривать как важнейшее звено в комплексной охране природы. Существующие антропогенные нагрузки способны вызвать негативные последствия и ухудшить состояние земель.</w:t>
      </w:r>
    </w:p>
    <w:p w:rsidR="000D5D17" w:rsidRPr="001C7E28" w:rsidRDefault="000D5D17" w:rsidP="000D5D17">
      <w:pPr>
        <w:pStyle w:val="S"/>
        <w:ind w:firstLine="567"/>
      </w:pPr>
      <w:r w:rsidRPr="001C7E28">
        <w:t>Наиболее значимыми процессами, ухудшающими состояние почвенного покрова на территории городского округа, являются загрязнения земель твердыми бытовыми отходами (далее ТБО), неочищенными сточными водами, ядохимикатами, а также эрозия почв и ее деградация.</w:t>
      </w:r>
    </w:p>
    <w:p w:rsidR="000D5D17" w:rsidRPr="001C7E28" w:rsidRDefault="000D5D17" w:rsidP="000D5D17">
      <w:pPr>
        <w:pStyle w:val="S"/>
        <w:ind w:firstLine="567"/>
      </w:pPr>
      <w:r w:rsidRPr="001C7E28">
        <w:t xml:space="preserve">Основными </w:t>
      </w:r>
      <w:r w:rsidRPr="001C7E28">
        <w:rPr>
          <w:b/>
          <w:i/>
        </w:rPr>
        <w:t>мероприятиями по охране почв от антропогенного загрязнения</w:t>
      </w:r>
      <w:r w:rsidRPr="001C7E28">
        <w:t xml:space="preserve"> и рациональному их использованию являются:</w:t>
      </w:r>
    </w:p>
    <w:p w:rsidR="000D5D17" w:rsidRPr="001C7E28" w:rsidRDefault="000D5D17" w:rsidP="000D5D17">
      <w:pPr>
        <w:ind w:firstLine="567"/>
        <w:jc w:val="both"/>
        <w:rPr>
          <w:sz w:val="24"/>
          <w:szCs w:val="24"/>
        </w:rPr>
      </w:pPr>
      <w:r w:rsidRPr="001C7E28">
        <w:rPr>
          <w:sz w:val="24"/>
          <w:szCs w:val="24"/>
        </w:rPr>
        <w:t>- организация контролирующих мероприятий за качественным изменением почвенного покрова;</w:t>
      </w:r>
    </w:p>
    <w:p w:rsidR="000D5D17" w:rsidRPr="001C7E28" w:rsidRDefault="000D5D17" w:rsidP="000D5D17">
      <w:pPr>
        <w:ind w:firstLine="567"/>
        <w:jc w:val="both"/>
        <w:rPr>
          <w:sz w:val="24"/>
          <w:szCs w:val="24"/>
        </w:rPr>
      </w:pPr>
      <w:r w:rsidRPr="001C7E28">
        <w:rPr>
          <w:sz w:val="24"/>
          <w:szCs w:val="24"/>
        </w:rPr>
        <w:t>- предотвращение загрязнения земель неочищенными сточными водами, ядохимикатами, производственными и прочими технологическими отходами;</w:t>
      </w:r>
    </w:p>
    <w:p w:rsidR="000D5D17" w:rsidRPr="001C7E28" w:rsidRDefault="000D5D17" w:rsidP="000D5D17">
      <w:pPr>
        <w:ind w:firstLine="567"/>
        <w:jc w:val="both"/>
        <w:rPr>
          <w:sz w:val="24"/>
          <w:szCs w:val="24"/>
        </w:rPr>
      </w:pPr>
      <w:r w:rsidRPr="001C7E28">
        <w:rPr>
          <w:sz w:val="24"/>
          <w:szCs w:val="24"/>
        </w:rPr>
        <w:t>- рекультивация территорий ликвидируемых свалок ТБО;</w:t>
      </w:r>
    </w:p>
    <w:p w:rsidR="000D5D17" w:rsidRPr="001C7E28" w:rsidRDefault="000D5D17" w:rsidP="000D5D17">
      <w:pPr>
        <w:ind w:firstLine="567"/>
        <w:jc w:val="both"/>
        <w:rPr>
          <w:sz w:val="24"/>
          <w:szCs w:val="24"/>
        </w:rPr>
      </w:pPr>
      <w:r w:rsidRPr="001C7E28">
        <w:rPr>
          <w:sz w:val="24"/>
          <w:szCs w:val="24"/>
        </w:rPr>
        <w:lastRenderedPageBreak/>
        <w:t>- организация контролирующих мероприятий за качеством и своевременностью выполнения работ по рекультивации нарушенных земель.</w:t>
      </w:r>
    </w:p>
    <w:p w:rsidR="000D5D17" w:rsidRPr="001C7E28" w:rsidRDefault="000D5D17" w:rsidP="000D5D17">
      <w:pPr>
        <w:ind w:firstLine="567"/>
        <w:jc w:val="both"/>
        <w:rPr>
          <w:sz w:val="24"/>
          <w:szCs w:val="24"/>
        </w:rPr>
      </w:pPr>
      <w:r w:rsidRPr="001C7E28">
        <w:rPr>
          <w:sz w:val="24"/>
          <w:szCs w:val="24"/>
          <w:lang w:eastAsia="ar-SA"/>
        </w:rPr>
        <w:t>Смена почвообразующих пород предопределяет формирование сложного почвенного покрова. Нередко появляются эрозионные процессы</w:t>
      </w:r>
      <w:r w:rsidRPr="001C7E28">
        <w:rPr>
          <w:sz w:val="24"/>
          <w:szCs w:val="24"/>
        </w:rPr>
        <w:t xml:space="preserve">. Выражены они не ярко, но проведение </w:t>
      </w:r>
      <w:r w:rsidRPr="001C7E28">
        <w:rPr>
          <w:bCs/>
          <w:sz w:val="24"/>
          <w:szCs w:val="24"/>
        </w:rPr>
        <w:t>противоэрозионных мероприятий</w:t>
      </w:r>
      <w:r w:rsidRPr="001C7E28">
        <w:rPr>
          <w:sz w:val="24"/>
          <w:szCs w:val="24"/>
        </w:rPr>
        <w:t xml:space="preserve"> на территории необходимо. </w:t>
      </w:r>
    </w:p>
    <w:p w:rsidR="000D5D17" w:rsidRPr="001C7E28" w:rsidRDefault="000D5D17" w:rsidP="000D5D17">
      <w:pPr>
        <w:pStyle w:val="S"/>
        <w:ind w:firstLine="567"/>
        <w:jc w:val="left"/>
        <w:rPr>
          <w:b/>
          <w:i/>
        </w:rPr>
      </w:pPr>
      <w:r w:rsidRPr="001C7E28">
        <w:rPr>
          <w:b/>
          <w:i/>
        </w:rPr>
        <w:t>Основные принципы защиты почв от эрозии.</w:t>
      </w:r>
    </w:p>
    <w:p w:rsidR="000D5D17" w:rsidRPr="001C7E28" w:rsidRDefault="000D5D17" w:rsidP="000D5D17">
      <w:pPr>
        <w:pStyle w:val="S"/>
        <w:ind w:firstLine="567"/>
      </w:pPr>
      <w:r w:rsidRPr="001C7E28">
        <w:t xml:space="preserve">Основные принципы защиты земель могут быть сведены </w:t>
      </w:r>
      <w:proofErr w:type="gramStart"/>
      <w:r w:rsidRPr="001C7E28">
        <w:t>к</w:t>
      </w:r>
      <w:proofErr w:type="gramEnd"/>
      <w:r w:rsidRPr="001C7E28">
        <w:t xml:space="preserve"> следующим:</w:t>
      </w:r>
    </w:p>
    <w:p w:rsidR="000D5D17" w:rsidRPr="001C7E28" w:rsidRDefault="000D5D17" w:rsidP="000D5D17">
      <w:pPr>
        <w:pStyle w:val="S"/>
        <w:ind w:firstLine="567"/>
      </w:pPr>
      <w:r w:rsidRPr="001C7E28">
        <w:t>- предупреждение возможности проявления эрозии: защищать не только «пострадавшие» почвы, но и те, которым еще угрожает опасность;</w:t>
      </w:r>
    </w:p>
    <w:p w:rsidR="000D5D17" w:rsidRPr="001C7E28" w:rsidRDefault="000D5D17" w:rsidP="000D5D17">
      <w:pPr>
        <w:pStyle w:val="S"/>
        <w:ind w:firstLine="567"/>
      </w:pPr>
      <w:r w:rsidRPr="001C7E28">
        <w:t>- повышение противоэрозионной устойчивости почв, что достигается почвозащитными приемами обработки почв, посевами культур, корневые системы которых повышают сопротивляемость почв эрозии;</w:t>
      </w:r>
    </w:p>
    <w:p w:rsidR="000D5D17" w:rsidRPr="001C7E28" w:rsidRDefault="000D5D17" w:rsidP="000D5D17">
      <w:pPr>
        <w:pStyle w:val="S"/>
        <w:ind w:firstLine="567"/>
      </w:pPr>
      <w:r w:rsidRPr="001C7E28">
        <w:t>- повышение почвозащитной роли растительного покрова;</w:t>
      </w:r>
    </w:p>
    <w:p w:rsidR="000D5D17" w:rsidRPr="001C7E28" w:rsidRDefault="000D5D17" w:rsidP="000D5D17">
      <w:pPr>
        <w:pStyle w:val="S"/>
        <w:ind w:firstLine="567"/>
      </w:pPr>
      <w:r w:rsidRPr="001C7E28">
        <w:t>- сочетание на эродированных почвах мер по предупреждению эрозии с приемами восстановления плодородия смытых почв и мелиорацией земель, разрушенных промоинами и оврагами;</w:t>
      </w:r>
    </w:p>
    <w:p w:rsidR="000D5D17" w:rsidRPr="001C7E28" w:rsidRDefault="000D5D17" w:rsidP="000D5D17">
      <w:pPr>
        <w:pStyle w:val="S"/>
        <w:ind w:firstLine="567"/>
      </w:pPr>
      <w:r w:rsidRPr="001C7E28">
        <w:t>- зональность противоэрозионных мер, предполагающая наиболее полный учет природных особенностей территории и экономических условий хозяйств;</w:t>
      </w:r>
    </w:p>
    <w:p w:rsidR="000D5D17" w:rsidRPr="001C7E28" w:rsidRDefault="000D5D17" w:rsidP="000D5D17">
      <w:pPr>
        <w:pStyle w:val="S"/>
        <w:ind w:firstLine="567"/>
      </w:pPr>
      <w:r w:rsidRPr="001C7E28">
        <w:t>- экономичность защитных мер – получение наибольшей почвозащитной эффективности от проектируемых мероприятий при минимальном отводе ценных земель и наименьших затратах труда и средств на их осуществление;</w:t>
      </w:r>
    </w:p>
    <w:p w:rsidR="000D5D17" w:rsidRPr="001C7E28" w:rsidRDefault="000D5D17" w:rsidP="000D5D17">
      <w:pPr>
        <w:pStyle w:val="S"/>
        <w:ind w:firstLine="567"/>
      </w:pPr>
      <w:r w:rsidRPr="001C7E28">
        <w:t>- учет при обосновании мер защиты почв от эрозии и технологии проведения противоэрозионных работ необходимо возможные экологические последствия: влияние на состояние всех компонентов природы.</w:t>
      </w:r>
    </w:p>
    <w:p w:rsidR="000D5D17" w:rsidRPr="001C7E28" w:rsidRDefault="000D5D17" w:rsidP="000D5D17">
      <w:pPr>
        <w:ind w:firstLine="567"/>
        <w:jc w:val="both"/>
        <w:rPr>
          <w:sz w:val="24"/>
          <w:szCs w:val="24"/>
        </w:rPr>
      </w:pPr>
      <w:r w:rsidRPr="001C7E28">
        <w:rPr>
          <w:sz w:val="24"/>
          <w:szCs w:val="24"/>
        </w:rPr>
        <w:t xml:space="preserve">Рациональное использование и охрана почв в настоящее время является одной из самых насущных задач. Если земледелие ведется грамотно, вносится достаточное количество органических и минеральных удобрений, правильно проводятся </w:t>
      </w:r>
      <w:r w:rsidRPr="001C7E28">
        <w:rPr>
          <w:bCs/>
          <w:sz w:val="24"/>
          <w:szCs w:val="24"/>
        </w:rPr>
        <w:t>мелиоративные</w:t>
      </w:r>
      <w:r w:rsidRPr="001C7E28">
        <w:rPr>
          <w:sz w:val="24"/>
          <w:szCs w:val="24"/>
        </w:rPr>
        <w:t xml:space="preserve"> работы, то качество почв, как правило, улучшается. В противном случае возникает опасность возникновения процессов деградации земель.</w:t>
      </w:r>
    </w:p>
    <w:p w:rsidR="000D5D17" w:rsidRPr="001C7E28" w:rsidRDefault="000D5D17" w:rsidP="000D5D17">
      <w:pPr>
        <w:pStyle w:val="S"/>
        <w:ind w:firstLine="567"/>
        <w:rPr>
          <w:b/>
          <w:i/>
        </w:rPr>
      </w:pPr>
      <w:r w:rsidRPr="001C7E28">
        <w:rPr>
          <w:b/>
          <w:i/>
        </w:rPr>
        <w:t>Охрана земель от деградации.</w:t>
      </w:r>
    </w:p>
    <w:p w:rsidR="000D5D17" w:rsidRPr="001C7E28" w:rsidRDefault="000D5D17" w:rsidP="000D5D17">
      <w:pPr>
        <w:pStyle w:val="S"/>
        <w:ind w:firstLine="567"/>
      </w:pPr>
      <w:r w:rsidRPr="001C7E28">
        <w:t xml:space="preserve">В системе мероприятий, направленных против водной эрозии почв, большое значение приобрела безотвальная глубокая пахота. После вспашки почва больше вбирает в себя воды и дольше ее удерживает. Условия для роста и развития растений </w:t>
      </w:r>
      <w:proofErr w:type="gramStart"/>
      <w:r w:rsidRPr="001C7E28">
        <w:t>улучшаются</w:t>
      </w:r>
      <w:proofErr w:type="gramEnd"/>
      <w:r w:rsidRPr="001C7E28">
        <w:t xml:space="preserve"> и они надежнее защищают почву от смыва.</w:t>
      </w:r>
    </w:p>
    <w:p w:rsidR="000D5D17" w:rsidRPr="001C7E28" w:rsidRDefault="000D5D17" w:rsidP="000D5D17">
      <w:pPr>
        <w:pStyle w:val="S"/>
        <w:ind w:firstLine="567"/>
      </w:pPr>
      <w:r w:rsidRPr="001C7E28">
        <w:t>При обработке поля вспашку почвы проводят поперек склона. Поперечная вспашка – агротехнический прием, способствующий аккумуляции и задержанию воды на склонах. Однако на крутых склонах (6 – 10 °С) поперечная пахота не может обеспечить надежную задержку дождевых и талых вод. Поэтому ее дополняют созданием искусственного противоэрозийного микрорельефа с лунками, прерывистыми бороздами. Если рельеф холмистый, поперечная вспашка не пригодна.</w:t>
      </w:r>
    </w:p>
    <w:p w:rsidR="000D5D17" w:rsidRPr="001C7E28" w:rsidRDefault="000D5D17" w:rsidP="000D5D17">
      <w:pPr>
        <w:pStyle w:val="S"/>
        <w:ind w:firstLine="567"/>
      </w:pPr>
      <w:r w:rsidRPr="001C7E28">
        <w:t>Движение пахотного агрегата по контуру горизонтали называется контурная обработка почв, которую проводят с целью предохранения их от эрозии. Этот метод получил широкое распространение во многих странах мира. Для предотвращения водной эрозии, связанной с ирригацией, проводят полив по бороздам.</w:t>
      </w:r>
    </w:p>
    <w:p w:rsidR="000D5D17" w:rsidRPr="001C7E28" w:rsidRDefault="000D5D17" w:rsidP="000D5D17">
      <w:pPr>
        <w:pStyle w:val="S"/>
        <w:ind w:firstLine="567"/>
      </w:pPr>
      <w:r w:rsidRPr="001C7E28">
        <w:t>Для борьбы с оврагообразованием сооружают водотводные валы, лотки, перемычки из валежника. В эрозийно опасных местах проводят щелевание почвы.</w:t>
      </w:r>
    </w:p>
    <w:p w:rsidR="000D5D17" w:rsidRPr="001C7E28" w:rsidRDefault="000D5D17" w:rsidP="000D5D17">
      <w:pPr>
        <w:pStyle w:val="S"/>
        <w:ind w:firstLine="567"/>
      </w:pPr>
      <w:r w:rsidRPr="001C7E28">
        <w:t>В комплексе противоэрозийных мероприятий предусматривают применение почвозащитных севооборотов, мульчирование почв. Мульча и стерня задерживают снег, уменьшают глубину промерзания почвы, что способствует лучшему впитыванию талых вод и, следовательно, снижению поверхностного стока.</w:t>
      </w:r>
    </w:p>
    <w:p w:rsidR="000D5D17" w:rsidRPr="001C7E28" w:rsidRDefault="000D5D17" w:rsidP="000D5D17">
      <w:pPr>
        <w:pStyle w:val="S"/>
        <w:ind w:firstLine="567"/>
      </w:pPr>
      <w:r w:rsidRPr="001C7E28">
        <w:lastRenderedPageBreak/>
        <w:t>Рациональное использование и охрана земельных ресурсов – многогранная комплексная проблема, затрагивающая и территорию городского округа. Для повышения эффективности использования земель требуется повысить общую культуру земледелия, совершенствовать структуру (состав) посевных площадей сельскохозяйственных культур, осуществлять борьбу с вредителями, болезнями и сорняками, совершенствовать агротехнику возделывания культур, рационально и разумно использовать сельскохозяйственную технику.</w:t>
      </w:r>
    </w:p>
    <w:p w:rsidR="000D5D17" w:rsidRPr="001C7E28" w:rsidRDefault="000D5D17" w:rsidP="000D5D17">
      <w:pPr>
        <w:pStyle w:val="S"/>
        <w:ind w:firstLine="567"/>
      </w:pPr>
      <w:r w:rsidRPr="001C7E28">
        <w:t>С учетом сложившейся ситуации политика земельных отношений должна быть направлена на создание условий для эффективного экологически безопасного землепользования, повышения плодородия почв и роста сельскохозяйственного производства, современной и качественной рекультивации нарушенных и загрязненных земель.</w:t>
      </w:r>
    </w:p>
    <w:p w:rsidR="000D5D17" w:rsidRPr="001C7E28" w:rsidRDefault="000D5D17" w:rsidP="000D5D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1C7E28">
        <w:rPr>
          <w:sz w:val="24"/>
          <w:szCs w:val="24"/>
        </w:rPr>
        <w:tab/>
        <w:t xml:space="preserve"> </w:t>
      </w:r>
    </w:p>
    <w:p w:rsidR="000D5D17" w:rsidRPr="001C7E28" w:rsidRDefault="007823E5" w:rsidP="009E686E">
      <w:pPr>
        <w:pStyle w:val="4"/>
        <w:rPr>
          <w:i/>
          <w:sz w:val="24"/>
          <w:szCs w:val="24"/>
        </w:rPr>
      </w:pPr>
      <w:r w:rsidRPr="001C7E28">
        <w:rPr>
          <w:i/>
          <w:sz w:val="24"/>
          <w:szCs w:val="24"/>
        </w:rPr>
        <w:t>5</w:t>
      </w:r>
      <w:r w:rsidR="000D5D17" w:rsidRPr="001C7E28">
        <w:rPr>
          <w:i/>
          <w:sz w:val="24"/>
          <w:szCs w:val="24"/>
        </w:rPr>
        <w:t>.4</w:t>
      </w:r>
      <w:r w:rsidR="009E686E" w:rsidRPr="001C7E28">
        <w:rPr>
          <w:i/>
          <w:sz w:val="24"/>
          <w:szCs w:val="24"/>
        </w:rPr>
        <w:t>.</w:t>
      </w:r>
      <w:r w:rsidR="000D5D17" w:rsidRPr="001C7E28">
        <w:rPr>
          <w:i/>
          <w:sz w:val="24"/>
          <w:szCs w:val="24"/>
        </w:rPr>
        <w:t xml:space="preserve"> Охранные и санитарно-защитные зоны</w:t>
      </w:r>
    </w:p>
    <w:p w:rsidR="000D5D17" w:rsidRPr="001C7E28" w:rsidRDefault="000D5D17" w:rsidP="000D5D17">
      <w:pPr>
        <w:rPr>
          <w:sz w:val="24"/>
          <w:szCs w:val="24"/>
        </w:rPr>
      </w:pPr>
    </w:p>
    <w:p w:rsidR="000D5D17" w:rsidRPr="001C7E28" w:rsidRDefault="000D5D17" w:rsidP="000D5D17">
      <w:pPr>
        <w:pStyle w:val="S"/>
        <w:ind w:firstLine="567"/>
        <w:rPr>
          <w:spacing w:val="-1"/>
        </w:rPr>
      </w:pPr>
      <w:r w:rsidRPr="001C7E28">
        <w:rPr>
          <w:spacing w:val="-1"/>
        </w:rPr>
        <w:t xml:space="preserve">На основании ст. 44 </w:t>
      </w:r>
      <w:r w:rsidRPr="001C7E28">
        <w:t>Федерального закона то 10.01.2002 № 7-ФЗ «Об охране окружающей среды» п</w:t>
      </w:r>
      <w:r w:rsidRPr="001C7E28">
        <w:rPr>
          <w:spacing w:val="-1"/>
        </w:rPr>
        <w:t>ри планировании и застройке муниципального образования должны соблюдаться требования в области охраны окружающей среды, поэтому в целях охраны окружающей среды создаются охранные и санитарно-защитные зоны.</w:t>
      </w:r>
    </w:p>
    <w:p w:rsidR="000D5D17" w:rsidRPr="001C7E28" w:rsidRDefault="000D5D17" w:rsidP="000D5D17">
      <w:pPr>
        <w:ind w:firstLine="567"/>
        <w:jc w:val="both"/>
        <w:rPr>
          <w:sz w:val="24"/>
          <w:szCs w:val="24"/>
        </w:rPr>
      </w:pPr>
      <w:r w:rsidRPr="001C7E28">
        <w:rPr>
          <w:b/>
          <w:i/>
          <w:spacing w:val="-1"/>
          <w:sz w:val="24"/>
          <w:szCs w:val="24"/>
        </w:rPr>
        <w:t>Охранные зоны</w:t>
      </w:r>
      <w:r w:rsidRPr="001C7E28">
        <w:rPr>
          <w:spacing w:val="-1"/>
          <w:sz w:val="24"/>
          <w:szCs w:val="24"/>
        </w:rPr>
        <w:t xml:space="preserve"> - </w:t>
      </w:r>
      <w:r w:rsidRPr="001C7E28">
        <w:rPr>
          <w:sz w:val="24"/>
          <w:szCs w:val="24"/>
        </w:rPr>
        <w:t>предназначены для охраны объекта от антропогенного загрязнения или вредного физического воздействия, поступающего извне. К таким объектам относятся природные объекты, особо охраняемые природные территории, а также объекты, созданные человеком и имеющие особое значение для охраны окружающей среды, обеспечения экологической и государственной безопасности, иных общественно полезных целей.</w:t>
      </w:r>
    </w:p>
    <w:p w:rsidR="000D5D17" w:rsidRPr="001C7E28" w:rsidRDefault="000D5D17" w:rsidP="000D5D17">
      <w:pPr>
        <w:pStyle w:val="S"/>
        <w:ind w:firstLine="567"/>
      </w:pPr>
      <w:r w:rsidRPr="001C7E28">
        <w:t>Для исключения повреждения ЛЭП, трубопроводов и иных инженерных сооружений (при любом виде их прокладки) устанавливаются охранные зоны. Ограничения на использование территории накладывают охранные зоны линий электропередач 500, 220, 110 и 35 кВ и магистрального нефтепровода, от которых осуществляется организация охранных зон в размере 30, 25, 20, 15 и 25 м соответственно.</w:t>
      </w:r>
    </w:p>
    <w:p w:rsidR="000D5D17" w:rsidRPr="001C7E28" w:rsidRDefault="000D5D17" w:rsidP="000D5D17">
      <w:pPr>
        <w:pStyle w:val="af2"/>
        <w:ind w:firstLine="567"/>
      </w:pPr>
      <w:r w:rsidRPr="001C7E28">
        <w:rPr>
          <w:rFonts w:eastAsia="SimSun"/>
          <w:b/>
          <w:i/>
          <w:spacing w:val="-1"/>
          <w:lang w:eastAsia="zh-CN"/>
        </w:rPr>
        <w:t xml:space="preserve">Санитарно-защитные зоны </w:t>
      </w:r>
      <w:r w:rsidRPr="001C7E28">
        <w:rPr>
          <w:rFonts w:eastAsia="SimSun"/>
          <w:spacing w:val="-1"/>
          <w:lang w:eastAsia="zh-CN"/>
        </w:rPr>
        <w:t>(далее также – СЗЗ)</w:t>
      </w:r>
      <w:r w:rsidRPr="001C7E28">
        <w:rPr>
          <w:rFonts w:eastAsia="SimSun"/>
          <w:i/>
          <w:spacing w:val="-1"/>
          <w:lang w:eastAsia="zh-CN"/>
        </w:rPr>
        <w:t xml:space="preserve"> –</w:t>
      </w:r>
      <w:r w:rsidRPr="001C7E28">
        <w:t xml:space="preserve"> </w:t>
      </w:r>
      <w:hyperlink r:id="rId34" w:tooltip="Зоны с особыми условиями использования территорий" w:history="1">
        <w:r w:rsidRPr="001C7E28">
          <w:t>специальная территория с особым режимом использования</w:t>
        </w:r>
      </w:hyperlink>
      <w:r w:rsidRPr="001C7E28">
        <w:t xml:space="preserve">, которая устанавливается вокруг объектов и производств, являющихся источниками воздействия на </w:t>
      </w:r>
      <w:hyperlink r:id="rId35" w:tooltip="Среда обитания" w:history="1">
        <w:r w:rsidRPr="001C7E28">
          <w:t>среду обитания</w:t>
        </w:r>
      </w:hyperlink>
      <w:r w:rsidRPr="001C7E28">
        <w:t xml:space="preserve"> и здоровье человека. Размер СЗЗ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w:t>
      </w:r>
    </w:p>
    <w:p w:rsidR="000D5D17" w:rsidRPr="001C7E28" w:rsidRDefault="000D5D17" w:rsidP="000D5D17">
      <w:pPr>
        <w:pStyle w:val="S"/>
        <w:ind w:firstLine="567"/>
      </w:pPr>
      <w:r w:rsidRPr="001C7E28">
        <w:t>На территории городского округа существуют следующие объекты культурного наследия:</w:t>
      </w:r>
    </w:p>
    <w:p w:rsidR="000D5D17" w:rsidRPr="001C7E28" w:rsidRDefault="000D5D17" w:rsidP="000D5D17">
      <w:pPr>
        <w:pStyle w:val="S"/>
        <w:ind w:firstLine="567"/>
      </w:pPr>
      <w:r w:rsidRPr="001C7E28">
        <w:t>- памятники градостроительства и архитектуры – 5 объектов;</w:t>
      </w:r>
    </w:p>
    <w:p w:rsidR="000D5D17" w:rsidRPr="001C7E28" w:rsidRDefault="000D5D17" w:rsidP="000D5D17">
      <w:pPr>
        <w:pStyle w:val="S"/>
        <w:ind w:firstLine="567"/>
      </w:pPr>
      <w:r w:rsidRPr="001C7E28">
        <w:t>- памятники истории – 8 объектов.</w:t>
      </w:r>
    </w:p>
    <w:p w:rsidR="000D5D17" w:rsidRPr="001C7E28" w:rsidRDefault="000D5D17" w:rsidP="000D5D17">
      <w:pPr>
        <w:autoSpaceDE w:val="0"/>
        <w:autoSpaceDN w:val="0"/>
        <w:adjustRightInd w:val="0"/>
        <w:ind w:firstLine="567"/>
        <w:jc w:val="both"/>
        <w:rPr>
          <w:sz w:val="24"/>
          <w:szCs w:val="24"/>
        </w:rPr>
      </w:pPr>
      <w:r w:rsidRPr="001C7E28">
        <w:rPr>
          <w:sz w:val="24"/>
          <w:szCs w:val="24"/>
        </w:rPr>
        <w:t xml:space="preserve">В настоящее время зоны охраны данных объектов не предусмотрены. Учитывая действующее законодательство, существует необходимость в подготовке проектов зон охраны, что позволит установить территорию, за пределами которой осуществление градостроительной, хозяйственной и иной деятельности не оказывает прямое или косвенное негативное воздействие на сохранность данного объекта культурного наследия в его исторической среде. </w:t>
      </w:r>
    </w:p>
    <w:p w:rsidR="000D5D17" w:rsidRPr="001C7E28" w:rsidRDefault="000D5D17" w:rsidP="000D5D17">
      <w:pPr>
        <w:autoSpaceDE w:val="0"/>
        <w:autoSpaceDN w:val="0"/>
        <w:adjustRightInd w:val="0"/>
        <w:ind w:firstLine="567"/>
        <w:jc w:val="both"/>
        <w:rPr>
          <w:sz w:val="24"/>
          <w:szCs w:val="24"/>
        </w:rPr>
      </w:pPr>
      <w:r w:rsidRPr="001C7E28">
        <w:rPr>
          <w:sz w:val="24"/>
          <w:szCs w:val="24"/>
        </w:rPr>
        <w:t>Необходимый состав зон охраны объекта культурного наследия определяется проектом зон охраны объекта культурного наследия, который подготавливается в соответствии с Постановлением Правительства Российской Федерации от 26.04.2008 № 315 «Об утверждении Положения о зонах охраны объектов культурного наследия (памятников истории и культуры) народов Российской Федерации».</w:t>
      </w:r>
    </w:p>
    <w:p w:rsidR="000D5D17" w:rsidRPr="001C7E28" w:rsidRDefault="000D5D17" w:rsidP="000D5D17">
      <w:pPr>
        <w:ind w:firstLine="567"/>
        <w:jc w:val="both"/>
        <w:rPr>
          <w:sz w:val="24"/>
          <w:szCs w:val="24"/>
        </w:rPr>
      </w:pPr>
      <w:r w:rsidRPr="001C7E28">
        <w:rPr>
          <w:sz w:val="24"/>
          <w:szCs w:val="24"/>
        </w:rPr>
        <w:lastRenderedPageBreak/>
        <w:t>Проект зон охраны объекта культурного наследия представляет собой документацию, в текстовой форме и в виде карт (схем), содержащую описание границ проектируемых зон и границ территорий объектов культурного наследия, расположенных в указанных зонах, проекты режимов использования земель и градостроительных регламентов в границах данных зон.</w:t>
      </w:r>
    </w:p>
    <w:p w:rsidR="000D5D17" w:rsidRPr="001C7E28" w:rsidRDefault="000D5D17" w:rsidP="000D5D17">
      <w:pPr>
        <w:ind w:firstLine="567"/>
        <w:jc w:val="both"/>
        <w:rPr>
          <w:sz w:val="24"/>
          <w:szCs w:val="24"/>
        </w:rPr>
      </w:pPr>
      <w:r w:rsidRPr="001C7E28">
        <w:rPr>
          <w:sz w:val="24"/>
          <w:szCs w:val="24"/>
        </w:rPr>
        <w:t>Границами зон охраны объекта культурного наследия являются линии, обозначающие территорию, за пределами которой осуществление градостроительной, хозяйственной и иной деятельности не оказывает прямое или косвенное негативное воздействие на сохранность данного объекта культурного наследия в его исторической среде.</w:t>
      </w:r>
    </w:p>
    <w:p w:rsidR="000D5D17" w:rsidRPr="001C7E28" w:rsidRDefault="000D5D17" w:rsidP="000D5D17">
      <w:pPr>
        <w:ind w:firstLine="567"/>
        <w:jc w:val="both"/>
        <w:rPr>
          <w:sz w:val="24"/>
          <w:szCs w:val="24"/>
        </w:rPr>
      </w:pPr>
      <w:r w:rsidRPr="001C7E28">
        <w:rPr>
          <w:sz w:val="24"/>
          <w:szCs w:val="24"/>
        </w:rPr>
        <w:t>Границы зон охраны объекта культурного наследия могут не совпадать с границами территориальных зон и границами земельных участков.</w:t>
      </w:r>
    </w:p>
    <w:p w:rsidR="000D5D17" w:rsidRPr="001C7E28" w:rsidRDefault="000D5D17" w:rsidP="000D5D17">
      <w:pPr>
        <w:ind w:firstLine="567"/>
        <w:jc w:val="both"/>
        <w:rPr>
          <w:sz w:val="24"/>
          <w:szCs w:val="24"/>
        </w:rPr>
      </w:pPr>
      <w:r w:rsidRPr="001C7E28">
        <w:rPr>
          <w:sz w:val="24"/>
          <w:szCs w:val="24"/>
        </w:rPr>
        <w:t xml:space="preserve">Разработка </w:t>
      </w:r>
      <w:proofErr w:type="gramStart"/>
      <w:r w:rsidRPr="001C7E28">
        <w:rPr>
          <w:sz w:val="24"/>
          <w:szCs w:val="24"/>
        </w:rPr>
        <w:t>проектов зон охраны объектов культурного наследия</w:t>
      </w:r>
      <w:proofErr w:type="gramEnd"/>
      <w:r w:rsidRPr="001C7E28">
        <w:rPr>
          <w:sz w:val="24"/>
          <w:szCs w:val="24"/>
        </w:rPr>
        <w:t xml:space="preserve"> может осуществляться по инициативе органов государственной власти, органов местного самоуправления, собственников или пользователей объектов культурного наследия, правообладателей земельных участков, юридических лиц, общественных и религиозных объединений, уставная деятельность которых направлена на сохранение объектов культурного наследия, или по решению суда.</w:t>
      </w:r>
    </w:p>
    <w:p w:rsidR="000D5D17" w:rsidRPr="001C7E28" w:rsidRDefault="000D5D17" w:rsidP="000D5D17">
      <w:pPr>
        <w:ind w:firstLine="567"/>
        <w:jc w:val="both"/>
        <w:rPr>
          <w:sz w:val="24"/>
          <w:szCs w:val="24"/>
        </w:rPr>
      </w:pPr>
      <w:r w:rsidRPr="001C7E28">
        <w:rPr>
          <w:sz w:val="24"/>
          <w:szCs w:val="24"/>
        </w:rPr>
        <w:t xml:space="preserve">Разработку </w:t>
      </w:r>
      <w:proofErr w:type="gramStart"/>
      <w:r w:rsidRPr="001C7E28">
        <w:rPr>
          <w:sz w:val="24"/>
          <w:szCs w:val="24"/>
        </w:rPr>
        <w:t>проектов зон охраны объектов культурного наследия</w:t>
      </w:r>
      <w:proofErr w:type="gramEnd"/>
      <w:r w:rsidRPr="001C7E28">
        <w:rPr>
          <w:sz w:val="24"/>
          <w:szCs w:val="24"/>
        </w:rPr>
        <w:t xml:space="preserve"> организуют органы государственной власти субъектов Российской Федерации и органы местного самоуправления.</w:t>
      </w:r>
    </w:p>
    <w:p w:rsidR="000D5D17" w:rsidRPr="001C7E28" w:rsidRDefault="000D5D17" w:rsidP="000D5D17">
      <w:pPr>
        <w:ind w:firstLine="567"/>
        <w:jc w:val="both"/>
        <w:rPr>
          <w:sz w:val="24"/>
          <w:szCs w:val="24"/>
        </w:rPr>
      </w:pPr>
      <w:r w:rsidRPr="001C7E28">
        <w:rPr>
          <w:sz w:val="24"/>
          <w:szCs w:val="24"/>
        </w:rPr>
        <w:t xml:space="preserve">Разработка </w:t>
      </w:r>
      <w:proofErr w:type="gramStart"/>
      <w:r w:rsidRPr="001C7E28">
        <w:rPr>
          <w:sz w:val="24"/>
          <w:szCs w:val="24"/>
        </w:rPr>
        <w:t>проектов зон охраны объектов культурного наследия</w:t>
      </w:r>
      <w:proofErr w:type="gramEnd"/>
      <w:r w:rsidRPr="001C7E28">
        <w:rPr>
          <w:sz w:val="24"/>
          <w:szCs w:val="24"/>
        </w:rPr>
        <w:t xml:space="preserve"> осуществляется физическими или юридическими лицами на основе необходимых историко-архитектурных, историко-градостроительных, архивных и археологических исследований, данных государственного кадастра недвижимости и материалов по обоснованию проектов зон охраны объектов культурного наследия.</w:t>
      </w:r>
    </w:p>
    <w:p w:rsidR="000D5D17" w:rsidRPr="001C7E28" w:rsidRDefault="000D5D17" w:rsidP="000D5D17">
      <w:pPr>
        <w:ind w:firstLine="567"/>
        <w:jc w:val="both"/>
        <w:rPr>
          <w:sz w:val="24"/>
          <w:szCs w:val="24"/>
        </w:rPr>
      </w:pPr>
      <w:proofErr w:type="gramStart"/>
      <w:r w:rsidRPr="001C7E28">
        <w:rPr>
          <w:sz w:val="24"/>
          <w:szCs w:val="24"/>
        </w:rPr>
        <w:t>На основании проекта зон охраны объекта культурного наследия регионального значения или проекта зон охраны объекта культурного наследия местного (муниципального) значения и положительного заключения государственной историко-культурной экспертизы границы зон охраны соответствующего объекта культурного наследия, режимы использования земель и градостроительные регламенты в границах данных зон утверждаются в порядке, установленном законом субъекта Российской Федерации, на территории которого расположен данный объект культурного наследия.</w:t>
      </w:r>
      <w:proofErr w:type="gramEnd"/>
    </w:p>
    <w:p w:rsidR="000D5D17" w:rsidRPr="001C7E28" w:rsidRDefault="000D5D17" w:rsidP="000D5D17">
      <w:pPr>
        <w:ind w:firstLine="567"/>
        <w:jc w:val="both"/>
        <w:rPr>
          <w:sz w:val="24"/>
          <w:szCs w:val="24"/>
        </w:rPr>
      </w:pPr>
      <w:r w:rsidRPr="001C7E28">
        <w:rPr>
          <w:sz w:val="24"/>
          <w:szCs w:val="24"/>
        </w:rPr>
        <w:t>Сведения о наличии зон охраны объекта культурного наследия вносятся в установленном порядке в единый государственный реестр объектов культурного наследия (памятников истории и культуры) народов Российской Федерации и в установленном порядке представляются в орган, осуществляющий деятельность по ведению государственного кадастра недвижимости.</w:t>
      </w:r>
    </w:p>
    <w:p w:rsidR="000D5D17" w:rsidRPr="001C7E28" w:rsidRDefault="000D5D17" w:rsidP="000D5D17">
      <w:pPr>
        <w:ind w:firstLine="567"/>
        <w:jc w:val="both"/>
        <w:rPr>
          <w:sz w:val="24"/>
          <w:szCs w:val="24"/>
        </w:rPr>
      </w:pPr>
      <w:r w:rsidRPr="001C7E28">
        <w:rPr>
          <w:sz w:val="24"/>
          <w:szCs w:val="24"/>
        </w:rPr>
        <w:t>Ограничения (обременения) прав на земельные участки, возникающие на основании решения об установлении зон охраны объекта культурного наследия, подлежат государственной регистрации.</w:t>
      </w:r>
    </w:p>
    <w:p w:rsidR="000D5D17" w:rsidRPr="001C7E28" w:rsidRDefault="000D5D17" w:rsidP="000D5D17">
      <w:pPr>
        <w:ind w:firstLine="567"/>
        <w:jc w:val="both"/>
        <w:rPr>
          <w:sz w:val="24"/>
          <w:szCs w:val="24"/>
        </w:rPr>
      </w:pPr>
      <w:r w:rsidRPr="001C7E28">
        <w:rPr>
          <w:sz w:val="24"/>
          <w:szCs w:val="24"/>
        </w:rPr>
        <w:t>Информация об утвержденных границах зон охраны объекта культурного наследия, режимах использования земель и градостроительных регламентах в границах данных зон в обязательном порядке размещается в информационных системах обеспечения градостроительной деятельности.</w:t>
      </w:r>
    </w:p>
    <w:p w:rsidR="000D5D17" w:rsidRPr="001C7E28" w:rsidRDefault="000D5D17" w:rsidP="000D5D17">
      <w:pPr>
        <w:ind w:firstLine="567"/>
        <w:jc w:val="both"/>
        <w:rPr>
          <w:sz w:val="24"/>
          <w:szCs w:val="24"/>
        </w:rPr>
      </w:pPr>
      <w:r w:rsidRPr="001C7E28">
        <w:rPr>
          <w:sz w:val="24"/>
          <w:szCs w:val="24"/>
        </w:rPr>
        <w:t>Утвержденные границы зон охраны объекта культурного наследия, режимы использования земель и градостроительные регламенты в границах данных зон обязательно учитываются и отображаются в документах территориального планирования, правилах землепользования и застройки, документации по планировке территории (в случае необходимости в указанные документы вносятся изменения в установленном порядке).</w:t>
      </w:r>
    </w:p>
    <w:p w:rsidR="000D5D17" w:rsidRPr="001C7E28" w:rsidRDefault="000D5D17" w:rsidP="000D5D17">
      <w:pPr>
        <w:pStyle w:val="S"/>
        <w:ind w:firstLine="567"/>
      </w:pPr>
      <w:r w:rsidRPr="001C7E28">
        <w:lastRenderedPageBreak/>
        <w:t xml:space="preserve">Важным мероприятием по охране водных ресурсов при подготовке генерального плана является отображение </w:t>
      </w:r>
      <w:r w:rsidRPr="001C7E28">
        <w:rPr>
          <w:b/>
          <w:i/>
        </w:rPr>
        <w:t>границ водоохранных зон и прибрежных защитных полос</w:t>
      </w:r>
      <w:r w:rsidRPr="001C7E28">
        <w:t xml:space="preserve">. </w:t>
      </w:r>
      <w:proofErr w:type="gramStart"/>
      <w:r w:rsidRPr="001C7E28">
        <w:t>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r w:rsidRPr="001C7E28">
        <w:t xml:space="preserve"> 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0D5D17" w:rsidRPr="001C7E28" w:rsidRDefault="000D5D17" w:rsidP="000D5D17">
      <w:pPr>
        <w:pStyle w:val="S"/>
        <w:ind w:firstLine="567"/>
      </w:pPr>
      <w:r w:rsidRPr="001C7E28">
        <w:t>На основании ст. 65 Водного кодекса РФ определены следующие водоохранные зоны вдоль водных объектов, расположенных на территории городского округа:</w:t>
      </w:r>
    </w:p>
    <w:p w:rsidR="000D5D17" w:rsidRPr="001C7E28" w:rsidRDefault="000D5D17" w:rsidP="000D5D17">
      <w:pPr>
        <w:pStyle w:val="S"/>
        <w:ind w:firstLine="567"/>
      </w:pPr>
      <w:r w:rsidRPr="001C7E28">
        <w:t>- река Яя - 200 м;</w:t>
      </w:r>
    </w:p>
    <w:p w:rsidR="000D5D17" w:rsidRPr="001C7E28" w:rsidRDefault="000D5D17" w:rsidP="000D5D17">
      <w:pPr>
        <w:pStyle w:val="S"/>
        <w:ind w:firstLine="567"/>
      </w:pPr>
      <w:r w:rsidRPr="001C7E28">
        <w:t>- река Алчедат - 100 м;</w:t>
      </w:r>
    </w:p>
    <w:p w:rsidR="000D5D17" w:rsidRPr="001C7E28" w:rsidRDefault="000D5D17" w:rsidP="000D5D17">
      <w:pPr>
        <w:pStyle w:val="S"/>
        <w:ind w:firstLine="567"/>
      </w:pPr>
      <w:r w:rsidRPr="001C7E28">
        <w:t>- река Китат - 100 м;</w:t>
      </w:r>
    </w:p>
    <w:p w:rsidR="000D5D17" w:rsidRPr="001C7E28" w:rsidRDefault="000D5D17" w:rsidP="000D5D17">
      <w:pPr>
        <w:pStyle w:val="S"/>
        <w:ind w:firstLine="567"/>
      </w:pPr>
      <w:r w:rsidRPr="001C7E28">
        <w:t>- река Челы - 100м;</w:t>
      </w:r>
    </w:p>
    <w:p w:rsidR="000D5D17" w:rsidRPr="001C7E28" w:rsidRDefault="000D5D17" w:rsidP="000D5D17">
      <w:pPr>
        <w:pStyle w:val="S"/>
        <w:ind w:firstLine="567"/>
      </w:pPr>
      <w:r w:rsidRPr="001C7E28">
        <w:t>- река Верхние Челы - 100 м</w:t>
      </w:r>
    </w:p>
    <w:p w:rsidR="000D5D17" w:rsidRPr="001C7E28" w:rsidRDefault="000D5D17" w:rsidP="000D5D17">
      <w:pPr>
        <w:pStyle w:val="S"/>
        <w:ind w:firstLine="567"/>
      </w:pPr>
      <w:r w:rsidRPr="001C7E28">
        <w:t>- река Козлы -100 м;</w:t>
      </w:r>
    </w:p>
    <w:p w:rsidR="000D5D17" w:rsidRPr="001C7E28" w:rsidRDefault="000D5D17" w:rsidP="000D5D17">
      <w:pPr>
        <w:pStyle w:val="S"/>
        <w:ind w:firstLine="567"/>
      </w:pPr>
      <w:r w:rsidRPr="001C7E28">
        <w:t>- река Анжера - 50 м;</w:t>
      </w:r>
    </w:p>
    <w:p w:rsidR="000D5D17" w:rsidRPr="001C7E28" w:rsidRDefault="000D5D17" w:rsidP="000D5D17">
      <w:pPr>
        <w:pStyle w:val="S"/>
        <w:ind w:firstLine="567"/>
      </w:pPr>
      <w:r w:rsidRPr="001C7E28">
        <w:t>- река Козлушка – 50 м;</w:t>
      </w:r>
    </w:p>
    <w:p w:rsidR="000D5D17" w:rsidRPr="001C7E28" w:rsidRDefault="000D5D17" w:rsidP="000D5D17">
      <w:pPr>
        <w:pStyle w:val="S"/>
        <w:ind w:firstLine="567"/>
      </w:pPr>
      <w:r w:rsidRPr="001C7E28">
        <w:t>- река Каменушка – 50 м;</w:t>
      </w:r>
    </w:p>
    <w:p w:rsidR="000D5D17" w:rsidRPr="001C7E28" w:rsidRDefault="000D5D17" w:rsidP="000D5D17">
      <w:pPr>
        <w:pStyle w:val="S"/>
        <w:ind w:firstLine="567"/>
      </w:pPr>
      <w:r w:rsidRPr="001C7E28">
        <w:t>- река Турат – 50 м;</w:t>
      </w:r>
    </w:p>
    <w:p w:rsidR="000D5D17" w:rsidRPr="001C7E28" w:rsidRDefault="000D5D17" w:rsidP="000D5D17">
      <w:pPr>
        <w:pStyle w:val="S"/>
        <w:ind w:firstLine="567"/>
      </w:pPr>
      <w:r w:rsidRPr="001C7E28">
        <w:t>- река Кашевка – 50 м;</w:t>
      </w:r>
    </w:p>
    <w:p w:rsidR="000D5D17" w:rsidRPr="001C7E28" w:rsidRDefault="000D5D17" w:rsidP="000D5D17">
      <w:pPr>
        <w:pStyle w:val="S"/>
        <w:ind w:firstLine="567"/>
      </w:pPr>
      <w:r w:rsidRPr="001C7E28">
        <w:t>- река Мишиха – 50 м;</w:t>
      </w:r>
    </w:p>
    <w:p w:rsidR="000D5D17" w:rsidRPr="001C7E28" w:rsidRDefault="000D5D17" w:rsidP="000D5D17">
      <w:pPr>
        <w:pStyle w:val="S"/>
        <w:ind w:firstLine="567"/>
      </w:pPr>
      <w:r w:rsidRPr="001C7E28">
        <w:t>- река Карачак 50 м;</w:t>
      </w:r>
    </w:p>
    <w:p w:rsidR="000D5D17" w:rsidRPr="001C7E28" w:rsidRDefault="000D5D17" w:rsidP="000D5D17">
      <w:pPr>
        <w:pStyle w:val="S"/>
        <w:ind w:firstLine="567"/>
      </w:pPr>
      <w:r w:rsidRPr="001C7E28">
        <w:t>- пруд</w:t>
      </w:r>
      <w:proofErr w:type="gramStart"/>
      <w:r w:rsidRPr="001C7E28">
        <w:t xml:space="preserve"> П</w:t>
      </w:r>
      <w:proofErr w:type="gramEnd"/>
      <w:r w:rsidRPr="001C7E28">
        <w:t>ервый – 50 м;</w:t>
      </w:r>
    </w:p>
    <w:p w:rsidR="000D5D17" w:rsidRPr="001C7E28" w:rsidRDefault="000D5D17" w:rsidP="000D5D17">
      <w:pPr>
        <w:pStyle w:val="S"/>
        <w:ind w:firstLine="567"/>
      </w:pPr>
      <w:r w:rsidRPr="001C7E28">
        <w:t>- оз. Кошевка – 50 м.</w:t>
      </w:r>
    </w:p>
    <w:p w:rsidR="000D5D17" w:rsidRPr="001C7E28" w:rsidRDefault="000D5D17" w:rsidP="009E686E">
      <w:pPr>
        <w:pStyle w:val="S"/>
        <w:ind w:firstLine="567"/>
        <w:rPr>
          <w:noProof/>
        </w:rPr>
      </w:pPr>
      <w:r w:rsidRPr="001C7E28">
        <w:t>Ширина водоохранной зоны рек или ручьев устанавливается в зависимости от их протяженности.</w:t>
      </w:r>
      <w:r w:rsidRPr="001C7E28">
        <w:rPr>
          <w:noProof/>
        </w:rPr>
        <w:t xml:space="preserve"> </w:t>
      </w:r>
    </w:p>
    <w:p w:rsidR="000D5D17" w:rsidRPr="001C7E28" w:rsidRDefault="000D5D17" w:rsidP="000D5D17">
      <w:pPr>
        <w:pStyle w:val="S9"/>
        <w:widowControl w:val="0"/>
        <w:ind w:firstLine="0"/>
        <w:rPr>
          <w:u w:val="none"/>
        </w:rPr>
      </w:pPr>
      <w:r w:rsidRPr="001C7E28">
        <w:rPr>
          <w:u w:val="none"/>
        </w:rPr>
        <w:t>Размеры водоохранных зон водных объектов</w:t>
      </w:r>
    </w:p>
    <w:p w:rsidR="000D5D17" w:rsidRPr="001C7E28" w:rsidRDefault="000D5D17" w:rsidP="000D5D17">
      <w:pPr>
        <w:pStyle w:val="S9"/>
        <w:widowControl w:val="0"/>
        <w:ind w:firstLine="0"/>
      </w:pPr>
    </w:p>
    <w:tbl>
      <w:tblPr>
        <w:tblW w:w="0" w:type="auto"/>
        <w:jc w:val="center"/>
        <w:tblInd w:w="408" w:type="dxa"/>
        <w:tblLayout w:type="fixed"/>
        <w:tblLook w:val="0000"/>
      </w:tblPr>
      <w:tblGrid>
        <w:gridCol w:w="4261"/>
        <w:gridCol w:w="4381"/>
      </w:tblGrid>
      <w:tr w:rsidR="000D5D17" w:rsidRPr="001C7E28" w:rsidTr="00037376">
        <w:trPr>
          <w:trHeight w:val="469"/>
          <w:jc w:val="center"/>
        </w:trPr>
        <w:tc>
          <w:tcPr>
            <w:tcW w:w="4261" w:type="dxa"/>
            <w:tcBorders>
              <w:top w:val="single" w:sz="4" w:space="0" w:color="000000"/>
              <w:left w:val="single" w:sz="4" w:space="0" w:color="000000"/>
              <w:bottom w:val="single" w:sz="4" w:space="0" w:color="000000"/>
            </w:tcBorders>
            <w:vAlign w:val="center"/>
          </w:tcPr>
          <w:p w:rsidR="000D5D17" w:rsidRPr="001C7E28" w:rsidRDefault="000D5D17" w:rsidP="00037376">
            <w:pPr>
              <w:widowControl w:val="0"/>
              <w:tabs>
                <w:tab w:val="left" w:pos="709"/>
                <w:tab w:val="left" w:pos="3402"/>
              </w:tabs>
              <w:snapToGrid w:val="0"/>
              <w:jc w:val="center"/>
              <w:rPr>
                <w:sz w:val="24"/>
                <w:szCs w:val="24"/>
                <w:lang w:eastAsia="ar-SA"/>
              </w:rPr>
            </w:pPr>
            <w:r w:rsidRPr="001C7E28">
              <w:rPr>
                <w:sz w:val="24"/>
                <w:szCs w:val="24"/>
                <w:lang w:eastAsia="ar-SA"/>
              </w:rPr>
              <w:t xml:space="preserve">Протяженность участков рек, </w:t>
            </w:r>
            <w:proofErr w:type="gramStart"/>
            <w:r w:rsidRPr="001C7E28">
              <w:rPr>
                <w:sz w:val="24"/>
                <w:szCs w:val="24"/>
                <w:lang w:eastAsia="ar-SA"/>
              </w:rPr>
              <w:t>км</w:t>
            </w:r>
            <w:proofErr w:type="gramEnd"/>
          </w:p>
        </w:tc>
        <w:tc>
          <w:tcPr>
            <w:tcW w:w="4381" w:type="dxa"/>
            <w:tcBorders>
              <w:top w:val="single" w:sz="4" w:space="0" w:color="000000"/>
              <w:left w:val="single" w:sz="4" w:space="0" w:color="000000"/>
              <w:bottom w:val="single" w:sz="4" w:space="0" w:color="000000"/>
              <w:right w:val="single" w:sz="4" w:space="0" w:color="000000"/>
            </w:tcBorders>
            <w:vAlign w:val="center"/>
          </w:tcPr>
          <w:p w:rsidR="000D5D17" w:rsidRPr="001C7E28" w:rsidRDefault="000D5D17" w:rsidP="00037376">
            <w:pPr>
              <w:widowControl w:val="0"/>
              <w:tabs>
                <w:tab w:val="left" w:pos="709"/>
                <w:tab w:val="left" w:pos="3402"/>
              </w:tabs>
              <w:snapToGrid w:val="0"/>
              <w:jc w:val="center"/>
              <w:rPr>
                <w:sz w:val="24"/>
                <w:szCs w:val="24"/>
                <w:lang w:eastAsia="ar-SA"/>
              </w:rPr>
            </w:pPr>
            <w:r w:rsidRPr="001C7E28">
              <w:rPr>
                <w:sz w:val="24"/>
                <w:szCs w:val="24"/>
                <w:lang w:eastAsia="ar-SA"/>
              </w:rPr>
              <w:t xml:space="preserve">Ширина водоохранных зон, </w:t>
            </w:r>
            <w:proofErr w:type="gramStart"/>
            <w:r w:rsidRPr="001C7E28">
              <w:rPr>
                <w:sz w:val="24"/>
                <w:szCs w:val="24"/>
                <w:lang w:eastAsia="ar-SA"/>
              </w:rPr>
              <w:t>м</w:t>
            </w:r>
            <w:proofErr w:type="gramEnd"/>
          </w:p>
        </w:tc>
      </w:tr>
      <w:tr w:rsidR="000D5D17" w:rsidRPr="001C7E28" w:rsidTr="00037376">
        <w:trPr>
          <w:jc w:val="center"/>
        </w:trPr>
        <w:tc>
          <w:tcPr>
            <w:tcW w:w="4261" w:type="dxa"/>
            <w:tcBorders>
              <w:top w:val="single" w:sz="4" w:space="0" w:color="000000"/>
              <w:left w:val="single" w:sz="4" w:space="0" w:color="000000"/>
              <w:bottom w:val="single" w:sz="4" w:space="0" w:color="000000"/>
            </w:tcBorders>
            <w:vAlign w:val="center"/>
          </w:tcPr>
          <w:p w:rsidR="000D5D17" w:rsidRPr="001C7E28" w:rsidRDefault="000D5D17" w:rsidP="00037376">
            <w:pPr>
              <w:widowControl w:val="0"/>
              <w:tabs>
                <w:tab w:val="left" w:pos="709"/>
                <w:tab w:val="left" w:pos="3402"/>
              </w:tabs>
              <w:snapToGrid w:val="0"/>
              <w:jc w:val="center"/>
              <w:rPr>
                <w:sz w:val="24"/>
                <w:szCs w:val="24"/>
                <w:lang w:eastAsia="ar-SA"/>
              </w:rPr>
            </w:pPr>
            <w:r w:rsidRPr="001C7E28">
              <w:rPr>
                <w:sz w:val="24"/>
                <w:szCs w:val="24"/>
                <w:lang w:eastAsia="ar-SA"/>
              </w:rPr>
              <w:t>от истока до 10 км</w:t>
            </w:r>
          </w:p>
        </w:tc>
        <w:tc>
          <w:tcPr>
            <w:tcW w:w="4381" w:type="dxa"/>
            <w:tcBorders>
              <w:top w:val="single" w:sz="4" w:space="0" w:color="000000"/>
              <w:left w:val="single" w:sz="4" w:space="0" w:color="000000"/>
              <w:bottom w:val="single" w:sz="4" w:space="0" w:color="000000"/>
              <w:right w:val="single" w:sz="4" w:space="0" w:color="000000"/>
            </w:tcBorders>
            <w:vAlign w:val="center"/>
          </w:tcPr>
          <w:p w:rsidR="000D5D17" w:rsidRPr="001C7E28" w:rsidRDefault="000D5D17" w:rsidP="00037376">
            <w:pPr>
              <w:widowControl w:val="0"/>
              <w:tabs>
                <w:tab w:val="left" w:pos="709"/>
                <w:tab w:val="left" w:pos="3402"/>
              </w:tabs>
              <w:snapToGrid w:val="0"/>
              <w:jc w:val="center"/>
              <w:rPr>
                <w:sz w:val="24"/>
                <w:szCs w:val="24"/>
                <w:lang w:eastAsia="ar-SA"/>
              </w:rPr>
            </w:pPr>
            <w:r w:rsidRPr="001C7E28">
              <w:rPr>
                <w:sz w:val="24"/>
                <w:szCs w:val="24"/>
                <w:lang w:eastAsia="ar-SA"/>
              </w:rPr>
              <w:t>50</w:t>
            </w:r>
          </w:p>
        </w:tc>
      </w:tr>
      <w:tr w:rsidR="000D5D17" w:rsidRPr="001C7E28" w:rsidTr="00037376">
        <w:trPr>
          <w:jc w:val="center"/>
        </w:trPr>
        <w:tc>
          <w:tcPr>
            <w:tcW w:w="4261" w:type="dxa"/>
            <w:tcBorders>
              <w:top w:val="single" w:sz="4" w:space="0" w:color="000000"/>
              <w:left w:val="single" w:sz="4" w:space="0" w:color="000000"/>
              <w:bottom w:val="single" w:sz="4" w:space="0" w:color="000000"/>
            </w:tcBorders>
            <w:vAlign w:val="center"/>
          </w:tcPr>
          <w:p w:rsidR="000D5D17" w:rsidRPr="001C7E28" w:rsidRDefault="000D5D17" w:rsidP="00037376">
            <w:pPr>
              <w:widowControl w:val="0"/>
              <w:tabs>
                <w:tab w:val="left" w:pos="709"/>
                <w:tab w:val="left" w:pos="3402"/>
              </w:tabs>
              <w:snapToGrid w:val="0"/>
              <w:jc w:val="center"/>
              <w:rPr>
                <w:sz w:val="24"/>
                <w:szCs w:val="24"/>
                <w:lang w:eastAsia="ar-SA"/>
              </w:rPr>
            </w:pPr>
            <w:r w:rsidRPr="001C7E28">
              <w:rPr>
                <w:sz w:val="24"/>
                <w:szCs w:val="24"/>
                <w:lang w:eastAsia="ar-SA"/>
              </w:rPr>
              <w:t>от 10 км до 50 км</w:t>
            </w:r>
          </w:p>
        </w:tc>
        <w:tc>
          <w:tcPr>
            <w:tcW w:w="4381" w:type="dxa"/>
            <w:tcBorders>
              <w:top w:val="single" w:sz="4" w:space="0" w:color="000000"/>
              <w:left w:val="single" w:sz="4" w:space="0" w:color="000000"/>
              <w:bottom w:val="single" w:sz="4" w:space="0" w:color="000000"/>
              <w:right w:val="single" w:sz="4" w:space="0" w:color="000000"/>
            </w:tcBorders>
            <w:vAlign w:val="center"/>
          </w:tcPr>
          <w:p w:rsidR="000D5D17" w:rsidRPr="001C7E28" w:rsidRDefault="000D5D17" w:rsidP="00037376">
            <w:pPr>
              <w:widowControl w:val="0"/>
              <w:tabs>
                <w:tab w:val="left" w:pos="709"/>
                <w:tab w:val="left" w:pos="3402"/>
              </w:tabs>
              <w:snapToGrid w:val="0"/>
              <w:jc w:val="center"/>
              <w:rPr>
                <w:sz w:val="24"/>
                <w:szCs w:val="24"/>
                <w:lang w:eastAsia="ar-SA"/>
              </w:rPr>
            </w:pPr>
            <w:r w:rsidRPr="001C7E28">
              <w:rPr>
                <w:sz w:val="24"/>
                <w:szCs w:val="24"/>
                <w:lang w:eastAsia="ar-SA"/>
              </w:rPr>
              <w:t>100</w:t>
            </w:r>
          </w:p>
        </w:tc>
      </w:tr>
      <w:tr w:rsidR="000D5D17" w:rsidRPr="001C7E28" w:rsidTr="00037376">
        <w:trPr>
          <w:jc w:val="center"/>
        </w:trPr>
        <w:tc>
          <w:tcPr>
            <w:tcW w:w="4261" w:type="dxa"/>
            <w:tcBorders>
              <w:top w:val="single" w:sz="4" w:space="0" w:color="000000"/>
              <w:left w:val="single" w:sz="4" w:space="0" w:color="000000"/>
              <w:bottom w:val="single" w:sz="4" w:space="0" w:color="000000"/>
            </w:tcBorders>
            <w:vAlign w:val="center"/>
          </w:tcPr>
          <w:p w:rsidR="000D5D17" w:rsidRPr="001C7E28" w:rsidRDefault="000D5D17" w:rsidP="00037376">
            <w:pPr>
              <w:widowControl w:val="0"/>
              <w:tabs>
                <w:tab w:val="left" w:pos="709"/>
                <w:tab w:val="left" w:pos="3402"/>
              </w:tabs>
              <w:snapToGrid w:val="0"/>
              <w:jc w:val="center"/>
              <w:rPr>
                <w:sz w:val="24"/>
                <w:szCs w:val="24"/>
                <w:lang w:eastAsia="ar-SA"/>
              </w:rPr>
            </w:pPr>
            <w:r w:rsidRPr="001C7E28">
              <w:rPr>
                <w:sz w:val="24"/>
                <w:szCs w:val="24"/>
                <w:lang w:eastAsia="ar-SA"/>
              </w:rPr>
              <w:t>от 50 км и более</w:t>
            </w:r>
          </w:p>
        </w:tc>
        <w:tc>
          <w:tcPr>
            <w:tcW w:w="4381" w:type="dxa"/>
            <w:tcBorders>
              <w:top w:val="single" w:sz="4" w:space="0" w:color="000000"/>
              <w:left w:val="single" w:sz="4" w:space="0" w:color="000000"/>
              <w:bottom w:val="single" w:sz="4" w:space="0" w:color="000000"/>
              <w:right w:val="single" w:sz="4" w:space="0" w:color="000000"/>
            </w:tcBorders>
            <w:vAlign w:val="center"/>
          </w:tcPr>
          <w:p w:rsidR="000D5D17" w:rsidRPr="001C7E28" w:rsidRDefault="000D5D17" w:rsidP="00037376">
            <w:pPr>
              <w:widowControl w:val="0"/>
              <w:tabs>
                <w:tab w:val="left" w:pos="709"/>
                <w:tab w:val="left" w:pos="3402"/>
              </w:tabs>
              <w:snapToGrid w:val="0"/>
              <w:jc w:val="center"/>
              <w:rPr>
                <w:sz w:val="24"/>
                <w:szCs w:val="24"/>
                <w:lang w:eastAsia="ar-SA"/>
              </w:rPr>
            </w:pPr>
            <w:r w:rsidRPr="001C7E28">
              <w:rPr>
                <w:sz w:val="24"/>
                <w:szCs w:val="24"/>
                <w:lang w:eastAsia="ar-SA"/>
              </w:rPr>
              <w:t>200</w:t>
            </w:r>
          </w:p>
        </w:tc>
      </w:tr>
    </w:tbl>
    <w:p w:rsidR="000D5D17" w:rsidRPr="001C7E28" w:rsidRDefault="000D5D17" w:rsidP="000D5D17">
      <w:pPr>
        <w:pStyle w:val="S"/>
        <w:ind w:firstLine="0"/>
      </w:pPr>
    </w:p>
    <w:p w:rsidR="000D5D17" w:rsidRPr="001C7E28" w:rsidRDefault="000D5D17" w:rsidP="000D5D17">
      <w:pPr>
        <w:pStyle w:val="S"/>
        <w:ind w:firstLine="567"/>
      </w:pPr>
      <w:r w:rsidRPr="001C7E28">
        <w:t>Прибрежные защитные полосы для всех водных объектов городского округа устанавливаются в размере 50 м.</w:t>
      </w:r>
    </w:p>
    <w:p w:rsidR="000D5D17" w:rsidRPr="001C7E28" w:rsidRDefault="000D5D17" w:rsidP="000D5D17">
      <w:pPr>
        <w:pStyle w:val="S"/>
        <w:ind w:firstLine="567"/>
        <w:rPr>
          <w:i/>
        </w:rPr>
      </w:pPr>
      <w:r w:rsidRPr="001C7E28">
        <w:rPr>
          <w:i/>
        </w:rPr>
        <w:t>В пределах водоохранных зон запрещается:</w:t>
      </w:r>
    </w:p>
    <w:p w:rsidR="000D5D17" w:rsidRPr="001C7E28" w:rsidRDefault="000D5D17" w:rsidP="000D5D17">
      <w:pPr>
        <w:pStyle w:val="S8"/>
        <w:ind w:firstLine="567"/>
      </w:pPr>
      <w:r w:rsidRPr="001C7E28">
        <w:t>- использование сточных вод для удобрения почв;</w:t>
      </w:r>
    </w:p>
    <w:p w:rsidR="000D5D17" w:rsidRPr="001C7E28" w:rsidRDefault="000D5D17" w:rsidP="000D5D17">
      <w:pPr>
        <w:pStyle w:val="S8"/>
        <w:ind w:firstLine="567"/>
      </w:pPr>
      <w:r w:rsidRPr="001C7E28">
        <w:t>-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0D5D17" w:rsidRPr="001C7E28" w:rsidRDefault="000D5D17" w:rsidP="000D5D17">
      <w:pPr>
        <w:pStyle w:val="S8"/>
        <w:ind w:firstLine="567"/>
      </w:pPr>
      <w:r w:rsidRPr="001C7E28">
        <w:t>- проведение авиационно-химических работ;</w:t>
      </w:r>
    </w:p>
    <w:p w:rsidR="000D5D17" w:rsidRPr="001C7E28" w:rsidRDefault="000D5D17" w:rsidP="000D5D17">
      <w:pPr>
        <w:pStyle w:val="S8"/>
        <w:ind w:firstLine="567"/>
      </w:pPr>
      <w:r w:rsidRPr="001C7E28">
        <w:t>- движение и стоянка автотранспорта (кроме автомобилей специального назначения), за исключением их движения по дорогам и стоянки на дорогах и в специально оборудованных местах имеющих твердое покрытие.</w:t>
      </w:r>
    </w:p>
    <w:p w:rsidR="000D5D17" w:rsidRPr="001C7E28" w:rsidRDefault="000D5D17" w:rsidP="000D5D17">
      <w:pPr>
        <w:pStyle w:val="S"/>
        <w:ind w:firstLine="567"/>
      </w:pPr>
      <w:r w:rsidRPr="001C7E28">
        <w:rPr>
          <w:i/>
        </w:rPr>
        <w:t>В пределах защитных прибрежных полос</w:t>
      </w:r>
      <w:r w:rsidRPr="001C7E28">
        <w:t xml:space="preserve"> дополнительно к ограничениям, перечисленным выше, </w:t>
      </w:r>
      <w:r w:rsidRPr="001C7E28">
        <w:rPr>
          <w:i/>
        </w:rPr>
        <w:t>запрещается</w:t>
      </w:r>
      <w:r w:rsidRPr="001C7E28">
        <w:t>:</w:t>
      </w:r>
    </w:p>
    <w:p w:rsidR="000D5D17" w:rsidRPr="001C7E28" w:rsidRDefault="000D5D17" w:rsidP="000D5D17">
      <w:pPr>
        <w:pStyle w:val="S8"/>
        <w:ind w:firstLine="567"/>
      </w:pPr>
      <w:r w:rsidRPr="001C7E28">
        <w:t>- распашка земель;</w:t>
      </w:r>
    </w:p>
    <w:p w:rsidR="000D5D17" w:rsidRPr="001C7E28" w:rsidRDefault="000D5D17" w:rsidP="000D5D17">
      <w:pPr>
        <w:pStyle w:val="S8"/>
        <w:ind w:firstLine="567"/>
      </w:pPr>
      <w:r w:rsidRPr="001C7E28">
        <w:t>- размещение отвалов размываемых грунтов;</w:t>
      </w:r>
    </w:p>
    <w:p w:rsidR="000D5D17" w:rsidRPr="001C7E28" w:rsidRDefault="000D5D17" w:rsidP="000D5D17">
      <w:pPr>
        <w:pStyle w:val="S8"/>
        <w:ind w:firstLine="567"/>
      </w:pPr>
      <w:r w:rsidRPr="001C7E28">
        <w:lastRenderedPageBreak/>
        <w:t>- выпас сельскохозяйственных животных и организация для них летних лагерей, ванн.</w:t>
      </w:r>
    </w:p>
    <w:p w:rsidR="000D5D17" w:rsidRPr="001C7E28" w:rsidRDefault="000D5D17" w:rsidP="000D5D17">
      <w:pPr>
        <w:pStyle w:val="S"/>
        <w:ind w:firstLine="567"/>
      </w:pPr>
      <w:r w:rsidRPr="001C7E28">
        <w:t>Соблюдение специального режима на территории водоохранных зон является составной частью комплекса природоохранных мер по улучшению гидрологического, гидрохимического, гидробиологического, санитарного и экологического состояния водных объектов и благоустройству их прибрежных территорий.</w:t>
      </w:r>
    </w:p>
    <w:p w:rsidR="000D5D17" w:rsidRPr="001C7E28" w:rsidRDefault="000D5D17" w:rsidP="000D5D17">
      <w:pPr>
        <w:pStyle w:val="S"/>
        <w:ind w:firstLine="567"/>
      </w:pPr>
      <w:r w:rsidRPr="001C7E28">
        <w:t xml:space="preserve">Санитарно-эпидемиологические требования к организации и эксплуатации </w:t>
      </w:r>
      <w:r w:rsidRPr="001C7E28">
        <w:rPr>
          <w:b/>
          <w:i/>
        </w:rPr>
        <w:t>зон санитарной охраны (ЗСО) источников водоснабжения и водопроводов питьевого назначения</w:t>
      </w:r>
      <w:r w:rsidRPr="001C7E28">
        <w:t xml:space="preserve"> определяют санитарные правила и нормы СанПиН 2.1.4.1110-02 «Зоны санитарной охраны источников водоснабжения и водопроводов питьевого назначения». К зонам санитарной охраны относятся территории, прилегающие к водопроводам хозяйственно-питьевого назначения, включая источник водоснабжения, водозаборные, водопроводные сооружения и водоводы, в целях их санитарно-эпидемиологической надежности. Зоны санитарной охраны организуются в составе трех поясов. Назначение первого пояса – защита места водозабора от загрязнения и повреждения. Второй и третий пояса включают территорию, предназначенную для предупреждения загрязнения источников водоснабжения, и определяются гидродинамическими расчетами.</w:t>
      </w:r>
    </w:p>
    <w:p w:rsidR="000D5D17" w:rsidRPr="001C7E28" w:rsidRDefault="000D5D17" w:rsidP="000D5D17">
      <w:pPr>
        <w:pStyle w:val="S"/>
        <w:ind w:firstLine="567"/>
      </w:pPr>
      <w:r w:rsidRPr="001C7E28">
        <w:t xml:space="preserve">Санитарная охрана водоводов обеспечивается </w:t>
      </w:r>
      <w:r w:rsidRPr="001C7E28">
        <w:rPr>
          <w:i/>
        </w:rPr>
        <w:t>санитарно-защитной полосой</w:t>
      </w:r>
      <w:r w:rsidRPr="001C7E28">
        <w:t>.</w:t>
      </w:r>
    </w:p>
    <w:p w:rsidR="000D5D17" w:rsidRPr="001C7E28" w:rsidRDefault="000D5D17" w:rsidP="000D5D17">
      <w:pPr>
        <w:pStyle w:val="S"/>
        <w:ind w:firstLine="567"/>
      </w:pPr>
      <w:r w:rsidRPr="001C7E28">
        <w:t>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0D5D17" w:rsidRPr="001C7E28" w:rsidRDefault="000D5D17" w:rsidP="000D5D17">
      <w:pPr>
        <w:autoSpaceDE w:val="0"/>
        <w:autoSpaceDN w:val="0"/>
        <w:adjustRightInd w:val="0"/>
        <w:ind w:firstLine="567"/>
        <w:jc w:val="both"/>
        <w:rPr>
          <w:sz w:val="24"/>
          <w:szCs w:val="24"/>
        </w:rPr>
      </w:pPr>
      <w:r w:rsidRPr="001C7E28">
        <w:rPr>
          <w:sz w:val="24"/>
          <w:szCs w:val="24"/>
        </w:rPr>
        <w:t>В пределах санитарно-защитной полосы водоводов должны отсутствовать источники загрязнения почвы и грунтовых вод. Запрещается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0D5D17" w:rsidRPr="001C7E28" w:rsidRDefault="000D5D17" w:rsidP="000D5D17">
      <w:pPr>
        <w:pStyle w:val="S"/>
        <w:ind w:firstLine="567"/>
      </w:pPr>
      <w:r w:rsidRPr="001C7E28">
        <w:t>Для источников питьевого водоснабжения охранные зоны определены в размере 50 м.</w:t>
      </w:r>
    </w:p>
    <w:p w:rsidR="000D5D17" w:rsidRPr="001C7E28" w:rsidRDefault="000D5D17" w:rsidP="000D5D17">
      <w:pPr>
        <w:pStyle w:val="S"/>
        <w:ind w:firstLine="567"/>
      </w:pPr>
      <w:r w:rsidRPr="001C7E28">
        <w:t>Граница первого пояса ЗСО водопроводных сооружений принимается на расстоянии:</w:t>
      </w:r>
    </w:p>
    <w:p w:rsidR="000D5D17" w:rsidRPr="001C7E28" w:rsidRDefault="000D5D17" w:rsidP="000D5D17">
      <w:pPr>
        <w:pStyle w:val="S"/>
        <w:ind w:firstLine="567"/>
      </w:pPr>
      <w:r w:rsidRPr="001C7E28">
        <w:t>от стен запасных и регулирующих емкостей, фильтров и контактных осветлителей - не менее 30 м;</w:t>
      </w:r>
    </w:p>
    <w:p w:rsidR="000D5D17" w:rsidRPr="001C7E28" w:rsidRDefault="000D5D17" w:rsidP="000D5D17">
      <w:pPr>
        <w:pStyle w:val="S"/>
        <w:ind w:firstLine="567"/>
      </w:pPr>
      <w:r w:rsidRPr="001C7E28">
        <w:t>от водонапорных башен - не менее 10 м;</w:t>
      </w:r>
    </w:p>
    <w:p w:rsidR="000D5D17" w:rsidRPr="001C7E28" w:rsidRDefault="000D5D17" w:rsidP="000D5D17">
      <w:pPr>
        <w:pStyle w:val="S"/>
        <w:ind w:firstLine="567"/>
      </w:pPr>
      <w:r w:rsidRPr="001C7E28">
        <w:t>от остальных помещений (отстойники, реагентное хозяйство, склад хлора, насосные станции и др.) - не менее 15м.</w:t>
      </w:r>
    </w:p>
    <w:p w:rsidR="000D5D17" w:rsidRPr="001C7E28" w:rsidRDefault="000D5D17" w:rsidP="000D5D17">
      <w:pPr>
        <w:ind w:firstLine="567"/>
        <w:jc w:val="both"/>
        <w:rPr>
          <w:sz w:val="24"/>
          <w:szCs w:val="24"/>
        </w:rPr>
      </w:pPr>
      <w:r w:rsidRPr="001C7E28">
        <w:rPr>
          <w:b/>
          <w:i/>
          <w:sz w:val="24"/>
          <w:szCs w:val="24"/>
        </w:rPr>
        <w:t>Санитарно-защитные зоны предприятий, сооружений и иных объектов</w:t>
      </w:r>
      <w:r w:rsidRPr="001C7E28">
        <w:rPr>
          <w:color w:val="943634"/>
          <w:sz w:val="24"/>
          <w:szCs w:val="24"/>
        </w:rPr>
        <w:t xml:space="preserve">. </w:t>
      </w:r>
      <w:r w:rsidRPr="001C7E28">
        <w:rPr>
          <w:sz w:val="24"/>
          <w:szCs w:val="24"/>
        </w:rPr>
        <w:t>Санитарно-защитные зоны призваны создать барьер между жилой застройкой и предприятиями и иными объектами, являющимися источниками вредных химических, физических и биологических воздействий на состояние окружающей среды.</w:t>
      </w:r>
    </w:p>
    <w:p w:rsidR="000D5D17" w:rsidRPr="001C7E28" w:rsidRDefault="000D5D17" w:rsidP="000D5D17">
      <w:pPr>
        <w:ind w:firstLine="567"/>
        <w:jc w:val="both"/>
        <w:rPr>
          <w:sz w:val="24"/>
          <w:szCs w:val="24"/>
        </w:rPr>
      </w:pPr>
      <w:r w:rsidRPr="001C7E28">
        <w:rPr>
          <w:sz w:val="24"/>
          <w:szCs w:val="24"/>
        </w:rPr>
        <w:t xml:space="preserve">Территория санитарно-защитной зоны предназначена </w:t>
      </w:r>
      <w:proofErr w:type="gramStart"/>
      <w:r w:rsidRPr="001C7E28">
        <w:rPr>
          <w:sz w:val="24"/>
          <w:szCs w:val="24"/>
        </w:rPr>
        <w:t>для</w:t>
      </w:r>
      <w:proofErr w:type="gramEnd"/>
      <w:r w:rsidRPr="001C7E28">
        <w:rPr>
          <w:sz w:val="24"/>
          <w:szCs w:val="24"/>
        </w:rPr>
        <w:t>:</w:t>
      </w:r>
    </w:p>
    <w:p w:rsidR="000D5D17" w:rsidRPr="001C7E28" w:rsidRDefault="000D5D17" w:rsidP="000D5D17">
      <w:pPr>
        <w:ind w:firstLine="567"/>
        <w:jc w:val="both"/>
        <w:rPr>
          <w:sz w:val="24"/>
          <w:szCs w:val="24"/>
        </w:rPr>
      </w:pPr>
      <w:r w:rsidRPr="001C7E28">
        <w:rPr>
          <w:sz w:val="24"/>
          <w:szCs w:val="24"/>
        </w:rPr>
        <w:t>- обеспечения снижения уровня воздействия до требуемых гигиенических нормативов по всем факторам воздействия за ее пределами;</w:t>
      </w:r>
    </w:p>
    <w:p w:rsidR="000D5D17" w:rsidRPr="001C7E28" w:rsidRDefault="000D5D17" w:rsidP="000D5D17">
      <w:pPr>
        <w:ind w:firstLine="567"/>
        <w:jc w:val="both"/>
        <w:rPr>
          <w:sz w:val="24"/>
          <w:szCs w:val="24"/>
        </w:rPr>
      </w:pPr>
      <w:r w:rsidRPr="001C7E28">
        <w:rPr>
          <w:sz w:val="24"/>
          <w:szCs w:val="24"/>
        </w:rPr>
        <w:t>- создания санитарно-защитного и эстетического барьера между территорией предприятия (группы предприятий) и территорией жилой застройки;</w:t>
      </w:r>
    </w:p>
    <w:p w:rsidR="000D5D17" w:rsidRPr="001C7E28" w:rsidRDefault="000D5D17" w:rsidP="000D5D17">
      <w:pPr>
        <w:ind w:firstLine="567"/>
        <w:jc w:val="both"/>
        <w:rPr>
          <w:sz w:val="24"/>
          <w:szCs w:val="24"/>
        </w:rPr>
      </w:pPr>
      <w:r w:rsidRPr="001C7E28">
        <w:rPr>
          <w:sz w:val="24"/>
          <w:szCs w:val="24"/>
        </w:rPr>
        <w:t>- организации дополнительных озелененных площадей, обеспечивающих экранирование, ассимиляцию и фильтрацию загрязнителей атмосферного воздуха, и повышение комфортности микроклимата.</w:t>
      </w:r>
    </w:p>
    <w:p w:rsidR="000D5D17" w:rsidRPr="001C7E28" w:rsidRDefault="000D5D17" w:rsidP="000D5D17">
      <w:pPr>
        <w:ind w:firstLine="567"/>
        <w:jc w:val="both"/>
        <w:rPr>
          <w:sz w:val="24"/>
          <w:szCs w:val="24"/>
        </w:rPr>
      </w:pPr>
      <w:r w:rsidRPr="001C7E28">
        <w:rPr>
          <w:sz w:val="24"/>
          <w:szCs w:val="24"/>
        </w:rPr>
        <w:t xml:space="preserve">Создание санитарно-защитных зон относится к планировочным мерам охраны окружающей среды при градостроительстве. Санитарно-защитная зона является обязательным элементом любого объекта, который может быть источником химического, биологического или физического воздействия на среду обитания и здоровье человека. </w:t>
      </w:r>
      <w:r w:rsidRPr="001C7E28">
        <w:rPr>
          <w:sz w:val="24"/>
          <w:szCs w:val="24"/>
        </w:rPr>
        <w:lastRenderedPageBreak/>
        <w:t xml:space="preserve">Проекты организации санитарно-защитных зон для таких объектов, расположенных на территории </w:t>
      </w:r>
      <w:r w:rsidRPr="001C7E28">
        <w:rPr>
          <w:sz w:val="24"/>
          <w:szCs w:val="24"/>
          <w:lang w:eastAsia="ar-SA"/>
        </w:rPr>
        <w:t>городского округа</w:t>
      </w:r>
      <w:r w:rsidRPr="001C7E28">
        <w:rPr>
          <w:sz w:val="24"/>
          <w:szCs w:val="24"/>
        </w:rPr>
        <w:t>, не разрабатывались.  Поэтому размеры санитарно-защитных зон определены с учетом санитарной классификации объектов в соответствии с СанПиН 2.2.1/2.1.1.1200-03 «Санитарно-защитные зоны и санитарная классификация предприятий, сооружений и иных объектов».</w:t>
      </w:r>
    </w:p>
    <w:p w:rsidR="000D5D17" w:rsidRPr="001C7E28" w:rsidRDefault="000D5D17" w:rsidP="000D5D17">
      <w:pPr>
        <w:ind w:firstLine="567"/>
        <w:jc w:val="both"/>
        <w:rPr>
          <w:sz w:val="24"/>
          <w:szCs w:val="24"/>
        </w:rPr>
      </w:pPr>
      <w:r w:rsidRPr="001C7E28">
        <w:rPr>
          <w:sz w:val="24"/>
          <w:szCs w:val="24"/>
        </w:rPr>
        <w:t>Использование площадей СЗЗ осуществляется с учетом ограничений, установленных действующим законодательством.</w:t>
      </w:r>
    </w:p>
    <w:p w:rsidR="000D5D17" w:rsidRPr="001C7E28" w:rsidRDefault="000D5D17" w:rsidP="000D5D17">
      <w:pPr>
        <w:pStyle w:val="S"/>
        <w:ind w:firstLine="567"/>
      </w:pPr>
      <w:r w:rsidRPr="001C7E28">
        <w:t xml:space="preserve">Размеры </w:t>
      </w:r>
      <w:r w:rsidR="001C7E28">
        <w:t xml:space="preserve">нормативных </w:t>
      </w:r>
      <w:r w:rsidRPr="001C7E28">
        <w:t>санитарно-защитных зон для объектов, расположенных на территории городског</w:t>
      </w:r>
      <w:r w:rsidR="009E686E" w:rsidRPr="001C7E28">
        <w:t>о округа представлены в Таблице.</w:t>
      </w:r>
    </w:p>
    <w:p w:rsidR="000D5D17" w:rsidRPr="001C7E28" w:rsidRDefault="000D5D17" w:rsidP="000D5D17">
      <w:pPr>
        <w:pStyle w:val="S"/>
        <w:ind w:firstLine="567"/>
      </w:pPr>
    </w:p>
    <w:p w:rsidR="000D5D17" w:rsidRPr="001C7E28" w:rsidRDefault="000D5D17" w:rsidP="009E686E">
      <w:pPr>
        <w:pStyle w:val="S"/>
        <w:ind w:firstLine="0"/>
      </w:pPr>
      <w:r w:rsidRPr="001C7E28">
        <w:t>Размеры санитарно-защитных зон</w:t>
      </w:r>
    </w:p>
    <w:p w:rsidR="000D5D17" w:rsidRPr="001C7E28" w:rsidRDefault="000D5D17" w:rsidP="000D5D17">
      <w:pPr>
        <w:pStyle w:val="S"/>
        <w:ind w:firstLine="0"/>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0"/>
        <w:gridCol w:w="5833"/>
        <w:gridCol w:w="3088"/>
      </w:tblGrid>
      <w:tr w:rsidR="000D5D17" w:rsidRPr="001C7E28" w:rsidTr="00037376">
        <w:trPr>
          <w:trHeight w:val="478"/>
        </w:trPr>
        <w:tc>
          <w:tcPr>
            <w:tcW w:w="675" w:type="dxa"/>
            <w:shd w:val="clear" w:color="auto" w:fill="auto"/>
          </w:tcPr>
          <w:p w:rsidR="000D5D17" w:rsidRPr="001C7E28" w:rsidRDefault="000D5D17" w:rsidP="00037376">
            <w:pPr>
              <w:pStyle w:val="S"/>
              <w:ind w:firstLine="0"/>
              <w:jc w:val="center"/>
              <w:rPr>
                <w:rFonts w:eastAsia="SimSun"/>
                <w:lang w:eastAsia="zh-CN"/>
              </w:rPr>
            </w:pPr>
            <w:r w:rsidRPr="001C7E28">
              <w:rPr>
                <w:rFonts w:eastAsia="SimSun"/>
                <w:lang w:eastAsia="zh-CN"/>
              </w:rPr>
              <w:t>№</w:t>
            </w:r>
          </w:p>
        </w:tc>
        <w:tc>
          <w:tcPr>
            <w:tcW w:w="6224" w:type="dxa"/>
            <w:shd w:val="clear" w:color="auto" w:fill="auto"/>
          </w:tcPr>
          <w:p w:rsidR="000D5D17" w:rsidRPr="001C7E28" w:rsidRDefault="000D5D17" w:rsidP="00037376">
            <w:pPr>
              <w:pStyle w:val="S"/>
              <w:ind w:firstLine="0"/>
              <w:jc w:val="center"/>
              <w:rPr>
                <w:rFonts w:eastAsia="SimSun"/>
                <w:lang w:eastAsia="zh-CN"/>
              </w:rPr>
            </w:pPr>
            <w:r w:rsidRPr="001C7E28">
              <w:rPr>
                <w:rFonts w:eastAsia="SimSun"/>
                <w:lang w:eastAsia="zh-CN"/>
              </w:rPr>
              <w:t>Объект, характеристика</w:t>
            </w:r>
          </w:p>
        </w:tc>
        <w:tc>
          <w:tcPr>
            <w:tcW w:w="3307" w:type="dxa"/>
            <w:shd w:val="clear" w:color="auto" w:fill="auto"/>
          </w:tcPr>
          <w:p w:rsidR="000D5D17" w:rsidRPr="001C7E28" w:rsidRDefault="000D5D17" w:rsidP="00037376">
            <w:pPr>
              <w:pStyle w:val="S"/>
              <w:ind w:firstLine="0"/>
              <w:jc w:val="center"/>
            </w:pPr>
            <w:r w:rsidRPr="001C7E28">
              <w:t>Размер СЗЗ, м</w:t>
            </w:r>
          </w:p>
        </w:tc>
      </w:tr>
      <w:tr w:rsidR="000D5D17" w:rsidRPr="001C7E28" w:rsidTr="00037376">
        <w:tc>
          <w:tcPr>
            <w:tcW w:w="675" w:type="dxa"/>
            <w:shd w:val="clear" w:color="auto" w:fill="auto"/>
          </w:tcPr>
          <w:p w:rsidR="000D5D17" w:rsidRPr="001C7E28" w:rsidRDefault="000D5D17" w:rsidP="00037376">
            <w:pPr>
              <w:pStyle w:val="S"/>
              <w:tabs>
                <w:tab w:val="left" w:pos="-142"/>
                <w:tab w:val="left" w:pos="142"/>
              </w:tabs>
              <w:ind w:firstLine="0"/>
              <w:jc w:val="center"/>
              <w:rPr>
                <w:rFonts w:eastAsia="SimSun"/>
                <w:lang w:val="en-US" w:eastAsia="zh-CN"/>
              </w:rPr>
            </w:pPr>
            <w:r w:rsidRPr="001C7E28">
              <w:rPr>
                <w:rFonts w:eastAsia="SimSun"/>
                <w:lang w:val="en-US" w:eastAsia="zh-CN"/>
              </w:rPr>
              <w:t>1</w:t>
            </w:r>
          </w:p>
        </w:tc>
        <w:tc>
          <w:tcPr>
            <w:tcW w:w="6224" w:type="dxa"/>
            <w:shd w:val="clear" w:color="auto" w:fill="auto"/>
          </w:tcPr>
          <w:p w:rsidR="000D5D17" w:rsidRPr="001C7E28" w:rsidRDefault="000D5D17" w:rsidP="00037376">
            <w:pPr>
              <w:pStyle w:val="S"/>
              <w:ind w:firstLine="0"/>
              <w:jc w:val="left"/>
              <w:rPr>
                <w:rFonts w:eastAsia="SimSun"/>
                <w:lang w:eastAsia="zh-CN"/>
              </w:rPr>
            </w:pPr>
            <w:r w:rsidRPr="001C7E28">
              <w:rPr>
                <w:rFonts w:eastAsia="SimSun"/>
                <w:lang w:eastAsia="zh-CN"/>
              </w:rPr>
              <w:t>Автозаправочная станция</w:t>
            </w:r>
          </w:p>
        </w:tc>
        <w:tc>
          <w:tcPr>
            <w:tcW w:w="3307" w:type="dxa"/>
            <w:shd w:val="clear" w:color="auto" w:fill="auto"/>
          </w:tcPr>
          <w:p w:rsidR="000D5D17" w:rsidRPr="001C7E28" w:rsidRDefault="000D5D17" w:rsidP="00037376">
            <w:pPr>
              <w:pStyle w:val="S"/>
              <w:ind w:firstLine="0"/>
              <w:jc w:val="center"/>
            </w:pPr>
            <w:r w:rsidRPr="001C7E28">
              <w:t>50</w:t>
            </w:r>
          </w:p>
        </w:tc>
      </w:tr>
      <w:tr w:rsidR="000D5D17" w:rsidRPr="001C7E28" w:rsidTr="00037376">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2</w:t>
            </w:r>
          </w:p>
        </w:tc>
        <w:tc>
          <w:tcPr>
            <w:tcW w:w="6224" w:type="dxa"/>
            <w:shd w:val="clear" w:color="auto" w:fill="auto"/>
          </w:tcPr>
          <w:p w:rsidR="000D5D17" w:rsidRPr="001C7E28" w:rsidRDefault="000D5D17" w:rsidP="00037376">
            <w:pPr>
              <w:pStyle w:val="S"/>
              <w:ind w:firstLine="0"/>
              <w:jc w:val="left"/>
              <w:rPr>
                <w:rFonts w:eastAsia="SimSun"/>
                <w:lang w:eastAsia="zh-CN"/>
              </w:rPr>
            </w:pPr>
            <w:r w:rsidRPr="001C7E28">
              <w:rPr>
                <w:rFonts w:eastAsia="SimSun"/>
                <w:lang w:eastAsia="zh-CN"/>
              </w:rPr>
              <w:t>Автосервис</w:t>
            </w:r>
          </w:p>
        </w:tc>
        <w:tc>
          <w:tcPr>
            <w:tcW w:w="3307" w:type="dxa"/>
            <w:shd w:val="clear" w:color="auto" w:fill="auto"/>
          </w:tcPr>
          <w:p w:rsidR="000D5D17" w:rsidRPr="001C7E28" w:rsidRDefault="000D5D17" w:rsidP="00037376">
            <w:pPr>
              <w:pStyle w:val="S"/>
              <w:ind w:firstLine="0"/>
              <w:jc w:val="center"/>
            </w:pPr>
            <w:r w:rsidRPr="001C7E28">
              <w:t>50</w:t>
            </w:r>
          </w:p>
        </w:tc>
      </w:tr>
      <w:tr w:rsidR="000D5D17" w:rsidRPr="001C7E28" w:rsidTr="00037376">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3</w:t>
            </w:r>
          </w:p>
        </w:tc>
        <w:tc>
          <w:tcPr>
            <w:tcW w:w="6224" w:type="dxa"/>
            <w:shd w:val="clear" w:color="auto" w:fill="auto"/>
          </w:tcPr>
          <w:p w:rsidR="000D5D17" w:rsidRPr="001C7E28" w:rsidRDefault="000D5D17" w:rsidP="00037376">
            <w:pPr>
              <w:pStyle w:val="S"/>
              <w:ind w:firstLine="0"/>
              <w:jc w:val="left"/>
              <w:rPr>
                <w:rFonts w:eastAsia="SimSun"/>
                <w:lang w:eastAsia="zh-CN"/>
              </w:rPr>
            </w:pPr>
            <w:r w:rsidRPr="001C7E28">
              <w:rPr>
                <w:rFonts w:eastAsia="SimSun"/>
                <w:lang w:eastAsia="zh-CN"/>
              </w:rPr>
              <w:t>Мойка</w:t>
            </w:r>
          </w:p>
        </w:tc>
        <w:tc>
          <w:tcPr>
            <w:tcW w:w="3307" w:type="dxa"/>
            <w:shd w:val="clear" w:color="auto" w:fill="auto"/>
          </w:tcPr>
          <w:p w:rsidR="000D5D17" w:rsidRPr="001C7E28" w:rsidRDefault="000D5D17" w:rsidP="00037376">
            <w:pPr>
              <w:pStyle w:val="S"/>
              <w:ind w:firstLine="0"/>
              <w:jc w:val="center"/>
              <w:rPr>
                <w:highlight w:val="lightGray"/>
              </w:rPr>
            </w:pPr>
            <w:r w:rsidRPr="001C7E28">
              <w:t>50</w:t>
            </w:r>
          </w:p>
        </w:tc>
      </w:tr>
      <w:tr w:rsidR="000D5D17" w:rsidRPr="001C7E28" w:rsidTr="00037376">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4</w:t>
            </w:r>
          </w:p>
        </w:tc>
        <w:tc>
          <w:tcPr>
            <w:tcW w:w="6224" w:type="dxa"/>
            <w:shd w:val="clear" w:color="auto" w:fill="auto"/>
          </w:tcPr>
          <w:p w:rsidR="000D5D17" w:rsidRPr="001C7E28" w:rsidRDefault="000D5D17" w:rsidP="00037376">
            <w:pPr>
              <w:pStyle w:val="S"/>
              <w:ind w:firstLine="0"/>
              <w:jc w:val="left"/>
              <w:rPr>
                <w:rFonts w:eastAsia="SimSun"/>
                <w:lang w:eastAsia="zh-CN"/>
              </w:rPr>
            </w:pPr>
            <w:r w:rsidRPr="001C7E28">
              <w:rPr>
                <w:rFonts w:eastAsia="SimSun"/>
                <w:lang w:eastAsia="zh-CN"/>
              </w:rPr>
              <w:t>Нефтеперерабатывающее предприятие</w:t>
            </w:r>
          </w:p>
        </w:tc>
        <w:tc>
          <w:tcPr>
            <w:tcW w:w="3307" w:type="dxa"/>
            <w:shd w:val="clear" w:color="auto" w:fill="auto"/>
          </w:tcPr>
          <w:p w:rsidR="000D5D17" w:rsidRPr="001C7E28" w:rsidRDefault="000D5D17" w:rsidP="00037376">
            <w:pPr>
              <w:pStyle w:val="S"/>
              <w:ind w:firstLine="0"/>
              <w:jc w:val="center"/>
            </w:pPr>
            <w:r w:rsidRPr="001C7E28">
              <w:t>300</w:t>
            </w:r>
          </w:p>
        </w:tc>
      </w:tr>
      <w:tr w:rsidR="000D5D17" w:rsidRPr="001C7E28" w:rsidTr="00037376">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5</w:t>
            </w:r>
          </w:p>
        </w:tc>
        <w:tc>
          <w:tcPr>
            <w:tcW w:w="6224" w:type="dxa"/>
            <w:shd w:val="clear" w:color="auto" w:fill="auto"/>
          </w:tcPr>
          <w:p w:rsidR="000D5D17" w:rsidRPr="001C7E28" w:rsidRDefault="000D5D17" w:rsidP="00037376">
            <w:pPr>
              <w:pStyle w:val="S"/>
              <w:ind w:firstLine="0"/>
              <w:jc w:val="left"/>
              <w:rPr>
                <w:rFonts w:eastAsia="SimSun"/>
                <w:lang w:eastAsia="zh-CN"/>
              </w:rPr>
            </w:pPr>
            <w:r w:rsidRPr="001C7E28">
              <w:rPr>
                <w:rFonts w:eastAsia="SimSun"/>
                <w:lang w:eastAsia="zh-CN"/>
              </w:rPr>
              <w:t>Станция технического обслуживания</w:t>
            </w:r>
          </w:p>
        </w:tc>
        <w:tc>
          <w:tcPr>
            <w:tcW w:w="3307" w:type="dxa"/>
            <w:shd w:val="clear" w:color="auto" w:fill="auto"/>
          </w:tcPr>
          <w:p w:rsidR="000D5D17" w:rsidRPr="001C7E28" w:rsidRDefault="000D5D17" w:rsidP="00037376">
            <w:pPr>
              <w:pStyle w:val="S"/>
              <w:ind w:firstLine="0"/>
              <w:jc w:val="center"/>
            </w:pPr>
            <w:r w:rsidRPr="001C7E28">
              <w:t>50</w:t>
            </w:r>
          </w:p>
        </w:tc>
      </w:tr>
      <w:tr w:rsidR="000D5D17" w:rsidRPr="001C7E28" w:rsidTr="00037376">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6</w:t>
            </w:r>
          </w:p>
        </w:tc>
        <w:tc>
          <w:tcPr>
            <w:tcW w:w="6224" w:type="dxa"/>
            <w:shd w:val="clear" w:color="auto" w:fill="auto"/>
          </w:tcPr>
          <w:p w:rsidR="000D5D17" w:rsidRPr="001C7E28" w:rsidRDefault="000D5D17" w:rsidP="00037376">
            <w:pPr>
              <w:pStyle w:val="S"/>
              <w:ind w:firstLine="0"/>
              <w:jc w:val="left"/>
              <w:rPr>
                <w:rFonts w:eastAsia="SimSun"/>
                <w:lang w:eastAsia="zh-CN"/>
              </w:rPr>
            </w:pPr>
            <w:r w:rsidRPr="001C7E28">
              <w:rPr>
                <w:rFonts w:eastAsia="SimSun"/>
                <w:lang w:eastAsia="zh-CN"/>
              </w:rPr>
              <w:t>Хлебозавод</w:t>
            </w:r>
          </w:p>
        </w:tc>
        <w:tc>
          <w:tcPr>
            <w:tcW w:w="3307" w:type="dxa"/>
            <w:shd w:val="clear" w:color="auto" w:fill="auto"/>
          </w:tcPr>
          <w:p w:rsidR="000D5D17" w:rsidRPr="001C7E28" w:rsidRDefault="000D5D17" w:rsidP="00037376">
            <w:pPr>
              <w:pStyle w:val="S"/>
              <w:ind w:firstLine="0"/>
              <w:jc w:val="center"/>
            </w:pPr>
            <w:r w:rsidRPr="001C7E28">
              <w:t>100</w:t>
            </w:r>
          </w:p>
        </w:tc>
      </w:tr>
      <w:tr w:rsidR="000D5D17" w:rsidRPr="001C7E28" w:rsidTr="00037376">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7</w:t>
            </w:r>
          </w:p>
        </w:tc>
        <w:tc>
          <w:tcPr>
            <w:tcW w:w="6224" w:type="dxa"/>
            <w:shd w:val="clear" w:color="auto" w:fill="auto"/>
          </w:tcPr>
          <w:p w:rsidR="000D5D17" w:rsidRPr="001C7E28" w:rsidRDefault="000D5D17" w:rsidP="00037376">
            <w:pPr>
              <w:pStyle w:val="S"/>
              <w:ind w:firstLine="0"/>
              <w:jc w:val="left"/>
              <w:rPr>
                <w:rFonts w:eastAsia="SimSun"/>
                <w:lang w:eastAsia="zh-CN"/>
              </w:rPr>
            </w:pPr>
            <w:r w:rsidRPr="001C7E28">
              <w:rPr>
                <w:rFonts w:eastAsia="SimSun"/>
                <w:lang w:eastAsia="zh-CN"/>
              </w:rPr>
              <w:t>Кладбище</w:t>
            </w:r>
          </w:p>
        </w:tc>
        <w:tc>
          <w:tcPr>
            <w:tcW w:w="3307" w:type="dxa"/>
            <w:shd w:val="clear" w:color="auto" w:fill="auto"/>
          </w:tcPr>
          <w:p w:rsidR="000D5D17" w:rsidRPr="001C7E28" w:rsidRDefault="000D5D17" w:rsidP="00037376">
            <w:pPr>
              <w:pStyle w:val="S"/>
              <w:ind w:firstLine="0"/>
              <w:jc w:val="center"/>
            </w:pPr>
            <w:r w:rsidRPr="001C7E28">
              <w:t>100, 300,500</w:t>
            </w:r>
          </w:p>
        </w:tc>
      </w:tr>
      <w:tr w:rsidR="000D5D17" w:rsidRPr="001C7E28" w:rsidTr="00037376">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8</w:t>
            </w:r>
          </w:p>
        </w:tc>
        <w:tc>
          <w:tcPr>
            <w:tcW w:w="6224" w:type="dxa"/>
            <w:shd w:val="clear" w:color="auto" w:fill="auto"/>
          </w:tcPr>
          <w:p w:rsidR="000D5D17" w:rsidRPr="001C7E28" w:rsidRDefault="000D5D17" w:rsidP="00037376">
            <w:pPr>
              <w:pStyle w:val="a2"/>
              <w:rPr>
                <w:b w:val="0"/>
                <w:bCs/>
                <w:iCs/>
              </w:rPr>
            </w:pPr>
            <w:r w:rsidRPr="001C7E28">
              <w:rPr>
                <w:b w:val="0"/>
                <w:bCs/>
                <w:iCs/>
              </w:rPr>
              <w:t>Склад</w:t>
            </w:r>
          </w:p>
        </w:tc>
        <w:tc>
          <w:tcPr>
            <w:tcW w:w="3307" w:type="dxa"/>
            <w:shd w:val="clear" w:color="auto" w:fill="auto"/>
          </w:tcPr>
          <w:p w:rsidR="000D5D17" w:rsidRPr="001C7E28" w:rsidRDefault="000D5D17" w:rsidP="00037376">
            <w:pPr>
              <w:pStyle w:val="S"/>
              <w:ind w:firstLine="0"/>
              <w:jc w:val="center"/>
              <w:rPr>
                <w:bCs/>
                <w:iCs/>
              </w:rPr>
            </w:pPr>
            <w:r w:rsidRPr="001C7E28">
              <w:rPr>
                <w:bCs/>
                <w:iCs/>
              </w:rPr>
              <w:t>50</w:t>
            </w:r>
          </w:p>
        </w:tc>
      </w:tr>
      <w:tr w:rsidR="000D5D17" w:rsidRPr="001C7E28" w:rsidTr="00037376">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9</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Автогазозаправочная станция</w:t>
            </w:r>
          </w:p>
        </w:tc>
        <w:tc>
          <w:tcPr>
            <w:tcW w:w="3307" w:type="dxa"/>
            <w:shd w:val="clear" w:color="auto" w:fill="auto"/>
          </w:tcPr>
          <w:p w:rsidR="000D5D17" w:rsidRPr="001C7E28" w:rsidRDefault="000D5D17" w:rsidP="00037376">
            <w:pPr>
              <w:pStyle w:val="S"/>
              <w:ind w:firstLine="0"/>
              <w:jc w:val="center"/>
              <w:rPr>
                <w:bCs/>
                <w:iCs/>
              </w:rPr>
            </w:pPr>
            <w:r w:rsidRPr="001C7E28">
              <w:rPr>
                <w:bCs/>
                <w:iCs/>
              </w:rPr>
              <w:t>50</w:t>
            </w:r>
          </w:p>
        </w:tc>
      </w:tr>
      <w:tr w:rsidR="000D5D17" w:rsidRPr="001C7E28" w:rsidTr="00037376">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10</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Автотранспортное предприятие</w:t>
            </w:r>
          </w:p>
        </w:tc>
        <w:tc>
          <w:tcPr>
            <w:tcW w:w="3307" w:type="dxa"/>
            <w:shd w:val="clear" w:color="auto" w:fill="auto"/>
          </w:tcPr>
          <w:p w:rsidR="000D5D17" w:rsidRPr="001C7E28" w:rsidRDefault="000D5D17" w:rsidP="00037376">
            <w:pPr>
              <w:pStyle w:val="S"/>
              <w:ind w:firstLine="0"/>
              <w:jc w:val="center"/>
              <w:rPr>
                <w:bCs/>
                <w:iCs/>
              </w:rPr>
            </w:pPr>
            <w:r w:rsidRPr="001C7E28">
              <w:rPr>
                <w:bCs/>
                <w:iCs/>
              </w:rPr>
              <w:t>300</w:t>
            </w:r>
          </w:p>
        </w:tc>
      </w:tr>
      <w:tr w:rsidR="000D5D17" w:rsidRPr="001C7E28" w:rsidTr="00037376">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11</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Деревообрабатывающая промышленность и коммунально-складская территория</w:t>
            </w:r>
          </w:p>
        </w:tc>
        <w:tc>
          <w:tcPr>
            <w:tcW w:w="3307" w:type="dxa"/>
            <w:shd w:val="clear" w:color="auto" w:fill="auto"/>
          </w:tcPr>
          <w:p w:rsidR="000D5D17" w:rsidRPr="001C7E28" w:rsidRDefault="000D5D17" w:rsidP="00037376">
            <w:pPr>
              <w:pStyle w:val="S"/>
              <w:ind w:firstLine="0"/>
              <w:jc w:val="center"/>
              <w:rPr>
                <w:bCs/>
                <w:iCs/>
              </w:rPr>
            </w:pPr>
            <w:r w:rsidRPr="001C7E28">
              <w:rPr>
                <w:bCs/>
                <w:iCs/>
              </w:rPr>
              <w:t>100, 300</w:t>
            </w:r>
          </w:p>
        </w:tc>
      </w:tr>
      <w:tr w:rsidR="000D5D17" w:rsidRPr="001C7E28" w:rsidTr="00037376">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12</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МУП "Благоустройство и озеленение"</w:t>
            </w:r>
          </w:p>
        </w:tc>
        <w:tc>
          <w:tcPr>
            <w:tcW w:w="3307" w:type="dxa"/>
            <w:shd w:val="clear" w:color="auto" w:fill="auto"/>
          </w:tcPr>
          <w:p w:rsidR="000D5D17" w:rsidRPr="001C7E28" w:rsidRDefault="000D5D17" w:rsidP="00037376">
            <w:pPr>
              <w:jc w:val="center"/>
              <w:rPr>
                <w:bCs/>
                <w:iCs/>
                <w:sz w:val="24"/>
                <w:szCs w:val="24"/>
              </w:rPr>
            </w:pPr>
            <w:r w:rsidRPr="001C7E28">
              <w:rPr>
                <w:bCs/>
                <w:iCs/>
                <w:sz w:val="24"/>
                <w:szCs w:val="24"/>
              </w:rPr>
              <w:t>100</w:t>
            </w:r>
          </w:p>
        </w:tc>
      </w:tr>
      <w:tr w:rsidR="000D5D17" w:rsidRPr="001C7E28" w:rsidTr="00037376">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13</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Производственная база</w:t>
            </w:r>
          </w:p>
        </w:tc>
        <w:tc>
          <w:tcPr>
            <w:tcW w:w="3307" w:type="dxa"/>
            <w:shd w:val="clear" w:color="auto" w:fill="auto"/>
          </w:tcPr>
          <w:p w:rsidR="000D5D17" w:rsidRPr="001C7E28" w:rsidRDefault="000D5D17" w:rsidP="00037376">
            <w:pPr>
              <w:pStyle w:val="S"/>
              <w:ind w:firstLine="0"/>
              <w:jc w:val="center"/>
              <w:rPr>
                <w:bCs/>
                <w:iCs/>
              </w:rPr>
            </w:pPr>
            <w:r w:rsidRPr="001C7E28">
              <w:rPr>
                <w:bCs/>
                <w:iCs/>
              </w:rPr>
              <w:t>50, 100</w:t>
            </w:r>
          </w:p>
        </w:tc>
      </w:tr>
      <w:tr w:rsidR="000D5D17" w:rsidRPr="001C7E28" w:rsidTr="00037376">
        <w:trPr>
          <w:trHeight w:val="135"/>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14</w:t>
            </w:r>
          </w:p>
        </w:tc>
        <w:tc>
          <w:tcPr>
            <w:tcW w:w="6224" w:type="dxa"/>
            <w:shd w:val="clear" w:color="auto" w:fill="auto"/>
          </w:tcPr>
          <w:p w:rsidR="000D5D17" w:rsidRPr="00BF026D" w:rsidRDefault="00BF026D" w:rsidP="00BF026D">
            <w:pPr>
              <w:pStyle w:val="a2"/>
              <w:rPr>
                <w:rFonts w:eastAsia="SimSun"/>
                <w:b w:val="0"/>
                <w:bCs/>
                <w:color w:val="auto"/>
                <w:lang w:eastAsia="zh-CN"/>
              </w:rPr>
            </w:pPr>
            <w:r>
              <w:rPr>
                <w:rFonts w:eastAsia="SimSun"/>
                <w:b w:val="0"/>
                <w:bCs/>
                <w:color w:val="auto"/>
                <w:lang w:eastAsia="zh-CN"/>
              </w:rPr>
              <w:t>Судже</w:t>
            </w:r>
            <w:r w:rsidR="000D5D17" w:rsidRPr="00BF026D">
              <w:rPr>
                <w:rFonts w:eastAsia="SimSun"/>
                <w:b w:val="0"/>
                <w:bCs/>
                <w:color w:val="auto"/>
                <w:lang w:eastAsia="zh-CN"/>
              </w:rPr>
              <w:t>нская</w:t>
            </w:r>
            <w:r w:rsidR="001C7E28" w:rsidRPr="00BF026D">
              <w:rPr>
                <w:rFonts w:eastAsia="SimSun"/>
                <w:b w:val="0"/>
                <w:bCs/>
                <w:color w:val="auto"/>
                <w:lang w:eastAsia="zh-CN"/>
              </w:rPr>
              <w:t xml:space="preserve"> </w:t>
            </w:r>
            <w:r w:rsidR="000D5D17" w:rsidRPr="00BF026D">
              <w:rPr>
                <w:rFonts w:eastAsia="SimSun"/>
                <w:b w:val="0"/>
                <w:bCs/>
                <w:color w:val="auto"/>
                <w:lang w:eastAsia="zh-CN"/>
              </w:rPr>
              <w:t xml:space="preserve"> </w:t>
            </w:r>
            <w:r w:rsidRPr="00BF026D">
              <w:rPr>
                <w:rFonts w:eastAsia="SimSun"/>
                <w:b w:val="0"/>
                <w:bCs/>
                <w:color w:val="auto"/>
                <w:lang w:eastAsia="zh-CN"/>
              </w:rPr>
              <w:t>ГОФ</w:t>
            </w:r>
          </w:p>
        </w:tc>
        <w:tc>
          <w:tcPr>
            <w:tcW w:w="3307" w:type="dxa"/>
            <w:shd w:val="clear" w:color="auto" w:fill="auto"/>
          </w:tcPr>
          <w:p w:rsidR="000D5D17" w:rsidRPr="001C7E28" w:rsidRDefault="000D5D17" w:rsidP="00037376">
            <w:pPr>
              <w:pStyle w:val="S"/>
              <w:ind w:firstLine="0"/>
              <w:jc w:val="center"/>
              <w:rPr>
                <w:bCs/>
                <w:iCs/>
              </w:rPr>
            </w:pPr>
            <w:r w:rsidRPr="001C7E28">
              <w:rPr>
                <w:bCs/>
                <w:iCs/>
              </w:rPr>
              <w:t>100</w:t>
            </w:r>
          </w:p>
        </w:tc>
      </w:tr>
      <w:tr w:rsidR="000D5D17" w:rsidRPr="001C7E28" w:rsidTr="00037376">
        <w:trPr>
          <w:trHeight w:val="135"/>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15</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Ферма</w:t>
            </w:r>
          </w:p>
        </w:tc>
        <w:tc>
          <w:tcPr>
            <w:tcW w:w="3307" w:type="dxa"/>
            <w:shd w:val="clear" w:color="auto" w:fill="auto"/>
          </w:tcPr>
          <w:p w:rsidR="000D5D17" w:rsidRPr="001C7E28" w:rsidRDefault="000D5D17" w:rsidP="00037376">
            <w:pPr>
              <w:pStyle w:val="S"/>
              <w:ind w:firstLine="0"/>
              <w:jc w:val="center"/>
              <w:rPr>
                <w:bCs/>
                <w:iCs/>
              </w:rPr>
            </w:pPr>
            <w:r w:rsidRPr="001C7E28">
              <w:rPr>
                <w:bCs/>
                <w:iCs/>
              </w:rPr>
              <w:t>50</w:t>
            </w:r>
          </w:p>
        </w:tc>
      </w:tr>
      <w:tr w:rsidR="000D5D17" w:rsidRPr="001C7E28" w:rsidTr="00037376">
        <w:trPr>
          <w:trHeight w:val="135"/>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16</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Автоцентр</w:t>
            </w:r>
          </w:p>
        </w:tc>
        <w:tc>
          <w:tcPr>
            <w:tcW w:w="3307" w:type="dxa"/>
            <w:shd w:val="clear" w:color="auto" w:fill="auto"/>
          </w:tcPr>
          <w:p w:rsidR="000D5D17" w:rsidRPr="001C7E28" w:rsidRDefault="000D5D17" w:rsidP="00037376">
            <w:pPr>
              <w:pStyle w:val="S"/>
              <w:ind w:firstLine="0"/>
              <w:jc w:val="center"/>
              <w:rPr>
                <w:bCs/>
                <w:iCs/>
              </w:rPr>
            </w:pPr>
            <w:r w:rsidRPr="001C7E28">
              <w:rPr>
                <w:bCs/>
                <w:iCs/>
              </w:rPr>
              <w:t>50</w:t>
            </w:r>
          </w:p>
        </w:tc>
      </w:tr>
      <w:tr w:rsidR="000D5D17" w:rsidRPr="001C7E28" w:rsidTr="00037376">
        <w:trPr>
          <w:trHeight w:val="120"/>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17</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 xml:space="preserve">База промтоваров и </w:t>
            </w:r>
            <w:r w:rsidRPr="001C7E28">
              <w:rPr>
                <w:rFonts w:eastAsia="SimSun"/>
                <w:b w:val="0"/>
                <w:lang w:eastAsia="zh-CN"/>
              </w:rPr>
              <w:t>автозаправочная станция</w:t>
            </w:r>
          </w:p>
        </w:tc>
        <w:tc>
          <w:tcPr>
            <w:tcW w:w="3307" w:type="dxa"/>
            <w:shd w:val="clear" w:color="auto" w:fill="auto"/>
          </w:tcPr>
          <w:p w:rsidR="000D5D17" w:rsidRPr="001C7E28" w:rsidRDefault="000D5D17" w:rsidP="00037376">
            <w:pPr>
              <w:pStyle w:val="S"/>
              <w:ind w:firstLine="0"/>
              <w:jc w:val="center"/>
              <w:rPr>
                <w:bCs/>
                <w:iCs/>
              </w:rPr>
            </w:pPr>
            <w:r w:rsidRPr="001C7E28">
              <w:rPr>
                <w:bCs/>
                <w:iCs/>
              </w:rPr>
              <w:t>50</w:t>
            </w:r>
          </w:p>
        </w:tc>
      </w:tr>
      <w:tr w:rsidR="000D5D17" w:rsidRPr="001C7E28" w:rsidTr="00037376">
        <w:trPr>
          <w:trHeight w:val="135"/>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18</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Базы, склады</w:t>
            </w:r>
          </w:p>
        </w:tc>
        <w:tc>
          <w:tcPr>
            <w:tcW w:w="3307" w:type="dxa"/>
            <w:shd w:val="clear" w:color="auto" w:fill="auto"/>
          </w:tcPr>
          <w:p w:rsidR="000D5D17" w:rsidRPr="001C7E28" w:rsidRDefault="000D5D17" w:rsidP="00037376">
            <w:pPr>
              <w:pStyle w:val="S"/>
              <w:ind w:firstLine="0"/>
              <w:jc w:val="center"/>
              <w:rPr>
                <w:bCs/>
                <w:iCs/>
              </w:rPr>
            </w:pPr>
            <w:r w:rsidRPr="001C7E28">
              <w:rPr>
                <w:bCs/>
                <w:iCs/>
              </w:rPr>
              <w:t>50, 100</w:t>
            </w:r>
          </w:p>
        </w:tc>
      </w:tr>
      <w:tr w:rsidR="000D5D17" w:rsidRPr="001C7E28" w:rsidTr="00037376">
        <w:trPr>
          <w:trHeight w:val="150"/>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19</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Гаражи</w:t>
            </w:r>
          </w:p>
        </w:tc>
        <w:tc>
          <w:tcPr>
            <w:tcW w:w="3307" w:type="dxa"/>
            <w:shd w:val="clear" w:color="auto" w:fill="auto"/>
          </w:tcPr>
          <w:p w:rsidR="000D5D17" w:rsidRPr="001C7E28" w:rsidRDefault="000D5D17" w:rsidP="00037376">
            <w:pPr>
              <w:pStyle w:val="S"/>
              <w:ind w:firstLine="0"/>
              <w:jc w:val="center"/>
              <w:rPr>
                <w:bCs/>
                <w:iCs/>
              </w:rPr>
            </w:pPr>
            <w:r w:rsidRPr="001C7E28">
              <w:rPr>
                <w:bCs/>
                <w:iCs/>
              </w:rPr>
              <w:t>50</w:t>
            </w:r>
          </w:p>
        </w:tc>
      </w:tr>
      <w:tr w:rsidR="000D5D17" w:rsidRPr="001C7E28" w:rsidTr="00037376">
        <w:trPr>
          <w:trHeight w:val="126"/>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20</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Городские очистные сооружения</w:t>
            </w:r>
          </w:p>
        </w:tc>
        <w:tc>
          <w:tcPr>
            <w:tcW w:w="3307" w:type="dxa"/>
            <w:shd w:val="clear" w:color="auto" w:fill="auto"/>
          </w:tcPr>
          <w:p w:rsidR="000D5D17" w:rsidRPr="001C7E28" w:rsidRDefault="000D5D17" w:rsidP="00037376">
            <w:pPr>
              <w:pStyle w:val="S"/>
              <w:ind w:firstLine="0"/>
              <w:jc w:val="center"/>
              <w:rPr>
                <w:bCs/>
                <w:iCs/>
              </w:rPr>
            </w:pPr>
            <w:r w:rsidRPr="001C7E28">
              <w:rPr>
                <w:bCs/>
                <w:iCs/>
              </w:rPr>
              <w:t>500</w:t>
            </w:r>
          </w:p>
        </w:tc>
      </w:tr>
      <w:tr w:rsidR="000D5D17" w:rsidRPr="001C7E28" w:rsidTr="00037376">
        <w:trPr>
          <w:trHeight w:val="135"/>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21</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Добыча каменного угля закрытым способом</w:t>
            </w:r>
          </w:p>
        </w:tc>
        <w:tc>
          <w:tcPr>
            <w:tcW w:w="3307" w:type="dxa"/>
            <w:shd w:val="clear" w:color="auto" w:fill="auto"/>
          </w:tcPr>
          <w:p w:rsidR="000D5D17" w:rsidRPr="001C7E28" w:rsidRDefault="000D5D17" w:rsidP="00037376">
            <w:pPr>
              <w:pStyle w:val="S"/>
              <w:ind w:firstLine="0"/>
              <w:jc w:val="center"/>
              <w:rPr>
                <w:bCs/>
                <w:iCs/>
              </w:rPr>
            </w:pPr>
            <w:r w:rsidRPr="001C7E28">
              <w:rPr>
                <w:bCs/>
                <w:iCs/>
              </w:rPr>
              <w:t>300</w:t>
            </w:r>
          </w:p>
        </w:tc>
      </w:tr>
      <w:tr w:rsidR="000D5D17" w:rsidRPr="001C7E28" w:rsidTr="00037376">
        <w:trPr>
          <w:trHeight w:val="111"/>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22</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Добыча полезных ископаемых</w:t>
            </w:r>
          </w:p>
        </w:tc>
        <w:tc>
          <w:tcPr>
            <w:tcW w:w="3307" w:type="dxa"/>
            <w:shd w:val="clear" w:color="auto" w:fill="auto"/>
          </w:tcPr>
          <w:p w:rsidR="000D5D17" w:rsidRPr="001C7E28" w:rsidRDefault="000D5D17" w:rsidP="00037376">
            <w:pPr>
              <w:pStyle w:val="S"/>
              <w:ind w:firstLine="0"/>
              <w:jc w:val="center"/>
              <w:rPr>
                <w:bCs/>
                <w:iCs/>
              </w:rPr>
            </w:pPr>
            <w:r w:rsidRPr="001C7E28">
              <w:rPr>
                <w:bCs/>
                <w:iCs/>
              </w:rPr>
              <w:t>300</w:t>
            </w:r>
          </w:p>
        </w:tc>
      </w:tr>
      <w:tr w:rsidR="000D5D17" w:rsidRPr="001C7E28" w:rsidTr="00037376">
        <w:trPr>
          <w:trHeight w:val="135"/>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23</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Кирпичный завод</w:t>
            </w:r>
          </w:p>
        </w:tc>
        <w:tc>
          <w:tcPr>
            <w:tcW w:w="3307" w:type="dxa"/>
            <w:shd w:val="clear" w:color="auto" w:fill="auto"/>
          </w:tcPr>
          <w:p w:rsidR="000D5D17" w:rsidRPr="001C7E28" w:rsidRDefault="000D5D17" w:rsidP="00037376">
            <w:pPr>
              <w:pStyle w:val="S"/>
              <w:ind w:firstLine="0"/>
              <w:jc w:val="center"/>
              <w:rPr>
                <w:bCs/>
                <w:iCs/>
              </w:rPr>
            </w:pPr>
            <w:r w:rsidRPr="001C7E28">
              <w:rPr>
                <w:bCs/>
                <w:iCs/>
              </w:rPr>
              <w:t>300</w:t>
            </w:r>
          </w:p>
        </w:tc>
      </w:tr>
      <w:tr w:rsidR="000D5D17" w:rsidRPr="001C7E28" w:rsidTr="00037376">
        <w:trPr>
          <w:trHeight w:val="150"/>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24</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Мясоперерабатывающее производство, пищевая промышленность</w:t>
            </w:r>
          </w:p>
        </w:tc>
        <w:tc>
          <w:tcPr>
            <w:tcW w:w="3307" w:type="dxa"/>
            <w:shd w:val="clear" w:color="auto" w:fill="auto"/>
          </w:tcPr>
          <w:p w:rsidR="000D5D17" w:rsidRPr="001C7E28" w:rsidRDefault="000D5D17" w:rsidP="00037376">
            <w:pPr>
              <w:pStyle w:val="S"/>
              <w:ind w:firstLine="0"/>
              <w:jc w:val="center"/>
              <w:rPr>
                <w:bCs/>
                <w:iCs/>
              </w:rPr>
            </w:pPr>
            <w:r w:rsidRPr="001C7E28">
              <w:rPr>
                <w:bCs/>
                <w:iCs/>
              </w:rPr>
              <w:t>300</w:t>
            </w:r>
          </w:p>
        </w:tc>
      </w:tr>
      <w:tr w:rsidR="000D5D17" w:rsidRPr="001C7E28" w:rsidTr="00037376">
        <w:trPr>
          <w:trHeight w:val="81"/>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25</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Овощехранилище</w:t>
            </w:r>
          </w:p>
        </w:tc>
        <w:tc>
          <w:tcPr>
            <w:tcW w:w="3307" w:type="dxa"/>
            <w:shd w:val="clear" w:color="auto" w:fill="auto"/>
          </w:tcPr>
          <w:p w:rsidR="000D5D17" w:rsidRPr="001C7E28" w:rsidRDefault="000D5D17" w:rsidP="00037376">
            <w:pPr>
              <w:pStyle w:val="S"/>
              <w:ind w:firstLine="0"/>
              <w:jc w:val="center"/>
              <w:rPr>
                <w:bCs/>
                <w:iCs/>
              </w:rPr>
            </w:pPr>
            <w:r w:rsidRPr="001C7E28">
              <w:rPr>
                <w:bCs/>
                <w:iCs/>
              </w:rPr>
              <w:t>50</w:t>
            </w:r>
          </w:p>
        </w:tc>
      </w:tr>
      <w:tr w:rsidR="000D5D17" w:rsidRPr="001C7E28" w:rsidTr="00037376">
        <w:trPr>
          <w:trHeight w:val="111"/>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26</w:t>
            </w:r>
          </w:p>
        </w:tc>
        <w:tc>
          <w:tcPr>
            <w:tcW w:w="6224" w:type="dxa"/>
            <w:shd w:val="clear" w:color="auto" w:fill="auto"/>
          </w:tcPr>
          <w:p w:rsidR="000D5D17" w:rsidRPr="00BF026D" w:rsidRDefault="00BF026D" w:rsidP="00037376">
            <w:pPr>
              <w:pStyle w:val="a2"/>
              <w:rPr>
                <w:rFonts w:eastAsia="SimSun"/>
                <w:b w:val="0"/>
                <w:bCs/>
                <w:color w:val="auto"/>
                <w:lang w:eastAsia="zh-CN"/>
              </w:rPr>
            </w:pPr>
            <w:r w:rsidRPr="00BF026D">
              <w:rPr>
                <w:rFonts w:eastAsia="SimSun"/>
                <w:b w:val="0"/>
                <w:bCs/>
                <w:color w:val="auto"/>
                <w:lang w:eastAsia="zh-CN"/>
              </w:rPr>
              <w:t>Полигон ТК</w:t>
            </w:r>
            <w:r w:rsidR="000D5D17" w:rsidRPr="00BF026D">
              <w:rPr>
                <w:rFonts w:eastAsia="SimSun"/>
                <w:b w:val="0"/>
                <w:bCs/>
                <w:color w:val="auto"/>
                <w:lang w:eastAsia="zh-CN"/>
              </w:rPr>
              <w:t>О</w:t>
            </w:r>
          </w:p>
        </w:tc>
        <w:tc>
          <w:tcPr>
            <w:tcW w:w="3307" w:type="dxa"/>
            <w:shd w:val="clear" w:color="auto" w:fill="auto"/>
          </w:tcPr>
          <w:p w:rsidR="000D5D17" w:rsidRPr="001C7E28" w:rsidRDefault="000D5D17" w:rsidP="00037376">
            <w:pPr>
              <w:pStyle w:val="S"/>
              <w:ind w:firstLine="0"/>
              <w:jc w:val="center"/>
              <w:rPr>
                <w:bCs/>
                <w:iCs/>
              </w:rPr>
            </w:pPr>
            <w:r w:rsidRPr="001C7E28">
              <w:rPr>
                <w:bCs/>
                <w:iCs/>
              </w:rPr>
              <w:t>500</w:t>
            </w:r>
          </w:p>
        </w:tc>
      </w:tr>
      <w:tr w:rsidR="000D5D17" w:rsidRPr="001C7E28" w:rsidTr="00037376">
        <w:trPr>
          <w:trHeight w:val="135"/>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lastRenderedPageBreak/>
              <w:t>27</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Предприятие строительной индустрии</w:t>
            </w:r>
          </w:p>
        </w:tc>
        <w:tc>
          <w:tcPr>
            <w:tcW w:w="3307" w:type="dxa"/>
            <w:shd w:val="clear" w:color="auto" w:fill="auto"/>
          </w:tcPr>
          <w:p w:rsidR="000D5D17" w:rsidRPr="001C7E28" w:rsidRDefault="000D5D17" w:rsidP="00037376">
            <w:pPr>
              <w:pStyle w:val="S"/>
              <w:ind w:firstLine="0"/>
              <w:jc w:val="center"/>
              <w:rPr>
                <w:bCs/>
                <w:iCs/>
              </w:rPr>
            </w:pPr>
            <w:r w:rsidRPr="001C7E28">
              <w:rPr>
                <w:bCs/>
                <w:iCs/>
              </w:rPr>
              <w:t>100, 300</w:t>
            </w:r>
          </w:p>
        </w:tc>
      </w:tr>
      <w:tr w:rsidR="000D5D17" w:rsidRPr="001C7E28" w:rsidTr="00037376">
        <w:trPr>
          <w:trHeight w:val="126"/>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28</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Объект промышленности</w:t>
            </w:r>
          </w:p>
        </w:tc>
        <w:tc>
          <w:tcPr>
            <w:tcW w:w="3307" w:type="dxa"/>
            <w:shd w:val="clear" w:color="auto" w:fill="auto"/>
          </w:tcPr>
          <w:p w:rsidR="000D5D17" w:rsidRPr="001C7E28" w:rsidRDefault="000D5D17" w:rsidP="00037376">
            <w:pPr>
              <w:pStyle w:val="S"/>
              <w:ind w:firstLine="0"/>
              <w:jc w:val="center"/>
              <w:rPr>
                <w:bCs/>
                <w:iCs/>
              </w:rPr>
            </w:pPr>
            <w:r w:rsidRPr="001C7E28">
              <w:rPr>
                <w:bCs/>
                <w:iCs/>
              </w:rPr>
              <w:t>300, 500, 1000</w:t>
            </w:r>
          </w:p>
        </w:tc>
      </w:tr>
      <w:tr w:rsidR="000D5D17" w:rsidRPr="001C7E28" w:rsidTr="00037376">
        <w:trPr>
          <w:trHeight w:val="111"/>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29</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Х</w:t>
            </w:r>
            <w:r w:rsidRPr="001C7E28">
              <w:rPr>
                <w:rFonts w:eastAsia="SimSun"/>
                <w:lang w:eastAsia="zh-CN"/>
              </w:rPr>
              <w:t>и</w:t>
            </w:r>
            <w:r w:rsidRPr="001C7E28">
              <w:rPr>
                <w:rFonts w:eastAsia="SimSun"/>
                <w:b w:val="0"/>
                <w:bCs/>
                <w:lang w:eastAsia="zh-CN"/>
              </w:rPr>
              <w:t>мико-фармацевт</w:t>
            </w:r>
            <w:r w:rsidRPr="001C7E28">
              <w:rPr>
                <w:rFonts w:eastAsia="SimSun"/>
                <w:lang w:eastAsia="zh-CN"/>
              </w:rPr>
              <w:t>и</w:t>
            </w:r>
            <w:r w:rsidRPr="001C7E28">
              <w:rPr>
                <w:rFonts w:eastAsia="SimSun"/>
                <w:b w:val="0"/>
                <w:bCs/>
                <w:lang w:eastAsia="zh-CN"/>
              </w:rPr>
              <w:t>ческая пром</w:t>
            </w:r>
            <w:r w:rsidRPr="001C7E28">
              <w:rPr>
                <w:rFonts w:eastAsia="SimSun"/>
                <w:lang w:eastAsia="zh-CN"/>
              </w:rPr>
              <w:t>ы</w:t>
            </w:r>
            <w:r w:rsidRPr="001C7E28">
              <w:rPr>
                <w:rFonts w:eastAsia="SimSun"/>
                <w:b w:val="0"/>
                <w:bCs/>
                <w:lang w:eastAsia="zh-CN"/>
              </w:rPr>
              <w:t>шленность</w:t>
            </w:r>
          </w:p>
        </w:tc>
        <w:tc>
          <w:tcPr>
            <w:tcW w:w="3307" w:type="dxa"/>
            <w:shd w:val="clear" w:color="auto" w:fill="auto"/>
          </w:tcPr>
          <w:p w:rsidR="000D5D17" w:rsidRPr="001C7E28" w:rsidRDefault="000D5D17" w:rsidP="00037376">
            <w:pPr>
              <w:pStyle w:val="S"/>
              <w:ind w:firstLine="0"/>
              <w:jc w:val="center"/>
              <w:rPr>
                <w:bCs/>
                <w:iCs/>
              </w:rPr>
            </w:pPr>
            <w:r w:rsidRPr="001C7E28">
              <w:rPr>
                <w:bCs/>
                <w:iCs/>
              </w:rPr>
              <w:t>1000</w:t>
            </w:r>
          </w:p>
        </w:tc>
      </w:tr>
      <w:tr w:rsidR="000D5D17" w:rsidRPr="001C7E28" w:rsidTr="00037376">
        <w:trPr>
          <w:trHeight w:val="135"/>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30</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Очистные сооружения</w:t>
            </w:r>
          </w:p>
        </w:tc>
        <w:tc>
          <w:tcPr>
            <w:tcW w:w="3307" w:type="dxa"/>
            <w:shd w:val="clear" w:color="auto" w:fill="auto"/>
          </w:tcPr>
          <w:p w:rsidR="000D5D17" w:rsidRPr="001C7E28" w:rsidRDefault="000D5D17" w:rsidP="00037376">
            <w:pPr>
              <w:pStyle w:val="S"/>
              <w:ind w:firstLine="0"/>
              <w:jc w:val="center"/>
              <w:rPr>
                <w:bCs/>
                <w:iCs/>
              </w:rPr>
            </w:pPr>
            <w:r w:rsidRPr="001C7E28">
              <w:rPr>
                <w:bCs/>
                <w:iCs/>
              </w:rPr>
              <w:t>200,400,</w:t>
            </w:r>
            <w:r w:rsidRPr="001C7E28">
              <w:rPr>
                <w:bCs/>
                <w:iCs/>
                <w:lang w:val="en-US"/>
              </w:rPr>
              <w:t>5</w:t>
            </w:r>
            <w:r w:rsidRPr="001C7E28">
              <w:rPr>
                <w:bCs/>
                <w:iCs/>
              </w:rPr>
              <w:t>00</w:t>
            </w:r>
          </w:p>
        </w:tc>
      </w:tr>
      <w:tr w:rsidR="000D5D17" w:rsidRPr="001C7E28" w:rsidTr="00037376">
        <w:trPr>
          <w:trHeight w:val="126"/>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31</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Молочное производство</w:t>
            </w:r>
          </w:p>
        </w:tc>
        <w:tc>
          <w:tcPr>
            <w:tcW w:w="3307" w:type="dxa"/>
            <w:shd w:val="clear" w:color="auto" w:fill="auto"/>
          </w:tcPr>
          <w:p w:rsidR="000D5D17" w:rsidRPr="001C7E28" w:rsidRDefault="000D5D17" w:rsidP="00037376">
            <w:pPr>
              <w:pStyle w:val="S"/>
              <w:ind w:firstLine="0"/>
              <w:jc w:val="center"/>
              <w:rPr>
                <w:bCs/>
                <w:iCs/>
              </w:rPr>
            </w:pPr>
            <w:r w:rsidRPr="001C7E28">
              <w:rPr>
                <w:bCs/>
                <w:iCs/>
              </w:rPr>
              <w:t>100</w:t>
            </w:r>
          </w:p>
        </w:tc>
      </w:tr>
      <w:tr w:rsidR="000D5D17" w:rsidRPr="001C7E28" w:rsidTr="00037376">
        <w:trPr>
          <w:trHeight w:val="165"/>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32</w:t>
            </w:r>
          </w:p>
        </w:tc>
        <w:tc>
          <w:tcPr>
            <w:tcW w:w="6224" w:type="dxa"/>
            <w:shd w:val="clear" w:color="auto" w:fill="auto"/>
          </w:tcPr>
          <w:p w:rsidR="000D5D17" w:rsidRPr="00BF026D" w:rsidRDefault="000D5D17" w:rsidP="00037376">
            <w:pPr>
              <w:pStyle w:val="a2"/>
              <w:rPr>
                <w:rFonts w:eastAsia="SimSun"/>
                <w:b w:val="0"/>
                <w:bCs/>
                <w:color w:val="auto"/>
                <w:lang w:eastAsia="zh-CN"/>
              </w:rPr>
            </w:pPr>
            <w:r w:rsidRPr="00BF026D">
              <w:rPr>
                <w:rFonts w:eastAsia="SimSun"/>
                <w:b w:val="0"/>
                <w:bCs/>
                <w:color w:val="auto"/>
                <w:lang w:eastAsia="zh-CN"/>
              </w:rPr>
              <w:t>Полигон промышленных отходов</w:t>
            </w:r>
          </w:p>
        </w:tc>
        <w:tc>
          <w:tcPr>
            <w:tcW w:w="3307" w:type="dxa"/>
            <w:shd w:val="clear" w:color="auto" w:fill="auto"/>
          </w:tcPr>
          <w:p w:rsidR="000D5D17" w:rsidRPr="001C7E28" w:rsidRDefault="000D5D17" w:rsidP="00037376">
            <w:pPr>
              <w:pStyle w:val="S"/>
              <w:ind w:firstLine="0"/>
              <w:jc w:val="center"/>
              <w:rPr>
                <w:bCs/>
                <w:iCs/>
              </w:rPr>
            </w:pPr>
            <w:r w:rsidRPr="001C7E28">
              <w:rPr>
                <w:bCs/>
                <w:iCs/>
              </w:rPr>
              <w:t>500</w:t>
            </w:r>
          </w:p>
        </w:tc>
      </w:tr>
      <w:tr w:rsidR="000D5D17" w:rsidRPr="001C7E28" w:rsidTr="00037376">
        <w:trPr>
          <w:trHeight w:val="96"/>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33</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Канализационная насосная станция</w:t>
            </w:r>
          </w:p>
        </w:tc>
        <w:tc>
          <w:tcPr>
            <w:tcW w:w="3307" w:type="dxa"/>
            <w:shd w:val="clear" w:color="auto" w:fill="auto"/>
          </w:tcPr>
          <w:p w:rsidR="000D5D17" w:rsidRPr="001C7E28" w:rsidRDefault="000D5D17" w:rsidP="00037376">
            <w:pPr>
              <w:pStyle w:val="S"/>
              <w:ind w:firstLine="0"/>
              <w:jc w:val="center"/>
              <w:rPr>
                <w:bCs/>
                <w:iCs/>
              </w:rPr>
            </w:pPr>
            <w:r w:rsidRPr="001C7E28">
              <w:rPr>
                <w:bCs/>
                <w:iCs/>
              </w:rPr>
              <w:t>20</w:t>
            </w:r>
          </w:p>
        </w:tc>
      </w:tr>
      <w:tr w:rsidR="000D5D17" w:rsidRPr="001C7E28" w:rsidTr="00037376">
        <w:trPr>
          <w:trHeight w:val="135"/>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34</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Свиноферма (до 50 голов)</w:t>
            </w:r>
          </w:p>
        </w:tc>
        <w:tc>
          <w:tcPr>
            <w:tcW w:w="3307" w:type="dxa"/>
            <w:shd w:val="clear" w:color="auto" w:fill="auto"/>
          </w:tcPr>
          <w:p w:rsidR="000D5D17" w:rsidRPr="001C7E28" w:rsidRDefault="000D5D17" w:rsidP="00037376">
            <w:pPr>
              <w:pStyle w:val="S"/>
              <w:ind w:firstLine="0"/>
              <w:jc w:val="center"/>
              <w:rPr>
                <w:bCs/>
                <w:iCs/>
              </w:rPr>
            </w:pPr>
            <w:r w:rsidRPr="001C7E28">
              <w:rPr>
                <w:bCs/>
                <w:iCs/>
              </w:rPr>
              <w:t>50</w:t>
            </w:r>
          </w:p>
        </w:tc>
      </w:tr>
      <w:tr w:rsidR="000D5D17" w:rsidRPr="001C7E28" w:rsidTr="00037376">
        <w:trPr>
          <w:trHeight w:val="111"/>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35</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Склад ГСМ</w:t>
            </w:r>
          </w:p>
        </w:tc>
        <w:tc>
          <w:tcPr>
            <w:tcW w:w="3307" w:type="dxa"/>
            <w:shd w:val="clear" w:color="auto" w:fill="auto"/>
          </w:tcPr>
          <w:p w:rsidR="000D5D17" w:rsidRPr="001C7E28" w:rsidRDefault="000D5D17" w:rsidP="00037376">
            <w:pPr>
              <w:pStyle w:val="S"/>
              <w:ind w:firstLine="0"/>
              <w:jc w:val="center"/>
              <w:rPr>
                <w:bCs/>
                <w:iCs/>
              </w:rPr>
            </w:pPr>
            <w:r w:rsidRPr="001C7E28">
              <w:rPr>
                <w:bCs/>
                <w:iCs/>
              </w:rPr>
              <w:t>100</w:t>
            </w:r>
          </w:p>
        </w:tc>
      </w:tr>
      <w:tr w:rsidR="000D5D17" w:rsidRPr="001C7E28" w:rsidTr="00037376">
        <w:trPr>
          <w:trHeight w:val="126"/>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36</w:t>
            </w:r>
          </w:p>
        </w:tc>
        <w:tc>
          <w:tcPr>
            <w:tcW w:w="6224" w:type="dxa"/>
            <w:shd w:val="clear" w:color="auto" w:fill="auto"/>
          </w:tcPr>
          <w:p w:rsidR="000D5D17" w:rsidRPr="001C7E28" w:rsidRDefault="000D5D17" w:rsidP="00037376">
            <w:pPr>
              <w:pStyle w:val="a2"/>
              <w:tabs>
                <w:tab w:val="left" w:pos="1290"/>
              </w:tabs>
              <w:rPr>
                <w:rFonts w:eastAsia="SimSun"/>
                <w:b w:val="0"/>
                <w:bCs/>
                <w:lang w:eastAsia="zh-CN"/>
              </w:rPr>
            </w:pPr>
            <w:r w:rsidRPr="001C7E28">
              <w:rPr>
                <w:rFonts w:eastAsia="SimSun"/>
                <w:b w:val="0"/>
                <w:bCs/>
                <w:lang w:eastAsia="zh-CN"/>
              </w:rPr>
              <w:t>Склад угля</w:t>
            </w:r>
          </w:p>
        </w:tc>
        <w:tc>
          <w:tcPr>
            <w:tcW w:w="3307" w:type="dxa"/>
            <w:shd w:val="clear" w:color="auto" w:fill="auto"/>
          </w:tcPr>
          <w:p w:rsidR="000D5D17" w:rsidRPr="001C7E28" w:rsidRDefault="000D5D17" w:rsidP="00037376">
            <w:pPr>
              <w:pStyle w:val="S"/>
              <w:ind w:firstLine="0"/>
              <w:jc w:val="center"/>
              <w:rPr>
                <w:bCs/>
                <w:iCs/>
              </w:rPr>
            </w:pPr>
            <w:r w:rsidRPr="001C7E28">
              <w:rPr>
                <w:bCs/>
                <w:iCs/>
              </w:rPr>
              <w:t>500</w:t>
            </w:r>
          </w:p>
        </w:tc>
      </w:tr>
      <w:tr w:rsidR="000D5D17" w:rsidRPr="001C7E28" w:rsidTr="00037376">
        <w:trPr>
          <w:trHeight w:val="111"/>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37</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Спецавтохозяйство</w:t>
            </w:r>
          </w:p>
        </w:tc>
        <w:tc>
          <w:tcPr>
            <w:tcW w:w="3307" w:type="dxa"/>
            <w:shd w:val="clear" w:color="auto" w:fill="auto"/>
          </w:tcPr>
          <w:p w:rsidR="000D5D17" w:rsidRPr="001C7E28" w:rsidRDefault="000D5D17" w:rsidP="00037376">
            <w:pPr>
              <w:pStyle w:val="S"/>
              <w:ind w:firstLine="0"/>
              <w:jc w:val="center"/>
              <w:rPr>
                <w:bCs/>
                <w:iCs/>
              </w:rPr>
            </w:pPr>
            <w:r w:rsidRPr="001C7E28">
              <w:rPr>
                <w:bCs/>
                <w:iCs/>
              </w:rPr>
              <w:t>50</w:t>
            </w:r>
          </w:p>
        </w:tc>
      </w:tr>
      <w:tr w:rsidR="000D5D17" w:rsidRPr="001C7E28" w:rsidTr="00037376">
        <w:trPr>
          <w:trHeight w:val="126"/>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38</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Стекольный завод</w:t>
            </w:r>
          </w:p>
        </w:tc>
        <w:tc>
          <w:tcPr>
            <w:tcW w:w="3307" w:type="dxa"/>
            <w:shd w:val="clear" w:color="auto" w:fill="auto"/>
          </w:tcPr>
          <w:p w:rsidR="000D5D17" w:rsidRPr="001C7E28" w:rsidRDefault="000D5D17" w:rsidP="00037376">
            <w:pPr>
              <w:pStyle w:val="S"/>
              <w:ind w:firstLine="0"/>
              <w:jc w:val="center"/>
              <w:rPr>
                <w:bCs/>
                <w:iCs/>
              </w:rPr>
            </w:pPr>
            <w:r w:rsidRPr="001C7E28">
              <w:rPr>
                <w:bCs/>
                <w:iCs/>
              </w:rPr>
              <w:t>50</w:t>
            </w:r>
          </w:p>
        </w:tc>
      </w:tr>
      <w:tr w:rsidR="000D5D17" w:rsidRPr="001C7E28" w:rsidTr="00037376">
        <w:trPr>
          <w:trHeight w:val="135"/>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39</w:t>
            </w:r>
          </w:p>
        </w:tc>
        <w:tc>
          <w:tcPr>
            <w:tcW w:w="6224" w:type="dxa"/>
            <w:shd w:val="clear" w:color="auto" w:fill="auto"/>
          </w:tcPr>
          <w:p w:rsidR="000D5D17" w:rsidRPr="00BF026D" w:rsidRDefault="000D5D17" w:rsidP="00037376">
            <w:pPr>
              <w:pStyle w:val="a2"/>
              <w:rPr>
                <w:rFonts w:eastAsia="SimSun"/>
                <w:b w:val="0"/>
                <w:bCs/>
                <w:color w:val="auto"/>
                <w:lang w:eastAsia="zh-CN"/>
              </w:rPr>
            </w:pPr>
            <w:r w:rsidRPr="00BF026D">
              <w:rPr>
                <w:rFonts w:eastAsia="SimSun"/>
                <w:b w:val="0"/>
                <w:bCs/>
                <w:color w:val="auto"/>
                <w:lang w:eastAsia="zh-CN"/>
              </w:rPr>
              <w:t>Теплицы</w:t>
            </w:r>
          </w:p>
        </w:tc>
        <w:tc>
          <w:tcPr>
            <w:tcW w:w="3307" w:type="dxa"/>
            <w:shd w:val="clear" w:color="auto" w:fill="auto"/>
          </w:tcPr>
          <w:p w:rsidR="000D5D17" w:rsidRPr="001C7E28" w:rsidRDefault="000D5D17" w:rsidP="00037376">
            <w:pPr>
              <w:pStyle w:val="S"/>
              <w:ind w:firstLine="0"/>
              <w:jc w:val="center"/>
              <w:rPr>
                <w:bCs/>
                <w:iCs/>
              </w:rPr>
            </w:pPr>
            <w:r w:rsidRPr="001C7E28">
              <w:rPr>
                <w:bCs/>
                <w:iCs/>
              </w:rPr>
              <w:t>100</w:t>
            </w:r>
          </w:p>
        </w:tc>
      </w:tr>
      <w:tr w:rsidR="000D5D17" w:rsidRPr="001C7E28" w:rsidTr="00037376">
        <w:trPr>
          <w:trHeight w:val="111"/>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40</w:t>
            </w:r>
          </w:p>
        </w:tc>
        <w:tc>
          <w:tcPr>
            <w:tcW w:w="6224" w:type="dxa"/>
            <w:shd w:val="clear" w:color="auto" w:fill="auto"/>
          </w:tcPr>
          <w:p w:rsidR="000D5D17" w:rsidRPr="00BF026D" w:rsidRDefault="000D5D17" w:rsidP="00037376">
            <w:pPr>
              <w:pStyle w:val="a2"/>
              <w:rPr>
                <w:rFonts w:eastAsia="SimSun"/>
                <w:b w:val="0"/>
                <w:bCs/>
                <w:color w:val="auto"/>
                <w:lang w:eastAsia="zh-CN"/>
              </w:rPr>
            </w:pPr>
            <w:r w:rsidRPr="00BF026D">
              <w:rPr>
                <w:rFonts w:eastAsia="SimSun"/>
                <w:b w:val="0"/>
                <w:bCs/>
                <w:color w:val="auto"/>
                <w:lang w:eastAsia="zh-CN"/>
              </w:rPr>
              <w:t>Террикон</w:t>
            </w:r>
          </w:p>
        </w:tc>
        <w:tc>
          <w:tcPr>
            <w:tcW w:w="3307" w:type="dxa"/>
            <w:shd w:val="clear" w:color="auto" w:fill="auto"/>
          </w:tcPr>
          <w:p w:rsidR="000D5D17" w:rsidRPr="001C7E28" w:rsidRDefault="000D5D17" w:rsidP="00037376">
            <w:pPr>
              <w:pStyle w:val="S"/>
              <w:ind w:firstLine="0"/>
              <w:jc w:val="center"/>
              <w:rPr>
                <w:bCs/>
                <w:iCs/>
              </w:rPr>
            </w:pPr>
            <w:r w:rsidRPr="001C7E28">
              <w:rPr>
                <w:bCs/>
                <w:iCs/>
              </w:rPr>
              <w:t>50</w:t>
            </w:r>
          </w:p>
        </w:tc>
      </w:tr>
      <w:tr w:rsidR="000D5D17" w:rsidRPr="001C7E28" w:rsidTr="00037376">
        <w:trPr>
          <w:trHeight w:val="165"/>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41</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Торговый центр</w:t>
            </w:r>
          </w:p>
        </w:tc>
        <w:tc>
          <w:tcPr>
            <w:tcW w:w="3307" w:type="dxa"/>
            <w:shd w:val="clear" w:color="auto" w:fill="auto"/>
          </w:tcPr>
          <w:p w:rsidR="000D5D17" w:rsidRPr="001C7E28" w:rsidRDefault="000D5D17" w:rsidP="00037376">
            <w:pPr>
              <w:pStyle w:val="S"/>
              <w:ind w:firstLine="0"/>
              <w:jc w:val="center"/>
              <w:rPr>
                <w:bCs/>
                <w:iCs/>
              </w:rPr>
            </w:pPr>
            <w:r w:rsidRPr="001C7E28">
              <w:rPr>
                <w:bCs/>
                <w:iCs/>
              </w:rPr>
              <w:t>50</w:t>
            </w:r>
          </w:p>
        </w:tc>
      </w:tr>
      <w:tr w:rsidR="000D5D17" w:rsidRPr="001C7E28" w:rsidTr="00037376">
        <w:trPr>
          <w:trHeight w:val="180"/>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42</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Угольное предприятие</w:t>
            </w:r>
          </w:p>
        </w:tc>
        <w:tc>
          <w:tcPr>
            <w:tcW w:w="3307" w:type="dxa"/>
            <w:shd w:val="clear" w:color="auto" w:fill="auto"/>
          </w:tcPr>
          <w:p w:rsidR="000D5D17" w:rsidRPr="001C7E28" w:rsidRDefault="000D5D17" w:rsidP="00037376">
            <w:pPr>
              <w:pStyle w:val="S"/>
              <w:ind w:firstLine="0"/>
              <w:jc w:val="center"/>
              <w:rPr>
                <w:bCs/>
                <w:iCs/>
              </w:rPr>
            </w:pPr>
            <w:r w:rsidRPr="001C7E28">
              <w:rPr>
                <w:bCs/>
                <w:iCs/>
              </w:rPr>
              <w:t>300</w:t>
            </w:r>
          </w:p>
        </w:tc>
      </w:tr>
      <w:tr w:rsidR="000D5D17" w:rsidRPr="001C7E28" w:rsidTr="00037376">
        <w:trPr>
          <w:trHeight w:val="137"/>
        </w:trPr>
        <w:tc>
          <w:tcPr>
            <w:tcW w:w="675" w:type="dxa"/>
            <w:shd w:val="clear" w:color="auto" w:fill="auto"/>
          </w:tcPr>
          <w:p w:rsidR="000D5D17" w:rsidRPr="001C7E28" w:rsidRDefault="000D5D17" w:rsidP="00037376">
            <w:pPr>
              <w:pStyle w:val="S"/>
              <w:ind w:firstLine="0"/>
              <w:jc w:val="center"/>
              <w:rPr>
                <w:rFonts w:eastAsia="SimSun"/>
                <w:lang w:val="en-US" w:eastAsia="zh-CN"/>
              </w:rPr>
            </w:pPr>
            <w:r w:rsidRPr="001C7E28">
              <w:rPr>
                <w:rFonts w:eastAsia="SimSun"/>
                <w:lang w:val="en-US" w:eastAsia="zh-CN"/>
              </w:rPr>
              <w:t>43</w:t>
            </w:r>
          </w:p>
        </w:tc>
        <w:tc>
          <w:tcPr>
            <w:tcW w:w="6224" w:type="dxa"/>
            <w:shd w:val="clear" w:color="auto" w:fill="auto"/>
          </w:tcPr>
          <w:p w:rsidR="000D5D17" w:rsidRPr="001C7E28" w:rsidRDefault="000D5D17" w:rsidP="00037376">
            <w:pPr>
              <w:pStyle w:val="a2"/>
              <w:rPr>
                <w:rFonts w:eastAsia="SimSun"/>
                <w:b w:val="0"/>
                <w:bCs/>
                <w:lang w:eastAsia="zh-CN"/>
              </w:rPr>
            </w:pPr>
            <w:r w:rsidRPr="001C7E28">
              <w:rPr>
                <w:rFonts w:eastAsia="SimSun"/>
                <w:b w:val="0"/>
                <w:bCs/>
                <w:lang w:eastAsia="zh-CN"/>
              </w:rPr>
              <w:t>Скотомогильник</w:t>
            </w:r>
          </w:p>
        </w:tc>
        <w:tc>
          <w:tcPr>
            <w:tcW w:w="3307" w:type="dxa"/>
            <w:shd w:val="clear" w:color="auto" w:fill="auto"/>
          </w:tcPr>
          <w:p w:rsidR="000D5D17" w:rsidRPr="001C7E28" w:rsidRDefault="000D5D17" w:rsidP="00037376">
            <w:pPr>
              <w:pStyle w:val="S"/>
              <w:ind w:firstLine="0"/>
              <w:jc w:val="center"/>
              <w:rPr>
                <w:bCs/>
                <w:iCs/>
              </w:rPr>
            </w:pPr>
            <w:r w:rsidRPr="001C7E28">
              <w:rPr>
                <w:bCs/>
                <w:iCs/>
              </w:rPr>
              <w:t>1000</w:t>
            </w:r>
          </w:p>
        </w:tc>
      </w:tr>
      <w:tr w:rsidR="000D5D17" w:rsidRPr="001C7E28" w:rsidTr="00037376">
        <w:trPr>
          <w:trHeight w:val="122"/>
        </w:trPr>
        <w:tc>
          <w:tcPr>
            <w:tcW w:w="675" w:type="dxa"/>
            <w:shd w:val="clear" w:color="auto" w:fill="auto"/>
            <w:vAlign w:val="center"/>
          </w:tcPr>
          <w:p w:rsidR="000D5D17" w:rsidRPr="001C7E28" w:rsidRDefault="000D5D17" w:rsidP="00037376">
            <w:pPr>
              <w:pStyle w:val="S"/>
              <w:ind w:firstLine="0"/>
              <w:rPr>
                <w:rFonts w:eastAsia="SimSun"/>
                <w:lang w:eastAsia="zh-CN"/>
              </w:rPr>
            </w:pPr>
            <w:r w:rsidRPr="001C7E28">
              <w:rPr>
                <w:rFonts w:eastAsia="SimSun"/>
                <w:lang w:eastAsia="zh-CN"/>
              </w:rPr>
              <w:t xml:space="preserve"> 44</w:t>
            </w:r>
          </w:p>
        </w:tc>
        <w:tc>
          <w:tcPr>
            <w:tcW w:w="6224" w:type="dxa"/>
            <w:shd w:val="clear" w:color="auto" w:fill="auto"/>
            <w:vAlign w:val="center"/>
          </w:tcPr>
          <w:p w:rsidR="000D5D17" w:rsidRPr="001C7E28" w:rsidRDefault="000D5D17" w:rsidP="00037376">
            <w:pPr>
              <w:pStyle w:val="a2"/>
              <w:rPr>
                <w:rFonts w:eastAsia="SimSun"/>
                <w:b w:val="0"/>
                <w:bCs/>
                <w:lang w:eastAsia="zh-CN"/>
              </w:rPr>
            </w:pPr>
            <w:r w:rsidRPr="001C7E28">
              <w:rPr>
                <w:rFonts w:eastAsia="SimSun"/>
                <w:b w:val="0"/>
                <w:bCs/>
                <w:lang w:eastAsia="zh-CN"/>
              </w:rPr>
              <w:t>Обувная фабрика</w:t>
            </w:r>
          </w:p>
        </w:tc>
        <w:tc>
          <w:tcPr>
            <w:tcW w:w="3307" w:type="dxa"/>
            <w:shd w:val="clear" w:color="auto" w:fill="auto"/>
            <w:vAlign w:val="center"/>
          </w:tcPr>
          <w:p w:rsidR="000D5D17" w:rsidRPr="001C7E28" w:rsidRDefault="000D5D17" w:rsidP="00037376">
            <w:pPr>
              <w:pStyle w:val="S"/>
              <w:jc w:val="center"/>
              <w:rPr>
                <w:bCs/>
                <w:iCs/>
              </w:rPr>
            </w:pPr>
            <w:r w:rsidRPr="001C7E28">
              <w:rPr>
                <w:bCs/>
                <w:iCs/>
              </w:rPr>
              <w:t>300</w:t>
            </w:r>
          </w:p>
        </w:tc>
      </w:tr>
    </w:tbl>
    <w:p w:rsidR="000D5D17" w:rsidRPr="001C7E28" w:rsidRDefault="000D5D17" w:rsidP="000D5D17">
      <w:pPr>
        <w:jc w:val="both"/>
        <w:rPr>
          <w:sz w:val="24"/>
          <w:szCs w:val="24"/>
          <w:lang w:eastAsia="ar-SA"/>
        </w:rPr>
      </w:pPr>
    </w:p>
    <w:p w:rsidR="000D5D17" w:rsidRPr="001C7E28" w:rsidRDefault="000D5D17" w:rsidP="000D5D17">
      <w:pPr>
        <w:ind w:firstLine="567"/>
        <w:jc w:val="both"/>
        <w:rPr>
          <w:sz w:val="24"/>
          <w:szCs w:val="24"/>
        </w:rPr>
      </w:pPr>
      <w:r w:rsidRPr="001C7E28">
        <w:rPr>
          <w:sz w:val="24"/>
          <w:szCs w:val="24"/>
        </w:rPr>
        <w:t xml:space="preserve">В санитарно-защитной зоне </w:t>
      </w:r>
      <w:r w:rsidRPr="001C7E28">
        <w:rPr>
          <w:i/>
          <w:sz w:val="24"/>
          <w:szCs w:val="24"/>
        </w:rPr>
        <w:t>запрещается размещать</w:t>
      </w:r>
      <w:r w:rsidRPr="001C7E28">
        <w:rPr>
          <w:sz w:val="24"/>
          <w:szCs w:val="24"/>
        </w:rPr>
        <w:t>:</w:t>
      </w:r>
    </w:p>
    <w:p w:rsidR="000D5D17" w:rsidRPr="001C7E28" w:rsidRDefault="000D5D17" w:rsidP="000D5D17">
      <w:pPr>
        <w:ind w:firstLine="567"/>
        <w:jc w:val="both"/>
        <w:rPr>
          <w:sz w:val="24"/>
          <w:szCs w:val="24"/>
        </w:rPr>
      </w:pPr>
      <w:r w:rsidRPr="001C7E28">
        <w:rPr>
          <w:sz w:val="24"/>
          <w:szCs w:val="24"/>
        </w:rPr>
        <w:t>- жилую застройку;</w:t>
      </w:r>
    </w:p>
    <w:p w:rsidR="000D5D17" w:rsidRPr="001C7E28" w:rsidRDefault="000D5D17" w:rsidP="000D5D17">
      <w:pPr>
        <w:ind w:firstLine="567"/>
        <w:jc w:val="both"/>
        <w:rPr>
          <w:sz w:val="24"/>
          <w:szCs w:val="24"/>
        </w:rPr>
      </w:pPr>
      <w:r w:rsidRPr="001C7E28">
        <w:rPr>
          <w:sz w:val="24"/>
          <w:szCs w:val="24"/>
        </w:rPr>
        <w:t>- ландшафтно-рекреационные зоны;</w:t>
      </w:r>
    </w:p>
    <w:p w:rsidR="000D5D17" w:rsidRPr="001C7E28" w:rsidRDefault="000D5D17" w:rsidP="000D5D17">
      <w:pPr>
        <w:ind w:firstLine="567"/>
        <w:jc w:val="both"/>
        <w:rPr>
          <w:sz w:val="24"/>
          <w:szCs w:val="24"/>
        </w:rPr>
      </w:pPr>
      <w:r w:rsidRPr="001C7E28">
        <w:rPr>
          <w:sz w:val="24"/>
          <w:szCs w:val="24"/>
        </w:rPr>
        <w:t>- зоны отдыха, территории курортов;</w:t>
      </w:r>
    </w:p>
    <w:p w:rsidR="000D5D17" w:rsidRPr="001C7E28" w:rsidRDefault="000D5D17" w:rsidP="000D5D17">
      <w:pPr>
        <w:ind w:firstLine="567"/>
        <w:jc w:val="both"/>
        <w:rPr>
          <w:sz w:val="24"/>
          <w:szCs w:val="24"/>
        </w:rPr>
      </w:pPr>
      <w:r w:rsidRPr="001C7E28">
        <w:rPr>
          <w:sz w:val="24"/>
          <w:szCs w:val="24"/>
        </w:rPr>
        <w:t>- санаториев и домов отдыха;</w:t>
      </w:r>
    </w:p>
    <w:p w:rsidR="000D5D17" w:rsidRPr="001C7E28" w:rsidRDefault="000D5D17" w:rsidP="000D5D17">
      <w:pPr>
        <w:ind w:firstLine="567"/>
        <w:jc w:val="both"/>
        <w:rPr>
          <w:sz w:val="24"/>
          <w:szCs w:val="24"/>
        </w:rPr>
      </w:pPr>
      <w:r w:rsidRPr="001C7E28">
        <w:rPr>
          <w:sz w:val="24"/>
          <w:szCs w:val="24"/>
        </w:rPr>
        <w:t>- территории садоводческих товариществ и коттеджной застройки;</w:t>
      </w:r>
    </w:p>
    <w:p w:rsidR="000D5D17" w:rsidRPr="001C7E28" w:rsidRDefault="000D5D17" w:rsidP="000D5D17">
      <w:pPr>
        <w:ind w:firstLine="567"/>
        <w:jc w:val="both"/>
        <w:rPr>
          <w:sz w:val="24"/>
          <w:szCs w:val="24"/>
        </w:rPr>
      </w:pPr>
      <w:r w:rsidRPr="001C7E28">
        <w:rPr>
          <w:sz w:val="24"/>
          <w:szCs w:val="24"/>
        </w:rPr>
        <w:t>- коллективных или индивидуальных дачных и садово-огородных участков;</w:t>
      </w:r>
    </w:p>
    <w:p w:rsidR="000D5D17" w:rsidRPr="001C7E28" w:rsidRDefault="000D5D17" w:rsidP="000D5D17">
      <w:pPr>
        <w:ind w:firstLine="567"/>
        <w:jc w:val="both"/>
        <w:rPr>
          <w:sz w:val="24"/>
          <w:szCs w:val="24"/>
        </w:rPr>
      </w:pPr>
      <w:r w:rsidRPr="001C7E28">
        <w:rPr>
          <w:sz w:val="24"/>
          <w:szCs w:val="24"/>
        </w:rPr>
        <w:t>- спортивные сооружения;</w:t>
      </w:r>
    </w:p>
    <w:p w:rsidR="000D5D17" w:rsidRPr="001C7E28" w:rsidRDefault="000D5D17" w:rsidP="000D5D17">
      <w:pPr>
        <w:ind w:firstLine="567"/>
        <w:jc w:val="both"/>
        <w:rPr>
          <w:sz w:val="24"/>
          <w:szCs w:val="24"/>
        </w:rPr>
      </w:pPr>
      <w:r w:rsidRPr="001C7E28">
        <w:rPr>
          <w:sz w:val="24"/>
          <w:szCs w:val="24"/>
        </w:rPr>
        <w:t>- детские площадки;</w:t>
      </w:r>
    </w:p>
    <w:p w:rsidR="000D5D17" w:rsidRPr="001C7E28" w:rsidRDefault="000D5D17" w:rsidP="000D5D17">
      <w:pPr>
        <w:ind w:firstLine="567"/>
        <w:jc w:val="both"/>
        <w:rPr>
          <w:sz w:val="24"/>
          <w:szCs w:val="24"/>
        </w:rPr>
      </w:pPr>
      <w:r w:rsidRPr="001C7E28">
        <w:rPr>
          <w:sz w:val="24"/>
          <w:szCs w:val="24"/>
        </w:rPr>
        <w:t>- образовательные и детские учреждения;</w:t>
      </w:r>
    </w:p>
    <w:p w:rsidR="000D5D17" w:rsidRPr="001C7E28" w:rsidRDefault="000D5D17" w:rsidP="000D5D17">
      <w:pPr>
        <w:ind w:firstLine="567"/>
        <w:jc w:val="both"/>
        <w:rPr>
          <w:sz w:val="24"/>
          <w:szCs w:val="24"/>
        </w:rPr>
      </w:pPr>
      <w:r w:rsidRPr="001C7E28">
        <w:rPr>
          <w:sz w:val="24"/>
          <w:szCs w:val="24"/>
        </w:rPr>
        <w:t>- лечебно-профилактические и оздоровительные учреждения общего пользования.</w:t>
      </w:r>
    </w:p>
    <w:p w:rsidR="000D5D17" w:rsidRPr="001C7E28" w:rsidRDefault="000D5D17" w:rsidP="000D5D17">
      <w:pPr>
        <w:ind w:firstLine="567"/>
        <w:jc w:val="both"/>
        <w:rPr>
          <w:sz w:val="24"/>
          <w:szCs w:val="24"/>
        </w:rPr>
      </w:pPr>
      <w:r w:rsidRPr="001C7E28">
        <w:rPr>
          <w:sz w:val="24"/>
          <w:szCs w:val="24"/>
        </w:rPr>
        <w:t xml:space="preserve">В санитарно-защитной зоне и на территории объектов других отраслей промышленности </w:t>
      </w:r>
      <w:r w:rsidRPr="001C7E28">
        <w:rPr>
          <w:i/>
          <w:sz w:val="24"/>
          <w:szCs w:val="24"/>
        </w:rPr>
        <w:t>не допускается размещать</w:t>
      </w:r>
      <w:r w:rsidRPr="001C7E28">
        <w:rPr>
          <w:sz w:val="24"/>
          <w:szCs w:val="24"/>
        </w:rPr>
        <w:t xml:space="preserve"> объекты:</w:t>
      </w:r>
    </w:p>
    <w:p w:rsidR="000D5D17" w:rsidRPr="001C7E28" w:rsidRDefault="000D5D17" w:rsidP="000D5D17">
      <w:pPr>
        <w:ind w:firstLine="567"/>
        <w:jc w:val="both"/>
        <w:rPr>
          <w:sz w:val="24"/>
          <w:szCs w:val="24"/>
        </w:rPr>
      </w:pPr>
      <w:r w:rsidRPr="001C7E28">
        <w:rPr>
          <w:sz w:val="24"/>
          <w:szCs w:val="24"/>
        </w:rPr>
        <w:t>- по производству лекарственных веществ;</w:t>
      </w:r>
    </w:p>
    <w:p w:rsidR="000D5D17" w:rsidRPr="001C7E28" w:rsidRDefault="000D5D17" w:rsidP="000D5D17">
      <w:pPr>
        <w:ind w:firstLine="567"/>
        <w:jc w:val="both"/>
        <w:rPr>
          <w:sz w:val="24"/>
          <w:szCs w:val="24"/>
        </w:rPr>
      </w:pPr>
      <w:r w:rsidRPr="001C7E28">
        <w:rPr>
          <w:sz w:val="24"/>
          <w:szCs w:val="24"/>
        </w:rPr>
        <w:t>- склады сырья и полупродуктов для фармацевтических предприятий;</w:t>
      </w:r>
    </w:p>
    <w:p w:rsidR="000D5D17" w:rsidRPr="001C7E28" w:rsidRDefault="000D5D17" w:rsidP="000D5D17">
      <w:pPr>
        <w:ind w:firstLine="567"/>
        <w:jc w:val="both"/>
        <w:rPr>
          <w:sz w:val="24"/>
          <w:szCs w:val="24"/>
        </w:rPr>
      </w:pPr>
      <w:r w:rsidRPr="001C7E28">
        <w:rPr>
          <w:sz w:val="24"/>
          <w:szCs w:val="24"/>
        </w:rPr>
        <w:t>- объекты пищевых отраслей промышленности;</w:t>
      </w:r>
    </w:p>
    <w:p w:rsidR="000D5D17" w:rsidRPr="001C7E28" w:rsidRDefault="000D5D17" w:rsidP="000D5D17">
      <w:pPr>
        <w:ind w:firstLine="567"/>
        <w:jc w:val="both"/>
        <w:rPr>
          <w:sz w:val="24"/>
          <w:szCs w:val="24"/>
        </w:rPr>
      </w:pPr>
      <w:r w:rsidRPr="001C7E28">
        <w:rPr>
          <w:sz w:val="24"/>
          <w:szCs w:val="24"/>
        </w:rPr>
        <w:t>- оптовые склады продовольственного сырья и пищевых продуктов;</w:t>
      </w:r>
    </w:p>
    <w:p w:rsidR="000D5D17" w:rsidRPr="001C7E28" w:rsidRDefault="000D5D17" w:rsidP="000D5D17">
      <w:pPr>
        <w:ind w:firstLine="567"/>
        <w:jc w:val="both"/>
        <w:rPr>
          <w:sz w:val="24"/>
          <w:szCs w:val="24"/>
        </w:rPr>
      </w:pPr>
      <w:r w:rsidRPr="001C7E28">
        <w:rPr>
          <w:sz w:val="24"/>
          <w:szCs w:val="24"/>
        </w:rPr>
        <w:t>- комплексы водопроводных сооружений для подготовки и хранения питьевой воды;</w:t>
      </w:r>
    </w:p>
    <w:p w:rsidR="000D5D17" w:rsidRPr="001C7E28" w:rsidRDefault="000D5D17" w:rsidP="000D5D17">
      <w:pPr>
        <w:ind w:firstLine="567"/>
        <w:jc w:val="both"/>
        <w:rPr>
          <w:sz w:val="24"/>
          <w:szCs w:val="24"/>
        </w:rPr>
      </w:pPr>
      <w:r w:rsidRPr="001C7E28">
        <w:rPr>
          <w:sz w:val="24"/>
          <w:szCs w:val="24"/>
        </w:rPr>
        <w:t>- объекты, которые могут повлиять на качество продукции.</w:t>
      </w:r>
    </w:p>
    <w:p w:rsidR="000D5D17" w:rsidRPr="001C7E28" w:rsidRDefault="000D5D17" w:rsidP="000D5D17">
      <w:pPr>
        <w:ind w:firstLine="567"/>
        <w:jc w:val="both"/>
        <w:rPr>
          <w:sz w:val="24"/>
          <w:szCs w:val="24"/>
        </w:rPr>
      </w:pPr>
      <w:r w:rsidRPr="001C7E28">
        <w:rPr>
          <w:sz w:val="24"/>
          <w:szCs w:val="24"/>
        </w:rPr>
        <w:t xml:space="preserve">В границах санитарно-защитной зоны </w:t>
      </w:r>
      <w:r w:rsidRPr="001C7E28">
        <w:rPr>
          <w:i/>
          <w:sz w:val="24"/>
          <w:szCs w:val="24"/>
        </w:rPr>
        <w:t>допускается размещать</w:t>
      </w:r>
      <w:r w:rsidRPr="001C7E28">
        <w:rPr>
          <w:sz w:val="24"/>
          <w:szCs w:val="24"/>
        </w:rPr>
        <w:t>:</w:t>
      </w:r>
    </w:p>
    <w:p w:rsidR="000D5D17" w:rsidRPr="001C7E28" w:rsidRDefault="000D5D17" w:rsidP="000D5D17">
      <w:pPr>
        <w:ind w:firstLine="567"/>
        <w:jc w:val="both"/>
        <w:rPr>
          <w:sz w:val="24"/>
          <w:szCs w:val="24"/>
        </w:rPr>
      </w:pPr>
      <w:r w:rsidRPr="001C7E28">
        <w:rPr>
          <w:sz w:val="24"/>
          <w:szCs w:val="24"/>
        </w:rPr>
        <w:tab/>
        <w:t>- нежилые помещения для дежурного аварийного персонала;</w:t>
      </w:r>
    </w:p>
    <w:p w:rsidR="000D5D17" w:rsidRPr="001C7E28" w:rsidRDefault="000D5D17" w:rsidP="000D5D17">
      <w:pPr>
        <w:ind w:firstLine="567"/>
        <w:jc w:val="both"/>
        <w:rPr>
          <w:sz w:val="24"/>
          <w:szCs w:val="24"/>
        </w:rPr>
      </w:pPr>
      <w:r w:rsidRPr="001C7E28">
        <w:rPr>
          <w:sz w:val="24"/>
          <w:szCs w:val="24"/>
        </w:rPr>
        <w:tab/>
        <w:t>- помещения для пребывания работающих по вахтовому методу (не более двух недель);</w:t>
      </w:r>
    </w:p>
    <w:p w:rsidR="000D5D17" w:rsidRPr="001C7E28" w:rsidRDefault="000D5D17" w:rsidP="000D5D17">
      <w:pPr>
        <w:ind w:firstLine="567"/>
        <w:jc w:val="both"/>
        <w:rPr>
          <w:sz w:val="24"/>
          <w:szCs w:val="24"/>
        </w:rPr>
      </w:pPr>
      <w:r w:rsidRPr="001C7E28">
        <w:rPr>
          <w:sz w:val="24"/>
          <w:szCs w:val="24"/>
        </w:rPr>
        <w:tab/>
        <w:t>- здания управления;</w:t>
      </w:r>
    </w:p>
    <w:p w:rsidR="000D5D17" w:rsidRPr="001C7E28" w:rsidRDefault="000D5D17" w:rsidP="000D5D17">
      <w:pPr>
        <w:ind w:firstLine="567"/>
        <w:jc w:val="both"/>
        <w:rPr>
          <w:sz w:val="24"/>
          <w:szCs w:val="24"/>
        </w:rPr>
      </w:pPr>
      <w:r w:rsidRPr="001C7E28">
        <w:rPr>
          <w:sz w:val="24"/>
          <w:szCs w:val="24"/>
        </w:rPr>
        <w:lastRenderedPageBreak/>
        <w:tab/>
        <w:t>- конструкторские бюро;</w:t>
      </w:r>
    </w:p>
    <w:p w:rsidR="000D5D17" w:rsidRPr="001C7E28" w:rsidRDefault="000D5D17" w:rsidP="000D5D17">
      <w:pPr>
        <w:ind w:firstLine="567"/>
        <w:jc w:val="both"/>
        <w:rPr>
          <w:sz w:val="24"/>
          <w:szCs w:val="24"/>
        </w:rPr>
      </w:pPr>
      <w:r w:rsidRPr="001C7E28">
        <w:rPr>
          <w:sz w:val="24"/>
          <w:szCs w:val="24"/>
        </w:rPr>
        <w:tab/>
        <w:t>- здания административного назначения;</w:t>
      </w:r>
    </w:p>
    <w:p w:rsidR="000D5D17" w:rsidRPr="001C7E28" w:rsidRDefault="000D5D17" w:rsidP="000D5D17">
      <w:pPr>
        <w:ind w:firstLine="567"/>
        <w:jc w:val="both"/>
        <w:rPr>
          <w:sz w:val="24"/>
          <w:szCs w:val="24"/>
        </w:rPr>
      </w:pPr>
      <w:r w:rsidRPr="001C7E28">
        <w:rPr>
          <w:sz w:val="24"/>
          <w:szCs w:val="24"/>
        </w:rPr>
        <w:tab/>
        <w:t>- научно-исследовательские лаборатории;</w:t>
      </w:r>
    </w:p>
    <w:p w:rsidR="000D5D17" w:rsidRPr="001C7E28" w:rsidRDefault="000D5D17" w:rsidP="000D5D17">
      <w:pPr>
        <w:ind w:firstLine="567"/>
        <w:jc w:val="both"/>
        <w:rPr>
          <w:sz w:val="24"/>
          <w:szCs w:val="24"/>
        </w:rPr>
      </w:pPr>
      <w:r w:rsidRPr="001C7E28">
        <w:rPr>
          <w:sz w:val="24"/>
          <w:szCs w:val="24"/>
        </w:rPr>
        <w:tab/>
        <w:t>- поликлиники;</w:t>
      </w:r>
    </w:p>
    <w:p w:rsidR="000D5D17" w:rsidRPr="001C7E28" w:rsidRDefault="000D5D17" w:rsidP="000D5D17">
      <w:pPr>
        <w:ind w:firstLine="567"/>
        <w:jc w:val="both"/>
        <w:rPr>
          <w:sz w:val="24"/>
          <w:szCs w:val="24"/>
        </w:rPr>
      </w:pPr>
      <w:r w:rsidRPr="001C7E28">
        <w:rPr>
          <w:sz w:val="24"/>
          <w:szCs w:val="24"/>
        </w:rPr>
        <w:tab/>
        <w:t>- спортивно-оздоровительные объекты закрытого типа;</w:t>
      </w:r>
    </w:p>
    <w:p w:rsidR="000D5D17" w:rsidRPr="001C7E28" w:rsidRDefault="000D5D17" w:rsidP="000D5D17">
      <w:pPr>
        <w:ind w:firstLine="567"/>
        <w:jc w:val="both"/>
        <w:rPr>
          <w:sz w:val="24"/>
          <w:szCs w:val="24"/>
        </w:rPr>
      </w:pPr>
      <w:r w:rsidRPr="001C7E28">
        <w:rPr>
          <w:sz w:val="24"/>
          <w:szCs w:val="24"/>
        </w:rPr>
        <w:tab/>
        <w:t>- бани, прачечные;</w:t>
      </w:r>
    </w:p>
    <w:p w:rsidR="000D5D17" w:rsidRPr="001C7E28" w:rsidRDefault="000D5D17" w:rsidP="000D5D17">
      <w:pPr>
        <w:ind w:firstLine="567"/>
        <w:jc w:val="both"/>
        <w:rPr>
          <w:sz w:val="24"/>
          <w:szCs w:val="24"/>
        </w:rPr>
      </w:pPr>
      <w:r w:rsidRPr="001C7E28">
        <w:rPr>
          <w:sz w:val="24"/>
          <w:szCs w:val="24"/>
        </w:rPr>
        <w:tab/>
        <w:t>- объекты торговли и общественного питания;</w:t>
      </w:r>
    </w:p>
    <w:p w:rsidR="000D5D17" w:rsidRPr="001C7E28" w:rsidRDefault="000D5D17" w:rsidP="000D5D17">
      <w:pPr>
        <w:ind w:firstLine="567"/>
        <w:jc w:val="both"/>
        <w:rPr>
          <w:sz w:val="24"/>
          <w:szCs w:val="24"/>
        </w:rPr>
      </w:pPr>
      <w:r w:rsidRPr="001C7E28">
        <w:rPr>
          <w:sz w:val="24"/>
          <w:szCs w:val="24"/>
        </w:rPr>
        <w:tab/>
        <w:t>- мотели, гостиницы;</w:t>
      </w:r>
    </w:p>
    <w:p w:rsidR="000D5D17" w:rsidRPr="001C7E28" w:rsidRDefault="000D5D17" w:rsidP="000D5D17">
      <w:pPr>
        <w:ind w:firstLine="567"/>
        <w:jc w:val="both"/>
        <w:rPr>
          <w:sz w:val="24"/>
          <w:szCs w:val="24"/>
        </w:rPr>
      </w:pPr>
      <w:r w:rsidRPr="001C7E28">
        <w:rPr>
          <w:sz w:val="24"/>
          <w:szCs w:val="24"/>
        </w:rPr>
        <w:tab/>
        <w:t>- гаражи, площадки и сооружения для хранения общественного и индивидуального транспорта;</w:t>
      </w:r>
    </w:p>
    <w:p w:rsidR="000D5D17" w:rsidRPr="001C7E28" w:rsidRDefault="000D5D17" w:rsidP="000D5D17">
      <w:pPr>
        <w:ind w:firstLine="567"/>
        <w:jc w:val="both"/>
        <w:rPr>
          <w:sz w:val="24"/>
          <w:szCs w:val="24"/>
        </w:rPr>
      </w:pPr>
      <w:r w:rsidRPr="001C7E28">
        <w:rPr>
          <w:sz w:val="24"/>
          <w:szCs w:val="24"/>
        </w:rPr>
        <w:tab/>
        <w:t>- пожарные депо;</w:t>
      </w:r>
    </w:p>
    <w:p w:rsidR="000D5D17" w:rsidRPr="001C7E28" w:rsidRDefault="000D5D17" w:rsidP="000D5D17">
      <w:pPr>
        <w:ind w:firstLine="567"/>
        <w:jc w:val="both"/>
        <w:rPr>
          <w:sz w:val="24"/>
          <w:szCs w:val="24"/>
        </w:rPr>
      </w:pPr>
      <w:r w:rsidRPr="001C7E28">
        <w:rPr>
          <w:sz w:val="24"/>
          <w:szCs w:val="24"/>
        </w:rPr>
        <w:tab/>
        <w:t>- местные и транзитные коммуникации;</w:t>
      </w:r>
    </w:p>
    <w:p w:rsidR="000D5D17" w:rsidRPr="001C7E28" w:rsidRDefault="000D5D17" w:rsidP="000D5D17">
      <w:pPr>
        <w:ind w:firstLine="567"/>
        <w:jc w:val="both"/>
        <w:rPr>
          <w:sz w:val="24"/>
          <w:szCs w:val="24"/>
        </w:rPr>
      </w:pPr>
      <w:r w:rsidRPr="001C7E28">
        <w:rPr>
          <w:sz w:val="24"/>
          <w:szCs w:val="24"/>
        </w:rPr>
        <w:tab/>
        <w:t>- ЛЭП, электроподстанции;</w:t>
      </w:r>
    </w:p>
    <w:p w:rsidR="000D5D17" w:rsidRPr="001C7E28" w:rsidRDefault="000D5D17" w:rsidP="000D5D17">
      <w:pPr>
        <w:ind w:firstLine="567"/>
        <w:jc w:val="both"/>
        <w:rPr>
          <w:sz w:val="24"/>
          <w:szCs w:val="24"/>
        </w:rPr>
      </w:pPr>
      <w:r w:rsidRPr="001C7E28">
        <w:rPr>
          <w:sz w:val="24"/>
          <w:szCs w:val="24"/>
        </w:rPr>
        <w:tab/>
        <w:t>- нефте и газопроводы;</w:t>
      </w:r>
    </w:p>
    <w:p w:rsidR="000D5D17" w:rsidRPr="001C7E28" w:rsidRDefault="000D5D17" w:rsidP="000D5D17">
      <w:pPr>
        <w:ind w:firstLine="567"/>
        <w:jc w:val="both"/>
        <w:rPr>
          <w:sz w:val="24"/>
          <w:szCs w:val="24"/>
        </w:rPr>
      </w:pPr>
      <w:r w:rsidRPr="001C7E28">
        <w:rPr>
          <w:sz w:val="24"/>
          <w:szCs w:val="24"/>
        </w:rPr>
        <w:tab/>
        <w:t>- артезианские скважины для технического водоснабжения;</w:t>
      </w:r>
    </w:p>
    <w:p w:rsidR="000D5D17" w:rsidRPr="001C7E28" w:rsidRDefault="000D5D17" w:rsidP="000D5D17">
      <w:pPr>
        <w:ind w:firstLine="567"/>
        <w:jc w:val="both"/>
        <w:rPr>
          <w:sz w:val="24"/>
          <w:szCs w:val="24"/>
        </w:rPr>
      </w:pPr>
      <w:r w:rsidRPr="001C7E28">
        <w:rPr>
          <w:sz w:val="24"/>
          <w:szCs w:val="24"/>
        </w:rPr>
        <w:tab/>
        <w:t>- водоохлаждающие сооружения для подготовки технической воды;</w:t>
      </w:r>
    </w:p>
    <w:p w:rsidR="000D5D17" w:rsidRPr="001C7E28" w:rsidRDefault="000D5D17" w:rsidP="000D5D17">
      <w:pPr>
        <w:ind w:firstLine="567"/>
        <w:jc w:val="both"/>
        <w:rPr>
          <w:sz w:val="24"/>
          <w:szCs w:val="24"/>
        </w:rPr>
      </w:pPr>
      <w:r w:rsidRPr="001C7E28">
        <w:rPr>
          <w:sz w:val="24"/>
          <w:szCs w:val="24"/>
        </w:rPr>
        <w:tab/>
        <w:t>- канализационные насосные станции;</w:t>
      </w:r>
    </w:p>
    <w:p w:rsidR="000D5D17" w:rsidRPr="001C7E28" w:rsidRDefault="000D5D17" w:rsidP="000D5D17">
      <w:pPr>
        <w:ind w:firstLine="567"/>
        <w:jc w:val="both"/>
        <w:rPr>
          <w:sz w:val="24"/>
          <w:szCs w:val="24"/>
        </w:rPr>
      </w:pPr>
      <w:r w:rsidRPr="001C7E28">
        <w:rPr>
          <w:sz w:val="24"/>
          <w:szCs w:val="24"/>
        </w:rPr>
        <w:tab/>
        <w:t>- сооружения оборотного водоснабжения;</w:t>
      </w:r>
    </w:p>
    <w:p w:rsidR="000D5D17" w:rsidRPr="001C7E28" w:rsidRDefault="000D5D17" w:rsidP="000D5D17">
      <w:pPr>
        <w:ind w:firstLine="567"/>
        <w:jc w:val="both"/>
        <w:rPr>
          <w:sz w:val="24"/>
          <w:szCs w:val="24"/>
        </w:rPr>
      </w:pPr>
      <w:r w:rsidRPr="001C7E28">
        <w:rPr>
          <w:sz w:val="24"/>
          <w:szCs w:val="24"/>
        </w:rPr>
        <w:tab/>
        <w:t>- автозаправочные станции;</w:t>
      </w:r>
    </w:p>
    <w:p w:rsidR="000D5D17" w:rsidRPr="001C7E28" w:rsidRDefault="000D5D17" w:rsidP="000D5D17">
      <w:pPr>
        <w:ind w:firstLine="567"/>
        <w:jc w:val="both"/>
        <w:rPr>
          <w:sz w:val="24"/>
          <w:szCs w:val="24"/>
        </w:rPr>
      </w:pPr>
      <w:r w:rsidRPr="001C7E28">
        <w:rPr>
          <w:sz w:val="24"/>
          <w:szCs w:val="24"/>
        </w:rPr>
        <w:tab/>
        <w:t>- станции технического обслуживания автомобилей.</w:t>
      </w:r>
    </w:p>
    <w:p w:rsidR="000D5D17" w:rsidRPr="001C7E28" w:rsidRDefault="000D5D17" w:rsidP="000D5D17">
      <w:pPr>
        <w:ind w:firstLine="567"/>
        <w:jc w:val="both"/>
        <w:rPr>
          <w:sz w:val="24"/>
          <w:szCs w:val="24"/>
          <w:lang w:eastAsia="ar-SA"/>
        </w:rPr>
      </w:pPr>
      <w:r w:rsidRPr="001C7E28">
        <w:rPr>
          <w:sz w:val="24"/>
          <w:szCs w:val="24"/>
          <w:lang w:eastAsia="ar-SA"/>
        </w:rPr>
        <w:t>По данным материалов «Современное санитарно-гигиеническое состояние территории Анжеро-Судженского городского округа» на 01.01.2015 г. на территории города для 25 объектов требуется организация санитарно-защитных зон. Не имеют установленной СЗЗ, согласованной в установленном порядке, такие объекты и предприятия как:</w:t>
      </w:r>
    </w:p>
    <w:p w:rsidR="000D5D17" w:rsidRPr="001C7E28" w:rsidRDefault="000D5D17" w:rsidP="000D5D17">
      <w:pPr>
        <w:ind w:firstLine="567"/>
        <w:jc w:val="both"/>
        <w:rPr>
          <w:sz w:val="24"/>
          <w:szCs w:val="24"/>
          <w:lang w:eastAsia="ar-SA"/>
        </w:rPr>
      </w:pPr>
      <w:r w:rsidRPr="001C7E28">
        <w:rPr>
          <w:sz w:val="24"/>
          <w:szCs w:val="24"/>
          <w:lang w:eastAsia="ar-SA"/>
        </w:rPr>
        <w:t>- ООО «ОФ Анжерская»,</w:t>
      </w:r>
    </w:p>
    <w:p w:rsidR="000D5D17" w:rsidRPr="001C7E28" w:rsidRDefault="000D5D17" w:rsidP="000D5D17">
      <w:pPr>
        <w:ind w:firstLine="567"/>
        <w:jc w:val="both"/>
        <w:rPr>
          <w:sz w:val="24"/>
          <w:szCs w:val="24"/>
          <w:lang w:eastAsia="ar-SA"/>
        </w:rPr>
      </w:pPr>
      <w:r w:rsidRPr="001C7E28">
        <w:rPr>
          <w:sz w:val="24"/>
          <w:szCs w:val="24"/>
          <w:lang w:eastAsia="ar-SA"/>
        </w:rPr>
        <w:t>- ООО «Сибпласт»,</w:t>
      </w:r>
    </w:p>
    <w:p w:rsidR="000D5D17" w:rsidRPr="001C7E28" w:rsidRDefault="000D5D17" w:rsidP="000D5D17">
      <w:pPr>
        <w:ind w:firstLine="567"/>
        <w:jc w:val="both"/>
        <w:rPr>
          <w:sz w:val="24"/>
          <w:szCs w:val="24"/>
          <w:lang w:eastAsia="ar-SA"/>
        </w:rPr>
      </w:pPr>
      <w:r w:rsidRPr="001C7E28">
        <w:rPr>
          <w:sz w:val="24"/>
          <w:szCs w:val="24"/>
          <w:lang w:eastAsia="ar-SA"/>
        </w:rPr>
        <w:t>- ОАО «А-С Мясокомбинат Им</w:t>
      </w:r>
      <w:proofErr w:type="gramStart"/>
      <w:r w:rsidRPr="001C7E28">
        <w:rPr>
          <w:sz w:val="24"/>
          <w:szCs w:val="24"/>
          <w:lang w:eastAsia="ar-SA"/>
        </w:rPr>
        <w:t>.П</w:t>
      </w:r>
      <w:proofErr w:type="gramEnd"/>
      <w:r w:rsidRPr="001C7E28">
        <w:rPr>
          <w:sz w:val="24"/>
          <w:szCs w:val="24"/>
          <w:lang w:eastAsia="ar-SA"/>
        </w:rPr>
        <w:t>ащенко»</w:t>
      </w:r>
    </w:p>
    <w:p w:rsidR="000D5D17" w:rsidRPr="001C7E28" w:rsidRDefault="000D5D17" w:rsidP="000D5D17">
      <w:pPr>
        <w:ind w:firstLine="567"/>
        <w:jc w:val="both"/>
        <w:rPr>
          <w:sz w:val="24"/>
          <w:szCs w:val="24"/>
          <w:lang w:eastAsia="ar-SA"/>
        </w:rPr>
      </w:pPr>
      <w:r w:rsidRPr="001C7E28">
        <w:rPr>
          <w:sz w:val="24"/>
          <w:szCs w:val="24"/>
          <w:lang w:eastAsia="ar-SA"/>
        </w:rPr>
        <w:t>- угольный склад филиал ОАО «Кузбасстопливосбыт»,</w:t>
      </w:r>
    </w:p>
    <w:p w:rsidR="000D5D17" w:rsidRPr="001C7E28" w:rsidRDefault="001C7E28" w:rsidP="000D5D17">
      <w:pPr>
        <w:ind w:firstLine="567"/>
        <w:jc w:val="both"/>
        <w:rPr>
          <w:sz w:val="24"/>
          <w:szCs w:val="24"/>
          <w:lang w:eastAsia="ar-SA"/>
        </w:rPr>
      </w:pPr>
      <w:r>
        <w:rPr>
          <w:sz w:val="24"/>
          <w:szCs w:val="24"/>
          <w:lang w:eastAsia="ar-SA"/>
        </w:rPr>
        <w:t>- полигон ТК</w:t>
      </w:r>
      <w:r w:rsidR="000D5D17" w:rsidRPr="001C7E28">
        <w:rPr>
          <w:sz w:val="24"/>
          <w:szCs w:val="24"/>
          <w:lang w:eastAsia="ar-SA"/>
        </w:rPr>
        <w:t>О,</w:t>
      </w:r>
    </w:p>
    <w:p w:rsidR="000D5D17" w:rsidRPr="001C7E28" w:rsidRDefault="000D5D17" w:rsidP="000D5D17">
      <w:pPr>
        <w:ind w:firstLine="567"/>
        <w:jc w:val="both"/>
        <w:rPr>
          <w:sz w:val="24"/>
          <w:szCs w:val="24"/>
          <w:lang w:eastAsia="ar-SA"/>
        </w:rPr>
      </w:pPr>
      <w:r w:rsidRPr="001C7E28">
        <w:rPr>
          <w:sz w:val="24"/>
          <w:szCs w:val="24"/>
          <w:lang w:eastAsia="ar-SA"/>
        </w:rPr>
        <w:t>- скотомогильники.</w:t>
      </w:r>
    </w:p>
    <w:p w:rsidR="000D5D17" w:rsidRPr="001C7E28" w:rsidRDefault="000D5D17" w:rsidP="000D5D17">
      <w:pPr>
        <w:pStyle w:val="S"/>
        <w:ind w:firstLine="0"/>
      </w:pPr>
    </w:p>
    <w:p w:rsidR="000D5D17" w:rsidRPr="001C7E28" w:rsidRDefault="007823E5" w:rsidP="009E686E">
      <w:pPr>
        <w:pStyle w:val="4"/>
        <w:jc w:val="both"/>
        <w:rPr>
          <w:i/>
          <w:sz w:val="24"/>
          <w:szCs w:val="24"/>
        </w:rPr>
      </w:pPr>
      <w:r w:rsidRPr="001C7E28">
        <w:rPr>
          <w:i/>
          <w:sz w:val="24"/>
          <w:szCs w:val="24"/>
        </w:rPr>
        <w:t>5</w:t>
      </w:r>
      <w:r w:rsidR="000D5D17" w:rsidRPr="001C7E28">
        <w:rPr>
          <w:i/>
          <w:sz w:val="24"/>
          <w:szCs w:val="24"/>
        </w:rPr>
        <w:t>.5</w:t>
      </w:r>
      <w:r w:rsidR="009E686E" w:rsidRPr="001C7E28">
        <w:rPr>
          <w:i/>
          <w:sz w:val="24"/>
          <w:szCs w:val="24"/>
        </w:rPr>
        <w:t>.</w:t>
      </w:r>
      <w:r w:rsidR="000D5D17" w:rsidRPr="001C7E28">
        <w:rPr>
          <w:i/>
          <w:sz w:val="24"/>
          <w:szCs w:val="24"/>
        </w:rPr>
        <w:t xml:space="preserve"> Ограничения, связ</w:t>
      </w:r>
      <w:r w:rsidR="009E686E" w:rsidRPr="001C7E28">
        <w:rPr>
          <w:i/>
          <w:sz w:val="24"/>
          <w:szCs w:val="24"/>
        </w:rPr>
        <w:t xml:space="preserve">анные с шумовым воздействием на </w:t>
      </w:r>
      <w:r w:rsidR="000D5D17" w:rsidRPr="001C7E28">
        <w:rPr>
          <w:i/>
          <w:sz w:val="24"/>
          <w:szCs w:val="24"/>
        </w:rPr>
        <w:t>окружающую среду</w:t>
      </w:r>
    </w:p>
    <w:p w:rsidR="000D5D17" w:rsidRPr="001C7E28" w:rsidRDefault="000D5D17" w:rsidP="000D5D17">
      <w:pPr>
        <w:rPr>
          <w:sz w:val="24"/>
          <w:szCs w:val="24"/>
        </w:rPr>
      </w:pPr>
    </w:p>
    <w:p w:rsidR="000D5D17" w:rsidRPr="001C7E28" w:rsidRDefault="000D5D17" w:rsidP="000D5D17">
      <w:pPr>
        <w:pStyle w:val="S"/>
        <w:ind w:firstLine="567"/>
        <w:rPr>
          <w:lang w:eastAsia="ru-RU"/>
        </w:rPr>
      </w:pPr>
      <w:r w:rsidRPr="001C7E28">
        <w:t xml:space="preserve">Шумовое воздействие – одна из форм вредного физического воздействия на окружающую природную среду. Загрязнение среды шумом возникает в результате недопустимого превышения естественного уровня звуковых колебаний. С экологической точки зрения в современных условиях шум становится не просто неприятным для слуха, но и приводит к серьезным физиологическим последствиям для человека. </w:t>
      </w:r>
      <w:r w:rsidRPr="001C7E28">
        <w:rPr>
          <w:lang w:eastAsia="ru-RU"/>
        </w:rPr>
        <w:t xml:space="preserve">Естественные природные звуки на экологическом благополучии человека, как правило, не отражаются. Звуковой дискомфорт создают антропогенные источники шума, которые повышают утомляемость человека, снижают его умственные возможности, значительно понижают производительность труда, вызывают нервные перегрузки, шумовые стрессы и т. д. </w:t>
      </w:r>
    </w:p>
    <w:p w:rsidR="000D5D17" w:rsidRPr="001C7E28" w:rsidRDefault="000D5D17" w:rsidP="000D5D17">
      <w:pPr>
        <w:pStyle w:val="S"/>
        <w:ind w:firstLine="567"/>
      </w:pPr>
      <w:r w:rsidRPr="001C7E28">
        <w:t>Шумовое антропогенное воздействие небезразлично и для животных. Интенсивное звуковое воздействие ведет к снижению удоев, яйценоскости кур, потере ориентировании у пчел и к гибели их личинок, преждевременной линьке у птиц, преждевременным родам у зверей, и т. д. Кроме того, установлено, что беспорядочный шум приводит к запаздыванию прорастания семян и к другим нежелательным эффектам.</w:t>
      </w:r>
    </w:p>
    <w:p w:rsidR="000D5D17" w:rsidRPr="001C7E28" w:rsidRDefault="000D5D17" w:rsidP="000D5D17">
      <w:pPr>
        <w:ind w:right="-65" w:firstLine="567"/>
        <w:jc w:val="both"/>
        <w:rPr>
          <w:sz w:val="24"/>
          <w:szCs w:val="24"/>
        </w:rPr>
      </w:pPr>
      <w:r w:rsidRPr="001C7E28">
        <w:rPr>
          <w:sz w:val="24"/>
          <w:szCs w:val="24"/>
        </w:rPr>
        <w:lastRenderedPageBreak/>
        <w:t xml:space="preserve">Основные источники антропогенного шума на территории </w:t>
      </w:r>
      <w:r w:rsidRPr="001C7E28">
        <w:rPr>
          <w:sz w:val="24"/>
          <w:szCs w:val="24"/>
          <w:lang w:eastAsia="ar-SA"/>
        </w:rPr>
        <w:t>городского округа</w:t>
      </w:r>
      <w:r w:rsidRPr="001C7E28">
        <w:rPr>
          <w:sz w:val="24"/>
          <w:szCs w:val="24"/>
        </w:rPr>
        <w:t xml:space="preserve"> – транспорт (автомобильный, железнодорожный) и предприятия, занимающиеся добычей полезных ископаемых. </w:t>
      </w:r>
    </w:p>
    <w:p w:rsidR="000D5D17" w:rsidRPr="001C7E28" w:rsidRDefault="000D5D17" w:rsidP="000D5D17">
      <w:pPr>
        <w:ind w:right="-65" w:firstLine="567"/>
        <w:jc w:val="both"/>
        <w:rPr>
          <w:sz w:val="24"/>
          <w:szCs w:val="24"/>
        </w:rPr>
      </w:pPr>
      <w:r w:rsidRPr="001C7E28">
        <w:rPr>
          <w:sz w:val="24"/>
          <w:szCs w:val="24"/>
        </w:rPr>
        <w:t>Технологические меры для решения данной проблемы сводятся к «шумозащите», что подразумевает комплексные технические меры по сокращению воздействия шума как в промышленности (звукопоглощение, звукоизолирующие кожухи станков, и пр.), так и на транспорте (замена колодочных тормозов на дисковые, глушители выбросов, специальный звукопоглощающий асфальт и пр.).</w:t>
      </w:r>
    </w:p>
    <w:p w:rsidR="000D5D17" w:rsidRPr="001C7E28" w:rsidRDefault="000D5D17" w:rsidP="000D5D17">
      <w:pPr>
        <w:tabs>
          <w:tab w:val="left" w:pos="709"/>
          <w:tab w:val="left" w:pos="1832"/>
          <w:tab w:val="left" w:pos="2748"/>
          <w:tab w:val="left" w:pos="3664"/>
          <w:tab w:val="left" w:pos="4580"/>
          <w:tab w:val="left" w:pos="5496"/>
          <w:tab w:val="left" w:pos="6412"/>
          <w:tab w:val="left" w:pos="7328"/>
          <w:tab w:val="left" w:pos="9498"/>
          <w:tab w:val="left" w:pos="9639"/>
          <w:tab w:val="left" w:pos="10076"/>
          <w:tab w:val="left" w:pos="10992"/>
          <w:tab w:val="left" w:pos="11908"/>
          <w:tab w:val="left" w:pos="12824"/>
          <w:tab w:val="left" w:pos="13740"/>
          <w:tab w:val="left" w:pos="14656"/>
        </w:tabs>
        <w:ind w:firstLine="567"/>
        <w:jc w:val="both"/>
        <w:rPr>
          <w:sz w:val="24"/>
          <w:szCs w:val="24"/>
        </w:rPr>
      </w:pPr>
      <w:r w:rsidRPr="001C7E28">
        <w:rPr>
          <w:sz w:val="24"/>
          <w:szCs w:val="24"/>
        </w:rPr>
        <w:t xml:space="preserve">Шум, </w:t>
      </w:r>
      <w:r w:rsidRPr="001C7E28">
        <w:rPr>
          <w:b/>
          <w:i/>
          <w:sz w:val="24"/>
          <w:szCs w:val="24"/>
        </w:rPr>
        <w:t>создаваемый движущимися автомобилями</w:t>
      </w:r>
      <w:r w:rsidRPr="001C7E28">
        <w:rPr>
          <w:sz w:val="24"/>
          <w:szCs w:val="24"/>
        </w:rPr>
        <w:t>, является частью шума транспортного потока. В общем случае наибольший шум генерируется большегрузными автомобилями. При малых скоростях движения по автодорогам и больших частотах вращения вала двигателя основным источником шума является обычно силовая установка, в то время как при больших скоростях движения, пониженных частотах вращения и меньшей мощности силовой установки доминирующим может стать шум, обусловленный взаимодействием шин с поверхностью дороги. При наличии неровностей на поверхности дороги преобладающим может стать шум системы рессорной подвески, а также грохот груза и кузова. Часто бывает довольно трудно определить относительный вклад различных источников шума сложных по конструкции транспортных средств. Поэтому общий шум транспортного средства определяется рядом источников и для разработки предложений генерального плана с целью снижения уровня шума от автомобильного транспорта принимается генерированный шум этих источников.</w:t>
      </w:r>
    </w:p>
    <w:p w:rsidR="000D5D17" w:rsidRPr="001C7E28" w:rsidRDefault="000D5D17" w:rsidP="000D5D17">
      <w:pPr>
        <w:pStyle w:val="S"/>
        <w:ind w:firstLine="567"/>
      </w:pPr>
      <w:r w:rsidRPr="001C7E28">
        <w:t>Для обеспечения нормативного шумового режима в жилых районах борьба с транспортным шумом, основным источником акустического загрязнения, должна осуществляться в трех основных направлениях:</w:t>
      </w:r>
    </w:p>
    <w:p w:rsidR="000D5D17" w:rsidRPr="001C7E28" w:rsidRDefault="000D5D17" w:rsidP="000D5D17">
      <w:pPr>
        <w:pStyle w:val="S8"/>
        <w:ind w:firstLine="567"/>
      </w:pPr>
      <w:r w:rsidRPr="001C7E28">
        <w:t>- совершенствование покрытий проезжей части, рациональная организация движения;</w:t>
      </w:r>
    </w:p>
    <w:p w:rsidR="000D5D17" w:rsidRPr="001C7E28" w:rsidRDefault="000D5D17" w:rsidP="000D5D17">
      <w:pPr>
        <w:pStyle w:val="S8"/>
        <w:ind w:firstLine="567"/>
      </w:pPr>
      <w:r w:rsidRPr="001C7E28">
        <w:t>- организация шумозащитного озеленения, использование наиболее рациональных приемов планировки, застройки и зонирования территории жилых образований;</w:t>
      </w:r>
    </w:p>
    <w:p w:rsidR="000D5D17" w:rsidRPr="001C7E28" w:rsidRDefault="000D5D17" w:rsidP="000D5D17">
      <w:pPr>
        <w:pStyle w:val="S8"/>
        <w:ind w:firstLine="567"/>
      </w:pPr>
      <w:r w:rsidRPr="001C7E28">
        <w:t>- строительство специальных типов домов с повышенной звукоизоляцией наружных ограждений и др.</w:t>
      </w:r>
    </w:p>
    <w:p w:rsidR="000D5D17" w:rsidRPr="001C7E28" w:rsidRDefault="000D5D17" w:rsidP="000D5D17">
      <w:pPr>
        <w:tabs>
          <w:tab w:val="left" w:pos="709"/>
          <w:tab w:val="left" w:pos="1832"/>
          <w:tab w:val="left" w:pos="2748"/>
          <w:tab w:val="left" w:pos="3664"/>
          <w:tab w:val="left" w:pos="4580"/>
          <w:tab w:val="left" w:pos="5496"/>
          <w:tab w:val="left" w:pos="6412"/>
          <w:tab w:val="left" w:pos="7328"/>
          <w:tab w:val="left" w:pos="9498"/>
          <w:tab w:val="left" w:pos="9639"/>
          <w:tab w:val="left" w:pos="10076"/>
          <w:tab w:val="left" w:pos="10992"/>
          <w:tab w:val="left" w:pos="11908"/>
          <w:tab w:val="left" w:pos="12824"/>
          <w:tab w:val="left" w:pos="13740"/>
          <w:tab w:val="left" w:pos="14656"/>
        </w:tabs>
        <w:ind w:firstLine="567"/>
        <w:jc w:val="both"/>
        <w:rPr>
          <w:sz w:val="24"/>
          <w:szCs w:val="24"/>
        </w:rPr>
      </w:pPr>
      <w:r w:rsidRPr="001C7E28">
        <w:rPr>
          <w:sz w:val="24"/>
          <w:szCs w:val="24"/>
        </w:rPr>
        <w:t xml:space="preserve">Шум, </w:t>
      </w:r>
      <w:r w:rsidRPr="001C7E28">
        <w:rPr>
          <w:b/>
          <w:i/>
          <w:sz w:val="24"/>
          <w:szCs w:val="24"/>
        </w:rPr>
        <w:t>создаваемый железнодорожным транспортом</w:t>
      </w:r>
      <w:r w:rsidRPr="001C7E28">
        <w:rPr>
          <w:sz w:val="24"/>
          <w:szCs w:val="24"/>
        </w:rPr>
        <w:t xml:space="preserve">, возникает при взаимодействии колес и рельс, движении грузового вагона. Шум возникает и от производственного оборудования. Движение поездов вблизи </w:t>
      </w:r>
      <w:r w:rsidRPr="001C7E28">
        <w:rPr>
          <w:sz w:val="24"/>
          <w:szCs w:val="24"/>
          <w:lang w:eastAsia="ar-SA"/>
        </w:rPr>
        <w:t>городского округа</w:t>
      </w:r>
      <w:r w:rsidRPr="001C7E28">
        <w:rPr>
          <w:sz w:val="24"/>
          <w:szCs w:val="24"/>
        </w:rPr>
        <w:t xml:space="preserve"> значительно ухудшает акустический климат населенных пунктов и жилых помещений, в частности. Распространенным источником шума является локомотив. Общий шум дизельного тепловоза на расстоянии 0,5 м от корпуса и аэродинамического шума выхлопа на расстоянии 1 м от выхода патрубка достигает 120дБ.</w:t>
      </w:r>
    </w:p>
    <w:p w:rsidR="000D5D17" w:rsidRPr="001C7E28" w:rsidRDefault="000D5D17" w:rsidP="000D5D17">
      <w:pPr>
        <w:tabs>
          <w:tab w:val="left" w:pos="709"/>
          <w:tab w:val="left" w:pos="1832"/>
          <w:tab w:val="left" w:pos="2748"/>
          <w:tab w:val="left" w:pos="3664"/>
          <w:tab w:val="left" w:pos="4580"/>
          <w:tab w:val="left" w:pos="5496"/>
          <w:tab w:val="left" w:pos="6412"/>
          <w:tab w:val="left" w:pos="7328"/>
          <w:tab w:val="left" w:pos="9498"/>
          <w:tab w:val="left" w:pos="9639"/>
          <w:tab w:val="left" w:pos="10076"/>
          <w:tab w:val="left" w:pos="10992"/>
          <w:tab w:val="left" w:pos="11908"/>
          <w:tab w:val="left" w:pos="12824"/>
          <w:tab w:val="left" w:pos="13740"/>
          <w:tab w:val="left" w:pos="14656"/>
        </w:tabs>
        <w:ind w:firstLine="567"/>
        <w:jc w:val="both"/>
        <w:rPr>
          <w:sz w:val="24"/>
          <w:szCs w:val="24"/>
        </w:rPr>
      </w:pPr>
      <w:r w:rsidRPr="001C7E28">
        <w:rPr>
          <w:sz w:val="24"/>
          <w:szCs w:val="24"/>
        </w:rPr>
        <w:t xml:space="preserve">Шумы технологического оборудования условно можно разделить на три категории: </w:t>
      </w:r>
    </w:p>
    <w:p w:rsidR="000D5D17" w:rsidRPr="001C7E28" w:rsidRDefault="000D5D17" w:rsidP="000D5D17">
      <w:pPr>
        <w:tabs>
          <w:tab w:val="left" w:pos="709"/>
          <w:tab w:val="left" w:pos="1832"/>
          <w:tab w:val="left" w:pos="2748"/>
          <w:tab w:val="left" w:pos="3664"/>
          <w:tab w:val="left" w:pos="4580"/>
          <w:tab w:val="left" w:pos="5496"/>
          <w:tab w:val="left" w:pos="6412"/>
          <w:tab w:val="left" w:pos="7328"/>
          <w:tab w:val="left" w:pos="9498"/>
          <w:tab w:val="left" w:pos="9639"/>
          <w:tab w:val="left" w:pos="10076"/>
          <w:tab w:val="left" w:pos="10992"/>
          <w:tab w:val="left" w:pos="11908"/>
          <w:tab w:val="left" w:pos="12824"/>
          <w:tab w:val="left" w:pos="13740"/>
          <w:tab w:val="left" w:pos="14656"/>
        </w:tabs>
        <w:ind w:firstLine="567"/>
        <w:jc w:val="both"/>
        <w:rPr>
          <w:sz w:val="24"/>
          <w:szCs w:val="24"/>
        </w:rPr>
      </w:pPr>
      <w:r w:rsidRPr="001C7E28">
        <w:rPr>
          <w:sz w:val="24"/>
          <w:szCs w:val="24"/>
        </w:rPr>
        <w:tab/>
        <w:t xml:space="preserve">- умеренно </w:t>
      </w:r>
      <w:proofErr w:type="gramStart"/>
      <w:r w:rsidRPr="001C7E28">
        <w:rPr>
          <w:sz w:val="24"/>
          <w:szCs w:val="24"/>
        </w:rPr>
        <w:t>шумное</w:t>
      </w:r>
      <w:proofErr w:type="gramEnd"/>
      <w:r w:rsidRPr="001C7E28">
        <w:rPr>
          <w:sz w:val="24"/>
          <w:szCs w:val="24"/>
        </w:rPr>
        <w:t>, с суммарным уровнем шума более 75 дБ;</w:t>
      </w:r>
    </w:p>
    <w:p w:rsidR="000D5D17" w:rsidRPr="001C7E28" w:rsidRDefault="000D5D17" w:rsidP="000D5D17">
      <w:pPr>
        <w:tabs>
          <w:tab w:val="left" w:pos="709"/>
          <w:tab w:val="left" w:pos="1832"/>
          <w:tab w:val="left" w:pos="2748"/>
          <w:tab w:val="left" w:pos="3664"/>
          <w:tab w:val="left" w:pos="4580"/>
          <w:tab w:val="left" w:pos="5496"/>
          <w:tab w:val="left" w:pos="6412"/>
          <w:tab w:val="left" w:pos="7328"/>
          <w:tab w:val="left" w:pos="9498"/>
          <w:tab w:val="left" w:pos="9639"/>
          <w:tab w:val="left" w:pos="10076"/>
          <w:tab w:val="left" w:pos="10992"/>
          <w:tab w:val="left" w:pos="11908"/>
          <w:tab w:val="left" w:pos="12824"/>
          <w:tab w:val="left" w:pos="13740"/>
          <w:tab w:val="left" w:pos="14656"/>
        </w:tabs>
        <w:ind w:firstLine="567"/>
        <w:jc w:val="both"/>
        <w:rPr>
          <w:sz w:val="24"/>
          <w:szCs w:val="24"/>
        </w:rPr>
      </w:pPr>
      <w:r w:rsidRPr="001C7E28">
        <w:rPr>
          <w:sz w:val="24"/>
          <w:szCs w:val="24"/>
        </w:rPr>
        <w:tab/>
        <w:t xml:space="preserve">- </w:t>
      </w:r>
      <w:proofErr w:type="gramStart"/>
      <w:r w:rsidRPr="001C7E28">
        <w:rPr>
          <w:sz w:val="24"/>
          <w:szCs w:val="24"/>
        </w:rPr>
        <w:t>шумное</w:t>
      </w:r>
      <w:proofErr w:type="gramEnd"/>
      <w:r w:rsidRPr="001C7E28">
        <w:rPr>
          <w:sz w:val="24"/>
          <w:szCs w:val="24"/>
        </w:rPr>
        <w:t xml:space="preserve"> 75-100 дБ;</w:t>
      </w:r>
    </w:p>
    <w:p w:rsidR="000D5D17" w:rsidRPr="001C7E28" w:rsidRDefault="000D5D17" w:rsidP="000D5D17">
      <w:pPr>
        <w:tabs>
          <w:tab w:val="left" w:pos="709"/>
          <w:tab w:val="left" w:pos="1832"/>
          <w:tab w:val="left" w:pos="2748"/>
          <w:tab w:val="left" w:pos="3664"/>
          <w:tab w:val="left" w:pos="4580"/>
          <w:tab w:val="left" w:pos="5496"/>
          <w:tab w:val="left" w:pos="6412"/>
          <w:tab w:val="left" w:pos="7328"/>
          <w:tab w:val="left" w:pos="9498"/>
          <w:tab w:val="left" w:pos="9639"/>
          <w:tab w:val="left" w:pos="10076"/>
          <w:tab w:val="left" w:pos="10992"/>
          <w:tab w:val="left" w:pos="11908"/>
          <w:tab w:val="left" w:pos="12824"/>
          <w:tab w:val="left" w:pos="13740"/>
          <w:tab w:val="left" w:pos="14656"/>
        </w:tabs>
        <w:ind w:firstLine="567"/>
        <w:jc w:val="both"/>
        <w:rPr>
          <w:sz w:val="24"/>
          <w:szCs w:val="24"/>
        </w:rPr>
      </w:pPr>
      <w:r w:rsidRPr="001C7E28">
        <w:rPr>
          <w:sz w:val="24"/>
          <w:szCs w:val="24"/>
        </w:rPr>
        <w:tab/>
        <w:t xml:space="preserve">- особо </w:t>
      </w:r>
      <w:proofErr w:type="gramStart"/>
      <w:r w:rsidRPr="001C7E28">
        <w:rPr>
          <w:sz w:val="24"/>
          <w:szCs w:val="24"/>
        </w:rPr>
        <w:t>шумовое</w:t>
      </w:r>
      <w:proofErr w:type="gramEnd"/>
      <w:r w:rsidRPr="001C7E28">
        <w:rPr>
          <w:sz w:val="24"/>
          <w:szCs w:val="24"/>
        </w:rPr>
        <w:t>, с уровнем более 100 дБ.</w:t>
      </w:r>
    </w:p>
    <w:p w:rsidR="000D5D17" w:rsidRPr="001C7E28" w:rsidRDefault="000D5D17" w:rsidP="000D5D17">
      <w:pPr>
        <w:tabs>
          <w:tab w:val="left" w:pos="709"/>
          <w:tab w:val="left" w:pos="1832"/>
          <w:tab w:val="left" w:pos="2748"/>
          <w:tab w:val="left" w:pos="3664"/>
          <w:tab w:val="left" w:pos="4580"/>
          <w:tab w:val="left" w:pos="5496"/>
          <w:tab w:val="left" w:pos="6412"/>
          <w:tab w:val="left" w:pos="7328"/>
          <w:tab w:val="left" w:pos="9498"/>
          <w:tab w:val="left" w:pos="9639"/>
          <w:tab w:val="left" w:pos="10076"/>
          <w:tab w:val="left" w:pos="10992"/>
          <w:tab w:val="left" w:pos="11908"/>
          <w:tab w:val="left" w:pos="12824"/>
          <w:tab w:val="left" w:pos="13740"/>
          <w:tab w:val="left" w:pos="14656"/>
        </w:tabs>
        <w:ind w:firstLine="567"/>
        <w:jc w:val="both"/>
        <w:rPr>
          <w:sz w:val="24"/>
          <w:szCs w:val="24"/>
        </w:rPr>
      </w:pPr>
      <w:r w:rsidRPr="001C7E28">
        <w:rPr>
          <w:sz w:val="24"/>
          <w:szCs w:val="24"/>
        </w:rPr>
        <w:tab/>
        <w:t xml:space="preserve">Работники железнодорожного транспорта при выполнении служебных обязанностей постоянно подвергаются воздействию интенсивного шума, который кроме вредного действия маскирует информационные звуковые сигналы. Это затрудняет восприятие подаваемых подвижным составом сигналов и сообщений диспетчера, что повышает уровень опасности производственного процесса. Поэтому снижение шума, создаваемого железнодорожным транспортом, также является одной из задач охраны труда и окружающей среды. </w:t>
      </w:r>
    </w:p>
    <w:p w:rsidR="000D5D17" w:rsidRPr="001C7E28" w:rsidRDefault="000D5D17" w:rsidP="000D5D17">
      <w:pPr>
        <w:tabs>
          <w:tab w:val="left" w:pos="709"/>
          <w:tab w:val="left" w:pos="1832"/>
          <w:tab w:val="left" w:pos="2748"/>
          <w:tab w:val="left" w:pos="3664"/>
          <w:tab w:val="left" w:pos="4580"/>
          <w:tab w:val="left" w:pos="5496"/>
          <w:tab w:val="left" w:pos="6412"/>
          <w:tab w:val="left" w:pos="7328"/>
          <w:tab w:val="left" w:pos="9498"/>
          <w:tab w:val="left" w:pos="9639"/>
          <w:tab w:val="left" w:pos="10076"/>
          <w:tab w:val="left" w:pos="10992"/>
          <w:tab w:val="left" w:pos="11908"/>
          <w:tab w:val="left" w:pos="12824"/>
          <w:tab w:val="left" w:pos="13740"/>
          <w:tab w:val="left" w:pos="14656"/>
        </w:tabs>
        <w:ind w:firstLine="567"/>
        <w:jc w:val="both"/>
        <w:rPr>
          <w:sz w:val="24"/>
          <w:szCs w:val="24"/>
        </w:rPr>
      </w:pPr>
      <w:r w:rsidRPr="001C7E28">
        <w:rPr>
          <w:sz w:val="24"/>
          <w:szCs w:val="24"/>
        </w:rPr>
        <w:t xml:space="preserve">Самым эффективным средством борьбы является применение глушителей. Для этих целей используют огнестойкие и звукопоглощающие материалы. При распространении шума на территории населенных пунктов следует предусматривать специальные </w:t>
      </w:r>
      <w:r w:rsidRPr="001C7E28">
        <w:rPr>
          <w:sz w:val="24"/>
          <w:szCs w:val="24"/>
        </w:rPr>
        <w:lastRenderedPageBreak/>
        <w:t>градостроительные меры: в зоне, примыкающей к железной дороге, следует располагать здания, сооружения с ненормированным шумовым режимом – гаражи, автостоянки, склады, защитные полосы озеленения. На удалении от железной дороги следует располагать учреждения бытового обслуживания. Также в зоне, удаленной от железной дороги, располагаются больницы и места отдыха.</w:t>
      </w:r>
    </w:p>
    <w:p w:rsidR="000D5D17" w:rsidRPr="001C7E28" w:rsidRDefault="000D5D17" w:rsidP="000D5D17">
      <w:pPr>
        <w:tabs>
          <w:tab w:val="left" w:pos="709"/>
          <w:tab w:val="left" w:pos="1832"/>
          <w:tab w:val="left" w:pos="2748"/>
          <w:tab w:val="left" w:pos="3664"/>
          <w:tab w:val="left" w:pos="4580"/>
          <w:tab w:val="left" w:pos="5496"/>
          <w:tab w:val="left" w:pos="6412"/>
          <w:tab w:val="left" w:pos="7328"/>
          <w:tab w:val="left" w:pos="9498"/>
          <w:tab w:val="left" w:pos="9639"/>
          <w:tab w:val="left" w:pos="10076"/>
          <w:tab w:val="left" w:pos="10992"/>
          <w:tab w:val="left" w:pos="11908"/>
          <w:tab w:val="left" w:pos="12824"/>
          <w:tab w:val="left" w:pos="13740"/>
          <w:tab w:val="left" w:pos="14656"/>
        </w:tabs>
        <w:ind w:firstLine="567"/>
        <w:jc w:val="both"/>
        <w:rPr>
          <w:sz w:val="24"/>
          <w:szCs w:val="24"/>
        </w:rPr>
      </w:pPr>
      <w:r w:rsidRPr="001C7E28">
        <w:rPr>
          <w:sz w:val="24"/>
          <w:szCs w:val="24"/>
        </w:rPr>
        <w:tab/>
        <w:t>Снижения шума от железнодорожных путей можно добиться при переходе к бесстыковым рельсам с установкой резиновых прокладок между рельсами и шпалами, а также применение новых конструктивных решений элементов подвижного состава, предусматривающих снижение шума и вибрации от отдельных частей составов – компрессоров, воздуходувок, тормозных колодок, вентиляторов. В полосе отвода железных дорог при их прохождении вдоль территории малоэтажной застройки возможно строительство придорожных шумозащитных экранов либо объектов нежилого назначения. Высота экрана должна составить 3-6 м. Акустическая эффективность составит 10-12 дБ.</w:t>
      </w:r>
    </w:p>
    <w:p w:rsidR="000D5D17" w:rsidRPr="001C7E28" w:rsidRDefault="000D5D17" w:rsidP="000D5D17">
      <w:pPr>
        <w:tabs>
          <w:tab w:val="left" w:pos="709"/>
          <w:tab w:val="left" w:pos="1134"/>
          <w:tab w:val="left" w:pos="2748"/>
          <w:tab w:val="left" w:pos="3664"/>
          <w:tab w:val="left" w:pos="4580"/>
          <w:tab w:val="left" w:pos="5496"/>
          <w:tab w:val="left" w:pos="6412"/>
          <w:tab w:val="left" w:pos="7328"/>
          <w:tab w:val="left" w:pos="9498"/>
          <w:tab w:val="left" w:pos="9639"/>
          <w:tab w:val="left" w:pos="10076"/>
          <w:tab w:val="left" w:pos="10992"/>
          <w:tab w:val="left" w:pos="11908"/>
          <w:tab w:val="left" w:pos="12824"/>
          <w:tab w:val="left" w:pos="13740"/>
          <w:tab w:val="left" w:pos="14656"/>
        </w:tabs>
        <w:ind w:firstLine="567"/>
        <w:jc w:val="both"/>
        <w:rPr>
          <w:sz w:val="24"/>
          <w:szCs w:val="24"/>
        </w:rPr>
      </w:pPr>
      <w:r w:rsidRPr="001C7E28">
        <w:rPr>
          <w:sz w:val="24"/>
          <w:szCs w:val="24"/>
        </w:rPr>
        <w:tab/>
        <w:t>Для снижения шума сортировочных станций должны использоваться специальные технические устройства и технологические приемы, механизмы и оборудование, специальные материалы, позволяющие снизить шум от сортировки вагонов и погрузочно-разгрузочных работ.</w:t>
      </w:r>
    </w:p>
    <w:p w:rsidR="000D5D17" w:rsidRPr="001C7E28" w:rsidRDefault="000D5D17" w:rsidP="000D5D17">
      <w:pPr>
        <w:tabs>
          <w:tab w:val="left" w:pos="709"/>
          <w:tab w:val="left" w:pos="1134"/>
          <w:tab w:val="left" w:pos="2748"/>
          <w:tab w:val="left" w:pos="3664"/>
          <w:tab w:val="left" w:pos="4580"/>
          <w:tab w:val="left" w:pos="5496"/>
          <w:tab w:val="left" w:pos="6412"/>
          <w:tab w:val="left" w:pos="7328"/>
          <w:tab w:val="left" w:pos="9498"/>
          <w:tab w:val="left" w:pos="9639"/>
          <w:tab w:val="left" w:pos="10076"/>
          <w:tab w:val="left" w:pos="10992"/>
          <w:tab w:val="left" w:pos="11908"/>
          <w:tab w:val="left" w:pos="12824"/>
          <w:tab w:val="left" w:pos="13740"/>
          <w:tab w:val="left" w:pos="14656"/>
        </w:tabs>
        <w:ind w:firstLine="567"/>
        <w:jc w:val="both"/>
        <w:rPr>
          <w:sz w:val="24"/>
          <w:szCs w:val="24"/>
          <w:lang w:eastAsia="ar-SA"/>
        </w:rPr>
      </w:pPr>
      <w:r w:rsidRPr="001C7E28">
        <w:rPr>
          <w:sz w:val="24"/>
          <w:szCs w:val="24"/>
        </w:rPr>
        <w:tab/>
      </w:r>
      <w:r w:rsidRPr="001C7E28">
        <w:rPr>
          <w:b/>
          <w:i/>
          <w:sz w:val="24"/>
          <w:szCs w:val="24"/>
        </w:rPr>
        <w:t>Промышленный шум</w:t>
      </w:r>
      <w:r w:rsidRPr="001C7E28">
        <w:rPr>
          <w:sz w:val="24"/>
          <w:szCs w:val="24"/>
        </w:rPr>
        <w:t xml:space="preserve"> (</w:t>
      </w:r>
      <w:r w:rsidRPr="001C7E28">
        <w:rPr>
          <w:bCs/>
          <w:sz w:val="24"/>
          <w:szCs w:val="24"/>
        </w:rPr>
        <w:t>производственный шум</w:t>
      </w:r>
      <w:r w:rsidRPr="001C7E28">
        <w:rPr>
          <w:sz w:val="24"/>
          <w:szCs w:val="24"/>
        </w:rPr>
        <w:t xml:space="preserve">) – это совокупность различных шумов, возникающих в процессе производства и неблагоприятно воздействующих на организм и окружающую среду. Источником акустического загрязнения на территории округа являются </w:t>
      </w:r>
      <w:r w:rsidRPr="001C7E28">
        <w:rPr>
          <w:sz w:val="24"/>
          <w:szCs w:val="24"/>
          <w:lang w:eastAsia="ar-SA"/>
        </w:rPr>
        <w:t xml:space="preserve">объекты, занимающиеся добычей и переработкой угля. </w:t>
      </w:r>
    </w:p>
    <w:p w:rsidR="000D5D17" w:rsidRPr="001C7E28" w:rsidRDefault="000D5D17" w:rsidP="000D5D17">
      <w:pPr>
        <w:pStyle w:val="S"/>
        <w:ind w:firstLine="567"/>
      </w:pPr>
      <w:r w:rsidRPr="001C7E28">
        <w:t xml:space="preserve">Шум и вибрация сопровождают многие технологические процессы в угольных шахтах. Основными источниками шума в шахтах являются различные машины и механизмы (врубовые машины, комбайны, закладочные машины, вентиляторы, насосы и др.), ручные механизированные инструменты (отбойные молотки, пневматические и электрические перфораторы), подземный транспорт (рельсовый транспорт, конвейеры). Современные угольные комбайны при рабочей нагрузке генерируют шум интенсивностью 100-105 дБА и более. По спектральному составу шум широкополосный с максимумом энергии в диапазоне средних и высоких частот (500-2000 Гц). </w:t>
      </w:r>
    </w:p>
    <w:p w:rsidR="000D5D17" w:rsidRPr="001C7E28" w:rsidRDefault="000D5D17" w:rsidP="000D5D17">
      <w:pPr>
        <w:pStyle w:val="S"/>
        <w:ind w:firstLine="567"/>
      </w:pPr>
      <w:r w:rsidRPr="001C7E28">
        <w:t>При работе отбойных молотков шум составляет 90-95 дБА с преобладанием частот от 50 до 2300 Гц. Шум от перфоратора может достигать 115 дБА и выше. При работе гидромониторов зарегистрированы уровни шума свыше 125 дБА. Таким образом, шум шахтных механизмов превышает предельно допустимые уровни для производственных шумов на 10-20 дБА и более.</w:t>
      </w:r>
    </w:p>
    <w:p w:rsidR="000D5D17" w:rsidRPr="001C7E28" w:rsidRDefault="000D5D17" w:rsidP="000D5D17">
      <w:pPr>
        <w:pStyle w:val="S"/>
        <w:ind w:firstLine="567"/>
      </w:pPr>
      <w:r w:rsidRPr="001C7E28">
        <w:t xml:space="preserve">Источниками вибрации при угледобыче являются пневматические отбойные молотки, электрические и пневматические перфораторы, гидромониторы. Перечисленные механизмы генерируют так называемую местную вибрацию, передающуюся главным образом на руки </w:t>
      </w:r>
      <w:proofErr w:type="gramStart"/>
      <w:r w:rsidRPr="001C7E28">
        <w:t>работающих</w:t>
      </w:r>
      <w:proofErr w:type="gramEnd"/>
      <w:r w:rsidRPr="001C7E28">
        <w:t>. Их параметры, как правило, значительно превышают допустимые санитарными нормами уровни вибрационной скорости в широком диапазоне частот. Работа с отбойными молотками связана с действием отдачи – обратного удара, частота этих ударов соответствует основной скорости колебания инструментов (25-30 Гц), амплитуда отдачи зависит от силы нажима (чем больше сила нажима, тем меньше амплитуда отдачи). Именно с действием отдачи инструментов связаны поражения опорно-двигательного аппарата у шахтеров. Работа на угольных комбайнах, рудничном рельсовом транспорте связана с воздействием общих вибраций низких и средних частот. Их параметры нередко превышают допустимые уровни. На электровозах наблюдаются сложнокомпонентные колебания, преимущественно с частотами 4,5-6 Гц, амплитуда 0,7-1 мм. Максимальные же величины колебаний достигают 3,25 мм при частоте около 15 Гц. Наиболее выражена горизонтальная компонента колебаний.</w:t>
      </w:r>
    </w:p>
    <w:p w:rsidR="000D5D17" w:rsidRPr="001C7E28" w:rsidRDefault="000D5D17" w:rsidP="000D5D17">
      <w:pPr>
        <w:pStyle w:val="S"/>
        <w:ind w:firstLine="708"/>
      </w:pPr>
      <w:r w:rsidRPr="001C7E28">
        <w:lastRenderedPageBreak/>
        <w:t xml:space="preserve">Организации шумозащитного озеленения территории городского округа нужно предать особое значение – это самый простой и недорогой способ защиты от шумового загрязнения окружающей среды. Эффект снижения шума зависит от типа посадок, формы и величины кроны, вида листьев, времени года (для листопадных пород). Шумопоглощающие насаждения должны быть расположены на расстоянии не более ½ высоты деревьев от источника шума и формироваться из высокорослых лиственных пород. Минимальная ширина полосы должна состоять из 3-5 рядов деревьев, располагающихся в шахматном порядке. </w:t>
      </w:r>
    </w:p>
    <w:p w:rsidR="000D5D17" w:rsidRPr="001C7E28" w:rsidRDefault="000D5D17" w:rsidP="000D5D17">
      <w:pPr>
        <w:pStyle w:val="S"/>
        <w:ind w:firstLine="708"/>
      </w:pPr>
      <w:r w:rsidRPr="001C7E28">
        <w:rPr>
          <w:color w:val="000000"/>
        </w:rPr>
        <w:t xml:space="preserve">Рекомендуется применять ряд древесных пород: </w:t>
      </w:r>
    </w:p>
    <w:p w:rsidR="000D5D17" w:rsidRPr="001C7E28" w:rsidRDefault="000D5D17" w:rsidP="000D5D17">
      <w:pPr>
        <w:pStyle w:val="af2"/>
        <w:shd w:val="clear" w:color="auto" w:fill="FFFFFF"/>
        <w:ind w:firstLine="708"/>
        <w:rPr>
          <w:b/>
          <w:i/>
          <w:lang w:eastAsia="ar-SA"/>
        </w:rPr>
      </w:pPr>
      <w:r w:rsidRPr="001C7E28">
        <w:rPr>
          <w:b/>
          <w:i/>
          <w:lang w:eastAsia="ar-SA"/>
        </w:rPr>
        <w:t>Основной ассортимент</w:t>
      </w:r>
    </w:p>
    <w:p w:rsidR="000D5D17" w:rsidRPr="001C7E28" w:rsidRDefault="000D5D17" w:rsidP="000D5D17">
      <w:pPr>
        <w:pStyle w:val="af2"/>
        <w:shd w:val="clear" w:color="auto" w:fill="FFFFFF"/>
        <w:rPr>
          <w:lang w:eastAsia="ar-SA"/>
        </w:rPr>
      </w:pPr>
      <w:proofErr w:type="gramStart"/>
      <w:r w:rsidRPr="001C7E28">
        <w:rPr>
          <w:i/>
          <w:lang w:eastAsia="ar-SA"/>
        </w:rPr>
        <w:t xml:space="preserve">Деревья: </w:t>
      </w:r>
      <w:r w:rsidRPr="001C7E28">
        <w:rPr>
          <w:lang w:eastAsia="ar-SA"/>
        </w:rPr>
        <w:t>береза плакучая, пушистая; вяз граболистный (берест или карагач); ель сибирская; липа сибирская; лиственница сибирская; рябина сибирская; сосна кедровая сибирская (сибирский кедр); тополь: бальзамический, душистый, лавролистный.</w:t>
      </w:r>
      <w:proofErr w:type="gramEnd"/>
    </w:p>
    <w:p w:rsidR="000D5D17" w:rsidRPr="001C7E28" w:rsidRDefault="000D5D17" w:rsidP="000D5D17">
      <w:pPr>
        <w:pStyle w:val="af2"/>
        <w:shd w:val="clear" w:color="auto" w:fill="FFFFFF"/>
        <w:rPr>
          <w:lang w:eastAsia="ar-SA"/>
        </w:rPr>
      </w:pPr>
      <w:proofErr w:type="gramStart"/>
      <w:r w:rsidRPr="001C7E28">
        <w:rPr>
          <w:i/>
          <w:lang w:eastAsia="ar-SA"/>
        </w:rPr>
        <w:t>Кустарники:</w:t>
      </w:r>
      <w:r w:rsidRPr="001C7E28">
        <w:rPr>
          <w:lang w:eastAsia="ar-SA"/>
        </w:rPr>
        <w:t> боярышник кроваво-красный; вишня войлочная; вяз мелколистный; дерен белый; жимолость: золотистая, обыкновенная, съедобная; ива: пятитычинковая, трехтычинковая; калина обыкновенная; карагана древовидная (или желтая акация); кизильник блестящий; клен татарский; сирень венгерская; роза: майская, морщинистая; смородина: альпийская, золотая.</w:t>
      </w:r>
      <w:proofErr w:type="gramEnd"/>
    </w:p>
    <w:p w:rsidR="000D5D17" w:rsidRPr="001C7E28" w:rsidRDefault="000D5D17" w:rsidP="000D5D17">
      <w:pPr>
        <w:pStyle w:val="af2"/>
        <w:shd w:val="clear" w:color="auto" w:fill="FFFFFF"/>
        <w:ind w:firstLine="708"/>
        <w:rPr>
          <w:b/>
          <w:i/>
          <w:lang w:eastAsia="ar-SA"/>
        </w:rPr>
      </w:pPr>
      <w:r w:rsidRPr="001C7E28">
        <w:rPr>
          <w:b/>
          <w:i/>
          <w:lang w:eastAsia="ar-SA"/>
        </w:rPr>
        <w:t>Дополнительный ассортимент</w:t>
      </w:r>
    </w:p>
    <w:p w:rsidR="000D5D17" w:rsidRPr="001C7E28" w:rsidRDefault="000D5D17" w:rsidP="000D5D17">
      <w:pPr>
        <w:pStyle w:val="af2"/>
        <w:shd w:val="clear" w:color="auto" w:fill="FFFFFF"/>
        <w:rPr>
          <w:lang w:eastAsia="ar-SA"/>
        </w:rPr>
      </w:pPr>
      <w:proofErr w:type="gramStart"/>
      <w:r w:rsidRPr="001C7E28">
        <w:rPr>
          <w:i/>
          <w:lang w:eastAsia="ar-SA"/>
        </w:rPr>
        <w:t>Деревья</w:t>
      </w:r>
      <w:r w:rsidRPr="001C7E28">
        <w:rPr>
          <w:lang w:eastAsia="ar-SA"/>
        </w:rPr>
        <w:t>: вяз гладкий; ива: остролистная (верба красная, краснотал), прутовидная; клен ясенелистный; липа мелколистная (или сердцевидная); ольха клейкая (или черная); пихта сибирская; тополь: белый, Симона (или китайский); яблоня Палласа (или сибирская).</w:t>
      </w:r>
      <w:proofErr w:type="gramEnd"/>
    </w:p>
    <w:p w:rsidR="000D5D17" w:rsidRPr="001C7E28" w:rsidRDefault="000D5D17" w:rsidP="000D5D17">
      <w:pPr>
        <w:pStyle w:val="af2"/>
        <w:shd w:val="clear" w:color="auto" w:fill="FFFFFF"/>
        <w:ind w:firstLine="708"/>
        <w:rPr>
          <w:lang w:eastAsia="ar-SA"/>
        </w:rPr>
      </w:pPr>
      <w:r w:rsidRPr="001C7E28">
        <w:rPr>
          <w:i/>
          <w:lang w:eastAsia="ar-SA"/>
        </w:rPr>
        <w:t>Кустарники:</w:t>
      </w:r>
      <w:r w:rsidRPr="001C7E28">
        <w:rPr>
          <w:lang w:eastAsia="ar-SA"/>
        </w:rPr>
        <w:t> бересклет Маака; боярышник: Максимовича, перистонадрезанный; гордовина; курильский чай кустарниковый; лещина разнолистная; лох серебристый; облепиха крушиновая; ольха кустарниковая; роза иглистая; рябинник рябинолистный; таволга: березолистная, дубровколистная, иволистная, средняя.</w:t>
      </w:r>
    </w:p>
    <w:p w:rsidR="000D5D17" w:rsidRPr="001C7E28" w:rsidRDefault="000D5D17" w:rsidP="000D5D17">
      <w:pPr>
        <w:pStyle w:val="S"/>
        <w:ind w:firstLine="708"/>
      </w:pPr>
      <w:r w:rsidRPr="001C7E28">
        <w:t xml:space="preserve">Интенсивность шума на озелененных тротуарах в 10 раз меньше, чем на «голых». Травянистые растения, особенно при многорядной посадке (клумбы и рабатки на разделительных полосах магистралей), помимо красоты, также обладают шумозащитными свойствами. Вьющиеся растения, декорируя окна, двери, балконы, веранды, снижают уровень шума в помещении. Способность вьющихся растений зависит от густоты листьев и от способа формирования «зеленых стен» из вьющихся растений. </w:t>
      </w:r>
    </w:p>
    <w:p w:rsidR="000D5D17" w:rsidRPr="001C7E28" w:rsidRDefault="000D5D17" w:rsidP="000D5D17">
      <w:pPr>
        <w:pStyle w:val="S"/>
        <w:ind w:firstLine="708"/>
      </w:pPr>
      <w:r w:rsidRPr="001C7E28">
        <w:t>Потребность в тишине стала общечеловеческой проблемой, и в ее решении великолепными помощниками могут стать растения, если их грамотно высаживать и бережно сохранять.</w:t>
      </w:r>
    </w:p>
    <w:p w:rsidR="000D5D17" w:rsidRPr="001C7E28" w:rsidRDefault="000D5D17" w:rsidP="000D5D17">
      <w:pPr>
        <w:pStyle w:val="S"/>
        <w:ind w:firstLine="0"/>
      </w:pPr>
    </w:p>
    <w:p w:rsidR="000D5D17" w:rsidRPr="001C7E28" w:rsidRDefault="007823E5" w:rsidP="009E686E">
      <w:pPr>
        <w:pStyle w:val="4"/>
        <w:rPr>
          <w:i/>
          <w:sz w:val="24"/>
          <w:szCs w:val="24"/>
        </w:rPr>
      </w:pPr>
      <w:r w:rsidRPr="001C7E28">
        <w:rPr>
          <w:i/>
          <w:sz w:val="24"/>
          <w:szCs w:val="24"/>
        </w:rPr>
        <w:t>5</w:t>
      </w:r>
      <w:r w:rsidR="000D5D17" w:rsidRPr="001C7E28">
        <w:rPr>
          <w:i/>
          <w:sz w:val="24"/>
          <w:szCs w:val="24"/>
        </w:rPr>
        <w:t>.6</w:t>
      </w:r>
      <w:r w:rsidR="009E686E" w:rsidRPr="001C7E28">
        <w:rPr>
          <w:i/>
          <w:sz w:val="24"/>
          <w:szCs w:val="24"/>
        </w:rPr>
        <w:t xml:space="preserve">. </w:t>
      </w:r>
      <w:r w:rsidR="000D5D17" w:rsidRPr="001C7E28">
        <w:rPr>
          <w:i/>
          <w:sz w:val="24"/>
          <w:szCs w:val="24"/>
        </w:rPr>
        <w:t xml:space="preserve"> Санитарная очистка территории</w:t>
      </w:r>
    </w:p>
    <w:p w:rsidR="000D5D17" w:rsidRPr="001C7E28" w:rsidRDefault="000D5D17" w:rsidP="000D5D17">
      <w:pPr>
        <w:rPr>
          <w:sz w:val="24"/>
          <w:szCs w:val="24"/>
        </w:rPr>
      </w:pPr>
    </w:p>
    <w:p w:rsidR="000D5D17" w:rsidRPr="001C7E28" w:rsidRDefault="000D5D17" w:rsidP="000D5D17">
      <w:pPr>
        <w:pStyle w:val="S"/>
        <w:ind w:firstLine="708"/>
        <w:rPr>
          <w:color w:val="943634"/>
        </w:rPr>
      </w:pPr>
      <w:r w:rsidRPr="001C7E28">
        <w:t xml:space="preserve">Производственная и бытовая деятельность человека неминуемо связана с образованием отходов. Доказано, что на современном этапе развития общества, промышленности и уровня жизни, каждый человек ежедневно производит в среднем 2-4 кг отходов и мусора. Газообразные и жидкие отходы сравнительно быстро поглощаются природной средой, ассимиляция же твердых отходов длиться десятки и сотни лет. </w:t>
      </w:r>
      <w:proofErr w:type="gramStart"/>
      <w:r w:rsidRPr="001C7E28">
        <w:t>Поэтому система санитарной очистки и уборки территорий населенных мест должна предусматривать рациональный сбор, быстрое удаление, надежное обезвреживание и экономически целесообразную утилизацию бытовых отходов (хозяйственно-бытовых, в том числе пищевых отходов из жилых и общественных зданий, предприятий торговли, общественного питания и культурно-бытового назначения; жидких из не</w:t>
      </w:r>
      <w:r w:rsidR="000B75AD" w:rsidRPr="001C7E28">
        <w:t xml:space="preserve"> </w:t>
      </w:r>
      <w:r w:rsidRPr="001C7E28">
        <w:t>канализованных зданий; уличного мусора и смета и других бытовых отходов, скапливающихся на территории поселка).</w:t>
      </w:r>
      <w:proofErr w:type="gramEnd"/>
    </w:p>
    <w:p w:rsidR="000D5D17" w:rsidRPr="001C7E28" w:rsidRDefault="000D5D17" w:rsidP="000D5D17">
      <w:pPr>
        <w:pStyle w:val="29"/>
        <w:spacing w:after="0" w:line="240" w:lineRule="auto"/>
        <w:ind w:left="0" w:firstLine="708"/>
        <w:jc w:val="both"/>
        <w:rPr>
          <w:spacing w:val="-6"/>
        </w:rPr>
      </w:pPr>
      <w:r w:rsidRPr="001C7E28">
        <w:rPr>
          <w:spacing w:val="-6"/>
        </w:rPr>
        <w:lastRenderedPageBreak/>
        <w:t>По качественному составу ТБО можно разделить на несколько составов:</w:t>
      </w:r>
    </w:p>
    <w:p w:rsidR="000D5D17" w:rsidRPr="001C7E28" w:rsidRDefault="000D5D17" w:rsidP="000D5D17">
      <w:pPr>
        <w:pStyle w:val="29"/>
        <w:spacing w:after="0" w:line="240" w:lineRule="auto"/>
        <w:ind w:left="0"/>
        <w:jc w:val="both"/>
        <w:rPr>
          <w:spacing w:val="-6"/>
        </w:rPr>
      </w:pPr>
      <w:r w:rsidRPr="001C7E28">
        <w:rPr>
          <w:spacing w:val="-6"/>
        </w:rPr>
        <w:t xml:space="preserve">- бумагу (картон); </w:t>
      </w:r>
    </w:p>
    <w:p w:rsidR="000D5D17" w:rsidRPr="001C7E28" w:rsidRDefault="000D5D17" w:rsidP="000D5D17">
      <w:pPr>
        <w:pStyle w:val="29"/>
        <w:spacing w:after="0" w:line="240" w:lineRule="auto"/>
        <w:ind w:left="0"/>
        <w:jc w:val="both"/>
        <w:rPr>
          <w:spacing w:val="-6"/>
        </w:rPr>
      </w:pPr>
      <w:r w:rsidRPr="001C7E28">
        <w:rPr>
          <w:spacing w:val="-6"/>
        </w:rPr>
        <w:t>- пищевые отходы;</w:t>
      </w:r>
    </w:p>
    <w:p w:rsidR="000D5D17" w:rsidRPr="001C7E28" w:rsidRDefault="000D5D17" w:rsidP="000D5D17">
      <w:pPr>
        <w:pStyle w:val="29"/>
        <w:spacing w:after="0" w:line="240" w:lineRule="auto"/>
        <w:ind w:left="0"/>
        <w:jc w:val="both"/>
        <w:rPr>
          <w:spacing w:val="-6"/>
        </w:rPr>
      </w:pPr>
      <w:r w:rsidRPr="001C7E28">
        <w:rPr>
          <w:spacing w:val="-6"/>
        </w:rPr>
        <w:t xml:space="preserve">- дерево; металл черный; </w:t>
      </w:r>
    </w:p>
    <w:p w:rsidR="000D5D17" w:rsidRPr="001C7E28" w:rsidRDefault="000D5D17" w:rsidP="000D5D17">
      <w:pPr>
        <w:pStyle w:val="29"/>
        <w:spacing w:after="0" w:line="240" w:lineRule="auto"/>
        <w:ind w:left="0"/>
        <w:jc w:val="both"/>
        <w:rPr>
          <w:spacing w:val="-6"/>
        </w:rPr>
      </w:pPr>
      <w:r w:rsidRPr="001C7E28">
        <w:rPr>
          <w:spacing w:val="-6"/>
        </w:rPr>
        <w:t xml:space="preserve">- металл цветной; </w:t>
      </w:r>
    </w:p>
    <w:p w:rsidR="000D5D17" w:rsidRPr="001C7E28" w:rsidRDefault="000D5D17" w:rsidP="000D5D17">
      <w:pPr>
        <w:pStyle w:val="29"/>
        <w:spacing w:after="0" w:line="240" w:lineRule="auto"/>
        <w:ind w:left="0"/>
        <w:jc w:val="both"/>
        <w:rPr>
          <w:spacing w:val="-6"/>
        </w:rPr>
      </w:pPr>
      <w:r w:rsidRPr="001C7E28">
        <w:rPr>
          <w:spacing w:val="-6"/>
        </w:rPr>
        <w:t>- текстиль; кости; стекло;</w:t>
      </w:r>
    </w:p>
    <w:p w:rsidR="000D5D17" w:rsidRPr="001C7E28" w:rsidRDefault="000D5D17" w:rsidP="000D5D17">
      <w:pPr>
        <w:pStyle w:val="29"/>
        <w:spacing w:after="0" w:line="240" w:lineRule="auto"/>
        <w:ind w:left="0"/>
        <w:jc w:val="both"/>
        <w:rPr>
          <w:spacing w:val="-6"/>
        </w:rPr>
      </w:pPr>
      <w:r w:rsidRPr="001C7E28">
        <w:rPr>
          <w:spacing w:val="-6"/>
        </w:rPr>
        <w:t xml:space="preserve">- кожу и резину; </w:t>
      </w:r>
    </w:p>
    <w:p w:rsidR="000D5D17" w:rsidRPr="001C7E28" w:rsidRDefault="000D5D17" w:rsidP="000D5D17">
      <w:pPr>
        <w:pStyle w:val="29"/>
        <w:spacing w:after="0" w:line="240" w:lineRule="auto"/>
        <w:ind w:left="0"/>
        <w:jc w:val="both"/>
        <w:rPr>
          <w:spacing w:val="-6"/>
        </w:rPr>
      </w:pPr>
      <w:r w:rsidRPr="001C7E28">
        <w:rPr>
          <w:spacing w:val="-6"/>
        </w:rPr>
        <w:t>- камни;</w:t>
      </w:r>
    </w:p>
    <w:p w:rsidR="000D5D17" w:rsidRPr="001C7E28" w:rsidRDefault="000D5D17" w:rsidP="000D5D17">
      <w:pPr>
        <w:pStyle w:val="29"/>
        <w:spacing w:after="0" w:line="240" w:lineRule="auto"/>
        <w:ind w:left="0"/>
        <w:jc w:val="both"/>
        <w:rPr>
          <w:spacing w:val="-6"/>
        </w:rPr>
      </w:pPr>
      <w:r w:rsidRPr="001C7E28">
        <w:rPr>
          <w:spacing w:val="-6"/>
        </w:rPr>
        <w:t xml:space="preserve">- полимерные материалы. </w:t>
      </w:r>
    </w:p>
    <w:p w:rsidR="000D5D17" w:rsidRPr="001C7E28" w:rsidRDefault="000D5D17" w:rsidP="000D5D17">
      <w:pPr>
        <w:pStyle w:val="29"/>
        <w:spacing w:after="0" w:line="240" w:lineRule="auto"/>
        <w:ind w:left="0" w:firstLine="708"/>
        <w:jc w:val="both"/>
        <w:rPr>
          <w:spacing w:val="-6"/>
        </w:rPr>
      </w:pPr>
      <w:proofErr w:type="gramStart"/>
      <w:r w:rsidRPr="001C7E28">
        <w:rPr>
          <w:spacing w:val="-6"/>
        </w:rPr>
        <w:t>К опасным ТБО относятся: попавшие в отходы батарейки и аккумуляторы, электроприборы, лаки, краски и косметика, удобрения и ядохимикаты, бытовая химия, медицинские отходы, ртутьсодержащие термометры, барометры, тонометры, лампы.</w:t>
      </w:r>
      <w:proofErr w:type="gramEnd"/>
      <w:r w:rsidRPr="001C7E28">
        <w:rPr>
          <w:spacing w:val="-6"/>
        </w:rPr>
        <w:t xml:space="preserve"> Некоторые отходы, такие как медицинские, ядохимикаты, остатки красок, лаков, клеев, косметики, антикоррозийных средств, бытовой химии, - представляют опасность для окружающей среды, если попадут через канализационные стоки в водоемы или как только будут вымыты со свалки и попадут в грунтовые или поверхностные воды. Батарейки и ртутьсодержащие приборы будут безопасны до тех пор, пока не повредится корпус: стеклянные корпуса приборов легко бьются еще по пути на свалку, а коррозия через какое-то время разъест корпус батарейки. Затем ртуть, щелочь, свинец, цинк станут элементами вторичного загрязнения атмосферного воздуха, подземных и поверхностных вод.</w:t>
      </w:r>
    </w:p>
    <w:p w:rsidR="000D5D17" w:rsidRPr="001C7E28" w:rsidRDefault="000D5D17" w:rsidP="000D5D17">
      <w:pPr>
        <w:pStyle w:val="29"/>
        <w:spacing w:after="0" w:line="240" w:lineRule="auto"/>
        <w:ind w:left="0" w:firstLine="708"/>
        <w:jc w:val="both"/>
        <w:rPr>
          <w:spacing w:val="-6"/>
        </w:rPr>
      </w:pPr>
      <w:r w:rsidRPr="001C7E28">
        <w:rPr>
          <w:spacing w:val="-6"/>
        </w:rPr>
        <w:t>Бытовые отходы характеризуются многокомпонентностью и неоднородностью состава, малой плотностью и нестабильностью (способностью к загниванию).</w:t>
      </w:r>
    </w:p>
    <w:p w:rsidR="000D5D17" w:rsidRPr="001C7E28" w:rsidRDefault="000D5D17" w:rsidP="000D5D17">
      <w:pPr>
        <w:pStyle w:val="29"/>
        <w:spacing w:after="0" w:line="240" w:lineRule="auto"/>
        <w:ind w:left="0" w:firstLine="708"/>
        <w:jc w:val="both"/>
        <w:rPr>
          <w:spacing w:val="-6"/>
        </w:rPr>
      </w:pPr>
      <w:r w:rsidRPr="001C7E28">
        <w:rPr>
          <w:spacing w:val="-6"/>
        </w:rPr>
        <w:t xml:space="preserve">По характеру и степени воздействия на природную среду они делятся </w:t>
      </w:r>
      <w:proofErr w:type="gramStart"/>
      <w:r w:rsidRPr="001C7E28">
        <w:rPr>
          <w:spacing w:val="-6"/>
        </w:rPr>
        <w:t>на</w:t>
      </w:r>
      <w:proofErr w:type="gramEnd"/>
      <w:r w:rsidRPr="001C7E28">
        <w:rPr>
          <w:spacing w:val="-6"/>
        </w:rPr>
        <w:t>:</w:t>
      </w:r>
    </w:p>
    <w:p w:rsidR="000D5D17" w:rsidRPr="001C7E28" w:rsidRDefault="000D5D17" w:rsidP="000D5D17">
      <w:pPr>
        <w:pStyle w:val="29"/>
        <w:spacing w:after="0" w:line="240" w:lineRule="auto"/>
        <w:ind w:left="0" w:firstLine="708"/>
        <w:jc w:val="both"/>
        <w:rPr>
          <w:spacing w:val="-6"/>
        </w:rPr>
      </w:pPr>
      <w:r w:rsidRPr="001C7E28">
        <w:rPr>
          <w:spacing w:val="-6"/>
        </w:rPr>
        <w:t>- производственный мусор, состоящий из инертных материалов, утилизация которых в настоящее время экономически не оправдана;</w:t>
      </w:r>
    </w:p>
    <w:p w:rsidR="000D5D17" w:rsidRPr="001C7E28" w:rsidRDefault="000D5D17" w:rsidP="000D5D17">
      <w:pPr>
        <w:pStyle w:val="29"/>
        <w:spacing w:after="0" w:line="240" w:lineRule="auto"/>
        <w:ind w:left="0" w:firstLine="708"/>
        <w:jc w:val="both"/>
        <w:rPr>
          <w:spacing w:val="-6"/>
        </w:rPr>
      </w:pPr>
      <w:r w:rsidRPr="001C7E28">
        <w:rPr>
          <w:spacing w:val="-6"/>
        </w:rPr>
        <w:t>- утилизируемые материалы (вторичное сырье);</w:t>
      </w:r>
    </w:p>
    <w:p w:rsidR="000D5D17" w:rsidRPr="001C7E28" w:rsidRDefault="000D5D17" w:rsidP="000D5D17">
      <w:pPr>
        <w:pStyle w:val="29"/>
        <w:spacing w:after="0" w:line="240" w:lineRule="auto"/>
        <w:ind w:left="0" w:firstLine="708"/>
        <w:jc w:val="both"/>
        <w:rPr>
          <w:spacing w:val="-6"/>
        </w:rPr>
      </w:pPr>
      <w:r w:rsidRPr="001C7E28">
        <w:rPr>
          <w:spacing w:val="-6"/>
        </w:rPr>
        <w:t>- отходы 3 класса опасности;</w:t>
      </w:r>
    </w:p>
    <w:p w:rsidR="000D5D17" w:rsidRPr="001C7E28" w:rsidRDefault="000D5D17" w:rsidP="000D5D17">
      <w:pPr>
        <w:pStyle w:val="29"/>
        <w:spacing w:after="0" w:line="240" w:lineRule="auto"/>
        <w:ind w:left="0" w:firstLine="708"/>
        <w:jc w:val="both"/>
        <w:rPr>
          <w:spacing w:val="-6"/>
        </w:rPr>
      </w:pPr>
      <w:r w:rsidRPr="001C7E28">
        <w:rPr>
          <w:spacing w:val="-6"/>
        </w:rPr>
        <w:t>- отходы 2 класса опасности;</w:t>
      </w:r>
    </w:p>
    <w:p w:rsidR="000D5D17" w:rsidRPr="001C7E28" w:rsidRDefault="000D5D17" w:rsidP="000D5D17">
      <w:pPr>
        <w:pStyle w:val="29"/>
        <w:spacing w:after="0" w:line="240" w:lineRule="auto"/>
        <w:ind w:left="0" w:firstLine="708"/>
        <w:jc w:val="both"/>
        <w:rPr>
          <w:spacing w:val="-6"/>
        </w:rPr>
      </w:pPr>
      <w:r w:rsidRPr="001C7E28">
        <w:rPr>
          <w:spacing w:val="-6"/>
        </w:rPr>
        <w:t>- отходы 1 класса опасности.</w:t>
      </w:r>
    </w:p>
    <w:p w:rsidR="000D5D17" w:rsidRPr="001C7E28" w:rsidRDefault="000D5D17" w:rsidP="000D5D17">
      <w:pPr>
        <w:pStyle w:val="29"/>
        <w:spacing w:after="0" w:line="240" w:lineRule="auto"/>
        <w:ind w:left="0" w:firstLine="708"/>
        <w:jc w:val="both"/>
        <w:rPr>
          <w:color w:val="0F243E"/>
        </w:rPr>
      </w:pPr>
      <w:r w:rsidRPr="001C7E28">
        <w:rPr>
          <w:lang w:eastAsia="ar-SA"/>
        </w:rPr>
        <w:t>Ответственность за обеспечение санитарного</w:t>
      </w:r>
      <w:r w:rsidRPr="001C7E28">
        <w:rPr>
          <w:color w:val="0F243E"/>
        </w:rPr>
        <w:t xml:space="preserve"> содержания территорий несут:</w:t>
      </w:r>
    </w:p>
    <w:p w:rsidR="000D5D17" w:rsidRPr="001C7E28" w:rsidRDefault="000D5D17" w:rsidP="000D5D17">
      <w:pPr>
        <w:pStyle w:val="29"/>
        <w:spacing w:after="0" w:line="240" w:lineRule="auto"/>
        <w:ind w:left="0" w:firstLine="708"/>
        <w:jc w:val="both"/>
        <w:rPr>
          <w:spacing w:val="-5"/>
        </w:rPr>
      </w:pPr>
      <w:r w:rsidRPr="001C7E28">
        <w:t xml:space="preserve">- </w:t>
      </w:r>
      <w:r w:rsidRPr="001C7E28">
        <w:rPr>
          <w:spacing w:val="-5"/>
        </w:rPr>
        <w:t>юридические лица</w:t>
      </w:r>
      <w:r w:rsidRPr="001C7E28">
        <w:t xml:space="preserve"> (</w:t>
      </w:r>
      <w:r w:rsidRPr="001C7E28">
        <w:rPr>
          <w:spacing w:val="-5"/>
        </w:rPr>
        <w:t>производственные территории);</w:t>
      </w:r>
    </w:p>
    <w:p w:rsidR="000D5D17" w:rsidRPr="001C7E28" w:rsidRDefault="000D5D17" w:rsidP="000D5D17">
      <w:pPr>
        <w:pStyle w:val="29"/>
        <w:spacing w:after="0" w:line="240" w:lineRule="auto"/>
        <w:ind w:left="0" w:firstLine="708"/>
        <w:jc w:val="both"/>
        <w:rPr>
          <w:spacing w:val="-5"/>
        </w:rPr>
      </w:pPr>
      <w:r w:rsidRPr="001C7E28">
        <w:rPr>
          <w:spacing w:val="-5"/>
        </w:rPr>
        <w:t>- физические лица (территории, застроенные жилым фондом, а так же территории, находящиеся в пользовании или владении физических лиц);</w:t>
      </w:r>
    </w:p>
    <w:p w:rsidR="000D5D17" w:rsidRPr="001C7E28" w:rsidRDefault="000D5D17" w:rsidP="000D5D17">
      <w:pPr>
        <w:pStyle w:val="29"/>
        <w:spacing w:after="0" w:line="240" w:lineRule="auto"/>
        <w:ind w:left="0" w:firstLine="708"/>
        <w:jc w:val="both"/>
      </w:pPr>
      <w:r w:rsidRPr="001C7E28">
        <w:rPr>
          <w:spacing w:val="-6"/>
        </w:rPr>
        <w:t xml:space="preserve">- владельцы и арендаторы зданий, строений и сооружений, </w:t>
      </w:r>
      <w:r w:rsidRPr="001C7E28">
        <w:rPr>
          <w:spacing w:val="-5"/>
        </w:rPr>
        <w:t>независимо от формы собст</w:t>
      </w:r>
      <w:r w:rsidRPr="001C7E28">
        <w:rPr>
          <w:spacing w:val="-4"/>
        </w:rPr>
        <w:t>венности, ведомственной принадлежности и гражданства.</w:t>
      </w:r>
    </w:p>
    <w:p w:rsidR="000D5D17" w:rsidRPr="001C7E28" w:rsidRDefault="000D5D17" w:rsidP="000D5D17">
      <w:pPr>
        <w:pStyle w:val="29"/>
        <w:spacing w:after="0" w:line="240" w:lineRule="auto"/>
        <w:ind w:left="0" w:firstLine="708"/>
        <w:jc w:val="both"/>
      </w:pPr>
      <w:r w:rsidRPr="001C7E28">
        <w:t xml:space="preserve">Определение границ уборки территорий между организациями, предприятиями, учреждениями, арендаторами определяется главой городского </w:t>
      </w:r>
      <w:r w:rsidRPr="001C7E28">
        <w:rPr>
          <w:lang w:eastAsia="ar-SA"/>
        </w:rPr>
        <w:t>округа</w:t>
      </w:r>
      <w:r w:rsidRPr="001C7E28">
        <w:t>.</w:t>
      </w:r>
    </w:p>
    <w:p w:rsidR="000D5D17" w:rsidRPr="001C7E28" w:rsidRDefault="000D5D17" w:rsidP="000D5D17">
      <w:pPr>
        <w:ind w:firstLine="708"/>
        <w:jc w:val="both"/>
        <w:rPr>
          <w:sz w:val="24"/>
          <w:szCs w:val="24"/>
        </w:rPr>
      </w:pPr>
      <w:r w:rsidRPr="001C7E28">
        <w:rPr>
          <w:sz w:val="24"/>
          <w:szCs w:val="24"/>
        </w:rPr>
        <w:t>На территории округа расположен полигон ТБО, его проектная мощность составляет 1 178 000 м</w:t>
      </w:r>
      <w:r w:rsidRPr="001C7E28">
        <w:rPr>
          <w:sz w:val="24"/>
          <w:szCs w:val="24"/>
          <w:vertAlign w:val="superscript"/>
        </w:rPr>
        <w:t>3</w:t>
      </w:r>
      <w:r w:rsidRPr="001C7E28">
        <w:rPr>
          <w:sz w:val="24"/>
          <w:szCs w:val="24"/>
        </w:rPr>
        <w:t xml:space="preserve">. На полигоне размещается бытовой и строительный мусор, строительные отходы, инертные промышленные отходы 4 класса опасности, не обладающие радиоактивными свойствами. Промышленные отходы </w:t>
      </w:r>
      <w:r w:rsidRPr="001C7E28">
        <w:rPr>
          <w:sz w:val="24"/>
          <w:szCs w:val="24"/>
          <w:lang w:val="en-US"/>
        </w:rPr>
        <w:t>I</w:t>
      </w:r>
      <w:r w:rsidRPr="001C7E28">
        <w:rPr>
          <w:sz w:val="24"/>
          <w:szCs w:val="24"/>
        </w:rPr>
        <w:t xml:space="preserve"> и </w:t>
      </w:r>
      <w:r w:rsidRPr="001C7E28">
        <w:rPr>
          <w:sz w:val="24"/>
          <w:szCs w:val="24"/>
          <w:lang w:val="en-US"/>
        </w:rPr>
        <w:t>II</w:t>
      </w:r>
      <w:r w:rsidRPr="001C7E28">
        <w:rPr>
          <w:sz w:val="24"/>
          <w:szCs w:val="24"/>
        </w:rPr>
        <w:t xml:space="preserve"> класса передаются в специализированные организации для обезвреживания, </w:t>
      </w:r>
      <w:r w:rsidRPr="001C7E28">
        <w:rPr>
          <w:sz w:val="24"/>
          <w:szCs w:val="24"/>
          <w:lang w:val="en-US"/>
        </w:rPr>
        <w:t>III</w:t>
      </w:r>
      <w:r w:rsidRPr="001C7E28">
        <w:rPr>
          <w:sz w:val="24"/>
          <w:szCs w:val="24"/>
        </w:rPr>
        <w:t xml:space="preserve"> и </w:t>
      </w:r>
      <w:r w:rsidRPr="001C7E28">
        <w:rPr>
          <w:sz w:val="24"/>
          <w:szCs w:val="24"/>
          <w:lang w:val="en-US"/>
        </w:rPr>
        <w:t>IV</w:t>
      </w:r>
      <w:r w:rsidRPr="001C7E28">
        <w:rPr>
          <w:sz w:val="24"/>
          <w:szCs w:val="24"/>
        </w:rPr>
        <w:t xml:space="preserve"> класса опасности захораниваются на полигоне ТБО. Ртуть и ртутьсодержащие отходы утилизируются по договору через специализированные фирмы (ООО «Накал» </w:t>
      </w:r>
      <w:proofErr w:type="gramStart"/>
      <w:r w:rsidRPr="001C7E28">
        <w:rPr>
          <w:sz w:val="24"/>
          <w:szCs w:val="24"/>
        </w:rPr>
        <w:t>г</w:t>
      </w:r>
      <w:proofErr w:type="gramEnd"/>
      <w:r w:rsidRPr="001C7E28">
        <w:rPr>
          <w:sz w:val="24"/>
          <w:szCs w:val="24"/>
        </w:rPr>
        <w:t>. Кемерово). Медицинские отходы класса</w:t>
      </w:r>
      <w:proofErr w:type="gramStart"/>
      <w:r w:rsidRPr="001C7E28">
        <w:rPr>
          <w:sz w:val="24"/>
          <w:szCs w:val="24"/>
        </w:rPr>
        <w:t xml:space="preserve"> А</w:t>
      </w:r>
      <w:proofErr w:type="gramEnd"/>
      <w:r w:rsidRPr="001C7E28">
        <w:rPr>
          <w:sz w:val="24"/>
          <w:szCs w:val="24"/>
        </w:rPr>
        <w:t xml:space="preserve"> вывозятся на полигоны твердых бытовых отходов. Отходы класса</w:t>
      </w:r>
      <w:proofErr w:type="gramStart"/>
      <w:r w:rsidRPr="001C7E28">
        <w:rPr>
          <w:sz w:val="24"/>
          <w:szCs w:val="24"/>
        </w:rPr>
        <w:t xml:space="preserve"> Б</w:t>
      </w:r>
      <w:proofErr w:type="gramEnd"/>
      <w:r w:rsidRPr="001C7E28">
        <w:rPr>
          <w:sz w:val="24"/>
          <w:szCs w:val="24"/>
        </w:rPr>
        <w:t xml:space="preserve"> (материалы, инструменты, загрязненные кровью и выделениями человека и т.д.) после проведенной дезинфекции вывозятся на полигоны твердых бытовых отходов. Захоронение биоотходов происходит в специальных могилах на кладбищах. Отходы класса</w:t>
      </w:r>
      <w:proofErr w:type="gramStart"/>
      <w:r w:rsidRPr="001C7E28">
        <w:rPr>
          <w:sz w:val="24"/>
          <w:szCs w:val="24"/>
        </w:rPr>
        <w:t xml:space="preserve"> Б</w:t>
      </w:r>
      <w:proofErr w:type="gramEnd"/>
      <w:r w:rsidRPr="001C7E28">
        <w:rPr>
          <w:sz w:val="24"/>
          <w:szCs w:val="24"/>
        </w:rPr>
        <w:t xml:space="preserve"> обеззараживаются на местах первичного сбора и отправляются на переработку по договору в специализированные предприятия области: ООО «Полимер», ООО «Вторполимер».</w:t>
      </w:r>
    </w:p>
    <w:p w:rsidR="000D5D17" w:rsidRPr="001C7E28" w:rsidRDefault="000D5D17" w:rsidP="000D5D17">
      <w:pPr>
        <w:pStyle w:val="ConsPlusTitle"/>
        <w:ind w:firstLine="708"/>
        <w:jc w:val="both"/>
        <w:rPr>
          <w:rFonts w:ascii="Times New Roman" w:hAnsi="Times New Roman" w:cs="Times New Roman"/>
          <w:b w:val="0"/>
          <w:bCs w:val="0"/>
          <w:spacing w:val="-1"/>
          <w:sz w:val="24"/>
          <w:szCs w:val="24"/>
        </w:rPr>
      </w:pPr>
      <w:r w:rsidRPr="001C7E28">
        <w:rPr>
          <w:rFonts w:ascii="Times New Roman" w:hAnsi="Times New Roman" w:cs="Times New Roman"/>
          <w:b w:val="0"/>
          <w:bCs w:val="0"/>
          <w:spacing w:val="-1"/>
          <w:sz w:val="24"/>
          <w:szCs w:val="24"/>
        </w:rPr>
        <w:lastRenderedPageBreak/>
        <w:t xml:space="preserve">В плане дальнейшего развития территории </w:t>
      </w:r>
      <w:r w:rsidRPr="001C7E28">
        <w:rPr>
          <w:rFonts w:ascii="Times New Roman" w:hAnsi="Times New Roman" w:cs="Times New Roman"/>
          <w:b w:val="0"/>
          <w:sz w:val="24"/>
          <w:szCs w:val="24"/>
          <w:lang w:eastAsia="ar-SA"/>
        </w:rPr>
        <w:t>городского округа</w:t>
      </w:r>
      <w:r w:rsidRPr="001C7E28">
        <w:rPr>
          <w:rFonts w:ascii="Times New Roman" w:hAnsi="Times New Roman" w:cs="Times New Roman"/>
          <w:b w:val="0"/>
          <w:bCs w:val="0"/>
          <w:spacing w:val="-1"/>
          <w:sz w:val="24"/>
          <w:szCs w:val="24"/>
        </w:rPr>
        <w:t xml:space="preserve"> и обеспечения соответствия требованиям, установленным СанПиН 42-128-4690-88 «Санитарные правила содержания территорий населенных мест», необходимо:</w:t>
      </w:r>
    </w:p>
    <w:p w:rsidR="000D5D17" w:rsidRPr="001C7E28" w:rsidRDefault="000D5D17" w:rsidP="000D5D17">
      <w:pPr>
        <w:pStyle w:val="29"/>
        <w:spacing w:after="0" w:line="240" w:lineRule="auto"/>
        <w:ind w:left="0" w:firstLine="708"/>
        <w:jc w:val="both"/>
      </w:pPr>
      <w:r w:rsidRPr="001C7E28">
        <w:rPr>
          <w:spacing w:val="-1"/>
        </w:rPr>
        <w:t>- оборудование территорий контейнерными</w:t>
      </w:r>
      <w:r w:rsidRPr="001C7E28">
        <w:t xml:space="preserve"> площадками и осуществление сбора бытового мусора в контейнеры; </w:t>
      </w:r>
    </w:p>
    <w:p w:rsidR="000D5D17" w:rsidRPr="001C7E28" w:rsidRDefault="000D5D17" w:rsidP="000D5D17">
      <w:pPr>
        <w:pStyle w:val="29"/>
        <w:spacing w:after="0" w:line="240" w:lineRule="auto"/>
        <w:ind w:left="0" w:firstLine="708"/>
        <w:jc w:val="both"/>
      </w:pPr>
      <w:r w:rsidRPr="001C7E28">
        <w:t>- осуществление организации вывоза отходов по расписанию по заявке или по звонку;</w:t>
      </w:r>
    </w:p>
    <w:p w:rsidR="000D5D17" w:rsidRPr="001C7E28" w:rsidRDefault="000D5D17" w:rsidP="000D5D17">
      <w:pPr>
        <w:pStyle w:val="29"/>
        <w:spacing w:after="0" w:line="240" w:lineRule="auto"/>
        <w:ind w:left="0" w:firstLine="708"/>
        <w:jc w:val="both"/>
      </w:pPr>
      <w:r w:rsidRPr="001C7E28">
        <w:t>- проведение рекультивации санкционированных и несанкционированных свалок;</w:t>
      </w:r>
    </w:p>
    <w:p w:rsidR="000D5D17" w:rsidRPr="001C7E28" w:rsidRDefault="000D5D17" w:rsidP="000D5D17">
      <w:pPr>
        <w:pStyle w:val="29"/>
        <w:spacing w:after="0" w:line="240" w:lineRule="auto"/>
        <w:ind w:left="0" w:firstLine="708"/>
        <w:jc w:val="both"/>
        <w:rPr>
          <w:spacing w:val="-6"/>
        </w:rPr>
      </w:pPr>
      <w:r w:rsidRPr="001C7E28">
        <w:rPr>
          <w:spacing w:val="-6"/>
        </w:rPr>
        <w:t>- внедрение системы учета и контроля сбора, транспортировки, обезвреживания и складирования ТБО.</w:t>
      </w:r>
    </w:p>
    <w:p w:rsidR="000D5D17" w:rsidRPr="001C7E28" w:rsidRDefault="000D5D17" w:rsidP="000D1DC5">
      <w:pPr>
        <w:pStyle w:val="af2"/>
        <w:ind w:firstLine="708"/>
        <w:jc w:val="both"/>
        <w:rPr>
          <w:spacing w:val="-6"/>
        </w:rPr>
      </w:pPr>
      <w:r w:rsidRPr="001C7E28">
        <w:rPr>
          <w:spacing w:val="-6"/>
        </w:rPr>
        <w:t xml:space="preserve">Также на территории </w:t>
      </w:r>
      <w:r w:rsidRPr="001C7E28">
        <w:rPr>
          <w:lang w:eastAsia="ar-SA"/>
        </w:rPr>
        <w:t>городского округа</w:t>
      </w:r>
      <w:r w:rsidRPr="001C7E28">
        <w:rPr>
          <w:b/>
          <w:bCs/>
          <w:spacing w:val="-1"/>
        </w:rPr>
        <w:t xml:space="preserve"> </w:t>
      </w:r>
      <w:r w:rsidRPr="001C7E28">
        <w:rPr>
          <w:spacing w:val="-6"/>
        </w:rPr>
        <w:t>остро стоит проблема утилизации биологических отходов, образующихся в результате медицинской и ветеринарной оперативной практики, гибели скота, других животных и птицы, и другие отходы, получаемые при переработке пищевого и непищевого сырья животного происхождения.</w:t>
      </w:r>
    </w:p>
    <w:p w:rsidR="006C1E54" w:rsidRDefault="000D5D17" w:rsidP="000D1DC5">
      <w:pPr>
        <w:pStyle w:val="af2"/>
        <w:ind w:firstLine="708"/>
        <w:jc w:val="both"/>
        <w:rPr>
          <w:spacing w:val="-6"/>
        </w:rPr>
      </w:pPr>
      <w:r w:rsidRPr="001C7E28">
        <w:rPr>
          <w:spacing w:val="-6"/>
        </w:rPr>
        <w:t xml:space="preserve">Действующее в настоящее время законодательство на территории Российской Федерации запрещает сброс биологических отходов в водоемы, реки и болота. Категорически запрещается сброс биологических отходов в бытовые мусорные контейнеры, вывоз их на свалки и полигоны для захоронения, а также уничтожение биологических отходов путем захоронения в землю. </w:t>
      </w:r>
    </w:p>
    <w:p w:rsidR="00BF026D" w:rsidRDefault="00BF026D" w:rsidP="000D1DC5">
      <w:pPr>
        <w:pStyle w:val="af2"/>
        <w:ind w:firstLine="708"/>
        <w:jc w:val="both"/>
        <w:rPr>
          <w:spacing w:val="-6"/>
        </w:rPr>
      </w:pPr>
    </w:p>
    <w:p w:rsidR="000D1DC5" w:rsidRDefault="000D1DC5" w:rsidP="009E686E">
      <w:pPr>
        <w:pStyle w:val="af2"/>
        <w:ind w:firstLine="708"/>
        <w:rPr>
          <w:b/>
          <w:spacing w:val="-6"/>
          <w:sz w:val="28"/>
          <w:szCs w:val="28"/>
        </w:rPr>
      </w:pPr>
      <w:r w:rsidRPr="000D1DC5">
        <w:rPr>
          <w:b/>
          <w:spacing w:val="-6"/>
          <w:sz w:val="28"/>
          <w:szCs w:val="28"/>
        </w:rPr>
        <w:t>5.7.</w:t>
      </w:r>
      <w:r>
        <w:rPr>
          <w:b/>
          <w:spacing w:val="-6"/>
          <w:sz w:val="28"/>
          <w:szCs w:val="28"/>
        </w:rPr>
        <w:t xml:space="preserve"> </w:t>
      </w:r>
      <w:r w:rsidRPr="000D1DC5">
        <w:rPr>
          <w:b/>
          <w:spacing w:val="-6"/>
          <w:sz w:val="28"/>
          <w:szCs w:val="28"/>
        </w:rPr>
        <w:t xml:space="preserve"> </w:t>
      </w:r>
      <w:r>
        <w:rPr>
          <w:b/>
          <w:spacing w:val="-6"/>
          <w:sz w:val="28"/>
          <w:szCs w:val="28"/>
        </w:rPr>
        <w:t>Основные м</w:t>
      </w:r>
      <w:r w:rsidRPr="000D1DC5">
        <w:rPr>
          <w:b/>
          <w:spacing w:val="-6"/>
          <w:sz w:val="28"/>
          <w:szCs w:val="28"/>
        </w:rPr>
        <w:t>ероприятия,  определенные проектом генерального плана</w:t>
      </w:r>
      <w:r>
        <w:rPr>
          <w:b/>
          <w:spacing w:val="-6"/>
          <w:sz w:val="28"/>
          <w:szCs w:val="28"/>
        </w:rPr>
        <w:t xml:space="preserve">, </w:t>
      </w:r>
      <w:r w:rsidRPr="000D1DC5">
        <w:rPr>
          <w:b/>
          <w:spacing w:val="-6"/>
          <w:sz w:val="28"/>
          <w:szCs w:val="28"/>
        </w:rPr>
        <w:t xml:space="preserve"> с целью улучшения окружающей среды</w:t>
      </w:r>
      <w:r>
        <w:rPr>
          <w:b/>
          <w:spacing w:val="-6"/>
          <w:sz w:val="28"/>
          <w:szCs w:val="28"/>
        </w:rPr>
        <w:t>:</w:t>
      </w:r>
    </w:p>
    <w:p w:rsidR="000D1DC5" w:rsidRDefault="000D1DC5" w:rsidP="000D1DC5">
      <w:pPr>
        <w:jc w:val="both"/>
        <w:rPr>
          <w:sz w:val="28"/>
          <w:szCs w:val="28"/>
        </w:rPr>
      </w:pPr>
      <w:r w:rsidRPr="000D1DC5">
        <w:rPr>
          <w:spacing w:val="-6"/>
          <w:sz w:val="28"/>
          <w:szCs w:val="28"/>
        </w:rPr>
        <w:t xml:space="preserve">- размещение </w:t>
      </w:r>
      <w:r>
        <w:rPr>
          <w:spacing w:val="-6"/>
          <w:sz w:val="28"/>
          <w:szCs w:val="28"/>
        </w:rPr>
        <w:t xml:space="preserve"> в северной части округа газораспределительной станции с отводом на перспективный магистральный газопровод  </w:t>
      </w:r>
      <w:r w:rsidRPr="001D7510">
        <w:rPr>
          <w:sz w:val="28"/>
          <w:szCs w:val="28"/>
        </w:rPr>
        <w:t xml:space="preserve">от компрессорной станции «Проскоково» до </w:t>
      </w:r>
      <w:proofErr w:type="gramStart"/>
      <w:r w:rsidRPr="001D7510">
        <w:rPr>
          <w:sz w:val="28"/>
          <w:szCs w:val="28"/>
        </w:rPr>
        <w:t>г</w:t>
      </w:r>
      <w:proofErr w:type="gramEnd"/>
      <w:r w:rsidRPr="001D7510">
        <w:rPr>
          <w:sz w:val="28"/>
          <w:szCs w:val="28"/>
        </w:rPr>
        <w:t>.</w:t>
      </w:r>
      <w:r>
        <w:rPr>
          <w:sz w:val="28"/>
          <w:szCs w:val="28"/>
        </w:rPr>
        <w:t xml:space="preserve"> </w:t>
      </w:r>
      <w:r w:rsidRPr="001D7510">
        <w:rPr>
          <w:sz w:val="28"/>
          <w:szCs w:val="28"/>
        </w:rPr>
        <w:t>Красноярска</w:t>
      </w:r>
      <w:r>
        <w:rPr>
          <w:sz w:val="28"/>
          <w:szCs w:val="28"/>
        </w:rPr>
        <w:t>;</w:t>
      </w:r>
      <w:r w:rsidRPr="001D7510">
        <w:rPr>
          <w:sz w:val="28"/>
          <w:szCs w:val="28"/>
        </w:rPr>
        <w:t xml:space="preserve"> </w:t>
      </w:r>
      <w:r>
        <w:rPr>
          <w:sz w:val="28"/>
          <w:szCs w:val="28"/>
        </w:rPr>
        <w:t>последующая газификация производственных предприятий, жилых и общественных зданий; отказ от котельных на угле;</w:t>
      </w:r>
    </w:p>
    <w:p w:rsidR="000D1DC5" w:rsidRDefault="000D1DC5" w:rsidP="000D1DC5">
      <w:pPr>
        <w:jc w:val="both"/>
        <w:rPr>
          <w:sz w:val="28"/>
          <w:szCs w:val="28"/>
        </w:rPr>
      </w:pPr>
      <w:r>
        <w:rPr>
          <w:sz w:val="28"/>
          <w:szCs w:val="28"/>
        </w:rPr>
        <w:t xml:space="preserve">-  формирование единой Северо-восточной промышленной зоны с подветренной стороны от жилой и общественной застройки; вынос из селитебной </w:t>
      </w:r>
      <w:proofErr w:type="gramStart"/>
      <w:r>
        <w:rPr>
          <w:sz w:val="28"/>
          <w:szCs w:val="28"/>
        </w:rPr>
        <w:t>застройки города</w:t>
      </w:r>
      <w:proofErr w:type="gramEnd"/>
      <w:r>
        <w:rPr>
          <w:sz w:val="28"/>
          <w:szCs w:val="28"/>
        </w:rPr>
        <w:t xml:space="preserve"> промышленных объектов на новые площадки промышленной зоны;</w:t>
      </w:r>
    </w:p>
    <w:p w:rsidR="000D1DC5" w:rsidRDefault="000D1DC5" w:rsidP="000D1DC5">
      <w:pPr>
        <w:jc w:val="both"/>
        <w:rPr>
          <w:sz w:val="28"/>
          <w:szCs w:val="28"/>
        </w:rPr>
      </w:pPr>
      <w:r>
        <w:rPr>
          <w:sz w:val="28"/>
          <w:szCs w:val="28"/>
        </w:rPr>
        <w:t>- ликвидация железнодорожных путей не общего пользования в северной части города;</w:t>
      </w:r>
    </w:p>
    <w:p w:rsidR="000D1DC5" w:rsidRDefault="000D1DC5" w:rsidP="000D1DC5">
      <w:pPr>
        <w:jc w:val="both"/>
        <w:rPr>
          <w:sz w:val="28"/>
          <w:szCs w:val="28"/>
        </w:rPr>
      </w:pPr>
      <w:r>
        <w:rPr>
          <w:sz w:val="28"/>
          <w:szCs w:val="28"/>
        </w:rPr>
        <w:t>- строительство автомобильного обхода города Анжеро-Судженска с целью вывода транзитных грузопассажирских потоков с жилой территории;</w:t>
      </w:r>
    </w:p>
    <w:p w:rsidR="000D1DC5" w:rsidRDefault="000D1DC5" w:rsidP="000D1DC5">
      <w:pPr>
        <w:jc w:val="both"/>
        <w:rPr>
          <w:sz w:val="28"/>
          <w:szCs w:val="28"/>
        </w:rPr>
      </w:pPr>
      <w:r>
        <w:rPr>
          <w:sz w:val="28"/>
          <w:szCs w:val="28"/>
        </w:rPr>
        <w:t>- включение в границы населенных пунктов природных залесненных территорий (не являются государственным лесным фондом) с определением статуса городских лесов - 2805,3 га;</w:t>
      </w:r>
    </w:p>
    <w:p w:rsidR="000D1DC5" w:rsidRDefault="000D1DC5" w:rsidP="000D1DC5">
      <w:pPr>
        <w:jc w:val="both"/>
        <w:rPr>
          <w:sz w:val="28"/>
          <w:szCs w:val="28"/>
        </w:rPr>
      </w:pPr>
      <w:r>
        <w:rPr>
          <w:sz w:val="28"/>
          <w:szCs w:val="28"/>
        </w:rPr>
        <w:t>- создание зеленых поясов (зеленые насаждения специального назначения), отделяющих объекты с вредными выбросами</w:t>
      </w:r>
      <w:r w:rsidR="009534AC">
        <w:rPr>
          <w:sz w:val="28"/>
          <w:szCs w:val="28"/>
        </w:rPr>
        <w:t>,  железнодорожную  магистраль</w:t>
      </w:r>
      <w:r>
        <w:rPr>
          <w:sz w:val="28"/>
          <w:szCs w:val="28"/>
        </w:rPr>
        <w:t xml:space="preserve"> от жилой и общественной застройки – 351,9 га;</w:t>
      </w:r>
    </w:p>
    <w:p w:rsidR="000D1DC5" w:rsidRDefault="000D1DC5" w:rsidP="000D1DC5">
      <w:pPr>
        <w:jc w:val="both"/>
        <w:rPr>
          <w:sz w:val="28"/>
          <w:szCs w:val="28"/>
        </w:rPr>
      </w:pPr>
      <w:r>
        <w:rPr>
          <w:sz w:val="28"/>
          <w:szCs w:val="28"/>
        </w:rPr>
        <w:t>- размещение в Северо-восточной промышленной зоне сортировочной станции, высокотехнологичного полигона переработки ТБО,</w:t>
      </w:r>
      <w:r w:rsidRPr="00BF026D">
        <w:rPr>
          <w:sz w:val="28"/>
          <w:szCs w:val="28"/>
        </w:rPr>
        <w:t xml:space="preserve"> инсинератора</w:t>
      </w:r>
      <w:r>
        <w:rPr>
          <w:sz w:val="28"/>
          <w:szCs w:val="28"/>
        </w:rPr>
        <w:t xml:space="preserve"> (станция сжигания биологических отходов);</w:t>
      </w:r>
    </w:p>
    <w:p w:rsidR="000D1DC5" w:rsidRDefault="000D1DC5" w:rsidP="000D1DC5">
      <w:pPr>
        <w:jc w:val="both"/>
        <w:rPr>
          <w:sz w:val="28"/>
          <w:szCs w:val="28"/>
        </w:rPr>
      </w:pPr>
      <w:r>
        <w:rPr>
          <w:sz w:val="28"/>
          <w:szCs w:val="28"/>
        </w:rPr>
        <w:t xml:space="preserve">- организация ООПТ рядом с санаторием «Анжерский» в п.г.т. </w:t>
      </w:r>
      <w:proofErr w:type="gramStart"/>
      <w:r>
        <w:rPr>
          <w:sz w:val="28"/>
          <w:szCs w:val="28"/>
        </w:rPr>
        <w:t>Рудничный</w:t>
      </w:r>
      <w:proofErr w:type="gramEnd"/>
    </w:p>
    <w:p w:rsidR="000D1DC5" w:rsidRDefault="000D1DC5" w:rsidP="000D1DC5">
      <w:pPr>
        <w:jc w:val="both"/>
        <w:rPr>
          <w:sz w:val="28"/>
          <w:szCs w:val="28"/>
        </w:rPr>
      </w:pPr>
      <w:r>
        <w:rPr>
          <w:sz w:val="28"/>
          <w:szCs w:val="28"/>
        </w:rPr>
        <w:t>(</w:t>
      </w:r>
      <w:proofErr w:type="gramStart"/>
      <w:r>
        <w:rPr>
          <w:sz w:val="28"/>
          <w:szCs w:val="28"/>
        </w:rPr>
        <w:t>см</w:t>
      </w:r>
      <w:proofErr w:type="gramEnd"/>
      <w:r>
        <w:rPr>
          <w:sz w:val="28"/>
          <w:szCs w:val="28"/>
        </w:rPr>
        <w:t>. Приложение 2 к проекту генерального плана)</w:t>
      </w:r>
      <w:r w:rsidR="009534AC">
        <w:rPr>
          <w:sz w:val="28"/>
          <w:szCs w:val="28"/>
        </w:rPr>
        <w:t>;</w:t>
      </w:r>
    </w:p>
    <w:p w:rsidR="000D1DC5" w:rsidRPr="000D1DC5" w:rsidRDefault="009534AC" w:rsidP="009534AC">
      <w:pPr>
        <w:pStyle w:val="af2"/>
        <w:rPr>
          <w:spacing w:val="-6"/>
          <w:sz w:val="28"/>
          <w:szCs w:val="28"/>
        </w:rPr>
      </w:pPr>
      <w:r>
        <w:rPr>
          <w:spacing w:val="-6"/>
          <w:sz w:val="28"/>
          <w:szCs w:val="28"/>
        </w:rPr>
        <w:t xml:space="preserve">- строительство берегоукрепительных сооружений в п.г.т. </w:t>
      </w:r>
      <w:proofErr w:type="gramStart"/>
      <w:r>
        <w:rPr>
          <w:spacing w:val="-6"/>
          <w:sz w:val="28"/>
          <w:szCs w:val="28"/>
        </w:rPr>
        <w:t>Рудничный</w:t>
      </w:r>
      <w:proofErr w:type="gramEnd"/>
      <w:r>
        <w:rPr>
          <w:spacing w:val="-6"/>
          <w:sz w:val="28"/>
          <w:szCs w:val="28"/>
        </w:rPr>
        <w:t>.</w:t>
      </w:r>
    </w:p>
    <w:p w:rsidR="000D1DC5" w:rsidRPr="000D1DC5" w:rsidRDefault="000D1DC5" w:rsidP="009E686E">
      <w:pPr>
        <w:pStyle w:val="af2"/>
        <w:ind w:firstLine="708"/>
        <w:rPr>
          <w:b/>
          <w:spacing w:val="-6"/>
          <w:sz w:val="28"/>
          <w:szCs w:val="28"/>
        </w:rPr>
      </w:pPr>
    </w:p>
    <w:p w:rsidR="009E686E" w:rsidRPr="000D1DC5" w:rsidRDefault="009E686E" w:rsidP="009E686E">
      <w:pPr>
        <w:pStyle w:val="af2"/>
        <w:ind w:firstLine="708"/>
        <w:rPr>
          <w:spacing w:val="-6"/>
          <w:sz w:val="28"/>
          <w:szCs w:val="28"/>
        </w:rPr>
      </w:pPr>
    </w:p>
    <w:p w:rsidR="009E686E" w:rsidRPr="00231152" w:rsidRDefault="007823E5" w:rsidP="00B77E86">
      <w:pPr>
        <w:pStyle w:val="af2"/>
        <w:numPr>
          <w:ilvl w:val="0"/>
          <w:numId w:val="30"/>
        </w:numPr>
        <w:ind w:left="0" w:firstLine="709"/>
        <w:jc w:val="both"/>
        <w:rPr>
          <w:spacing w:val="-6"/>
          <w:sz w:val="28"/>
          <w:szCs w:val="28"/>
        </w:rPr>
      </w:pPr>
      <w:r w:rsidRPr="007823E5">
        <w:rPr>
          <w:b/>
          <w:spacing w:val="-6"/>
          <w:sz w:val="28"/>
          <w:szCs w:val="28"/>
          <w:u w:val="single"/>
        </w:rPr>
        <w:t>Перечень основных факторов риска возникновения чрезвычайных ситуаций природного и техногенного характера</w:t>
      </w:r>
      <w:r w:rsidR="00231152" w:rsidRPr="00231152">
        <w:rPr>
          <w:b/>
          <w:spacing w:val="-6"/>
          <w:sz w:val="28"/>
          <w:szCs w:val="28"/>
        </w:rPr>
        <w:t xml:space="preserve">  </w:t>
      </w:r>
      <w:r w:rsidR="00231152" w:rsidRPr="00231152">
        <w:rPr>
          <w:spacing w:val="-6"/>
          <w:sz w:val="28"/>
          <w:szCs w:val="28"/>
        </w:rPr>
        <w:t>(</w:t>
      </w:r>
      <w:proofErr w:type="gramStart"/>
      <w:r w:rsidR="00231152" w:rsidRPr="00231152">
        <w:rPr>
          <w:spacing w:val="-6"/>
          <w:sz w:val="28"/>
          <w:szCs w:val="28"/>
        </w:rPr>
        <w:t>см</w:t>
      </w:r>
      <w:proofErr w:type="gramEnd"/>
      <w:r w:rsidR="00231152" w:rsidRPr="00231152">
        <w:rPr>
          <w:spacing w:val="-6"/>
          <w:sz w:val="28"/>
          <w:szCs w:val="28"/>
        </w:rPr>
        <w:t>. лист 7 и 7.1 графической части проекта)</w:t>
      </w:r>
      <w:r w:rsidR="00231152">
        <w:rPr>
          <w:spacing w:val="-6"/>
          <w:sz w:val="28"/>
          <w:szCs w:val="28"/>
        </w:rPr>
        <w:t>.</w:t>
      </w:r>
    </w:p>
    <w:p w:rsidR="00B77E86" w:rsidRDefault="00B77E86" w:rsidP="00B77E86">
      <w:pPr>
        <w:pStyle w:val="af2"/>
        <w:jc w:val="both"/>
        <w:rPr>
          <w:b/>
          <w:spacing w:val="-6"/>
          <w:sz w:val="28"/>
          <w:szCs w:val="28"/>
          <w:u w:val="single"/>
        </w:rPr>
      </w:pPr>
    </w:p>
    <w:p w:rsidR="00B77E86" w:rsidRPr="00B77E86" w:rsidRDefault="00B77E86" w:rsidP="00B77E86"/>
    <w:p w:rsidR="00B77E86" w:rsidRPr="009E56D3" w:rsidRDefault="00B77E86" w:rsidP="009E56D3">
      <w:pPr>
        <w:ind w:firstLine="709"/>
        <w:jc w:val="both"/>
        <w:rPr>
          <w:sz w:val="28"/>
          <w:szCs w:val="28"/>
        </w:rPr>
      </w:pPr>
      <w:r w:rsidRPr="009E56D3">
        <w:rPr>
          <w:sz w:val="28"/>
          <w:szCs w:val="28"/>
        </w:rPr>
        <w:t>Целью разработки раздела «Перечень и характеристика основных факторов риска возникновения чрезвычайных ситуаций природного и техногенного характера» в составе материалов по обоснованию генерального плана городского округа является анализ основных факторов риска возникновения чрезвычайных ситуаций природного и техногенного характера.</w:t>
      </w:r>
    </w:p>
    <w:p w:rsidR="00B77E86" w:rsidRPr="009E56D3" w:rsidRDefault="00B77E86" w:rsidP="00B72BB3">
      <w:pPr>
        <w:ind w:firstLine="709"/>
        <w:jc w:val="both"/>
        <w:rPr>
          <w:sz w:val="28"/>
          <w:szCs w:val="28"/>
        </w:rPr>
      </w:pPr>
      <w:r w:rsidRPr="009E56D3">
        <w:rPr>
          <w:sz w:val="28"/>
          <w:szCs w:val="28"/>
        </w:rPr>
        <w:t>Раздел подготовлен в соответствии с Паспортом безопасности Анжеро-Судженского городского округа</w:t>
      </w:r>
      <w:r w:rsidR="00815F63">
        <w:rPr>
          <w:sz w:val="28"/>
          <w:szCs w:val="28"/>
        </w:rPr>
        <w:t xml:space="preserve"> и Паспортами безопасности объектов нефтепромышленного комплекса</w:t>
      </w:r>
      <w:r w:rsidRPr="009E56D3">
        <w:rPr>
          <w:sz w:val="28"/>
          <w:szCs w:val="28"/>
        </w:rPr>
        <w:t>.</w:t>
      </w:r>
    </w:p>
    <w:p w:rsidR="00B77E86" w:rsidRPr="0076484C" w:rsidRDefault="00B77E86" w:rsidP="00B72BB3">
      <w:pPr>
        <w:ind w:firstLine="709"/>
        <w:jc w:val="both"/>
      </w:pPr>
      <w:r w:rsidRPr="009E56D3">
        <w:rPr>
          <w:sz w:val="28"/>
          <w:szCs w:val="28"/>
        </w:rPr>
        <w:t>Чрезвычайная ситуация (далее также – ЧС) -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r w:rsidRPr="00B77E86">
        <w:t xml:space="preserve"> </w:t>
      </w:r>
    </w:p>
    <w:p w:rsidR="009E56D3" w:rsidRPr="0076484C" w:rsidRDefault="009E56D3" w:rsidP="009E56D3">
      <w:pPr>
        <w:jc w:val="both"/>
      </w:pPr>
    </w:p>
    <w:p w:rsidR="009E56D3" w:rsidRPr="0076484C" w:rsidRDefault="009E56D3" w:rsidP="009E56D3">
      <w:pPr>
        <w:jc w:val="both"/>
      </w:pPr>
    </w:p>
    <w:p w:rsidR="00B77E86" w:rsidRPr="00B77E86" w:rsidRDefault="00B77E86" w:rsidP="00B77E86"/>
    <w:p w:rsidR="00B77E86" w:rsidRPr="00B72BB3" w:rsidRDefault="00B72BB3" w:rsidP="00B72BB3">
      <w:pPr>
        <w:jc w:val="both"/>
        <w:rPr>
          <w:b/>
          <w:sz w:val="28"/>
          <w:szCs w:val="28"/>
        </w:rPr>
      </w:pPr>
      <w:bookmarkStart w:id="37" w:name="_Toc350160743"/>
      <w:bookmarkStart w:id="38" w:name="_Toc350161338"/>
      <w:bookmarkStart w:id="39" w:name="_Toc369263584"/>
      <w:bookmarkStart w:id="40" w:name="_Toc441047863"/>
      <w:r w:rsidRPr="00B72BB3">
        <w:rPr>
          <w:b/>
          <w:sz w:val="28"/>
          <w:szCs w:val="28"/>
        </w:rPr>
        <w:t>6</w:t>
      </w:r>
      <w:r w:rsidR="00B77E86" w:rsidRPr="00B72BB3">
        <w:rPr>
          <w:b/>
          <w:sz w:val="28"/>
          <w:szCs w:val="28"/>
        </w:rPr>
        <w:t>.1</w:t>
      </w:r>
      <w:r w:rsidRPr="00B72BB3">
        <w:rPr>
          <w:b/>
          <w:sz w:val="28"/>
          <w:szCs w:val="28"/>
        </w:rPr>
        <w:t>.</w:t>
      </w:r>
      <w:r w:rsidR="00B77E86" w:rsidRPr="00B72BB3">
        <w:rPr>
          <w:b/>
          <w:sz w:val="28"/>
          <w:szCs w:val="28"/>
        </w:rPr>
        <w:t xml:space="preserve"> Чрезвычайные ситуации природного характера</w:t>
      </w:r>
      <w:bookmarkEnd w:id="37"/>
      <w:bookmarkEnd w:id="38"/>
      <w:bookmarkEnd w:id="39"/>
      <w:bookmarkEnd w:id="40"/>
    </w:p>
    <w:p w:rsidR="00B77E86" w:rsidRPr="00B72BB3" w:rsidRDefault="00B77E86" w:rsidP="00B72BB3">
      <w:pPr>
        <w:jc w:val="both"/>
        <w:rPr>
          <w:sz w:val="28"/>
          <w:szCs w:val="28"/>
        </w:rPr>
      </w:pPr>
    </w:p>
    <w:p w:rsidR="00B77E86" w:rsidRPr="008446EA" w:rsidRDefault="00B77E86" w:rsidP="00B72BB3">
      <w:pPr>
        <w:ind w:firstLine="708"/>
        <w:jc w:val="both"/>
        <w:rPr>
          <w:sz w:val="28"/>
          <w:szCs w:val="28"/>
        </w:rPr>
      </w:pPr>
      <w:r w:rsidRPr="00B72BB3">
        <w:rPr>
          <w:sz w:val="28"/>
          <w:szCs w:val="28"/>
        </w:rPr>
        <w:t>ЧС природного характера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окружающей природной среде, значительные материальные потери и нарушение условий жизнедеятельности людей.</w:t>
      </w:r>
    </w:p>
    <w:p w:rsidR="00815F63" w:rsidRPr="00815F63" w:rsidRDefault="00815F63" w:rsidP="00B72BB3">
      <w:pPr>
        <w:ind w:firstLine="708"/>
        <w:jc w:val="both"/>
        <w:rPr>
          <w:sz w:val="28"/>
          <w:szCs w:val="28"/>
        </w:rPr>
      </w:pPr>
      <w:r>
        <w:rPr>
          <w:sz w:val="28"/>
          <w:szCs w:val="28"/>
        </w:rPr>
        <w:t>Действующие в настоящее время нормативные  документы выделяют пять классов  опасных природных явлений: геофизические, геологические, метеорологические, гидрологические и природные пожары.</w:t>
      </w:r>
    </w:p>
    <w:p w:rsidR="00B77E86" w:rsidRPr="00B72BB3" w:rsidRDefault="00B77E86" w:rsidP="00B72BB3">
      <w:pPr>
        <w:jc w:val="both"/>
        <w:rPr>
          <w:sz w:val="28"/>
          <w:szCs w:val="28"/>
        </w:rPr>
      </w:pPr>
    </w:p>
    <w:p w:rsidR="00815F63" w:rsidRPr="008446EA" w:rsidRDefault="00B72BB3" w:rsidP="00815F63">
      <w:pPr>
        <w:ind w:firstLine="708"/>
        <w:jc w:val="both"/>
        <w:rPr>
          <w:sz w:val="28"/>
          <w:szCs w:val="28"/>
        </w:rPr>
      </w:pPr>
      <w:r>
        <w:rPr>
          <w:sz w:val="28"/>
          <w:szCs w:val="28"/>
        </w:rPr>
        <w:t>6.</w:t>
      </w:r>
      <w:r w:rsidR="00B77E86" w:rsidRPr="00B72BB3">
        <w:rPr>
          <w:sz w:val="28"/>
          <w:szCs w:val="28"/>
        </w:rPr>
        <w:t>1.</w:t>
      </w:r>
      <w:r>
        <w:rPr>
          <w:sz w:val="28"/>
          <w:szCs w:val="28"/>
        </w:rPr>
        <w:t>1</w:t>
      </w:r>
      <w:r w:rsidRPr="00815F63">
        <w:rPr>
          <w:i/>
          <w:sz w:val="28"/>
          <w:szCs w:val="28"/>
        </w:rPr>
        <w:t>.</w:t>
      </w:r>
      <w:r w:rsidR="00B77E86" w:rsidRPr="00815F63">
        <w:rPr>
          <w:i/>
          <w:sz w:val="28"/>
          <w:szCs w:val="28"/>
        </w:rPr>
        <w:t xml:space="preserve"> Опасные геофизические явления и процессы.</w:t>
      </w:r>
      <w:r w:rsidR="00B77E86" w:rsidRPr="00B72BB3">
        <w:rPr>
          <w:sz w:val="28"/>
          <w:szCs w:val="28"/>
        </w:rPr>
        <w:t xml:space="preserve"> </w:t>
      </w:r>
    </w:p>
    <w:p w:rsidR="00B77E86" w:rsidRPr="008446EA" w:rsidRDefault="00B77E86" w:rsidP="00B72BB3">
      <w:pPr>
        <w:ind w:firstLine="709"/>
        <w:jc w:val="both"/>
        <w:rPr>
          <w:sz w:val="28"/>
          <w:szCs w:val="28"/>
        </w:rPr>
      </w:pPr>
      <w:r w:rsidRPr="00B72BB3">
        <w:rPr>
          <w:sz w:val="28"/>
          <w:szCs w:val="28"/>
        </w:rPr>
        <w:t xml:space="preserve">Землетрясение - это геофизическое явление, вызванное процессами, происходящими в мантии и земной коре, сопровождающееся подземными толчками и колебаниями земной поверхности, появлением трещин, смещений в грунте, грязевых потоков, снежных лавин, цунами и т.д. При сильных землетрясениях нарушается целостность грунта, разрушаются здания и сооружения, выводятся из строя коммунально-энергетические системы, возможны человеческие жертвы. Из геофизических чрезвычайных </w:t>
      </w:r>
      <w:r w:rsidRPr="00B72BB3">
        <w:rPr>
          <w:sz w:val="28"/>
          <w:szCs w:val="28"/>
        </w:rPr>
        <w:lastRenderedPageBreak/>
        <w:t>событий землетрясения являются одним из наиболее мощных, страшных и разрушительных явлений природы. Наиболее опасными последствиями землетрясений являются разрушения зданий и сооружений; пожары; вы</w:t>
      </w:r>
      <w:r w:rsidR="00B72BB3">
        <w:rPr>
          <w:sz w:val="28"/>
          <w:szCs w:val="28"/>
        </w:rPr>
        <w:t>бросы радиоактивных и аварийно-</w:t>
      </w:r>
      <w:r w:rsidRPr="00B72BB3">
        <w:rPr>
          <w:sz w:val="28"/>
          <w:szCs w:val="28"/>
        </w:rPr>
        <w:t>химически опасных веществ из-за разрушения (повреждения) радиационн</w:t>
      </w:r>
      <w:proofErr w:type="gramStart"/>
      <w:r w:rsidRPr="00B72BB3">
        <w:rPr>
          <w:sz w:val="28"/>
          <w:szCs w:val="28"/>
        </w:rPr>
        <w:t>о-</w:t>
      </w:r>
      <w:proofErr w:type="gramEnd"/>
      <w:r w:rsidRPr="00B72BB3">
        <w:rPr>
          <w:sz w:val="28"/>
          <w:szCs w:val="28"/>
        </w:rPr>
        <w:t xml:space="preserve"> и химически опасных объектов; транспортные аварии и катастрофы; поражение и гибель людей.</w:t>
      </w:r>
    </w:p>
    <w:p w:rsidR="00815F63" w:rsidRDefault="00815F63" w:rsidP="00815F63">
      <w:pPr>
        <w:ind w:firstLine="708"/>
        <w:jc w:val="both"/>
        <w:rPr>
          <w:sz w:val="28"/>
          <w:szCs w:val="28"/>
        </w:rPr>
      </w:pPr>
      <w:proofErr w:type="gramStart"/>
      <w:r>
        <w:rPr>
          <w:sz w:val="28"/>
          <w:szCs w:val="28"/>
        </w:rPr>
        <w:t>В таблице 1 представлены статистические показатели  землетрясений, зафиксированные за последние 15 лет.</w:t>
      </w:r>
      <w:proofErr w:type="gramEnd"/>
    </w:p>
    <w:p w:rsidR="00815F63" w:rsidRDefault="00815F63" w:rsidP="00815F63">
      <w:pPr>
        <w:ind w:firstLine="709"/>
        <w:jc w:val="both"/>
        <w:rPr>
          <w:sz w:val="28"/>
          <w:szCs w:val="28"/>
        </w:rPr>
      </w:pPr>
    </w:p>
    <w:p w:rsidR="00815F63" w:rsidRDefault="00815F63" w:rsidP="00815F63">
      <w:pPr>
        <w:ind w:firstLine="709"/>
        <w:jc w:val="both"/>
        <w:rPr>
          <w:sz w:val="28"/>
          <w:szCs w:val="28"/>
        </w:rPr>
      </w:pPr>
      <w:r>
        <w:rPr>
          <w:sz w:val="28"/>
          <w:szCs w:val="28"/>
        </w:rPr>
        <w:t>Таблица 1</w:t>
      </w:r>
    </w:p>
    <w:p w:rsidR="00815F63" w:rsidRDefault="00815F63" w:rsidP="00815F63">
      <w:pPr>
        <w:jc w:val="center"/>
        <w:rPr>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251"/>
        <w:gridCol w:w="1272"/>
        <w:gridCol w:w="1252"/>
        <w:gridCol w:w="1259"/>
        <w:gridCol w:w="1300"/>
        <w:gridCol w:w="3129"/>
      </w:tblGrid>
      <w:tr w:rsidR="00815F63" w:rsidRPr="00435E31" w:rsidTr="00034BE7">
        <w:trPr>
          <w:tblHeader/>
        </w:trPr>
        <w:tc>
          <w:tcPr>
            <w:tcW w:w="1364" w:type="dxa"/>
          </w:tcPr>
          <w:p w:rsidR="00815F63" w:rsidRPr="00DC4E0A" w:rsidRDefault="00815F63" w:rsidP="00034BE7">
            <w:pPr>
              <w:jc w:val="center"/>
              <w:rPr>
                <w:b/>
                <w:szCs w:val="24"/>
              </w:rPr>
            </w:pPr>
            <w:r w:rsidRPr="00DC4E0A">
              <w:rPr>
                <w:b/>
                <w:szCs w:val="24"/>
              </w:rPr>
              <w:t>год</w:t>
            </w:r>
          </w:p>
        </w:tc>
        <w:tc>
          <w:tcPr>
            <w:tcW w:w="1364" w:type="dxa"/>
          </w:tcPr>
          <w:p w:rsidR="00815F63" w:rsidRPr="00DC4E0A" w:rsidRDefault="00815F63" w:rsidP="00034BE7">
            <w:pPr>
              <w:jc w:val="center"/>
              <w:rPr>
                <w:b/>
                <w:szCs w:val="24"/>
              </w:rPr>
            </w:pPr>
            <w:r w:rsidRPr="00DC4E0A">
              <w:rPr>
                <w:b/>
                <w:szCs w:val="24"/>
              </w:rPr>
              <w:t>месяц</w:t>
            </w:r>
          </w:p>
        </w:tc>
        <w:tc>
          <w:tcPr>
            <w:tcW w:w="1364" w:type="dxa"/>
          </w:tcPr>
          <w:p w:rsidR="00815F63" w:rsidRPr="00DC4E0A" w:rsidRDefault="00815F63" w:rsidP="00034BE7">
            <w:pPr>
              <w:jc w:val="center"/>
              <w:rPr>
                <w:b/>
                <w:szCs w:val="24"/>
              </w:rPr>
            </w:pPr>
            <w:r w:rsidRPr="00DC4E0A">
              <w:rPr>
                <w:b/>
                <w:szCs w:val="24"/>
              </w:rPr>
              <w:t>день</w:t>
            </w:r>
          </w:p>
        </w:tc>
        <w:tc>
          <w:tcPr>
            <w:tcW w:w="1364" w:type="dxa"/>
          </w:tcPr>
          <w:p w:rsidR="00815F63" w:rsidRPr="00DC4E0A" w:rsidRDefault="00815F63" w:rsidP="00034BE7">
            <w:pPr>
              <w:jc w:val="center"/>
              <w:rPr>
                <w:b/>
                <w:szCs w:val="24"/>
              </w:rPr>
            </w:pPr>
            <w:r w:rsidRPr="00DC4E0A">
              <w:rPr>
                <w:b/>
                <w:szCs w:val="24"/>
              </w:rPr>
              <w:t>часы</w:t>
            </w:r>
          </w:p>
        </w:tc>
        <w:tc>
          <w:tcPr>
            <w:tcW w:w="1365" w:type="dxa"/>
          </w:tcPr>
          <w:p w:rsidR="00815F63" w:rsidRPr="00DC4E0A" w:rsidRDefault="00815F63" w:rsidP="00034BE7">
            <w:pPr>
              <w:jc w:val="center"/>
              <w:rPr>
                <w:b/>
                <w:szCs w:val="24"/>
              </w:rPr>
            </w:pPr>
            <w:r>
              <w:rPr>
                <w:b/>
                <w:szCs w:val="24"/>
              </w:rPr>
              <w:t>м</w:t>
            </w:r>
            <w:r w:rsidRPr="00DC4E0A">
              <w:rPr>
                <w:b/>
                <w:szCs w:val="24"/>
              </w:rPr>
              <w:t>инуты</w:t>
            </w:r>
          </w:p>
        </w:tc>
        <w:tc>
          <w:tcPr>
            <w:tcW w:w="3407" w:type="dxa"/>
          </w:tcPr>
          <w:p w:rsidR="00815F63" w:rsidRPr="00DC4E0A" w:rsidRDefault="00815F63" w:rsidP="00034BE7">
            <w:pPr>
              <w:jc w:val="center"/>
              <w:rPr>
                <w:b/>
                <w:szCs w:val="24"/>
              </w:rPr>
            </w:pPr>
            <w:r>
              <w:rPr>
                <w:b/>
                <w:szCs w:val="24"/>
              </w:rPr>
              <w:t>и</w:t>
            </w:r>
            <w:r w:rsidRPr="00DC4E0A">
              <w:rPr>
                <w:b/>
                <w:szCs w:val="24"/>
              </w:rPr>
              <w:t>нтенсивность колебания на территории городского округа</w:t>
            </w:r>
          </w:p>
        </w:tc>
      </w:tr>
      <w:tr w:rsidR="00815F63" w:rsidRPr="00435E31" w:rsidTr="00034BE7">
        <w:tc>
          <w:tcPr>
            <w:tcW w:w="1364" w:type="dxa"/>
          </w:tcPr>
          <w:p w:rsidR="00815F63" w:rsidRPr="00DC4E0A" w:rsidRDefault="00815F63" w:rsidP="00034BE7">
            <w:pPr>
              <w:jc w:val="center"/>
              <w:rPr>
                <w:szCs w:val="24"/>
              </w:rPr>
            </w:pPr>
            <w:r w:rsidRPr="00DC4E0A">
              <w:rPr>
                <w:szCs w:val="24"/>
              </w:rPr>
              <w:t>2000</w:t>
            </w:r>
          </w:p>
        </w:tc>
        <w:tc>
          <w:tcPr>
            <w:tcW w:w="1364" w:type="dxa"/>
          </w:tcPr>
          <w:p w:rsidR="00815F63" w:rsidRPr="00DC4E0A" w:rsidRDefault="00815F63" w:rsidP="00034BE7">
            <w:pPr>
              <w:jc w:val="center"/>
              <w:rPr>
                <w:szCs w:val="24"/>
              </w:rPr>
            </w:pPr>
            <w:r w:rsidRPr="00DC4E0A">
              <w:rPr>
                <w:szCs w:val="24"/>
              </w:rPr>
              <w:t>11</w:t>
            </w:r>
          </w:p>
        </w:tc>
        <w:tc>
          <w:tcPr>
            <w:tcW w:w="1364" w:type="dxa"/>
          </w:tcPr>
          <w:p w:rsidR="00815F63" w:rsidRPr="00DC4E0A" w:rsidRDefault="00815F63" w:rsidP="00034BE7">
            <w:pPr>
              <w:jc w:val="center"/>
              <w:rPr>
                <w:szCs w:val="24"/>
              </w:rPr>
            </w:pPr>
            <w:r w:rsidRPr="00DC4E0A">
              <w:rPr>
                <w:szCs w:val="24"/>
              </w:rPr>
              <w:t>16</w:t>
            </w:r>
          </w:p>
        </w:tc>
        <w:tc>
          <w:tcPr>
            <w:tcW w:w="1364" w:type="dxa"/>
          </w:tcPr>
          <w:p w:rsidR="00815F63" w:rsidRPr="00DC4E0A" w:rsidRDefault="00815F63" w:rsidP="00034BE7">
            <w:pPr>
              <w:jc w:val="center"/>
              <w:rPr>
                <w:szCs w:val="24"/>
              </w:rPr>
            </w:pPr>
            <w:r w:rsidRPr="00DC4E0A">
              <w:rPr>
                <w:szCs w:val="24"/>
              </w:rPr>
              <w:t>02</w:t>
            </w:r>
          </w:p>
        </w:tc>
        <w:tc>
          <w:tcPr>
            <w:tcW w:w="1365" w:type="dxa"/>
          </w:tcPr>
          <w:p w:rsidR="00815F63" w:rsidRPr="00DC4E0A" w:rsidRDefault="00815F63" w:rsidP="00034BE7">
            <w:pPr>
              <w:jc w:val="center"/>
              <w:rPr>
                <w:szCs w:val="24"/>
              </w:rPr>
            </w:pPr>
            <w:r w:rsidRPr="00DC4E0A">
              <w:rPr>
                <w:szCs w:val="24"/>
              </w:rPr>
              <w:t>33</w:t>
            </w:r>
          </w:p>
        </w:tc>
        <w:tc>
          <w:tcPr>
            <w:tcW w:w="3407" w:type="dxa"/>
          </w:tcPr>
          <w:p w:rsidR="00815F63" w:rsidRPr="00DC4E0A" w:rsidRDefault="00815F63" w:rsidP="00034BE7">
            <w:pPr>
              <w:jc w:val="center"/>
              <w:rPr>
                <w:szCs w:val="24"/>
              </w:rPr>
            </w:pPr>
            <w:r w:rsidRPr="00DC4E0A">
              <w:rPr>
                <w:szCs w:val="24"/>
              </w:rPr>
              <w:t>2 балла</w:t>
            </w:r>
          </w:p>
        </w:tc>
      </w:tr>
      <w:tr w:rsidR="00815F63" w:rsidRPr="00435E31" w:rsidTr="00034BE7">
        <w:tc>
          <w:tcPr>
            <w:tcW w:w="1364" w:type="dxa"/>
          </w:tcPr>
          <w:p w:rsidR="00815F63" w:rsidRPr="00DC4E0A" w:rsidRDefault="00815F63" w:rsidP="00034BE7">
            <w:pPr>
              <w:jc w:val="center"/>
              <w:rPr>
                <w:szCs w:val="24"/>
              </w:rPr>
            </w:pPr>
            <w:r w:rsidRPr="00DC4E0A">
              <w:rPr>
                <w:szCs w:val="24"/>
              </w:rPr>
              <w:t>2003</w:t>
            </w:r>
          </w:p>
        </w:tc>
        <w:tc>
          <w:tcPr>
            <w:tcW w:w="1364" w:type="dxa"/>
          </w:tcPr>
          <w:p w:rsidR="00815F63" w:rsidRPr="00DC4E0A" w:rsidRDefault="00815F63" w:rsidP="00034BE7">
            <w:pPr>
              <w:jc w:val="center"/>
              <w:rPr>
                <w:szCs w:val="24"/>
              </w:rPr>
            </w:pPr>
            <w:r w:rsidRPr="00DC4E0A">
              <w:rPr>
                <w:szCs w:val="24"/>
              </w:rPr>
              <w:t>09</w:t>
            </w:r>
          </w:p>
        </w:tc>
        <w:tc>
          <w:tcPr>
            <w:tcW w:w="1364" w:type="dxa"/>
          </w:tcPr>
          <w:p w:rsidR="00815F63" w:rsidRPr="00DC4E0A" w:rsidRDefault="00815F63" w:rsidP="00034BE7">
            <w:pPr>
              <w:jc w:val="center"/>
              <w:rPr>
                <w:szCs w:val="24"/>
              </w:rPr>
            </w:pPr>
            <w:r w:rsidRPr="00DC4E0A">
              <w:rPr>
                <w:szCs w:val="24"/>
              </w:rPr>
              <w:t>27</w:t>
            </w:r>
          </w:p>
        </w:tc>
        <w:tc>
          <w:tcPr>
            <w:tcW w:w="1364" w:type="dxa"/>
          </w:tcPr>
          <w:p w:rsidR="00815F63" w:rsidRPr="00DC4E0A" w:rsidRDefault="00815F63" w:rsidP="00034BE7">
            <w:pPr>
              <w:jc w:val="center"/>
              <w:rPr>
                <w:szCs w:val="24"/>
              </w:rPr>
            </w:pPr>
            <w:r w:rsidRPr="00DC4E0A">
              <w:rPr>
                <w:szCs w:val="24"/>
              </w:rPr>
              <w:t>18</w:t>
            </w:r>
          </w:p>
        </w:tc>
        <w:tc>
          <w:tcPr>
            <w:tcW w:w="1365" w:type="dxa"/>
          </w:tcPr>
          <w:p w:rsidR="00815F63" w:rsidRPr="00DC4E0A" w:rsidRDefault="00815F63" w:rsidP="00034BE7">
            <w:pPr>
              <w:jc w:val="center"/>
              <w:rPr>
                <w:szCs w:val="24"/>
              </w:rPr>
            </w:pPr>
            <w:r w:rsidRPr="00DC4E0A">
              <w:rPr>
                <w:szCs w:val="24"/>
              </w:rPr>
              <w:t>52</w:t>
            </w:r>
          </w:p>
        </w:tc>
        <w:tc>
          <w:tcPr>
            <w:tcW w:w="3407" w:type="dxa"/>
          </w:tcPr>
          <w:p w:rsidR="00815F63" w:rsidRPr="00DC4E0A" w:rsidRDefault="00815F63" w:rsidP="00034BE7">
            <w:pPr>
              <w:jc w:val="center"/>
              <w:rPr>
                <w:szCs w:val="24"/>
              </w:rPr>
            </w:pPr>
            <w:r w:rsidRPr="00DC4E0A">
              <w:rPr>
                <w:szCs w:val="24"/>
              </w:rPr>
              <w:t>3-4 балла</w:t>
            </w:r>
          </w:p>
        </w:tc>
      </w:tr>
      <w:tr w:rsidR="00815F63" w:rsidRPr="00435E31" w:rsidTr="00034BE7">
        <w:tc>
          <w:tcPr>
            <w:tcW w:w="1364" w:type="dxa"/>
          </w:tcPr>
          <w:p w:rsidR="00815F63" w:rsidRPr="00DC4E0A" w:rsidRDefault="00815F63" w:rsidP="00034BE7">
            <w:pPr>
              <w:jc w:val="center"/>
              <w:rPr>
                <w:szCs w:val="24"/>
              </w:rPr>
            </w:pPr>
            <w:r w:rsidRPr="00DC4E0A">
              <w:rPr>
                <w:szCs w:val="24"/>
              </w:rPr>
              <w:t>2012</w:t>
            </w:r>
          </w:p>
        </w:tc>
        <w:tc>
          <w:tcPr>
            <w:tcW w:w="1364" w:type="dxa"/>
          </w:tcPr>
          <w:p w:rsidR="00815F63" w:rsidRPr="00DC4E0A" w:rsidRDefault="00815F63" w:rsidP="00034BE7">
            <w:pPr>
              <w:jc w:val="center"/>
              <w:rPr>
                <w:szCs w:val="24"/>
              </w:rPr>
            </w:pPr>
            <w:r w:rsidRPr="00DC4E0A">
              <w:rPr>
                <w:szCs w:val="24"/>
              </w:rPr>
              <w:t>02</w:t>
            </w:r>
          </w:p>
        </w:tc>
        <w:tc>
          <w:tcPr>
            <w:tcW w:w="1364" w:type="dxa"/>
          </w:tcPr>
          <w:p w:rsidR="00815F63" w:rsidRPr="00DC4E0A" w:rsidRDefault="00815F63" w:rsidP="00034BE7">
            <w:pPr>
              <w:jc w:val="center"/>
              <w:rPr>
                <w:szCs w:val="24"/>
              </w:rPr>
            </w:pPr>
            <w:r w:rsidRPr="00DC4E0A">
              <w:rPr>
                <w:szCs w:val="24"/>
              </w:rPr>
              <w:t>26</w:t>
            </w:r>
          </w:p>
        </w:tc>
        <w:tc>
          <w:tcPr>
            <w:tcW w:w="1364" w:type="dxa"/>
          </w:tcPr>
          <w:p w:rsidR="00815F63" w:rsidRPr="00DC4E0A" w:rsidRDefault="00815F63" w:rsidP="00034BE7">
            <w:pPr>
              <w:jc w:val="center"/>
              <w:rPr>
                <w:szCs w:val="24"/>
              </w:rPr>
            </w:pPr>
            <w:r w:rsidRPr="00DC4E0A">
              <w:rPr>
                <w:szCs w:val="24"/>
              </w:rPr>
              <w:t>13</w:t>
            </w:r>
          </w:p>
        </w:tc>
        <w:tc>
          <w:tcPr>
            <w:tcW w:w="1365" w:type="dxa"/>
          </w:tcPr>
          <w:p w:rsidR="00815F63" w:rsidRPr="00DC4E0A" w:rsidRDefault="00815F63" w:rsidP="00034BE7">
            <w:pPr>
              <w:jc w:val="center"/>
              <w:rPr>
                <w:szCs w:val="24"/>
              </w:rPr>
            </w:pPr>
            <w:r w:rsidRPr="00DC4E0A">
              <w:rPr>
                <w:szCs w:val="24"/>
              </w:rPr>
              <w:t>17</w:t>
            </w:r>
          </w:p>
        </w:tc>
        <w:tc>
          <w:tcPr>
            <w:tcW w:w="3407" w:type="dxa"/>
          </w:tcPr>
          <w:p w:rsidR="00815F63" w:rsidRPr="00DC4E0A" w:rsidRDefault="00815F63" w:rsidP="00034BE7">
            <w:pPr>
              <w:jc w:val="center"/>
              <w:rPr>
                <w:szCs w:val="24"/>
              </w:rPr>
            </w:pPr>
            <w:r w:rsidRPr="00DC4E0A">
              <w:rPr>
                <w:szCs w:val="24"/>
              </w:rPr>
              <w:t>3 балла</w:t>
            </w:r>
          </w:p>
        </w:tc>
      </w:tr>
      <w:tr w:rsidR="00815F63" w:rsidRPr="00435E31" w:rsidTr="00034BE7">
        <w:tc>
          <w:tcPr>
            <w:tcW w:w="1364" w:type="dxa"/>
          </w:tcPr>
          <w:p w:rsidR="00815F63" w:rsidRPr="00DC4E0A" w:rsidRDefault="00815F63" w:rsidP="00034BE7">
            <w:pPr>
              <w:jc w:val="center"/>
              <w:rPr>
                <w:szCs w:val="24"/>
              </w:rPr>
            </w:pPr>
            <w:r w:rsidRPr="00DC4E0A">
              <w:rPr>
                <w:szCs w:val="24"/>
              </w:rPr>
              <w:t>2013</w:t>
            </w:r>
          </w:p>
        </w:tc>
        <w:tc>
          <w:tcPr>
            <w:tcW w:w="1364" w:type="dxa"/>
          </w:tcPr>
          <w:p w:rsidR="00815F63" w:rsidRPr="00DC4E0A" w:rsidRDefault="00815F63" w:rsidP="00034BE7">
            <w:pPr>
              <w:jc w:val="center"/>
              <w:rPr>
                <w:szCs w:val="24"/>
              </w:rPr>
            </w:pPr>
            <w:r w:rsidRPr="00DC4E0A">
              <w:rPr>
                <w:szCs w:val="24"/>
              </w:rPr>
              <w:t>05</w:t>
            </w:r>
          </w:p>
        </w:tc>
        <w:tc>
          <w:tcPr>
            <w:tcW w:w="1364" w:type="dxa"/>
          </w:tcPr>
          <w:p w:rsidR="00815F63" w:rsidRPr="00DC4E0A" w:rsidRDefault="00815F63" w:rsidP="00034BE7">
            <w:pPr>
              <w:jc w:val="center"/>
              <w:rPr>
                <w:szCs w:val="24"/>
              </w:rPr>
            </w:pPr>
            <w:r w:rsidRPr="00DC4E0A">
              <w:rPr>
                <w:szCs w:val="24"/>
              </w:rPr>
              <w:t>24</w:t>
            </w:r>
          </w:p>
        </w:tc>
        <w:tc>
          <w:tcPr>
            <w:tcW w:w="1364" w:type="dxa"/>
          </w:tcPr>
          <w:p w:rsidR="00815F63" w:rsidRPr="00DC4E0A" w:rsidRDefault="00815F63" w:rsidP="00034BE7">
            <w:pPr>
              <w:jc w:val="center"/>
              <w:rPr>
                <w:szCs w:val="24"/>
              </w:rPr>
            </w:pPr>
            <w:r w:rsidRPr="00DC4E0A">
              <w:rPr>
                <w:szCs w:val="24"/>
              </w:rPr>
              <w:t>12</w:t>
            </w:r>
          </w:p>
        </w:tc>
        <w:tc>
          <w:tcPr>
            <w:tcW w:w="1365" w:type="dxa"/>
          </w:tcPr>
          <w:p w:rsidR="00815F63" w:rsidRPr="00DC4E0A" w:rsidRDefault="00815F63" w:rsidP="00034BE7">
            <w:pPr>
              <w:jc w:val="center"/>
              <w:rPr>
                <w:szCs w:val="24"/>
              </w:rPr>
            </w:pPr>
            <w:r w:rsidRPr="00DC4E0A">
              <w:rPr>
                <w:szCs w:val="24"/>
              </w:rPr>
              <w:t>51</w:t>
            </w:r>
          </w:p>
        </w:tc>
        <w:tc>
          <w:tcPr>
            <w:tcW w:w="3407" w:type="dxa"/>
          </w:tcPr>
          <w:p w:rsidR="00815F63" w:rsidRPr="00DC4E0A" w:rsidRDefault="00815F63" w:rsidP="00034BE7">
            <w:pPr>
              <w:jc w:val="center"/>
              <w:rPr>
                <w:szCs w:val="24"/>
              </w:rPr>
            </w:pPr>
            <w:r w:rsidRPr="00DC4E0A">
              <w:rPr>
                <w:szCs w:val="24"/>
              </w:rPr>
              <w:t>2 балла</w:t>
            </w:r>
          </w:p>
        </w:tc>
      </w:tr>
      <w:tr w:rsidR="00815F63" w:rsidRPr="00435E31" w:rsidTr="00034BE7">
        <w:tc>
          <w:tcPr>
            <w:tcW w:w="1364" w:type="dxa"/>
          </w:tcPr>
          <w:p w:rsidR="00815F63" w:rsidRPr="00DC4E0A" w:rsidRDefault="00815F63" w:rsidP="00034BE7">
            <w:pPr>
              <w:jc w:val="center"/>
              <w:rPr>
                <w:szCs w:val="24"/>
              </w:rPr>
            </w:pPr>
            <w:r>
              <w:rPr>
                <w:szCs w:val="24"/>
              </w:rPr>
              <w:t>2014</w:t>
            </w:r>
          </w:p>
        </w:tc>
        <w:tc>
          <w:tcPr>
            <w:tcW w:w="1364" w:type="dxa"/>
          </w:tcPr>
          <w:p w:rsidR="00815F63" w:rsidRPr="00DC4E0A" w:rsidRDefault="00815F63" w:rsidP="00034BE7">
            <w:pPr>
              <w:jc w:val="center"/>
              <w:rPr>
                <w:szCs w:val="24"/>
              </w:rPr>
            </w:pPr>
            <w:r>
              <w:rPr>
                <w:szCs w:val="24"/>
              </w:rPr>
              <w:t>08</w:t>
            </w:r>
          </w:p>
        </w:tc>
        <w:tc>
          <w:tcPr>
            <w:tcW w:w="1364" w:type="dxa"/>
          </w:tcPr>
          <w:p w:rsidR="00815F63" w:rsidRPr="00DC4E0A" w:rsidRDefault="00815F63" w:rsidP="00034BE7">
            <w:pPr>
              <w:jc w:val="center"/>
              <w:rPr>
                <w:szCs w:val="24"/>
              </w:rPr>
            </w:pPr>
            <w:r>
              <w:rPr>
                <w:szCs w:val="24"/>
              </w:rPr>
              <w:t>9-10</w:t>
            </w:r>
          </w:p>
        </w:tc>
        <w:tc>
          <w:tcPr>
            <w:tcW w:w="1364" w:type="dxa"/>
          </w:tcPr>
          <w:p w:rsidR="00815F63" w:rsidRPr="00DC4E0A" w:rsidRDefault="00815F63" w:rsidP="00034BE7">
            <w:pPr>
              <w:jc w:val="center"/>
              <w:rPr>
                <w:szCs w:val="24"/>
              </w:rPr>
            </w:pPr>
            <w:r>
              <w:rPr>
                <w:szCs w:val="24"/>
              </w:rPr>
              <w:t>04</w:t>
            </w:r>
          </w:p>
        </w:tc>
        <w:tc>
          <w:tcPr>
            <w:tcW w:w="1365" w:type="dxa"/>
          </w:tcPr>
          <w:p w:rsidR="00815F63" w:rsidRPr="00DC4E0A" w:rsidRDefault="00815F63" w:rsidP="00034BE7">
            <w:pPr>
              <w:jc w:val="center"/>
              <w:rPr>
                <w:szCs w:val="24"/>
              </w:rPr>
            </w:pPr>
            <w:r>
              <w:rPr>
                <w:szCs w:val="24"/>
              </w:rPr>
              <w:t>15</w:t>
            </w:r>
          </w:p>
        </w:tc>
        <w:tc>
          <w:tcPr>
            <w:tcW w:w="3407" w:type="dxa"/>
          </w:tcPr>
          <w:p w:rsidR="00815F63" w:rsidRPr="00DC4E0A" w:rsidRDefault="00815F63" w:rsidP="00034BE7">
            <w:pPr>
              <w:jc w:val="center"/>
              <w:rPr>
                <w:szCs w:val="24"/>
              </w:rPr>
            </w:pPr>
            <w:r w:rsidRPr="00DC4E0A">
              <w:rPr>
                <w:szCs w:val="24"/>
              </w:rPr>
              <w:t>2 балла</w:t>
            </w:r>
          </w:p>
        </w:tc>
      </w:tr>
    </w:tbl>
    <w:p w:rsidR="00815F63" w:rsidRDefault="00815F63" w:rsidP="00815F63">
      <w:pPr>
        <w:jc w:val="center"/>
        <w:rPr>
          <w:sz w:val="28"/>
          <w:szCs w:val="28"/>
        </w:rPr>
      </w:pPr>
    </w:p>
    <w:p w:rsidR="00815F63" w:rsidRDefault="00815F63" w:rsidP="00815F63">
      <w:pPr>
        <w:ind w:firstLine="709"/>
        <w:jc w:val="both"/>
        <w:rPr>
          <w:sz w:val="28"/>
          <w:szCs w:val="28"/>
        </w:rPr>
      </w:pPr>
      <w:r>
        <w:rPr>
          <w:sz w:val="28"/>
          <w:szCs w:val="28"/>
        </w:rPr>
        <w:t>Согласно критериям отнесения  опасных природных явлений, землетрясение  относится к ЧС, если его интенсивность составляет 5 баллов и более. В связи с этим, на территории городского округа  при возникновении  землетрясений, перечисленных в  таблице 1, режим ЧС не вводился.</w:t>
      </w:r>
    </w:p>
    <w:p w:rsidR="00815F63" w:rsidRDefault="00815F63" w:rsidP="00815F63">
      <w:pPr>
        <w:ind w:firstLine="709"/>
        <w:jc w:val="both"/>
        <w:rPr>
          <w:sz w:val="28"/>
          <w:szCs w:val="28"/>
        </w:rPr>
      </w:pPr>
      <w:r>
        <w:rPr>
          <w:sz w:val="28"/>
          <w:szCs w:val="28"/>
        </w:rPr>
        <w:t>Однако территория  городского округа  располагается в сейсмической зоне с максимально возможным землетрясением  5,6 баллов, при котором может сложиться  обстановка ЧС,</w:t>
      </w:r>
      <w:r w:rsidRPr="00815F63">
        <w:rPr>
          <w:sz w:val="28"/>
          <w:szCs w:val="28"/>
        </w:rPr>
        <w:t xml:space="preserve"> </w:t>
      </w:r>
      <w:r>
        <w:rPr>
          <w:sz w:val="28"/>
          <w:szCs w:val="28"/>
        </w:rPr>
        <w:t>поэтому опасность  не снимается и  учитывается при оценке риска ЧС, источниками которой могут стать  опасные природные явления.</w:t>
      </w:r>
    </w:p>
    <w:p w:rsidR="00B77E86" w:rsidRPr="00B72BB3" w:rsidRDefault="00B77E86" w:rsidP="00815F63">
      <w:pPr>
        <w:ind w:firstLine="708"/>
        <w:jc w:val="both"/>
        <w:rPr>
          <w:sz w:val="28"/>
          <w:szCs w:val="28"/>
        </w:rPr>
      </w:pPr>
      <w:r w:rsidRPr="00B72BB3">
        <w:rPr>
          <w:sz w:val="28"/>
          <w:szCs w:val="28"/>
        </w:rPr>
        <w:t>Противосейсмические мероприятия направлены на снижение разрушительного воздействия землетрясений на основе современных технологий и включают в себя:</w:t>
      </w:r>
    </w:p>
    <w:p w:rsidR="00B77E86" w:rsidRPr="00B72BB3" w:rsidRDefault="00B77E86" w:rsidP="00B72BB3">
      <w:pPr>
        <w:jc w:val="both"/>
        <w:rPr>
          <w:sz w:val="28"/>
          <w:szCs w:val="28"/>
        </w:rPr>
      </w:pPr>
      <w:r w:rsidRPr="00B72BB3">
        <w:rPr>
          <w:sz w:val="28"/>
          <w:szCs w:val="28"/>
        </w:rPr>
        <w:t>- строительство зданий и сооружений в соответствии с нормами сейсмостойкости;</w:t>
      </w:r>
    </w:p>
    <w:p w:rsidR="00B77E86" w:rsidRPr="00B72BB3" w:rsidRDefault="00B77E86" w:rsidP="00B72BB3">
      <w:pPr>
        <w:jc w:val="both"/>
        <w:rPr>
          <w:sz w:val="28"/>
          <w:szCs w:val="28"/>
        </w:rPr>
      </w:pPr>
      <w:r w:rsidRPr="00B72BB3">
        <w:rPr>
          <w:sz w:val="28"/>
          <w:szCs w:val="28"/>
        </w:rPr>
        <w:t>- усиление несущих конструкций существующих зданий и сооружений (фундаментов, стен, перекрытий) с учетом сейсмического риска для соответствующих территорий;</w:t>
      </w:r>
    </w:p>
    <w:p w:rsidR="00B77E86" w:rsidRPr="00B72BB3" w:rsidRDefault="00B77E86" w:rsidP="00B72BB3">
      <w:pPr>
        <w:jc w:val="both"/>
        <w:rPr>
          <w:sz w:val="28"/>
          <w:szCs w:val="28"/>
        </w:rPr>
      </w:pPr>
      <w:r w:rsidRPr="00B72BB3">
        <w:rPr>
          <w:sz w:val="28"/>
          <w:szCs w:val="28"/>
        </w:rPr>
        <w:t xml:space="preserve">- разработку изменений и дополнений в сейсмические нормы с целью ужесточения </w:t>
      </w:r>
      <w:proofErr w:type="gramStart"/>
      <w:r w:rsidRPr="00B72BB3">
        <w:rPr>
          <w:sz w:val="28"/>
          <w:szCs w:val="28"/>
        </w:rPr>
        <w:t>контроля за</w:t>
      </w:r>
      <w:proofErr w:type="gramEnd"/>
      <w:r w:rsidRPr="00B72BB3">
        <w:rPr>
          <w:sz w:val="28"/>
          <w:szCs w:val="28"/>
        </w:rPr>
        <w:t xml:space="preserve"> качеством строительства;</w:t>
      </w:r>
    </w:p>
    <w:p w:rsidR="00B77E86" w:rsidRPr="00B72BB3" w:rsidRDefault="00B77E86" w:rsidP="00B72BB3">
      <w:pPr>
        <w:jc w:val="both"/>
        <w:rPr>
          <w:sz w:val="28"/>
          <w:szCs w:val="28"/>
        </w:rPr>
      </w:pPr>
      <w:r w:rsidRPr="00B72BB3">
        <w:rPr>
          <w:sz w:val="28"/>
          <w:szCs w:val="28"/>
        </w:rPr>
        <w:t xml:space="preserve">- изменение порядка утверждения проектной документации для строительства зданий и сооружений в сейсмически опасных районах; </w:t>
      </w:r>
    </w:p>
    <w:p w:rsidR="00B77E86" w:rsidRDefault="00B77E86" w:rsidP="00B72BB3">
      <w:pPr>
        <w:jc w:val="both"/>
        <w:rPr>
          <w:sz w:val="28"/>
          <w:szCs w:val="28"/>
        </w:rPr>
      </w:pPr>
      <w:r w:rsidRPr="00B72BB3">
        <w:rPr>
          <w:sz w:val="28"/>
          <w:szCs w:val="28"/>
        </w:rPr>
        <w:t>- изменение существующей законодательной базы строительства в сейсмоопасных районах, уточнение принципов и системы сейсмозащиты.</w:t>
      </w:r>
    </w:p>
    <w:p w:rsidR="00815F63" w:rsidRPr="00815F63" w:rsidRDefault="00815F63" w:rsidP="00B72BB3">
      <w:pPr>
        <w:jc w:val="both"/>
        <w:rPr>
          <w:i/>
          <w:sz w:val="28"/>
          <w:szCs w:val="28"/>
        </w:rPr>
      </w:pPr>
      <w:r>
        <w:rPr>
          <w:sz w:val="28"/>
          <w:szCs w:val="28"/>
        </w:rPr>
        <w:tab/>
        <w:t xml:space="preserve">6.1.2. </w:t>
      </w:r>
      <w:r w:rsidRPr="00815F63">
        <w:rPr>
          <w:i/>
          <w:sz w:val="28"/>
          <w:szCs w:val="28"/>
        </w:rPr>
        <w:t>Опасные геологические явления.</w:t>
      </w:r>
    </w:p>
    <w:p w:rsidR="00815F63" w:rsidRDefault="00815F63" w:rsidP="00B72BB3">
      <w:pPr>
        <w:ind w:firstLine="709"/>
        <w:jc w:val="both"/>
        <w:rPr>
          <w:sz w:val="28"/>
          <w:szCs w:val="28"/>
        </w:rPr>
      </w:pPr>
      <w:r w:rsidRPr="00815F63">
        <w:rPr>
          <w:sz w:val="28"/>
          <w:szCs w:val="28"/>
        </w:rPr>
        <w:t>В</w:t>
      </w:r>
      <w:r>
        <w:rPr>
          <w:sz w:val="28"/>
          <w:szCs w:val="28"/>
        </w:rPr>
        <w:t xml:space="preserve"> соответствии с  многолетними наблюдениями, опасные геологические явления (оползни, карстовые просадки, абразия, эрозии и др.), </w:t>
      </w:r>
      <w:r>
        <w:rPr>
          <w:sz w:val="28"/>
          <w:szCs w:val="28"/>
        </w:rPr>
        <w:lastRenderedPageBreak/>
        <w:t>которые  могут являться источниками  ЧС,  на территории городского округа не случались. В связи с этим, опасные  геологические явления при оценке риска природных ЧС, возможных на территории городского округа, не рассматриваются.</w:t>
      </w:r>
    </w:p>
    <w:p w:rsidR="00815F63" w:rsidRDefault="00815F63" w:rsidP="00815F63">
      <w:pPr>
        <w:ind w:firstLine="709"/>
        <w:jc w:val="both"/>
        <w:rPr>
          <w:i/>
          <w:sz w:val="28"/>
          <w:szCs w:val="28"/>
        </w:rPr>
      </w:pPr>
      <w:r>
        <w:rPr>
          <w:sz w:val="28"/>
          <w:szCs w:val="28"/>
        </w:rPr>
        <w:t>6.1.3.</w:t>
      </w:r>
      <w:r w:rsidRPr="00815F63">
        <w:rPr>
          <w:sz w:val="28"/>
          <w:szCs w:val="28"/>
        </w:rPr>
        <w:t xml:space="preserve"> </w:t>
      </w:r>
      <w:r w:rsidRPr="00815F63">
        <w:rPr>
          <w:i/>
          <w:sz w:val="28"/>
          <w:szCs w:val="28"/>
        </w:rPr>
        <w:t>Опасные метеорологические природные явления.</w:t>
      </w:r>
    </w:p>
    <w:p w:rsidR="00815F63" w:rsidRPr="00B72BB3" w:rsidRDefault="00815F63" w:rsidP="00815F63">
      <w:pPr>
        <w:ind w:firstLine="708"/>
        <w:jc w:val="both"/>
        <w:rPr>
          <w:sz w:val="28"/>
          <w:szCs w:val="28"/>
        </w:rPr>
      </w:pPr>
      <w:r w:rsidRPr="00B72BB3">
        <w:rPr>
          <w:sz w:val="28"/>
          <w:szCs w:val="28"/>
        </w:rPr>
        <w:t>Опасные метеорологические явления и процессы – природные процессы и явления, возникающие в атмосфере под воздействием различных природных факторов или их сочетаний, оказывающие или могущие оказать поражающее воздействие на людей, объекты экономики и окружающую среду.</w:t>
      </w:r>
    </w:p>
    <w:p w:rsidR="00815F63" w:rsidRDefault="00815F63" w:rsidP="00815F63">
      <w:pPr>
        <w:ind w:firstLine="708"/>
        <w:jc w:val="both"/>
        <w:rPr>
          <w:sz w:val="28"/>
          <w:szCs w:val="28"/>
        </w:rPr>
      </w:pPr>
      <w:r>
        <w:rPr>
          <w:sz w:val="28"/>
          <w:szCs w:val="28"/>
        </w:rPr>
        <w:t xml:space="preserve"> </w:t>
      </w:r>
      <w:proofErr w:type="gramStart"/>
      <w:r>
        <w:rPr>
          <w:sz w:val="28"/>
          <w:szCs w:val="28"/>
        </w:rPr>
        <w:t>Исходя из  географических и климатических особенностей, в таблице 2 представлены статистические  показатели опасных метеорологических природных явлений, зафиксированные  на территории  городского округа за последние 10 лет.</w:t>
      </w:r>
      <w:proofErr w:type="gramEnd"/>
    </w:p>
    <w:p w:rsidR="00815F63" w:rsidRDefault="00815F63" w:rsidP="00815F63">
      <w:pPr>
        <w:ind w:firstLine="709"/>
        <w:jc w:val="both"/>
        <w:rPr>
          <w:sz w:val="28"/>
          <w:szCs w:val="28"/>
        </w:rPr>
      </w:pPr>
    </w:p>
    <w:p w:rsidR="00815F63" w:rsidRDefault="00815F63" w:rsidP="00815F63">
      <w:pPr>
        <w:ind w:firstLine="709"/>
        <w:jc w:val="both"/>
        <w:rPr>
          <w:sz w:val="28"/>
          <w:szCs w:val="28"/>
        </w:rPr>
      </w:pPr>
      <w:r>
        <w:rPr>
          <w:sz w:val="28"/>
          <w:szCs w:val="28"/>
        </w:rPr>
        <w:t>Таблица 2.</w:t>
      </w:r>
    </w:p>
    <w:p w:rsidR="00815F63" w:rsidRDefault="00815F63" w:rsidP="00815F63">
      <w:pPr>
        <w:ind w:firstLine="709"/>
        <w:jc w:val="both"/>
        <w:rPr>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99"/>
        <w:gridCol w:w="1919"/>
        <w:gridCol w:w="1650"/>
        <w:gridCol w:w="1650"/>
        <w:gridCol w:w="1564"/>
        <w:gridCol w:w="1471"/>
      </w:tblGrid>
      <w:tr w:rsidR="00815F63" w:rsidRPr="00AB33B6" w:rsidTr="00034BE7">
        <w:trPr>
          <w:tblHeader/>
          <w:jc w:val="center"/>
        </w:trPr>
        <w:tc>
          <w:tcPr>
            <w:tcW w:w="1599" w:type="dxa"/>
            <w:vMerge w:val="restart"/>
          </w:tcPr>
          <w:p w:rsidR="00815F63" w:rsidRPr="00F7572F" w:rsidRDefault="00815F63" w:rsidP="00034BE7">
            <w:pPr>
              <w:jc w:val="center"/>
              <w:rPr>
                <w:b/>
                <w:szCs w:val="24"/>
              </w:rPr>
            </w:pPr>
            <w:r w:rsidRPr="00F7572F">
              <w:rPr>
                <w:b/>
                <w:szCs w:val="24"/>
              </w:rPr>
              <w:t>Вид опасного природного явления</w:t>
            </w:r>
          </w:p>
        </w:tc>
        <w:tc>
          <w:tcPr>
            <w:tcW w:w="1919" w:type="dxa"/>
            <w:vMerge w:val="restart"/>
          </w:tcPr>
          <w:p w:rsidR="00815F63" w:rsidRPr="00F7572F" w:rsidRDefault="00815F63" w:rsidP="00034BE7">
            <w:pPr>
              <w:jc w:val="center"/>
              <w:rPr>
                <w:b/>
                <w:szCs w:val="24"/>
              </w:rPr>
            </w:pPr>
            <w:r w:rsidRPr="00F7572F">
              <w:rPr>
                <w:b/>
                <w:szCs w:val="24"/>
              </w:rPr>
              <w:t>Дата</w:t>
            </w:r>
          </w:p>
        </w:tc>
        <w:tc>
          <w:tcPr>
            <w:tcW w:w="1650" w:type="dxa"/>
            <w:vMerge w:val="restart"/>
          </w:tcPr>
          <w:p w:rsidR="00815F63" w:rsidRPr="00F7572F" w:rsidRDefault="00815F63" w:rsidP="00034BE7">
            <w:pPr>
              <w:jc w:val="center"/>
              <w:rPr>
                <w:b/>
                <w:szCs w:val="24"/>
              </w:rPr>
            </w:pPr>
            <w:r w:rsidRPr="00F7572F">
              <w:rPr>
                <w:b/>
                <w:szCs w:val="24"/>
              </w:rPr>
              <w:t>Интенсивность природного явления</w:t>
            </w:r>
          </w:p>
        </w:tc>
        <w:tc>
          <w:tcPr>
            <w:tcW w:w="4685" w:type="dxa"/>
            <w:gridSpan w:val="3"/>
          </w:tcPr>
          <w:p w:rsidR="00815F63" w:rsidRPr="00F7572F" w:rsidRDefault="00815F63" w:rsidP="00034BE7">
            <w:pPr>
              <w:jc w:val="center"/>
              <w:rPr>
                <w:b/>
                <w:szCs w:val="24"/>
              </w:rPr>
            </w:pPr>
            <w:r w:rsidRPr="00F7572F">
              <w:rPr>
                <w:b/>
                <w:szCs w:val="24"/>
              </w:rPr>
              <w:t>Социально-экономические последствия</w:t>
            </w:r>
          </w:p>
        </w:tc>
      </w:tr>
      <w:tr w:rsidR="00815F63" w:rsidRPr="00AB33B6" w:rsidTr="00034BE7">
        <w:trPr>
          <w:tblHeader/>
          <w:jc w:val="center"/>
        </w:trPr>
        <w:tc>
          <w:tcPr>
            <w:tcW w:w="1599" w:type="dxa"/>
            <w:vMerge/>
          </w:tcPr>
          <w:p w:rsidR="00815F63" w:rsidRPr="00F7572F" w:rsidRDefault="00815F63" w:rsidP="00034BE7">
            <w:pPr>
              <w:jc w:val="center"/>
              <w:rPr>
                <w:b/>
                <w:szCs w:val="24"/>
              </w:rPr>
            </w:pPr>
          </w:p>
        </w:tc>
        <w:tc>
          <w:tcPr>
            <w:tcW w:w="1919" w:type="dxa"/>
            <w:vMerge/>
          </w:tcPr>
          <w:p w:rsidR="00815F63" w:rsidRPr="00F7572F" w:rsidRDefault="00815F63" w:rsidP="00034BE7">
            <w:pPr>
              <w:jc w:val="center"/>
              <w:rPr>
                <w:b/>
                <w:szCs w:val="24"/>
              </w:rPr>
            </w:pPr>
          </w:p>
        </w:tc>
        <w:tc>
          <w:tcPr>
            <w:tcW w:w="1650" w:type="dxa"/>
            <w:vMerge/>
          </w:tcPr>
          <w:p w:rsidR="00815F63" w:rsidRPr="00F7572F" w:rsidRDefault="00815F63" w:rsidP="00034BE7">
            <w:pPr>
              <w:jc w:val="center"/>
              <w:rPr>
                <w:b/>
                <w:szCs w:val="24"/>
              </w:rPr>
            </w:pPr>
          </w:p>
        </w:tc>
        <w:tc>
          <w:tcPr>
            <w:tcW w:w="1650" w:type="dxa"/>
          </w:tcPr>
          <w:p w:rsidR="00815F63" w:rsidRPr="00F7572F" w:rsidRDefault="00815F63" w:rsidP="00034BE7">
            <w:pPr>
              <w:jc w:val="center"/>
              <w:rPr>
                <w:b/>
                <w:szCs w:val="24"/>
              </w:rPr>
            </w:pPr>
            <w:r w:rsidRPr="00F7572F">
              <w:rPr>
                <w:b/>
                <w:szCs w:val="24"/>
              </w:rPr>
              <w:t>Число погибших чел.</w:t>
            </w:r>
          </w:p>
        </w:tc>
        <w:tc>
          <w:tcPr>
            <w:tcW w:w="1564" w:type="dxa"/>
          </w:tcPr>
          <w:p w:rsidR="00815F63" w:rsidRPr="00F7572F" w:rsidRDefault="00815F63" w:rsidP="00034BE7">
            <w:pPr>
              <w:jc w:val="center"/>
              <w:rPr>
                <w:b/>
                <w:szCs w:val="24"/>
              </w:rPr>
            </w:pPr>
            <w:r w:rsidRPr="00F7572F">
              <w:rPr>
                <w:b/>
                <w:szCs w:val="24"/>
              </w:rPr>
              <w:t>Число пострадавших, чел.</w:t>
            </w:r>
          </w:p>
        </w:tc>
        <w:tc>
          <w:tcPr>
            <w:tcW w:w="1471" w:type="dxa"/>
          </w:tcPr>
          <w:p w:rsidR="00815F63" w:rsidRPr="00F7572F" w:rsidRDefault="00815F63" w:rsidP="00034BE7">
            <w:pPr>
              <w:jc w:val="center"/>
              <w:rPr>
                <w:b/>
                <w:szCs w:val="24"/>
              </w:rPr>
            </w:pPr>
            <w:r w:rsidRPr="00F7572F">
              <w:rPr>
                <w:b/>
                <w:szCs w:val="24"/>
              </w:rPr>
              <w:t>Ущерб, руб</w:t>
            </w:r>
            <w:r>
              <w:rPr>
                <w:b/>
                <w:szCs w:val="24"/>
              </w:rPr>
              <w:t>.</w:t>
            </w:r>
          </w:p>
        </w:tc>
      </w:tr>
      <w:tr w:rsidR="00815F63" w:rsidRPr="00AB33B6" w:rsidTr="00034BE7">
        <w:trPr>
          <w:jc w:val="center"/>
        </w:trPr>
        <w:tc>
          <w:tcPr>
            <w:tcW w:w="1599" w:type="dxa"/>
            <w:vMerge w:val="restart"/>
          </w:tcPr>
          <w:p w:rsidR="00815F63" w:rsidRPr="00F7572F" w:rsidRDefault="00815F63" w:rsidP="00034BE7">
            <w:pPr>
              <w:jc w:val="both"/>
              <w:rPr>
                <w:szCs w:val="24"/>
              </w:rPr>
            </w:pPr>
            <w:r w:rsidRPr="00F7572F">
              <w:rPr>
                <w:szCs w:val="24"/>
              </w:rPr>
              <w:t>Сильный ветер</w:t>
            </w:r>
          </w:p>
        </w:tc>
        <w:tc>
          <w:tcPr>
            <w:tcW w:w="1919" w:type="dxa"/>
            <w:vAlign w:val="center"/>
          </w:tcPr>
          <w:p w:rsidR="00815F63" w:rsidRDefault="00815F63" w:rsidP="00034BE7">
            <w:pPr>
              <w:jc w:val="center"/>
              <w:rPr>
                <w:szCs w:val="24"/>
              </w:rPr>
            </w:pPr>
            <w:r>
              <w:rPr>
                <w:szCs w:val="24"/>
              </w:rPr>
              <w:t>8-9.09.2012г.</w:t>
            </w:r>
          </w:p>
        </w:tc>
        <w:tc>
          <w:tcPr>
            <w:tcW w:w="1650" w:type="dxa"/>
            <w:vAlign w:val="center"/>
          </w:tcPr>
          <w:p w:rsidR="00815F63" w:rsidRPr="00F7572F" w:rsidRDefault="00815F63" w:rsidP="00034BE7">
            <w:pPr>
              <w:jc w:val="center"/>
              <w:rPr>
                <w:szCs w:val="24"/>
              </w:rPr>
            </w:pPr>
            <w:r>
              <w:rPr>
                <w:szCs w:val="24"/>
              </w:rPr>
              <w:t>23 м/</w:t>
            </w:r>
            <w:proofErr w:type="gramStart"/>
            <w:r>
              <w:rPr>
                <w:szCs w:val="24"/>
              </w:rPr>
              <w:t>с</w:t>
            </w:r>
            <w:proofErr w:type="gramEnd"/>
          </w:p>
        </w:tc>
        <w:tc>
          <w:tcPr>
            <w:tcW w:w="1650" w:type="dxa"/>
            <w:vAlign w:val="center"/>
          </w:tcPr>
          <w:p w:rsidR="00815F63" w:rsidRPr="00F7572F" w:rsidRDefault="00815F63" w:rsidP="00034BE7">
            <w:pPr>
              <w:jc w:val="center"/>
              <w:rPr>
                <w:szCs w:val="24"/>
              </w:rPr>
            </w:pPr>
            <w:r>
              <w:rPr>
                <w:szCs w:val="24"/>
              </w:rPr>
              <w:t>0</w:t>
            </w:r>
          </w:p>
        </w:tc>
        <w:tc>
          <w:tcPr>
            <w:tcW w:w="1564" w:type="dxa"/>
            <w:vAlign w:val="center"/>
          </w:tcPr>
          <w:p w:rsidR="00815F63" w:rsidRPr="00F7572F" w:rsidRDefault="00815F63" w:rsidP="00034BE7">
            <w:pPr>
              <w:jc w:val="center"/>
              <w:rPr>
                <w:szCs w:val="24"/>
              </w:rPr>
            </w:pPr>
            <w:r>
              <w:rPr>
                <w:szCs w:val="24"/>
              </w:rPr>
              <w:t>0</w:t>
            </w:r>
          </w:p>
        </w:tc>
        <w:tc>
          <w:tcPr>
            <w:tcW w:w="1471" w:type="dxa"/>
            <w:vAlign w:val="center"/>
          </w:tcPr>
          <w:p w:rsidR="00815F63" w:rsidRPr="00F7572F" w:rsidRDefault="00815F63" w:rsidP="00034BE7">
            <w:pPr>
              <w:jc w:val="center"/>
              <w:rPr>
                <w:szCs w:val="24"/>
              </w:rPr>
            </w:pPr>
            <w:r>
              <w:rPr>
                <w:szCs w:val="24"/>
              </w:rPr>
              <w:t>Данных нет</w:t>
            </w:r>
          </w:p>
        </w:tc>
      </w:tr>
      <w:tr w:rsidR="00815F63" w:rsidRPr="00AB33B6" w:rsidTr="00034BE7">
        <w:trPr>
          <w:jc w:val="center"/>
        </w:trPr>
        <w:tc>
          <w:tcPr>
            <w:tcW w:w="1599" w:type="dxa"/>
            <w:vMerge/>
          </w:tcPr>
          <w:p w:rsidR="00815F63" w:rsidRPr="00F7572F" w:rsidRDefault="00815F63" w:rsidP="00034BE7">
            <w:pPr>
              <w:jc w:val="both"/>
              <w:rPr>
                <w:szCs w:val="24"/>
              </w:rPr>
            </w:pPr>
          </w:p>
        </w:tc>
        <w:tc>
          <w:tcPr>
            <w:tcW w:w="1919" w:type="dxa"/>
            <w:vAlign w:val="center"/>
          </w:tcPr>
          <w:p w:rsidR="00815F63" w:rsidRDefault="00815F63" w:rsidP="00034BE7">
            <w:pPr>
              <w:jc w:val="center"/>
              <w:rPr>
                <w:szCs w:val="24"/>
              </w:rPr>
            </w:pPr>
            <w:r>
              <w:rPr>
                <w:szCs w:val="24"/>
              </w:rPr>
              <w:t>13-14.07.2011г.</w:t>
            </w:r>
          </w:p>
        </w:tc>
        <w:tc>
          <w:tcPr>
            <w:tcW w:w="1650" w:type="dxa"/>
            <w:vAlign w:val="center"/>
          </w:tcPr>
          <w:p w:rsidR="00815F63" w:rsidRPr="00F7572F" w:rsidRDefault="00815F63" w:rsidP="00034BE7">
            <w:pPr>
              <w:jc w:val="center"/>
              <w:rPr>
                <w:szCs w:val="24"/>
              </w:rPr>
            </w:pPr>
            <w:r>
              <w:rPr>
                <w:szCs w:val="24"/>
              </w:rPr>
              <w:t>20-24 м/</w:t>
            </w:r>
            <w:proofErr w:type="gramStart"/>
            <w:r>
              <w:rPr>
                <w:szCs w:val="24"/>
              </w:rPr>
              <w:t>с</w:t>
            </w:r>
            <w:proofErr w:type="gramEnd"/>
          </w:p>
        </w:tc>
        <w:tc>
          <w:tcPr>
            <w:tcW w:w="1650" w:type="dxa"/>
            <w:vAlign w:val="center"/>
          </w:tcPr>
          <w:p w:rsidR="00815F63" w:rsidRPr="00F7572F" w:rsidRDefault="00815F63" w:rsidP="00034BE7">
            <w:pPr>
              <w:jc w:val="center"/>
              <w:rPr>
                <w:szCs w:val="24"/>
              </w:rPr>
            </w:pPr>
            <w:r>
              <w:rPr>
                <w:szCs w:val="24"/>
              </w:rPr>
              <w:t>0</w:t>
            </w:r>
          </w:p>
        </w:tc>
        <w:tc>
          <w:tcPr>
            <w:tcW w:w="1564" w:type="dxa"/>
            <w:vAlign w:val="center"/>
          </w:tcPr>
          <w:p w:rsidR="00815F63" w:rsidRPr="00F7572F" w:rsidRDefault="00815F63" w:rsidP="00034BE7">
            <w:pPr>
              <w:jc w:val="center"/>
              <w:rPr>
                <w:szCs w:val="24"/>
              </w:rPr>
            </w:pPr>
            <w:r>
              <w:rPr>
                <w:szCs w:val="24"/>
              </w:rPr>
              <w:t>0</w:t>
            </w:r>
          </w:p>
        </w:tc>
        <w:tc>
          <w:tcPr>
            <w:tcW w:w="1471" w:type="dxa"/>
            <w:vAlign w:val="center"/>
          </w:tcPr>
          <w:p w:rsidR="00815F63" w:rsidRPr="00F7572F" w:rsidRDefault="00815F63" w:rsidP="00034BE7">
            <w:pPr>
              <w:jc w:val="center"/>
              <w:rPr>
                <w:szCs w:val="24"/>
              </w:rPr>
            </w:pPr>
            <w:r>
              <w:rPr>
                <w:szCs w:val="24"/>
              </w:rPr>
              <w:t>Данных нет</w:t>
            </w:r>
          </w:p>
        </w:tc>
      </w:tr>
      <w:tr w:rsidR="00815F63" w:rsidRPr="00AB33B6" w:rsidTr="00034BE7">
        <w:trPr>
          <w:jc w:val="center"/>
        </w:trPr>
        <w:tc>
          <w:tcPr>
            <w:tcW w:w="1599" w:type="dxa"/>
            <w:vMerge/>
          </w:tcPr>
          <w:p w:rsidR="00815F63" w:rsidRPr="00F7572F" w:rsidRDefault="00815F63" w:rsidP="00034BE7">
            <w:pPr>
              <w:jc w:val="both"/>
              <w:rPr>
                <w:szCs w:val="24"/>
              </w:rPr>
            </w:pPr>
          </w:p>
        </w:tc>
        <w:tc>
          <w:tcPr>
            <w:tcW w:w="1919" w:type="dxa"/>
            <w:vAlign w:val="center"/>
          </w:tcPr>
          <w:p w:rsidR="00815F63" w:rsidRDefault="00815F63" w:rsidP="00034BE7">
            <w:pPr>
              <w:jc w:val="center"/>
              <w:rPr>
                <w:szCs w:val="24"/>
              </w:rPr>
            </w:pPr>
            <w:r>
              <w:rPr>
                <w:szCs w:val="24"/>
              </w:rPr>
              <w:t>25-27.03.2011г.</w:t>
            </w:r>
          </w:p>
        </w:tc>
        <w:tc>
          <w:tcPr>
            <w:tcW w:w="1650" w:type="dxa"/>
            <w:vAlign w:val="center"/>
          </w:tcPr>
          <w:p w:rsidR="00815F63" w:rsidRPr="00F7572F" w:rsidRDefault="00815F63" w:rsidP="00034BE7">
            <w:pPr>
              <w:jc w:val="center"/>
              <w:rPr>
                <w:szCs w:val="24"/>
              </w:rPr>
            </w:pPr>
            <w:r>
              <w:rPr>
                <w:szCs w:val="24"/>
              </w:rPr>
              <w:t>22-24 м/</w:t>
            </w:r>
            <w:proofErr w:type="gramStart"/>
            <w:r>
              <w:rPr>
                <w:szCs w:val="24"/>
              </w:rPr>
              <w:t>с</w:t>
            </w:r>
            <w:proofErr w:type="gramEnd"/>
          </w:p>
        </w:tc>
        <w:tc>
          <w:tcPr>
            <w:tcW w:w="1650" w:type="dxa"/>
            <w:vAlign w:val="center"/>
          </w:tcPr>
          <w:p w:rsidR="00815F63" w:rsidRPr="00F7572F" w:rsidRDefault="00815F63" w:rsidP="00034BE7">
            <w:pPr>
              <w:jc w:val="center"/>
              <w:rPr>
                <w:szCs w:val="24"/>
              </w:rPr>
            </w:pPr>
            <w:r>
              <w:rPr>
                <w:szCs w:val="24"/>
              </w:rPr>
              <w:t>0</w:t>
            </w:r>
          </w:p>
        </w:tc>
        <w:tc>
          <w:tcPr>
            <w:tcW w:w="1564" w:type="dxa"/>
            <w:vAlign w:val="center"/>
          </w:tcPr>
          <w:p w:rsidR="00815F63" w:rsidRPr="00F7572F" w:rsidRDefault="00815F63" w:rsidP="00034BE7">
            <w:pPr>
              <w:jc w:val="center"/>
              <w:rPr>
                <w:szCs w:val="24"/>
              </w:rPr>
            </w:pPr>
            <w:r>
              <w:rPr>
                <w:szCs w:val="24"/>
              </w:rPr>
              <w:t>0</w:t>
            </w:r>
          </w:p>
        </w:tc>
        <w:tc>
          <w:tcPr>
            <w:tcW w:w="1471" w:type="dxa"/>
            <w:vAlign w:val="center"/>
          </w:tcPr>
          <w:p w:rsidR="00815F63" w:rsidRPr="00F7572F" w:rsidRDefault="00815F63" w:rsidP="00034BE7">
            <w:pPr>
              <w:jc w:val="center"/>
              <w:rPr>
                <w:szCs w:val="24"/>
              </w:rPr>
            </w:pPr>
            <w:r>
              <w:rPr>
                <w:szCs w:val="24"/>
              </w:rPr>
              <w:t>Данных нет</w:t>
            </w:r>
          </w:p>
        </w:tc>
      </w:tr>
      <w:tr w:rsidR="00815F63" w:rsidRPr="00AB33B6" w:rsidTr="00034BE7">
        <w:trPr>
          <w:jc w:val="center"/>
        </w:trPr>
        <w:tc>
          <w:tcPr>
            <w:tcW w:w="1599" w:type="dxa"/>
            <w:vMerge/>
          </w:tcPr>
          <w:p w:rsidR="00815F63" w:rsidRPr="00F7572F" w:rsidRDefault="00815F63" w:rsidP="00034BE7">
            <w:pPr>
              <w:jc w:val="both"/>
              <w:rPr>
                <w:szCs w:val="24"/>
              </w:rPr>
            </w:pPr>
          </w:p>
        </w:tc>
        <w:tc>
          <w:tcPr>
            <w:tcW w:w="1919" w:type="dxa"/>
            <w:vAlign w:val="center"/>
          </w:tcPr>
          <w:p w:rsidR="00815F63" w:rsidRDefault="00815F63" w:rsidP="00034BE7">
            <w:pPr>
              <w:jc w:val="center"/>
              <w:rPr>
                <w:szCs w:val="24"/>
              </w:rPr>
            </w:pPr>
            <w:r>
              <w:rPr>
                <w:szCs w:val="24"/>
              </w:rPr>
              <w:t>4.05.2012г.</w:t>
            </w:r>
          </w:p>
        </w:tc>
        <w:tc>
          <w:tcPr>
            <w:tcW w:w="1650" w:type="dxa"/>
            <w:vAlign w:val="center"/>
          </w:tcPr>
          <w:p w:rsidR="00815F63" w:rsidRPr="00F7572F" w:rsidRDefault="00815F63" w:rsidP="00034BE7">
            <w:pPr>
              <w:jc w:val="center"/>
              <w:rPr>
                <w:szCs w:val="24"/>
              </w:rPr>
            </w:pPr>
            <w:r>
              <w:rPr>
                <w:szCs w:val="24"/>
              </w:rPr>
              <w:t>25 м/</w:t>
            </w:r>
            <w:proofErr w:type="gramStart"/>
            <w:r>
              <w:rPr>
                <w:szCs w:val="24"/>
              </w:rPr>
              <w:t>с</w:t>
            </w:r>
            <w:proofErr w:type="gramEnd"/>
          </w:p>
        </w:tc>
        <w:tc>
          <w:tcPr>
            <w:tcW w:w="1650" w:type="dxa"/>
            <w:vAlign w:val="center"/>
          </w:tcPr>
          <w:p w:rsidR="00815F63" w:rsidRPr="00F7572F" w:rsidRDefault="00815F63" w:rsidP="00034BE7">
            <w:pPr>
              <w:jc w:val="center"/>
              <w:rPr>
                <w:szCs w:val="24"/>
              </w:rPr>
            </w:pPr>
            <w:r>
              <w:rPr>
                <w:szCs w:val="24"/>
              </w:rPr>
              <w:t>0</w:t>
            </w:r>
          </w:p>
        </w:tc>
        <w:tc>
          <w:tcPr>
            <w:tcW w:w="1564" w:type="dxa"/>
            <w:vAlign w:val="center"/>
          </w:tcPr>
          <w:p w:rsidR="00815F63" w:rsidRPr="00F7572F" w:rsidRDefault="00815F63" w:rsidP="00034BE7">
            <w:pPr>
              <w:jc w:val="center"/>
              <w:rPr>
                <w:szCs w:val="24"/>
              </w:rPr>
            </w:pPr>
            <w:r>
              <w:rPr>
                <w:szCs w:val="24"/>
              </w:rPr>
              <w:t>0</w:t>
            </w:r>
          </w:p>
        </w:tc>
        <w:tc>
          <w:tcPr>
            <w:tcW w:w="1471" w:type="dxa"/>
            <w:vAlign w:val="center"/>
          </w:tcPr>
          <w:p w:rsidR="00815F63" w:rsidRPr="00F7572F" w:rsidRDefault="00815F63" w:rsidP="00034BE7">
            <w:pPr>
              <w:jc w:val="center"/>
              <w:rPr>
                <w:szCs w:val="24"/>
              </w:rPr>
            </w:pPr>
            <w:r>
              <w:rPr>
                <w:szCs w:val="24"/>
              </w:rPr>
              <w:t>Данных нет</w:t>
            </w:r>
          </w:p>
        </w:tc>
      </w:tr>
      <w:tr w:rsidR="00815F63" w:rsidRPr="00AB33B6" w:rsidTr="00034BE7">
        <w:trPr>
          <w:jc w:val="center"/>
        </w:trPr>
        <w:tc>
          <w:tcPr>
            <w:tcW w:w="1599" w:type="dxa"/>
            <w:vMerge/>
          </w:tcPr>
          <w:p w:rsidR="00815F63" w:rsidRPr="00F7572F" w:rsidRDefault="00815F63" w:rsidP="00034BE7">
            <w:pPr>
              <w:jc w:val="both"/>
              <w:rPr>
                <w:szCs w:val="24"/>
              </w:rPr>
            </w:pPr>
          </w:p>
        </w:tc>
        <w:tc>
          <w:tcPr>
            <w:tcW w:w="1919" w:type="dxa"/>
            <w:vAlign w:val="center"/>
          </w:tcPr>
          <w:p w:rsidR="00815F63" w:rsidRDefault="00815F63" w:rsidP="00034BE7">
            <w:pPr>
              <w:jc w:val="center"/>
              <w:rPr>
                <w:szCs w:val="24"/>
              </w:rPr>
            </w:pPr>
            <w:r>
              <w:rPr>
                <w:szCs w:val="24"/>
              </w:rPr>
              <w:t>10-11.05.2013г.</w:t>
            </w:r>
          </w:p>
        </w:tc>
        <w:tc>
          <w:tcPr>
            <w:tcW w:w="1650" w:type="dxa"/>
            <w:vAlign w:val="center"/>
          </w:tcPr>
          <w:p w:rsidR="00815F63" w:rsidRPr="00F7572F" w:rsidRDefault="00815F63" w:rsidP="00034BE7">
            <w:pPr>
              <w:jc w:val="center"/>
              <w:rPr>
                <w:szCs w:val="24"/>
              </w:rPr>
            </w:pPr>
            <w:r>
              <w:rPr>
                <w:szCs w:val="24"/>
              </w:rPr>
              <w:t>20-27 м/</w:t>
            </w:r>
            <w:proofErr w:type="gramStart"/>
            <w:r>
              <w:rPr>
                <w:szCs w:val="24"/>
              </w:rPr>
              <w:t>с</w:t>
            </w:r>
            <w:proofErr w:type="gramEnd"/>
          </w:p>
        </w:tc>
        <w:tc>
          <w:tcPr>
            <w:tcW w:w="1650" w:type="dxa"/>
            <w:vAlign w:val="center"/>
          </w:tcPr>
          <w:p w:rsidR="00815F63" w:rsidRPr="00F7572F" w:rsidRDefault="00815F63" w:rsidP="00034BE7">
            <w:pPr>
              <w:jc w:val="center"/>
              <w:rPr>
                <w:szCs w:val="24"/>
              </w:rPr>
            </w:pPr>
            <w:r>
              <w:rPr>
                <w:szCs w:val="24"/>
              </w:rPr>
              <w:t>0</w:t>
            </w:r>
          </w:p>
        </w:tc>
        <w:tc>
          <w:tcPr>
            <w:tcW w:w="1564" w:type="dxa"/>
            <w:vAlign w:val="center"/>
          </w:tcPr>
          <w:p w:rsidR="00815F63" w:rsidRPr="00F7572F" w:rsidRDefault="00815F63" w:rsidP="00034BE7">
            <w:pPr>
              <w:jc w:val="center"/>
              <w:rPr>
                <w:szCs w:val="24"/>
              </w:rPr>
            </w:pPr>
            <w:r>
              <w:rPr>
                <w:szCs w:val="24"/>
              </w:rPr>
              <w:t>0</w:t>
            </w:r>
          </w:p>
        </w:tc>
        <w:tc>
          <w:tcPr>
            <w:tcW w:w="1471" w:type="dxa"/>
            <w:vAlign w:val="center"/>
          </w:tcPr>
          <w:p w:rsidR="00815F63" w:rsidRPr="00F7572F" w:rsidRDefault="00815F63" w:rsidP="00034BE7">
            <w:pPr>
              <w:jc w:val="center"/>
              <w:rPr>
                <w:szCs w:val="24"/>
              </w:rPr>
            </w:pPr>
            <w:r>
              <w:rPr>
                <w:szCs w:val="24"/>
              </w:rPr>
              <w:t>Данных нет</w:t>
            </w:r>
          </w:p>
        </w:tc>
      </w:tr>
      <w:tr w:rsidR="00815F63" w:rsidRPr="00AB33B6" w:rsidTr="00034BE7">
        <w:trPr>
          <w:jc w:val="center"/>
        </w:trPr>
        <w:tc>
          <w:tcPr>
            <w:tcW w:w="1599" w:type="dxa"/>
            <w:vMerge/>
          </w:tcPr>
          <w:p w:rsidR="00815F63" w:rsidRPr="00F7572F" w:rsidRDefault="00815F63" w:rsidP="00034BE7">
            <w:pPr>
              <w:jc w:val="both"/>
              <w:rPr>
                <w:szCs w:val="24"/>
              </w:rPr>
            </w:pPr>
          </w:p>
        </w:tc>
        <w:tc>
          <w:tcPr>
            <w:tcW w:w="1919" w:type="dxa"/>
            <w:vAlign w:val="center"/>
          </w:tcPr>
          <w:p w:rsidR="00815F63" w:rsidRDefault="00815F63" w:rsidP="00034BE7">
            <w:pPr>
              <w:jc w:val="center"/>
              <w:rPr>
                <w:szCs w:val="24"/>
              </w:rPr>
            </w:pPr>
            <w:r>
              <w:rPr>
                <w:szCs w:val="24"/>
              </w:rPr>
              <w:t>21.04.2014г.</w:t>
            </w:r>
          </w:p>
        </w:tc>
        <w:tc>
          <w:tcPr>
            <w:tcW w:w="1650" w:type="dxa"/>
            <w:vAlign w:val="center"/>
          </w:tcPr>
          <w:p w:rsidR="00815F63" w:rsidRPr="00F7572F" w:rsidRDefault="00815F63" w:rsidP="00034BE7">
            <w:pPr>
              <w:jc w:val="center"/>
              <w:rPr>
                <w:szCs w:val="24"/>
              </w:rPr>
            </w:pPr>
            <w:r>
              <w:rPr>
                <w:szCs w:val="24"/>
              </w:rPr>
              <w:t>20-27 м/</w:t>
            </w:r>
            <w:proofErr w:type="gramStart"/>
            <w:r>
              <w:rPr>
                <w:szCs w:val="24"/>
              </w:rPr>
              <w:t>с</w:t>
            </w:r>
            <w:proofErr w:type="gramEnd"/>
          </w:p>
        </w:tc>
        <w:tc>
          <w:tcPr>
            <w:tcW w:w="1650" w:type="dxa"/>
            <w:vAlign w:val="center"/>
          </w:tcPr>
          <w:p w:rsidR="00815F63" w:rsidRPr="00F7572F" w:rsidRDefault="00815F63" w:rsidP="00034BE7">
            <w:pPr>
              <w:jc w:val="center"/>
              <w:rPr>
                <w:szCs w:val="24"/>
              </w:rPr>
            </w:pPr>
            <w:r>
              <w:rPr>
                <w:szCs w:val="24"/>
              </w:rPr>
              <w:t>1</w:t>
            </w:r>
          </w:p>
        </w:tc>
        <w:tc>
          <w:tcPr>
            <w:tcW w:w="1564" w:type="dxa"/>
            <w:vAlign w:val="center"/>
          </w:tcPr>
          <w:p w:rsidR="00815F63" w:rsidRPr="00F7572F" w:rsidRDefault="00815F63" w:rsidP="00034BE7">
            <w:pPr>
              <w:jc w:val="center"/>
              <w:rPr>
                <w:szCs w:val="24"/>
              </w:rPr>
            </w:pPr>
            <w:r>
              <w:rPr>
                <w:szCs w:val="24"/>
              </w:rPr>
              <w:t>0</w:t>
            </w:r>
          </w:p>
        </w:tc>
        <w:tc>
          <w:tcPr>
            <w:tcW w:w="1471" w:type="dxa"/>
            <w:vAlign w:val="center"/>
          </w:tcPr>
          <w:p w:rsidR="00815F63" w:rsidRPr="00F7572F" w:rsidRDefault="00815F63" w:rsidP="00034BE7">
            <w:pPr>
              <w:jc w:val="center"/>
              <w:rPr>
                <w:szCs w:val="24"/>
              </w:rPr>
            </w:pPr>
            <w:r>
              <w:rPr>
                <w:szCs w:val="24"/>
              </w:rPr>
              <w:t>Данных нет</w:t>
            </w:r>
          </w:p>
        </w:tc>
      </w:tr>
      <w:tr w:rsidR="00815F63" w:rsidRPr="00AB33B6" w:rsidTr="00034BE7">
        <w:trPr>
          <w:jc w:val="center"/>
        </w:trPr>
        <w:tc>
          <w:tcPr>
            <w:tcW w:w="1599" w:type="dxa"/>
          </w:tcPr>
          <w:p w:rsidR="00815F63" w:rsidRPr="00F7572F" w:rsidRDefault="00815F63" w:rsidP="00034BE7">
            <w:pPr>
              <w:jc w:val="both"/>
              <w:rPr>
                <w:szCs w:val="24"/>
              </w:rPr>
            </w:pPr>
            <w:r>
              <w:rPr>
                <w:szCs w:val="24"/>
              </w:rPr>
              <w:t>Крупный град</w:t>
            </w:r>
          </w:p>
        </w:tc>
        <w:tc>
          <w:tcPr>
            <w:tcW w:w="1919" w:type="dxa"/>
            <w:vAlign w:val="center"/>
          </w:tcPr>
          <w:p w:rsidR="00815F63" w:rsidRDefault="00815F63" w:rsidP="00034BE7">
            <w:pPr>
              <w:jc w:val="center"/>
              <w:rPr>
                <w:szCs w:val="24"/>
              </w:rPr>
            </w:pPr>
            <w:r>
              <w:rPr>
                <w:szCs w:val="24"/>
              </w:rPr>
              <w:t>13.07.2014г.</w:t>
            </w:r>
          </w:p>
        </w:tc>
        <w:tc>
          <w:tcPr>
            <w:tcW w:w="1650" w:type="dxa"/>
            <w:vAlign w:val="center"/>
          </w:tcPr>
          <w:p w:rsidR="00815F63" w:rsidRDefault="00815F63" w:rsidP="00034BE7">
            <w:pPr>
              <w:jc w:val="center"/>
              <w:rPr>
                <w:szCs w:val="24"/>
              </w:rPr>
            </w:pPr>
            <w:smartTag w:uri="urn:schemas-microsoft-com:office:smarttags" w:element="metricconverter">
              <w:smartTagPr>
                <w:attr w:name="ProductID" w:val="190 мм"/>
              </w:smartTagPr>
              <w:r>
                <w:rPr>
                  <w:szCs w:val="24"/>
                </w:rPr>
                <w:t>190 мм</w:t>
              </w:r>
            </w:smartTag>
          </w:p>
        </w:tc>
        <w:tc>
          <w:tcPr>
            <w:tcW w:w="1650" w:type="dxa"/>
            <w:vAlign w:val="center"/>
          </w:tcPr>
          <w:p w:rsidR="00815F63" w:rsidRPr="00F7572F" w:rsidRDefault="00815F63" w:rsidP="00034BE7">
            <w:pPr>
              <w:jc w:val="center"/>
              <w:rPr>
                <w:szCs w:val="24"/>
              </w:rPr>
            </w:pPr>
            <w:r>
              <w:rPr>
                <w:szCs w:val="24"/>
              </w:rPr>
              <w:t>0</w:t>
            </w:r>
          </w:p>
        </w:tc>
        <w:tc>
          <w:tcPr>
            <w:tcW w:w="1564" w:type="dxa"/>
            <w:vAlign w:val="center"/>
          </w:tcPr>
          <w:p w:rsidR="00815F63" w:rsidRPr="00F7572F" w:rsidRDefault="00815F63" w:rsidP="00034BE7">
            <w:pPr>
              <w:jc w:val="center"/>
              <w:rPr>
                <w:szCs w:val="24"/>
              </w:rPr>
            </w:pPr>
            <w:r>
              <w:rPr>
                <w:szCs w:val="24"/>
              </w:rPr>
              <w:t>0</w:t>
            </w:r>
          </w:p>
        </w:tc>
        <w:tc>
          <w:tcPr>
            <w:tcW w:w="1471" w:type="dxa"/>
            <w:vAlign w:val="center"/>
          </w:tcPr>
          <w:p w:rsidR="00815F63" w:rsidRPr="00F7572F" w:rsidRDefault="00815F63" w:rsidP="00034BE7">
            <w:pPr>
              <w:jc w:val="center"/>
              <w:rPr>
                <w:szCs w:val="24"/>
              </w:rPr>
            </w:pPr>
            <w:r>
              <w:rPr>
                <w:szCs w:val="24"/>
              </w:rPr>
              <w:t>Данных нет</w:t>
            </w:r>
          </w:p>
        </w:tc>
      </w:tr>
      <w:tr w:rsidR="00815F63" w:rsidRPr="00AB33B6" w:rsidTr="00034BE7">
        <w:trPr>
          <w:jc w:val="center"/>
        </w:trPr>
        <w:tc>
          <w:tcPr>
            <w:tcW w:w="1599" w:type="dxa"/>
          </w:tcPr>
          <w:p w:rsidR="00815F63" w:rsidRPr="007A4A6D" w:rsidRDefault="00815F63" w:rsidP="00034BE7">
            <w:pPr>
              <w:jc w:val="both"/>
              <w:rPr>
                <w:szCs w:val="24"/>
                <w:lang w:val="en-US"/>
              </w:rPr>
            </w:pPr>
          </w:p>
        </w:tc>
        <w:tc>
          <w:tcPr>
            <w:tcW w:w="1919" w:type="dxa"/>
            <w:vAlign w:val="center"/>
          </w:tcPr>
          <w:p w:rsidR="00815F63" w:rsidRDefault="00815F63" w:rsidP="00034BE7">
            <w:pPr>
              <w:jc w:val="center"/>
              <w:rPr>
                <w:szCs w:val="24"/>
              </w:rPr>
            </w:pPr>
          </w:p>
        </w:tc>
        <w:tc>
          <w:tcPr>
            <w:tcW w:w="1650" w:type="dxa"/>
            <w:vAlign w:val="center"/>
          </w:tcPr>
          <w:p w:rsidR="00815F63" w:rsidRDefault="00815F63" w:rsidP="00034BE7">
            <w:pPr>
              <w:jc w:val="center"/>
              <w:rPr>
                <w:szCs w:val="24"/>
              </w:rPr>
            </w:pPr>
          </w:p>
        </w:tc>
        <w:tc>
          <w:tcPr>
            <w:tcW w:w="1650" w:type="dxa"/>
            <w:vAlign w:val="center"/>
          </w:tcPr>
          <w:p w:rsidR="00815F63" w:rsidRDefault="00815F63" w:rsidP="00034BE7">
            <w:pPr>
              <w:jc w:val="center"/>
              <w:rPr>
                <w:szCs w:val="24"/>
              </w:rPr>
            </w:pPr>
          </w:p>
        </w:tc>
        <w:tc>
          <w:tcPr>
            <w:tcW w:w="1564" w:type="dxa"/>
            <w:vAlign w:val="center"/>
          </w:tcPr>
          <w:p w:rsidR="00815F63" w:rsidRDefault="00815F63" w:rsidP="00034BE7">
            <w:pPr>
              <w:jc w:val="center"/>
              <w:rPr>
                <w:szCs w:val="24"/>
              </w:rPr>
            </w:pPr>
          </w:p>
        </w:tc>
        <w:tc>
          <w:tcPr>
            <w:tcW w:w="1471" w:type="dxa"/>
            <w:vAlign w:val="center"/>
          </w:tcPr>
          <w:p w:rsidR="00815F63" w:rsidRDefault="00815F63" w:rsidP="00034BE7">
            <w:pPr>
              <w:jc w:val="center"/>
              <w:rPr>
                <w:szCs w:val="24"/>
              </w:rPr>
            </w:pPr>
          </w:p>
        </w:tc>
      </w:tr>
    </w:tbl>
    <w:p w:rsidR="00815F63" w:rsidRDefault="00815F63" w:rsidP="00815F63">
      <w:pPr>
        <w:ind w:firstLine="709"/>
        <w:jc w:val="both"/>
        <w:rPr>
          <w:sz w:val="28"/>
          <w:szCs w:val="28"/>
          <w:lang w:val="en-US"/>
        </w:rPr>
      </w:pPr>
    </w:p>
    <w:p w:rsidR="00815F63" w:rsidRDefault="00815F63" w:rsidP="00815F63">
      <w:pPr>
        <w:ind w:firstLine="709"/>
        <w:jc w:val="both"/>
        <w:rPr>
          <w:sz w:val="28"/>
          <w:szCs w:val="28"/>
        </w:rPr>
      </w:pPr>
      <w:r>
        <w:rPr>
          <w:sz w:val="28"/>
          <w:szCs w:val="28"/>
        </w:rPr>
        <w:t>Согласно  критериям отнесения опасных  природных явлений к опасным метеорологическим явлениям, перечисленным  в таблице 2, относится сильный ветер со скоростью 25 м/</w:t>
      </w:r>
      <w:proofErr w:type="gramStart"/>
      <w:r>
        <w:rPr>
          <w:sz w:val="28"/>
          <w:szCs w:val="28"/>
        </w:rPr>
        <w:t>с</w:t>
      </w:r>
      <w:proofErr w:type="gramEnd"/>
      <w:r>
        <w:rPr>
          <w:sz w:val="28"/>
          <w:szCs w:val="28"/>
        </w:rPr>
        <w:t>.</w:t>
      </w:r>
    </w:p>
    <w:p w:rsidR="00815F63" w:rsidRDefault="00815F63" w:rsidP="00815F63">
      <w:pPr>
        <w:ind w:firstLine="709"/>
        <w:jc w:val="both"/>
        <w:rPr>
          <w:sz w:val="28"/>
          <w:szCs w:val="28"/>
        </w:rPr>
      </w:pPr>
      <w:r>
        <w:rPr>
          <w:sz w:val="28"/>
          <w:szCs w:val="28"/>
        </w:rPr>
        <w:t>В связи с этим, на территории городского округа источником ЧС из опасных метеорологических явлений может явиться сильный ветер 25 м/</w:t>
      </w:r>
      <w:proofErr w:type="gramStart"/>
      <w:r>
        <w:rPr>
          <w:sz w:val="28"/>
          <w:szCs w:val="28"/>
        </w:rPr>
        <w:t>с</w:t>
      </w:r>
      <w:proofErr w:type="gramEnd"/>
      <w:r>
        <w:rPr>
          <w:sz w:val="28"/>
          <w:szCs w:val="28"/>
        </w:rPr>
        <w:t>.</w:t>
      </w:r>
    </w:p>
    <w:p w:rsidR="00815F63" w:rsidRPr="00B72BB3" w:rsidRDefault="00815F63" w:rsidP="00815F63">
      <w:pPr>
        <w:ind w:firstLine="708"/>
        <w:jc w:val="both"/>
        <w:rPr>
          <w:rFonts w:eastAsia="SimSun"/>
          <w:sz w:val="28"/>
          <w:szCs w:val="28"/>
        </w:rPr>
      </w:pPr>
      <w:r w:rsidRPr="00B72BB3">
        <w:rPr>
          <w:rFonts w:eastAsia="SimSun"/>
          <w:sz w:val="28"/>
          <w:szCs w:val="28"/>
        </w:rPr>
        <w:t>Для минимизации ущерба</w:t>
      </w:r>
      <w:r>
        <w:rPr>
          <w:rFonts w:eastAsia="SimSun"/>
          <w:sz w:val="28"/>
          <w:szCs w:val="28"/>
        </w:rPr>
        <w:t>,</w:t>
      </w:r>
      <w:r w:rsidRPr="00B72BB3">
        <w:rPr>
          <w:rFonts w:eastAsia="SimSun"/>
          <w:sz w:val="28"/>
          <w:szCs w:val="28"/>
        </w:rPr>
        <w:t xml:space="preserve"> причиняемого неблагоприятными метеорологическими явлениями</w:t>
      </w:r>
      <w:r>
        <w:rPr>
          <w:rFonts w:eastAsia="SimSun"/>
          <w:sz w:val="28"/>
          <w:szCs w:val="28"/>
        </w:rPr>
        <w:t>,</w:t>
      </w:r>
      <w:r w:rsidRPr="00B72BB3">
        <w:rPr>
          <w:rFonts w:eastAsia="SimSun"/>
          <w:sz w:val="28"/>
          <w:szCs w:val="28"/>
        </w:rPr>
        <w:t xml:space="preserve"> определены следующие организационные мероприятия:</w:t>
      </w:r>
    </w:p>
    <w:p w:rsidR="00815F63" w:rsidRPr="00B72BB3" w:rsidRDefault="00815F63" w:rsidP="00815F63">
      <w:pPr>
        <w:jc w:val="both"/>
        <w:rPr>
          <w:rFonts w:eastAsia="SimSun"/>
          <w:sz w:val="28"/>
          <w:szCs w:val="28"/>
        </w:rPr>
      </w:pPr>
      <w:r w:rsidRPr="00B72BB3">
        <w:rPr>
          <w:rFonts w:eastAsia="SimSun"/>
          <w:sz w:val="28"/>
          <w:szCs w:val="28"/>
        </w:rPr>
        <w:t>- организация круглосуточного дежурства на районных узлах связи, приведение в готовность средств оповещения населения, информирование населения о действиях во время ЧС;</w:t>
      </w:r>
    </w:p>
    <w:p w:rsidR="00815F63" w:rsidRPr="00B72BB3" w:rsidRDefault="00815F63" w:rsidP="00815F63">
      <w:pPr>
        <w:jc w:val="both"/>
        <w:rPr>
          <w:rFonts w:eastAsia="SimSun"/>
          <w:sz w:val="28"/>
          <w:szCs w:val="28"/>
        </w:rPr>
      </w:pPr>
      <w:r w:rsidRPr="00B72BB3">
        <w:rPr>
          <w:rFonts w:eastAsia="SimSun"/>
          <w:sz w:val="28"/>
          <w:szCs w:val="28"/>
        </w:rPr>
        <w:t>- контроль над состоянием и своевременное восстановление деятельности жизнеобеспечивающих объектов энерго-, тепло- и водоснабжения, инженерных коммуникаций, линий электропередач, связи;</w:t>
      </w:r>
    </w:p>
    <w:p w:rsidR="00815F63" w:rsidRDefault="00815F63" w:rsidP="00815F63">
      <w:pPr>
        <w:ind w:firstLine="709"/>
        <w:jc w:val="both"/>
        <w:rPr>
          <w:sz w:val="28"/>
          <w:szCs w:val="28"/>
        </w:rPr>
      </w:pPr>
      <w:r w:rsidRPr="00B72BB3">
        <w:rPr>
          <w:rFonts w:eastAsia="SimSun"/>
          <w:sz w:val="28"/>
          <w:szCs w:val="28"/>
        </w:rPr>
        <w:t xml:space="preserve">- обеспечение нормативного функционирования транспортных путей: организация метелезащиты и ветрозащиты путей сообщения и наземных инженерно-коммуникационных систем от ветров; подсыпка песка на </w:t>
      </w:r>
      <w:r w:rsidRPr="00B72BB3">
        <w:rPr>
          <w:rFonts w:eastAsia="SimSun"/>
          <w:sz w:val="28"/>
          <w:szCs w:val="28"/>
        </w:rPr>
        <w:lastRenderedPageBreak/>
        <w:t>проезжей части для предотвращения дорожно-транспортных происшествий, происходящих вследствие гололеда; своевременная организация контроля</w:t>
      </w:r>
      <w:r>
        <w:rPr>
          <w:rFonts w:eastAsia="SimSun"/>
          <w:sz w:val="28"/>
          <w:szCs w:val="28"/>
        </w:rPr>
        <w:t xml:space="preserve"> </w:t>
      </w:r>
      <w:r w:rsidRPr="00B72BB3">
        <w:rPr>
          <w:rFonts w:eastAsia="SimSun"/>
          <w:sz w:val="28"/>
          <w:szCs w:val="28"/>
        </w:rPr>
        <w:t>над транспортными потоками.</w:t>
      </w:r>
    </w:p>
    <w:p w:rsidR="00815F63" w:rsidRDefault="00815F63" w:rsidP="00B72BB3">
      <w:pPr>
        <w:ind w:firstLine="709"/>
        <w:jc w:val="both"/>
        <w:rPr>
          <w:sz w:val="28"/>
          <w:szCs w:val="28"/>
        </w:rPr>
      </w:pPr>
    </w:p>
    <w:p w:rsidR="00815F63" w:rsidRDefault="00B72BB3" w:rsidP="00B72BB3">
      <w:pPr>
        <w:ind w:firstLine="709"/>
        <w:jc w:val="both"/>
        <w:rPr>
          <w:sz w:val="28"/>
          <w:szCs w:val="28"/>
        </w:rPr>
      </w:pPr>
      <w:r w:rsidRPr="00B72BB3">
        <w:rPr>
          <w:sz w:val="28"/>
          <w:szCs w:val="28"/>
        </w:rPr>
        <w:t>6.1.</w:t>
      </w:r>
      <w:r w:rsidR="00815F63">
        <w:rPr>
          <w:sz w:val="28"/>
          <w:szCs w:val="28"/>
        </w:rPr>
        <w:t>4</w:t>
      </w:r>
      <w:r w:rsidR="00B77E86" w:rsidRPr="00B72BB3">
        <w:rPr>
          <w:sz w:val="28"/>
          <w:szCs w:val="28"/>
        </w:rPr>
        <w:t>.</w:t>
      </w:r>
      <w:r w:rsidR="00815F63">
        <w:rPr>
          <w:sz w:val="28"/>
          <w:szCs w:val="28"/>
        </w:rPr>
        <w:t xml:space="preserve"> </w:t>
      </w:r>
      <w:r w:rsidR="00815F63" w:rsidRPr="00B72BB3">
        <w:rPr>
          <w:sz w:val="28"/>
          <w:szCs w:val="28"/>
        </w:rPr>
        <w:t>Опасные гидрологические явления и процессы</w:t>
      </w:r>
      <w:r w:rsidR="00815F63">
        <w:rPr>
          <w:sz w:val="28"/>
          <w:szCs w:val="28"/>
        </w:rPr>
        <w:t>.</w:t>
      </w:r>
    </w:p>
    <w:p w:rsidR="00B77E86" w:rsidRPr="00B72BB3" w:rsidRDefault="00B77E86" w:rsidP="00B72BB3">
      <w:pPr>
        <w:ind w:firstLine="709"/>
        <w:jc w:val="both"/>
        <w:rPr>
          <w:sz w:val="28"/>
          <w:szCs w:val="28"/>
        </w:rPr>
      </w:pPr>
      <w:r w:rsidRPr="00B72BB3">
        <w:rPr>
          <w:sz w:val="28"/>
          <w:szCs w:val="28"/>
        </w:rPr>
        <w:t xml:space="preserve"> Опасные гидрологические явления и процессы – события гидрологического происхождения или результат гидрологических процессов, возникающих под действием различных природных или гидродинамических факторов или их сочетаний, оказывающих поражающее воздействие на людей, сельскохозяйственных животных и растения, объекты экономики и окружающую природную среду. </w:t>
      </w:r>
    </w:p>
    <w:p w:rsidR="00B77E86" w:rsidRPr="00B72BB3" w:rsidRDefault="00B77E86" w:rsidP="00B72BB3">
      <w:pPr>
        <w:ind w:firstLine="708"/>
        <w:jc w:val="both"/>
        <w:rPr>
          <w:rFonts w:eastAsia="SimSun"/>
          <w:sz w:val="28"/>
          <w:szCs w:val="28"/>
        </w:rPr>
      </w:pPr>
      <w:r w:rsidRPr="00B72BB3">
        <w:rPr>
          <w:rFonts w:eastAsia="SimSun"/>
          <w:sz w:val="28"/>
          <w:szCs w:val="28"/>
        </w:rPr>
        <w:t>На территории городского округа возможно возникновение такого явления как весеннее половодье.</w:t>
      </w:r>
    </w:p>
    <w:p w:rsidR="00B77E86" w:rsidRPr="00B72BB3" w:rsidRDefault="00B77E86" w:rsidP="00B72BB3">
      <w:pPr>
        <w:ind w:firstLine="708"/>
        <w:jc w:val="both"/>
        <w:rPr>
          <w:rFonts w:eastAsia="SimSun"/>
          <w:sz w:val="28"/>
          <w:szCs w:val="28"/>
        </w:rPr>
      </w:pPr>
      <w:r w:rsidRPr="00B72BB3">
        <w:rPr>
          <w:rFonts w:eastAsia="SimSun"/>
          <w:sz w:val="28"/>
          <w:szCs w:val="28"/>
        </w:rPr>
        <w:t>Половодье – периодически повторяющийся довольно продолжительный подъем уровня воды в реках, обычно вызываемый весенним таянием снега на равнинах или дождевыми осадками. Затапливает низкие участки местности.</w:t>
      </w:r>
      <w:r w:rsidRPr="00B72BB3">
        <w:rPr>
          <w:sz w:val="28"/>
          <w:szCs w:val="28"/>
        </w:rPr>
        <w:t xml:space="preserve"> Половодье может принимать катастрофический характер, если инфильтрационные свойства почвы значительно уменьшились за счет перенасыщения ее влагой осенью и глубокого промерзания в суровую зиму. К увеличению половодья могут привести и весенние дожди, когда его пик совпадает с пиком паводка.</w:t>
      </w:r>
    </w:p>
    <w:p w:rsidR="00B77E86" w:rsidRPr="00B72BB3" w:rsidRDefault="00B77E86" w:rsidP="00B72BB3">
      <w:pPr>
        <w:ind w:firstLine="708"/>
        <w:jc w:val="both"/>
        <w:rPr>
          <w:rFonts w:eastAsia="SimSun"/>
          <w:sz w:val="28"/>
          <w:szCs w:val="28"/>
        </w:rPr>
      </w:pPr>
      <w:r w:rsidRPr="00B72BB3">
        <w:rPr>
          <w:sz w:val="28"/>
          <w:szCs w:val="28"/>
        </w:rPr>
        <w:t xml:space="preserve">Паводок – </w:t>
      </w:r>
      <w:r w:rsidRPr="00B72BB3">
        <w:rPr>
          <w:rFonts w:eastAsia="SimSun"/>
          <w:sz w:val="28"/>
          <w:szCs w:val="28"/>
        </w:rPr>
        <w:t>интенсивный сравнительно кратковременный подъем уровня воды в реке, вызываемый обильными дождями, ливнями, иногда быстрым таянием снега при оттепелях. В отличие от половодий, паводки могут повторяться несколько раз в году. Особую угрозу представляют так называемые внезапные паводки, связанные с кратковременными, но очень интенсивными ливнями, которые случаются и зимой из-за оттепелей.</w:t>
      </w:r>
    </w:p>
    <w:p w:rsidR="00B77E86" w:rsidRPr="00815F63" w:rsidRDefault="00B77E86" w:rsidP="00B72BB3">
      <w:pPr>
        <w:ind w:firstLine="708"/>
        <w:jc w:val="both"/>
        <w:rPr>
          <w:rFonts w:eastAsia="SimSun"/>
          <w:sz w:val="28"/>
          <w:szCs w:val="28"/>
        </w:rPr>
      </w:pPr>
      <w:r w:rsidRPr="00815F63">
        <w:rPr>
          <w:rFonts w:eastAsia="SimSun"/>
          <w:sz w:val="28"/>
          <w:szCs w:val="28"/>
        </w:rPr>
        <w:t xml:space="preserve">За последние  10 лет опасное природное явление в виде подъема  паводковых вод на территории городского округа не  зафиксировано. В целях обеспечения безопасности на водных объектах разработаны местные правовые акты. Кроме того, ежегодно проводятся учения по теме «Оказание помощи </w:t>
      </w:r>
      <w:r w:rsidR="00815F63">
        <w:rPr>
          <w:rFonts w:eastAsia="SimSun"/>
          <w:sz w:val="28"/>
          <w:szCs w:val="28"/>
        </w:rPr>
        <w:t xml:space="preserve">человеку, </w:t>
      </w:r>
      <w:r w:rsidRPr="00815F63">
        <w:rPr>
          <w:rFonts w:eastAsia="SimSun"/>
          <w:sz w:val="28"/>
          <w:szCs w:val="28"/>
        </w:rPr>
        <w:t>провалившемуся под лед».</w:t>
      </w:r>
    </w:p>
    <w:p w:rsidR="00B77E86" w:rsidRPr="00B72BB3" w:rsidRDefault="00B77E86" w:rsidP="00B72BB3">
      <w:pPr>
        <w:jc w:val="both"/>
        <w:rPr>
          <w:sz w:val="28"/>
          <w:szCs w:val="28"/>
        </w:rPr>
      </w:pPr>
      <w:r w:rsidRPr="00B72BB3">
        <w:rPr>
          <w:sz w:val="28"/>
          <w:szCs w:val="28"/>
        </w:rPr>
        <w:t>Мероприятия</w:t>
      </w:r>
      <w:r w:rsidR="00B72BB3">
        <w:rPr>
          <w:sz w:val="28"/>
          <w:szCs w:val="28"/>
        </w:rPr>
        <w:t xml:space="preserve"> по предотвращению:</w:t>
      </w:r>
    </w:p>
    <w:p w:rsidR="00B77E86" w:rsidRPr="00B72BB3" w:rsidRDefault="00B77E86" w:rsidP="00B72BB3">
      <w:pPr>
        <w:jc w:val="both"/>
        <w:rPr>
          <w:rFonts w:eastAsia="SimSun"/>
          <w:sz w:val="28"/>
          <w:szCs w:val="28"/>
        </w:rPr>
      </w:pPr>
      <w:r w:rsidRPr="00B72BB3">
        <w:rPr>
          <w:rFonts w:eastAsia="SimSun"/>
          <w:sz w:val="28"/>
          <w:szCs w:val="28"/>
        </w:rPr>
        <w:t>- регулирование стока в русле рек;</w:t>
      </w:r>
    </w:p>
    <w:p w:rsidR="00B77E86" w:rsidRPr="00B72BB3" w:rsidRDefault="00B77E86" w:rsidP="00B72BB3">
      <w:pPr>
        <w:jc w:val="both"/>
        <w:rPr>
          <w:rFonts w:eastAsia="SimSun"/>
          <w:sz w:val="28"/>
          <w:szCs w:val="28"/>
        </w:rPr>
      </w:pPr>
      <w:r w:rsidRPr="00B72BB3">
        <w:rPr>
          <w:rFonts w:eastAsia="SimSun"/>
          <w:sz w:val="28"/>
          <w:szCs w:val="28"/>
        </w:rPr>
        <w:t>- отвод паводковых вод;</w:t>
      </w:r>
    </w:p>
    <w:p w:rsidR="00B77E86" w:rsidRPr="00B72BB3" w:rsidRDefault="00B77E86" w:rsidP="00B72BB3">
      <w:pPr>
        <w:jc w:val="both"/>
        <w:rPr>
          <w:rFonts w:eastAsia="SimSun"/>
          <w:sz w:val="28"/>
          <w:szCs w:val="28"/>
        </w:rPr>
      </w:pPr>
      <w:r w:rsidRPr="00B72BB3">
        <w:rPr>
          <w:rFonts w:eastAsia="SimSun"/>
          <w:sz w:val="28"/>
          <w:szCs w:val="28"/>
        </w:rPr>
        <w:t>- регулирование поверхностного стока на водосборах;</w:t>
      </w:r>
    </w:p>
    <w:p w:rsidR="00B77E86" w:rsidRPr="00B72BB3" w:rsidRDefault="00B77E86" w:rsidP="00B72BB3">
      <w:pPr>
        <w:jc w:val="both"/>
        <w:rPr>
          <w:rFonts w:eastAsia="SimSun"/>
          <w:sz w:val="28"/>
          <w:szCs w:val="28"/>
        </w:rPr>
      </w:pPr>
      <w:r w:rsidRPr="00B72BB3">
        <w:rPr>
          <w:rFonts w:eastAsia="SimSun"/>
          <w:sz w:val="28"/>
          <w:szCs w:val="28"/>
        </w:rPr>
        <w:t>- заблаговременное разрушение ледяного покрова рек;</w:t>
      </w:r>
    </w:p>
    <w:p w:rsidR="00B77E86" w:rsidRPr="00B72BB3" w:rsidRDefault="00B77E86" w:rsidP="00B72BB3">
      <w:pPr>
        <w:jc w:val="both"/>
        <w:rPr>
          <w:rFonts w:eastAsia="SimSun"/>
          <w:sz w:val="28"/>
          <w:szCs w:val="28"/>
        </w:rPr>
      </w:pPr>
      <w:r w:rsidRPr="00B72BB3">
        <w:rPr>
          <w:rFonts w:eastAsia="SimSun"/>
          <w:sz w:val="28"/>
          <w:szCs w:val="28"/>
        </w:rPr>
        <w:t>- ограждение территорий дамбами (системами обвалования);</w:t>
      </w:r>
    </w:p>
    <w:p w:rsidR="00B77E86" w:rsidRPr="00B72BB3" w:rsidRDefault="00B77E86" w:rsidP="00B72BB3">
      <w:pPr>
        <w:jc w:val="both"/>
        <w:rPr>
          <w:rFonts w:eastAsia="SimSun"/>
          <w:sz w:val="28"/>
          <w:szCs w:val="28"/>
        </w:rPr>
      </w:pPr>
      <w:r w:rsidRPr="00B72BB3">
        <w:rPr>
          <w:rFonts w:eastAsia="SimSun"/>
          <w:sz w:val="28"/>
          <w:szCs w:val="28"/>
        </w:rPr>
        <w:t xml:space="preserve">- увеличение пропускной способности речного русла; </w:t>
      </w:r>
    </w:p>
    <w:p w:rsidR="00B77E86" w:rsidRPr="00B72BB3" w:rsidRDefault="00B77E86" w:rsidP="00B72BB3">
      <w:pPr>
        <w:jc w:val="both"/>
        <w:rPr>
          <w:rFonts w:eastAsia="SimSun"/>
          <w:sz w:val="28"/>
          <w:szCs w:val="28"/>
        </w:rPr>
      </w:pPr>
      <w:r w:rsidRPr="00B72BB3">
        <w:rPr>
          <w:rFonts w:eastAsia="SimSun"/>
          <w:sz w:val="28"/>
          <w:szCs w:val="28"/>
        </w:rPr>
        <w:t>- повышение отметок защищаемой территории;</w:t>
      </w:r>
    </w:p>
    <w:p w:rsidR="00B77E86" w:rsidRDefault="00B77E86" w:rsidP="00B72BB3">
      <w:pPr>
        <w:jc w:val="both"/>
        <w:rPr>
          <w:rFonts w:eastAsia="SimSun"/>
          <w:sz w:val="28"/>
          <w:szCs w:val="28"/>
        </w:rPr>
      </w:pPr>
      <w:r w:rsidRPr="00B72BB3">
        <w:rPr>
          <w:rFonts w:eastAsia="SimSun"/>
          <w:sz w:val="28"/>
          <w:szCs w:val="28"/>
        </w:rPr>
        <w:t>- агролесомелиорация.</w:t>
      </w:r>
    </w:p>
    <w:p w:rsidR="00815F63" w:rsidRPr="00B72BB3" w:rsidRDefault="00815F63" w:rsidP="00B72BB3">
      <w:pPr>
        <w:jc w:val="both"/>
        <w:rPr>
          <w:rFonts w:eastAsia="SimSun"/>
          <w:sz w:val="28"/>
          <w:szCs w:val="28"/>
        </w:rPr>
      </w:pPr>
      <w:r>
        <w:rPr>
          <w:rFonts w:eastAsia="SimSun"/>
          <w:sz w:val="28"/>
          <w:szCs w:val="28"/>
        </w:rPr>
        <w:tab/>
        <w:t xml:space="preserve">Примечание: половодье и паводок не носят </w:t>
      </w:r>
      <w:r w:rsidRPr="00815F63">
        <w:rPr>
          <w:rFonts w:eastAsia="SimSun"/>
          <w:i/>
          <w:sz w:val="28"/>
          <w:szCs w:val="28"/>
        </w:rPr>
        <w:t xml:space="preserve">катастрофического </w:t>
      </w:r>
      <w:r>
        <w:rPr>
          <w:rFonts w:eastAsia="SimSun"/>
          <w:sz w:val="28"/>
          <w:szCs w:val="28"/>
        </w:rPr>
        <w:t xml:space="preserve">характера на территории Анжеро-Судженского городского округа, но р. ЯЯ приносит в период весеннего </w:t>
      </w:r>
      <w:r w:rsidR="007C43B2">
        <w:rPr>
          <w:rFonts w:eastAsia="SimSun"/>
          <w:sz w:val="28"/>
          <w:szCs w:val="28"/>
        </w:rPr>
        <w:t>половодья</w:t>
      </w:r>
      <w:r>
        <w:rPr>
          <w:rFonts w:eastAsia="SimSun"/>
          <w:sz w:val="28"/>
          <w:szCs w:val="28"/>
        </w:rPr>
        <w:t xml:space="preserve"> неприятности жителям п.г.т. </w:t>
      </w:r>
      <w:r>
        <w:rPr>
          <w:rFonts w:eastAsia="SimSun"/>
          <w:sz w:val="28"/>
          <w:szCs w:val="28"/>
        </w:rPr>
        <w:lastRenderedPageBreak/>
        <w:t xml:space="preserve">Рудничный, заливая приусадебные участки жилой застройки; проектом генерального плана определено противопаводковое мероприятие – строительство береговой дамбы на р. Яя. </w:t>
      </w:r>
    </w:p>
    <w:p w:rsidR="00815F63" w:rsidRPr="00B72BB3" w:rsidRDefault="00B72BB3" w:rsidP="00815F63">
      <w:pPr>
        <w:ind w:firstLine="708"/>
        <w:jc w:val="both"/>
        <w:rPr>
          <w:rFonts w:eastAsia="SimSun"/>
          <w:sz w:val="28"/>
          <w:szCs w:val="28"/>
        </w:rPr>
      </w:pPr>
      <w:r w:rsidRPr="00B72BB3">
        <w:rPr>
          <w:sz w:val="28"/>
          <w:szCs w:val="28"/>
        </w:rPr>
        <w:t>6</w:t>
      </w:r>
      <w:r w:rsidR="00B77E86" w:rsidRPr="00B72BB3">
        <w:rPr>
          <w:sz w:val="28"/>
          <w:szCs w:val="28"/>
        </w:rPr>
        <w:t>.</w:t>
      </w:r>
      <w:r w:rsidR="00815F63">
        <w:rPr>
          <w:sz w:val="28"/>
          <w:szCs w:val="28"/>
        </w:rPr>
        <w:t>1.5</w:t>
      </w:r>
      <w:r w:rsidRPr="00B72BB3">
        <w:rPr>
          <w:sz w:val="28"/>
          <w:szCs w:val="28"/>
        </w:rPr>
        <w:t>.</w:t>
      </w:r>
      <w:r w:rsidR="00B77E86" w:rsidRPr="00B72BB3">
        <w:rPr>
          <w:sz w:val="28"/>
          <w:szCs w:val="28"/>
        </w:rPr>
        <w:t xml:space="preserve"> </w:t>
      </w:r>
      <w:r w:rsidR="00815F63" w:rsidRPr="00B72BB3">
        <w:rPr>
          <w:sz w:val="28"/>
          <w:szCs w:val="28"/>
        </w:rPr>
        <w:t>Природные пожары</w:t>
      </w:r>
      <w:r w:rsidR="00815F63">
        <w:rPr>
          <w:sz w:val="28"/>
          <w:szCs w:val="28"/>
        </w:rPr>
        <w:t>.</w:t>
      </w:r>
    </w:p>
    <w:p w:rsidR="00B77E86" w:rsidRPr="00B72BB3" w:rsidRDefault="00B77E86" w:rsidP="00815F63">
      <w:pPr>
        <w:ind w:firstLine="708"/>
        <w:jc w:val="both"/>
        <w:rPr>
          <w:rFonts w:eastAsia="SimSun"/>
          <w:sz w:val="28"/>
          <w:szCs w:val="28"/>
        </w:rPr>
      </w:pPr>
      <w:r w:rsidRPr="00B72BB3">
        <w:rPr>
          <w:sz w:val="28"/>
          <w:szCs w:val="28"/>
        </w:rPr>
        <w:t>Природные пожары – это пожары, которые происходят в условиях окружающей природной среды. На территории городского округа возникают лесные и торфяные пожары. Они характеризуются как неконтролируемое стихийно распространяющееся горение растительности, причиняющее материальный ущерб, вред жизни и здоровью граждан, нарушение теплового баланса в зоне пожара, загрязнение атмосферы продуктами горения, вызывающее эрозию почвы. Причиной возникновения лесных пожаров городского округа, как правило, является не соблюдение требований безопасности обращения с огнем граждан на отдыхе, а также неконтролируемые палы сухой травы и пожнивных остатков. Основными поражающими факторами являются открытое пламя и сильное задымление территории.</w:t>
      </w:r>
    </w:p>
    <w:p w:rsidR="00B77E86" w:rsidRPr="00815F63" w:rsidRDefault="00B77E86" w:rsidP="00B72BB3">
      <w:pPr>
        <w:ind w:firstLine="708"/>
        <w:jc w:val="both"/>
        <w:rPr>
          <w:sz w:val="28"/>
          <w:szCs w:val="28"/>
        </w:rPr>
      </w:pPr>
      <w:proofErr w:type="gramStart"/>
      <w:r w:rsidRPr="00815F63">
        <w:rPr>
          <w:sz w:val="28"/>
          <w:szCs w:val="28"/>
        </w:rPr>
        <w:t>За последние 10 лет на территории Анжеро-Судженского городского округа лесных пожаров не зафиксировано.</w:t>
      </w:r>
      <w:proofErr w:type="gramEnd"/>
      <w:r w:rsidR="00815F63" w:rsidRPr="00815F63">
        <w:rPr>
          <w:sz w:val="28"/>
          <w:szCs w:val="28"/>
        </w:rPr>
        <w:t xml:space="preserve"> </w:t>
      </w:r>
      <w:r w:rsidR="00815F63">
        <w:rPr>
          <w:sz w:val="28"/>
          <w:szCs w:val="28"/>
        </w:rPr>
        <w:t>В связи с этим, лесные пожары при оценке риска природных  ЧС, возможных на территории городского округа  не рассматриваются.</w:t>
      </w:r>
      <w:r w:rsidRPr="00B72BB3">
        <w:rPr>
          <w:b/>
          <w:i/>
          <w:sz w:val="28"/>
          <w:szCs w:val="28"/>
        </w:rPr>
        <w:t xml:space="preserve"> </w:t>
      </w:r>
      <w:r w:rsidRPr="00815F63">
        <w:rPr>
          <w:sz w:val="28"/>
          <w:szCs w:val="28"/>
        </w:rPr>
        <w:t>Для успешного тушения пожаров разработана и реализуется единая система государственных и общественных мероприятий, названная пожарной профилактикой.</w:t>
      </w:r>
    </w:p>
    <w:p w:rsidR="00815F63" w:rsidRPr="00815F63" w:rsidRDefault="00815F63" w:rsidP="00B72BB3">
      <w:pPr>
        <w:jc w:val="both"/>
        <w:rPr>
          <w:b/>
          <w:sz w:val="28"/>
          <w:szCs w:val="28"/>
        </w:rPr>
      </w:pPr>
      <w:r w:rsidRPr="00815F63">
        <w:rPr>
          <w:b/>
          <w:sz w:val="28"/>
          <w:szCs w:val="28"/>
        </w:rPr>
        <w:t xml:space="preserve">Вывод: </w:t>
      </w:r>
    </w:p>
    <w:p w:rsidR="00B77E86" w:rsidRPr="00815F63" w:rsidRDefault="00B77E86" w:rsidP="00B72BB3">
      <w:pPr>
        <w:jc w:val="both"/>
        <w:rPr>
          <w:b/>
          <w:sz w:val="28"/>
          <w:szCs w:val="28"/>
        </w:rPr>
      </w:pPr>
      <w:r w:rsidRPr="00815F63">
        <w:rPr>
          <w:b/>
          <w:sz w:val="28"/>
          <w:szCs w:val="28"/>
        </w:rPr>
        <w:t>Опасность природных процессов, возможных на территор</w:t>
      </w:r>
      <w:r w:rsidR="00815F63">
        <w:rPr>
          <w:b/>
          <w:sz w:val="28"/>
          <w:szCs w:val="28"/>
        </w:rPr>
        <w:t>ии городского округа и являющих</w:t>
      </w:r>
      <w:r w:rsidRPr="00815F63">
        <w:rPr>
          <w:b/>
          <w:sz w:val="28"/>
          <w:szCs w:val="28"/>
        </w:rPr>
        <w:t>ся источниками ЧС природного характера, по категориям опасности оценивается следующим образом:</w:t>
      </w:r>
    </w:p>
    <w:p w:rsidR="00B77E86" w:rsidRPr="00B72BB3" w:rsidRDefault="00B77E86" w:rsidP="00B72BB3">
      <w:pPr>
        <w:jc w:val="both"/>
        <w:rPr>
          <w:b/>
          <w:sz w:val="28"/>
          <w:szCs w:val="28"/>
        </w:rPr>
      </w:pPr>
      <w:r w:rsidRPr="00B72BB3">
        <w:rPr>
          <w:b/>
          <w:sz w:val="28"/>
          <w:szCs w:val="28"/>
        </w:rPr>
        <w:t>- землетрясения 6 баллов – опасная категория;</w:t>
      </w:r>
    </w:p>
    <w:p w:rsidR="00B77E86" w:rsidRDefault="00B77E86" w:rsidP="00B72BB3">
      <w:pPr>
        <w:jc w:val="both"/>
        <w:rPr>
          <w:b/>
          <w:sz w:val="28"/>
          <w:szCs w:val="28"/>
        </w:rPr>
      </w:pPr>
      <w:r w:rsidRPr="00B72BB3">
        <w:rPr>
          <w:b/>
          <w:sz w:val="28"/>
          <w:szCs w:val="28"/>
        </w:rPr>
        <w:t>-  сильные ветры 25 м/</w:t>
      </w:r>
      <w:proofErr w:type="gramStart"/>
      <w:r w:rsidRPr="00B72BB3">
        <w:rPr>
          <w:b/>
          <w:sz w:val="28"/>
          <w:szCs w:val="28"/>
        </w:rPr>
        <w:t>с</w:t>
      </w:r>
      <w:proofErr w:type="gramEnd"/>
      <w:r w:rsidRPr="00B72BB3">
        <w:rPr>
          <w:b/>
          <w:sz w:val="28"/>
          <w:szCs w:val="28"/>
        </w:rPr>
        <w:t xml:space="preserve"> – умеренно-опасная категория.</w:t>
      </w:r>
    </w:p>
    <w:p w:rsidR="00DE1568" w:rsidRDefault="00DE1568" w:rsidP="00B72BB3">
      <w:pPr>
        <w:jc w:val="both"/>
        <w:rPr>
          <w:b/>
          <w:sz w:val="28"/>
          <w:szCs w:val="28"/>
        </w:rPr>
      </w:pPr>
    </w:p>
    <w:p w:rsidR="00DE1568" w:rsidRDefault="00DE1568" w:rsidP="00DE1568">
      <w:pPr>
        <w:rPr>
          <w:b/>
          <w:sz w:val="28"/>
          <w:szCs w:val="28"/>
        </w:rPr>
      </w:pPr>
      <w:r>
        <w:rPr>
          <w:b/>
          <w:sz w:val="28"/>
          <w:szCs w:val="28"/>
        </w:rPr>
        <w:t>6.2. Чрезвычайные ситуации биолого-социального характера.</w:t>
      </w:r>
    </w:p>
    <w:p w:rsidR="00DE1568" w:rsidRDefault="00DE1568" w:rsidP="00DE1568">
      <w:pPr>
        <w:ind w:firstLine="709"/>
        <w:jc w:val="both"/>
        <w:rPr>
          <w:sz w:val="28"/>
          <w:szCs w:val="28"/>
        </w:rPr>
      </w:pPr>
    </w:p>
    <w:p w:rsidR="00DE1568" w:rsidRDefault="00DE1568" w:rsidP="00DE1568">
      <w:pPr>
        <w:ind w:firstLine="709"/>
        <w:jc w:val="both"/>
        <w:rPr>
          <w:sz w:val="28"/>
          <w:szCs w:val="28"/>
        </w:rPr>
      </w:pPr>
      <w:r>
        <w:rPr>
          <w:sz w:val="28"/>
          <w:szCs w:val="28"/>
        </w:rPr>
        <w:t>Биолого-социальная  чрезвычайная ситуация  - это 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здоровью людей, широкого  распространения  инфекционных болезней, потерь сельскохозяйственных животных и растений.</w:t>
      </w:r>
    </w:p>
    <w:p w:rsidR="00DE1568" w:rsidRDefault="00DE1568" w:rsidP="00DE1568">
      <w:pPr>
        <w:ind w:firstLine="709"/>
        <w:jc w:val="both"/>
        <w:rPr>
          <w:sz w:val="28"/>
          <w:szCs w:val="28"/>
        </w:rPr>
      </w:pPr>
      <w:r>
        <w:rPr>
          <w:sz w:val="28"/>
          <w:szCs w:val="28"/>
        </w:rPr>
        <w:t>Источник   биолого-социальной  чрезвычайной ситуации  - это особо опасная  или широко распространенная  инфекционная болезнь людей, сельскохозяйственных животных и растений в результате которой  на определенной территории  произошла или может  возникнуть биолого-социальная чрезвычайная ситуация.</w:t>
      </w:r>
    </w:p>
    <w:p w:rsidR="00DE1568" w:rsidRDefault="00DE1568" w:rsidP="00DE1568">
      <w:pPr>
        <w:ind w:firstLine="709"/>
        <w:jc w:val="both"/>
        <w:rPr>
          <w:sz w:val="28"/>
          <w:szCs w:val="28"/>
        </w:rPr>
      </w:pPr>
      <w:r>
        <w:rPr>
          <w:sz w:val="28"/>
          <w:szCs w:val="28"/>
        </w:rPr>
        <w:lastRenderedPageBreak/>
        <w:t>В таблице 3 представлены статистические показатели инфекционных заболеваний людей, в таблице 4 – инфекционные заболевания  сельскохозяйственных животных, зафиксированные на территории городского округа.</w:t>
      </w:r>
    </w:p>
    <w:p w:rsidR="00DE1568" w:rsidRDefault="00DE1568" w:rsidP="00DE1568">
      <w:pPr>
        <w:ind w:firstLine="709"/>
        <w:jc w:val="both"/>
        <w:rPr>
          <w:sz w:val="28"/>
          <w:szCs w:val="28"/>
        </w:rPr>
      </w:pPr>
      <w:proofErr w:type="gramStart"/>
      <w:r>
        <w:rPr>
          <w:sz w:val="28"/>
          <w:szCs w:val="28"/>
        </w:rPr>
        <w:t xml:space="preserve">Инфекционные  болезни </w:t>
      </w:r>
      <w:r w:rsidRPr="009F4296">
        <w:rPr>
          <w:sz w:val="28"/>
          <w:szCs w:val="28"/>
        </w:rPr>
        <w:t xml:space="preserve"> </w:t>
      </w:r>
      <w:r>
        <w:rPr>
          <w:sz w:val="28"/>
          <w:szCs w:val="28"/>
        </w:rPr>
        <w:t>сельскохозяйственных</w:t>
      </w:r>
      <w:r w:rsidRPr="009F4296">
        <w:rPr>
          <w:sz w:val="28"/>
          <w:szCs w:val="28"/>
        </w:rPr>
        <w:t xml:space="preserve"> растений на территории  городского округа за последние 15 лет не  регистрировались</w:t>
      </w:r>
      <w:r>
        <w:rPr>
          <w:sz w:val="28"/>
          <w:szCs w:val="28"/>
        </w:rPr>
        <w:t>.</w:t>
      </w:r>
      <w:proofErr w:type="gramEnd"/>
    </w:p>
    <w:p w:rsidR="00DE1568" w:rsidRDefault="00DE1568" w:rsidP="00DE1568">
      <w:pPr>
        <w:ind w:firstLine="709"/>
        <w:jc w:val="both"/>
        <w:rPr>
          <w:sz w:val="28"/>
          <w:szCs w:val="28"/>
        </w:rPr>
      </w:pPr>
    </w:p>
    <w:p w:rsidR="00DE1568" w:rsidRDefault="00DE1568" w:rsidP="00DE1568">
      <w:pPr>
        <w:ind w:firstLine="709"/>
        <w:jc w:val="both"/>
        <w:rPr>
          <w:sz w:val="28"/>
          <w:szCs w:val="28"/>
        </w:rPr>
      </w:pPr>
      <w:r>
        <w:rPr>
          <w:sz w:val="28"/>
          <w:szCs w:val="28"/>
        </w:rPr>
        <w:t>Таблица 3.</w:t>
      </w:r>
    </w:p>
    <w:p w:rsidR="00DE1568" w:rsidRPr="00E16C8A" w:rsidRDefault="00DE1568" w:rsidP="00DE1568">
      <w:pPr>
        <w:ind w:firstLine="709"/>
        <w:jc w:val="both"/>
        <w:rPr>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907"/>
        <w:gridCol w:w="2694"/>
        <w:gridCol w:w="2217"/>
        <w:gridCol w:w="1645"/>
      </w:tblGrid>
      <w:tr w:rsidR="00DE1568" w:rsidRPr="00664F68" w:rsidTr="00034BE7">
        <w:trPr>
          <w:tblHeader/>
        </w:trPr>
        <w:tc>
          <w:tcPr>
            <w:tcW w:w="3080" w:type="dxa"/>
          </w:tcPr>
          <w:p w:rsidR="00DE1568" w:rsidRPr="00E16C8A" w:rsidRDefault="00DE1568" w:rsidP="00034BE7">
            <w:pPr>
              <w:jc w:val="center"/>
              <w:rPr>
                <w:b/>
                <w:szCs w:val="24"/>
              </w:rPr>
            </w:pPr>
            <w:r w:rsidRPr="00E16C8A">
              <w:rPr>
                <w:b/>
                <w:szCs w:val="24"/>
              </w:rPr>
              <w:t>Период повышения эпидемиологического порога</w:t>
            </w:r>
          </w:p>
        </w:tc>
        <w:tc>
          <w:tcPr>
            <w:tcW w:w="2970" w:type="dxa"/>
          </w:tcPr>
          <w:p w:rsidR="00DE1568" w:rsidRPr="00E16C8A" w:rsidRDefault="00DE1568" w:rsidP="00034BE7">
            <w:pPr>
              <w:jc w:val="center"/>
              <w:rPr>
                <w:b/>
                <w:szCs w:val="24"/>
              </w:rPr>
            </w:pPr>
            <w:r w:rsidRPr="00E16C8A">
              <w:rPr>
                <w:b/>
                <w:szCs w:val="24"/>
              </w:rPr>
              <w:t>Виды болезней</w:t>
            </w:r>
          </w:p>
        </w:tc>
        <w:tc>
          <w:tcPr>
            <w:tcW w:w="2420" w:type="dxa"/>
          </w:tcPr>
          <w:p w:rsidR="00DE1568" w:rsidRDefault="00DE1568" w:rsidP="00034BE7">
            <w:pPr>
              <w:jc w:val="center"/>
              <w:rPr>
                <w:b/>
                <w:szCs w:val="24"/>
              </w:rPr>
            </w:pPr>
            <w:r w:rsidRPr="00E16C8A">
              <w:rPr>
                <w:b/>
                <w:szCs w:val="24"/>
              </w:rPr>
              <w:t xml:space="preserve">Число больных, </w:t>
            </w:r>
            <w:r>
              <w:rPr>
                <w:b/>
                <w:szCs w:val="24"/>
              </w:rPr>
              <w:t>взр/дети</w:t>
            </w:r>
          </w:p>
          <w:p w:rsidR="00DE1568" w:rsidRPr="00E16C8A" w:rsidRDefault="00DE1568" w:rsidP="00034BE7">
            <w:pPr>
              <w:jc w:val="center"/>
              <w:rPr>
                <w:b/>
                <w:szCs w:val="24"/>
              </w:rPr>
            </w:pPr>
            <w:r w:rsidRPr="00E16C8A">
              <w:rPr>
                <w:b/>
                <w:szCs w:val="24"/>
              </w:rPr>
              <w:t>чел.</w:t>
            </w:r>
          </w:p>
        </w:tc>
        <w:tc>
          <w:tcPr>
            <w:tcW w:w="1758" w:type="dxa"/>
          </w:tcPr>
          <w:p w:rsidR="00DE1568" w:rsidRPr="009C25A3" w:rsidRDefault="00DE1568" w:rsidP="00034BE7">
            <w:pPr>
              <w:jc w:val="center"/>
              <w:rPr>
                <w:b/>
                <w:szCs w:val="24"/>
              </w:rPr>
            </w:pPr>
            <w:r w:rsidRPr="00E16C8A">
              <w:rPr>
                <w:b/>
                <w:szCs w:val="24"/>
              </w:rPr>
              <w:t>Число погибших, чел.</w:t>
            </w:r>
          </w:p>
        </w:tc>
      </w:tr>
      <w:tr w:rsidR="00DE1568" w:rsidRPr="009F4296" w:rsidTr="00034BE7">
        <w:tc>
          <w:tcPr>
            <w:tcW w:w="3080" w:type="dxa"/>
          </w:tcPr>
          <w:p w:rsidR="00DE1568" w:rsidRPr="009C25A3" w:rsidRDefault="00DE1568" w:rsidP="00034BE7">
            <w:pPr>
              <w:jc w:val="both"/>
              <w:rPr>
                <w:szCs w:val="24"/>
              </w:rPr>
            </w:pPr>
            <w:r>
              <w:rPr>
                <w:szCs w:val="24"/>
              </w:rPr>
              <w:t>02.08-26.09.2010г.</w:t>
            </w:r>
          </w:p>
        </w:tc>
        <w:tc>
          <w:tcPr>
            <w:tcW w:w="2970" w:type="dxa"/>
          </w:tcPr>
          <w:p w:rsidR="00DE1568" w:rsidRPr="009C25A3" w:rsidRDefault="00DE1568" w:rsidP="00034BE7">
            <w:pPr>
              <w:jc w:val="both"/>
              <w:rPr>
                <w:szCs w:val="24"/>
              </w:rPr>
            </w:pPr>
            <w:r>
              <w:rPr>
                <w:szCs w:val="24"/>
              </w:rPr>
              <w:t>ОРЗ</w:t>
            </w:r>
          </w:p>
        </w:tc>
        <w:tc>
          <w:tcPr>
            <w:tcW w:w="2420" w:type="dxa"/>
          </w:tcPr>
          <w:p w:rsidR="00DE1568" w:rsidRPr="009C25A3" w:rsidRDefault="00DE1568" w:rsidP="00034BE7">
            <w:pPr>
              <w:jc w:val="center"/>
              <w:rPr>
                <w:szCs w:val="24"/>
              </w:rPr>
            </w:pPr>
            <w:r>
              <w:rPr>
                <w:szCs w:val="24"/>
              </w:rPr>
              <w:t>23579/18041</w:t>
            </w:r>
          </w:p>
        </w:tc>
        <w:tc>
          <w:tcPr>
            <w:tcW w:w="1758" w:type="dxa"/>
          </w:tcPr>
          <w:p w:rsidR="00DE1568" w:rsidRPr="009C25A3" w:rsidRDefault="00DE1568" w:rsidP="00034BE7">
            <w:pPr>
              <w:jc w:val="center"/>
              <w:rPr>
                <w:szCs w:val="24"/>
              </w:rPr>
            </w:pPr>
          </w:p>
        </w:tc>
      </w:tr>
      <w:tr w:rsidR="00DE1568" w:rsidRPr="009F4296" w:rsidTr="00034BE7">
        <w:tc>
          <w:tcPr>
            <w:tcW w:w="3080" w:type="dxa"/>
            <w:vMerge w:val="restart"/>
          </w:tcPr>
          <w:p w:rsidR="00DE1568" w:rsidRDefault="00DE1568" w:rsidP="00034BE7">
            <w:pPr>
              <w:jc w:val="both"/>
              <w:rPr>
                <w:szCs w:val="24"/>
              </w:rPr>
            </w:pPr>
            <w:r>
              <w:rPr>
                <w:szCs w:val="24"/>
              </w:rPr>
              <w:t>10.01-20.02.</w:t>
            </w:r>
          </w:p>
          <w:p w:rsidR="00DE1568" w:rsidRPr="009C25A3" w:rsidRDefault="00DE1568" w:rsidP="00034BE7">
            <w:pPr>
              <w:jc w:val="both"/>
              <w:rPr>
                <w:szCs w:val="24"/>
              </w:rPr>
            </w:pPr>
            <w:r>
              <w:rPr>
                <w:szCs w:val="24"/>
              </w:rPr>
              <w:t>04.07-25.09.2011г.</w:t>
            </w:r>
          </w:p>
        </w:tc>
        <w:tc>
          <w:tcPr>
            <w:tcW w:w="2970" w:type="dxa"/>
          </w:tcPr>
          <w:p w:rsidR="00DE1568" w:rsidRPr="009C25A3" w:rsidRDefault="00DE1568" w:rsidP="00034BE7">
            <w:pPr>
              <w:jc w:val="both"/>
              <w:rPr>
                <w:szCs w:val="24"/>
              </w:rPr>
            </w:pPr>
            <w:r>
              <w:rPr>
                <w:szCs w:val="24"/>
              </w:rPr>
              <w:t>ОРЗ</w:t>
            </w:r>
          </w:p>
        </w:tc>
        <w:tc>
          <w:tcPr>
            <w:tcW w:w="2420" w:type="dxa"/>
          </w:tcPr>
          <w:p w:rsidR="00DE1568" w:rsidRPr="009C25A3" w:rsidRDefault="00DE1568" w:rsidP="00034BE7">
            <w:pPr>
              <w:jc w:val="center"/>
              <w:rPr>
                <w:szCs w:val="24"/>
              </w:rPr>
            </w:pPr>
            <w:r>
              <w:rPr>
                <w:szCs w:val="24"/>
              </w:rPr>
              <w:t>26201/20106</w:t>
            </w:r>
          </w:p>
        </w:tc>
        <w:tc>
          <w:tcPr>
            <w:tcW w:w="1758" w:type="dxa"/>
          </w:tcPr>
          <w:p w:rsidR="00DE1568" w:rsidRPr="009C25A3" w:rsidRDefault="00DE1568" w:rsidP="00034BE7">
            <w:pPr>
              <w:jc w:val="center"/>
              <w:rPr>
                <w:szCs w:val="24"/>
              </w:rPr>
            </w:pPr>
          </w:p>
        </w:tc>
      </w:tr>
      <w:tr w:rsidR="00DE1568" w:rsidRPr="009F4296" w:rsidTr="00034BE7">
        <w:tc>
          <w:tcPr>
            <w:tcW w:w="3080" w:type="dxa"/>
            <w:vMerge/>
          </w:tcPr>
          <w:p w:rsidR="00DE1568" w:rsidRDefault="00DE1568" w:rsidP="00034BE7">
            <w:pPr>
              <w:jc w:val="both"/>
              <w:rPr>
                <w:szCs w:val="24"/>
              </w:rPr>
            </w:pPr>
          </w:p>
        </w:tc>
        <w:tc>
          <w:tcPr>
            <w:tcW w:w="2970" w:type="dxa"/>
          </w:tcPr>
          <w:p w:rsidR="00DE1568" w:rsidRDefault="00DE1568" w:rsidP="00034BE7">
            <w:pPr>
              <w:jc w:val="both"/>
              <w:rPr>
                <w:szCs w:val="24"/>
              </w:rPr>
            </w:pPr>
            <w:r>
              <w:rPr>
                <w:szCs w:val="24"/>
              </w:rPr>
              <w:t>Внебольничная пневмония</w:t>
            </w:r>
          </w:p>
        </w:tc>
        <w:tc>
          <w:tcPr>
            <w:tcW w:w="2420" w:type="dxa"/>
          </w:tcPr>
          <w:p w:rsidR="00DE1568" w:rsidRDefault="00DE1568" w:rsidP="00034BE7">
            <w:pPr>
              <w:jc w:val="center"/>
              <w:rPr>
                <w:szCs w:val="24"/>
              </w:rPr>
            </w:pPr>
            <w:r>
              <w:rPr>
                <w:szCs w:val="24"/>
              </w:rPr>
              <w:t>800/302</w:t>
            </w:r>
          </w:p>
        </w:tc>
        <w:tc>
          <w:tcPr>
            <w:tcW w:w="1758" w:type="dxa"/>
          </w:tcPr>
          <w:p w:rsidR="00DE1568" w:rsidRPr="009C25A3" w:rsidRDefault="00DE1568" w:rsidP="00034BE7">
            <w:pPr>
              <w:jc w:val="center"/>
              <w:rPr>
                <w:szCs w:val="24"/>
              </w:rPr>
            </w:pPr>
            <w:r>
              <w:rPr>
                <w:szCs w:val="24"/>
              </w:rPr>
              <w:t>25</w:t>
            </w:r>
          </w:p>
        </w:tc>
      </w:tr>
      <w:tr w:rsidR="00DE1568" w:rsidRPr="009F4296" w:rsidTr="00034BE7">
        <w:tc>
          <w:tcPr>
            <w:tcW w:w="3080" w:type="dxa"/>
            <w:vMerge w:val="restart"/>
          </w:tcPr>
          <w:p w:rsidR="00DE1568" w:rsidRDefault="00DE1568" w:rsidP="00034BE7">
            <w:pPr>
              <w:jc w:val="both"/>
              <w:rPr>
                <w:szCs w:val="24"/>
              </w:rPr>
            </w:pPr>
            <w:r>
              <w:rPr>
                <w:szCs w:val="24"/>
              </w:rPr>
              <w:t>24.02-22.04</w:t>
            </w:r>
          </w:p>
          <w:p w:rsidR="00DE1568" w:rsidRDefault="00DE1568" w:rsidP="00034BE7">
            <w:pPr>
              <w:jc w:val="both"/>
              <w:rPr>
                <w:szCs w:val="24"/>
              </w:rPr>
            </w:pPr>
            <w:r>
              <w:rPr>
                <w:szCs w:val="24"/>
              </w:rPr>
              <w:t>16.07-23.09</w:t>
            </w:r>
          </w:p>
          <w:p w:rsidR="00DE1568" w:rsidRDefault="00DE1568" w:rsidP="00034BE7">
            <w:pPr>
              <w:jc w:val="both"/>
              <w:rPr>
                <w:szCs w:val="24"/>
              </w:rPr>
            </w:pPr>
            <w:r>
              <w:rPr>
                <w:szCs w:val="24"/>
              </w:rPr>
              <w:t>12.11-02.12.2012г.</w:t>
            </w:r>
          </w:p>
        </w:tc>
        <w:tc>
          <w:tcPr>
            <w:tcW w:w="2970" w:type="dxa"/>
          </w:tcPr>
          <w:p w:rsidR="00DE1568" w:rsidRPr="009C25A3" w:rsidRDefault="00DE1568" w:rsidP="00034BE7">
            <w:pPr>
              <w:jc w:val="both"/>
              <w:rPr>
                <w:szCs w:val="24"/>
              </w:rPr>
            </w:pPr>
            <w:r>
              <w:rPr>
                <w:szCs w:val="24"/>
              </w:rPr>
              <w:t>ОРЗ</w:t>
            </w:r>
          </w:p>
        </w:tc>
        <w:tc>
          <w:tcPr>
            <w:tcW w:w="2420" w:type="dxa"/>
          </w:tcPr>
          <w:p w:rsidR="00DE1568" w:rsidRDefault="00DE1568" w:rsidP="00034BE7">
            <w:pPr>
              <w:jc w:val="center"/>
              <w:rPr>
                <w:szCs w:val="24"/>
              </w:rPr>
            </w:pPr>
            <w:r>
              <w:rPr>
                <w:szCs w:val="24"/>
              </w:rPr>
              <w:t>25222/20416</w:t>
            </w:r>
          </w:p>
        </w:tc>
        <w:tc>
          <w:tcPr>
            <w:tcW w:w="1758" w:type="dxa"/>
          </w:tcPr>
          <w:p w:rsidR="00DE1568" w:rsidRDefault="00DE1568" w:rsidP="00034BE7">
            <w:pPr>
              <w:jc w:val="center"/>
              <w:rPr>
                <w:szCs w:val="24"/>
              </w:rPr>
            </w:pPr>
          </w:p>
        </w:tc>
      </w:tr>
      <w:tr w:rsidR="00DE1568" w:rsidRPr="009F4296" w:rsidTr="00034BE7">
        <w:tc>
          <w:tcPr>
            <w:tcW w:w="3080" w:type="dxa"/>
            <w:vMerge/>
          </w:tcPr>
          <w:p w:rsidR="00DE1568" w:rsidRDefault="00DE1568" w:rsidP="00034BE7">
            <w:pPr>
              <w:jc w:val="both"/>
              <w:rPr>
                <w:szCs w:val="24"/>
              </w:rPr>
            </w:pPr>
          </w:p>
        </w:tc>
        <w:tc>
          <w:tcPr>
            <w:tcW w:w="2970" w:type="dxa"/>
          </w:tcPr>
          <w:p w:rsidR="00DE1568" w:rsidRDefault="00DE1568" w:rsidP="00034BE7">
            <w:pPr>
              <w:jc w:val="both"/>
              <w:rPr>
                <w:szCs w:val="24"/>
              </w:rPr>
            </w:pPr>
            <w:r>
              <w:rPr>
                <w:szCs w:val="24"/>
              </w:rPr>
              <w:t>Внебольничная пневмония</w:t>
            </w:r>
          </w:p>
        </w:tc>
        <w:tc>
          <w:tcPr>
            <w:tcW w:w="2420" w:type="dxa"/>
          </w:tcPr>
          <w:p w:rsidR="00DE1568" w:rsidRDefault="00DE1568" w:rsidP="00034BE7">
            <w:pPr>
              <w:jc w:val="center"/>
              <w:rPr>
                <w:szCs w:val="24"/>
              </w:rPr>
            </w:pPr>
            <w:r>
              <w:rPr>
                <w:szCs w:val="24"/>
              </w:rPr>
              <w:t>838/382</w:t>
            </w:r>
          </w:p>
        </w:tc>
        <w:tc>
          <w:tcPr>
            <w:tcW w:w="1758" w:type="dxa"/>
          </w:tcPr>
          <w:p w:rsidR="00DE1568" w:rsidRDefault="00DE1568" w:rsidP="00034BE7">
            <w:pPr>
              <w:jc w:val="center"/>
              <w:rPr>
                <w:szCs w:val="24"/>
              </w:rPr>
            </w:pPr>
            <w:r>
              <w:rPr>
                <w:szCs w:val="24"/>
              </w:rPr>
              <w:t>14</w:t>
            </w:r>
          </w:p>
        </w:tc>
      </w:tr>
      <w:tr w:rsidR="00DE1568" w:rsidRPr="009F4296" w:rsidTr="00034BE7">
        <w:tc>
          <w:tcPr>
            <w:tcW w:w="3080" w:type="dxa"/>
            <w:vMerge w:val="restart"/>
          </w:tcPr>
          <w:p w:rsidR="00DE1568" w:rsidRDefault="00DE1568" w:rsidP="00034BE7">
            <w:pPr>
              <w:jc w:val="both"/>
              <w:rPr>
                <w:szCs w:val="24"/>
              </w:rPr>
            </w:pPr>
            <w:r>
              <w:rPr>
                <w:szCs w:val="24"/>
              </w:rPr>
              <w:t>14.01-17.03</w:t>
            </w:r>
          </w:p>
          <w:p w:rsidR="00DE1568" w:rsidRDefault="00DE1568" w:rsidP="00034BE7">
            <w:pPr>
              <w:jc w:val="both"/>
              <w:rPr>
                <w:szCs w:val="24"/>
              </w:rPr>
            </w:pPr>
            <w:r>
              <w:rPr>
                <w:szCs w:val="24"/>
              </w:rPr>
              <w:t>24.06-22.09.2013г.</w:t>
            </w:r>
          </w:p>
        </w:tc>
        <w:tc>
          <w:tcPr>
            <w:tcW w:w="2970" w:type="dxa"/>
          </w:tcPr>
          <w:p w:rsidR="00DE1568" w:rsidRPr="009C25A3" w:rsidRDefault="00DE1568" w:rsidP="00034BE7">
            <w:pPr>
              <w:jc w:val="both"/>
              <w:rPr>
                <w:szCs w:val="24"/>
              </w:rPr>
            </w:pPr>
            <w:r>
              <w:rPr>
                <w:szCs w:val="24"/>
              </w:rPr>
              <w:t>ОРЗ</w:t>
            </w:r>
          </w:p>
        </w:tc>
        <w:tc>
          <w:tcPr>
            <w:tcW w:w="2420" w:type="dxa"/>
          </w:tcPr>
          <w:p w:rsidR="00DE1568" w:rsidRDefault="00DE1568" w:rsidP="00034BE7">
            <w:pPr>
              <w:jc w:val="center"/>
              <w:rPr>
                <w:szCs w:val="24"/>
              </w:rPr>
            </w:pPr>
            <w:r>
              <w:rPr>
                <w:szCs w:val="24"/>
              </w:rPr>
              <w:t>25275/20358</w:t>
            </w:r>
          </w:p>
        </w:tc>
        <w:tc>
          <w:tcPr>
            <w:tcW w:w="1758" w:type="dxa"/>
          </w:tcPr>
          <w:p w:rsidR="00DE1568" w:rsidRDefault="00DE1568" w:rsidP="00034BE7">
            <w:pPr>
              <w:jc w:val="center"/>
              <w:rPr>
                <w:szCs w:val="24"/>
              </w:rPr>
            </w:pPr>
          </w:p>
        </w:tc>
      </w:tr>
      <w:tr w:rsidR="00DE1568" w:rsidRPr="009F4296" w:rsidTr="00034BE7">
        <w:tc>
          <w:tcPr>
            <w:tcW w:w="3080" w:type="dxa"/>
            <w:vMerge/>
          </w:tcPr>
          <w:p w:rsidR="00DE1568" w:rsidRDefault="00DE1568" w:rsidP="00034BE7">
            <w:pPr>
              <w:jc w:val="both"/>
              <w:rPr>
                <w:szCs w:val="24"/>
              </w:rPr>
            </w:pPr>
          </w:p>
        </w:tc>
        <w:tc>
          <w:tcPr>
            <w:tcW w:w="2970" w:type="dxa"/>
          </w:tcPr>
          <w:p w:rsidR="00DE1568" w:rsidRDefault="00DE1568" w:rsidP="00034BE7">
            <w:pPr>
              <w:jc w:val="both"/>
              <w:rPr>
                <w:szCs w:val="24"/>
              </w:rPr>
            </w:pPr>
            <w:r>
              <w:rPr>
                <w:szCs w:val="24"/>
              </w:rPr>
              <w:t>Внебольничная пневмония</w:t>
            </w:r>
          </w:p>
        </w:tc>
        <w:tc>
          <w:tcPr>
            <w:tcW w:w="2420" w:type="dxa"/>
          </w:tcPr>
          <w:p w:rsidR="00DE1568" w:rsidRDefault="00DE1568" w:rsidP="00034BE7">
            <w:pPr>
              <w:jc w:val="center"/>
              <w:rPr>
                <w:szCs w:val="24"/>
              </w:rPr>
            </w:pPr>
            <w:r>
              <w:rPr>
                <w:szCs w:val="24"/>
              </w:rPr>
              <w:t>806/309</w:t>
            </w:r>
          </w:p>
        </w:tc>
        <w:tc>
          <w:tcPr>
            <w:tcW w:w="1758" w:type="dxa"/>
          </w:tcPr>
          <w:p w:rsidR="00DE1568" w:rsidRDefault="00DE1568" w:rsidP="00034BE7">
            <w:pPr>
              <w:jc w:val="center"/>
              <w:rPr>
                <w:szCs w:val="24"/>
              </w:rPr>
            </w:pPr>
            <w:r>
              <w:rPr>
                <w:szCs w:val="24"/>
              </w:rPr>
              <w:t>20</w:t>
            </w:r>
          </w:p>
        </w:tc>
      </w:tr>
      <w:tr w:rsidR="00DE1568" w:rsidRPr="009F4296" w:rsidTr="00034BE7">
        <w:tc>
          <w:tcPr>
            <w:tcW w:w="3080" w:type="dxa"/>
            <w:vMerge w:val="restart"/>
          </w:tcPr>
          <w:p w:rsidR="00DE1568" w:rsidRDefault="00DE1568" w:rsidP="00034BE7">
            <w:pPr>
              <w:jc w:val="both"/>
              <w:rPr>
                <w:szCs w:val="24"/>
              </w:rPr>
            </w:pPr>
            <w:r>
              <w:rPr>
                <w:szCs w:val="24"/>
              </w:rPr>
              <w:t>26.05-01.06</w:t>
            </w:r>
          </w:p>
          <w:p w:rsidR="00DE1568" w:rsidRDefault="00DE1568" w:rsidP="00034BE7">
            <w:pPr>
              <w:jc w:val="both"/>
              <w:rPr>
                <w:szCs w:val="24"/>
              </w:rPr>
            </w:pPr>
            <w:r>
              <w:rPr>
                <w:szCs w:val="24"/>
              </w:rPr>
              <w:t>14.07-21.09</w:t>
            </w:r>
          </w:p>
          <w:p w:rsidR="00DE1568" w:rsidRDefault="00DE1568" w:rsidP="00034BE7">
            <w:pPr>
              <w:jc w:val="both"/>
              <w:rPr>
                <w:szCs w:val="24"/>
              </w:rPr>
            </w:pPr>
            <w:r>
              <w:rPr>
                <w:szCs w:val="24"/>
              </w:rPr>
              <w:t>24.10-07.12.2014г.</w:t>
            </w:r>
          </w:p>
        </w:tc>
        <w:tc>
          <w:tcPr>
            <w:tcW w:w="2970" w:type="dxa"/>
          </w:tcPr>
          <w:p w:rsidR="00DE1568" w:rsidRPr="009C25A3" w:rsidRDefault="00DE1568" w:rsidP="00034BE7">
            <w:pPr>
              <w:jc w:val="both"/>
              <w:rPr>
                <w:szCs w:val="24"/>
              </w:rPr>
            </w:pPr>
            <w:r>
              <w:rPr>
                <w:szCs w:val="24"/>
              </w:rPr>
              <w:t>ОРЗ</w:t>
            </w:r>
          </w:p>
        </w:tc>
        <w:tc>
          <w:tcPr>
            <w:tcW w:w="2420" w:type="dxa"/>
          </w:tcPr>
          <w:p w:rsidR="00DE1568" w:rsidRDefault="00DE1568" w:rsidP="00034BE7">
            <w:pPr>
              <w:jc w:val="center"/>
              <w:rPr>
                <w:szCs w:val="24"/>
              </w:rPr>
            </w:pPr>
            <w:r>
              <w:rPr>
                <w:szCs w:val="24"/>
              </w:rPr>
              <w:t>200871/17138</w:t>
            </w:r>
          </w:p>
        </w:tc>
        <w:tc>
          <w:tcPr>
            <w:tcW w:w="1758" w:type="dxa"/>
          </w:tcPr>
          <w:p w:rsidR="00DE1568" w:rsidRDefault="00DE1568" w:rsidP="00034BE7">
            <w:pPr>
              <w:jc w:val="center"/>
              <w:rPr>
                <w:szCs w:val="24"/>
              </w:rPr>
            </w:pPr>
          </w:p>
        </w:tc>
      </w:tr>
      <w:tr w:rsidR="00DE1568" w:rsidRPr="009F4296" w:rsidTr="00034BE7">
        <w:trPr>
          <w:trHeight w:val="421"/>
        </w:trPr>
        <w:tc>
          <w:tcPr>
            <w:tcW w:w="3080" w:type="dxa"/>
            <w:vMerge/>
          </w:tcPr>
          <w:p w:rsidR="00DE1568" w:rsidRDefault="00DE1568" w:rsidP="00034BE7">
            <w:pPr>
              <w:jc w:val="both"/>
              <w:rPr>
                <w:szCs w:val="24"/>
              </w:rPr>
            </w:pPr>
          </w:p>
        </w:tc>
        <w:tc>
          <w:tcPr>
            <w:tcW w:w="2970" w:type="dxa"/>
          </w:tcPr>
          <w:p w:rsidR="00DE1568" w:rsidRDefault="00DE1568" w:rsidP="00034BE7">
            <w:pPr>
              <w:jc w:val="both"/>
              <w:rPr>
                <w:szCs w:val="24"/>
              </w:rPr>
            </w:pPr>
            <w:r>
              <w:rPr>
                <w:szCs w:val="24"/>
              </w:rPr>
              <w:t>Внебольничная пневмония</w:t>
            </w:r>
          </w:p>
        </w:tc>
        <w:tc>
          <w:tcPr>
            <w:tcW w:w="2420" w:type="dxa"/>
          </w:tcPr>
          <w:p w:rsidR="00DE1568" w:rsidRDefault="00DE1568" w:rsidP="00034BE7">
            <w:pPr>
              <w:jc w:val="center"/>
              <w:rPr>
                <w:szCs w:val="24"/>
              </w:rPr>
            </w:pPr>
            <w:r>
              <w:rPr>
                <w:szCs w:val="24"/>
              </w:rPr>
              <w:t>712/292</w:t>
            </w:r>
          </w:p>
        </w:tc>
        <w:tc>
          <w:tcPr>
            <w:tcW w:w="1758" w:type="dxa"/>
          </w:tcPr>
          <w:p w:rsidR="00DE1568" w:rsidRDefault="00DE1568" w:rsidP="00034BE7">
            <w:pPr>
              <w:jc w:val="center"/>
              <w:rPr>
                <w:szCs w:val="24"/>
              </w:rPr>
            </w:pPr>
            <w:r>
              <w:rPr>
                <w:szCs w:val="24"/>
              </w:rPr>
              <w:t>21</w:t>
            </w:r>
          </w:p>
        </w:tc>
      </w:tr>
    </w:tbl>
    <w:p w:rsidR="00DE1568" w:rsidRDefault="00DE1568" w:rsidP="00DE1568">
      <w:pPr>
        <w:jc w:val="center"/>
        <w:rPr>
          <w:sz w:val="28"/>
          <w:szCs w:val="28"/>
        </w:rPr>
      </w:pPr>
    </w:p>
    <w:p w:rsidR="00DE1568" w:rsidRDefault="00DE1568" w:rsidP="00DE1568">
      <w:pPr>
        <w:ind w:firstLine="709"/>
        <w:jc w:val="both"/>
        <w:rPr>
          <w:sz w:val="28"/>
          <w:szCs w:val="28"/>
        </w:rPr>
      </w:pPr>
      <w:r>
        <w:rPr>
          <w:sz w:val="28"/>
          <w:szCs w:val="28"/>
        </w:rPr>
        <w:t>Согласно критериям отнесения инфекционных болезней людей к ЧС, болезни, перечисленные в таблице 3, не относится  к ЧС.</w:t>
      </w:r>
    </w:p>
    <w:p w:rsidR="00DE1568" w:rsidRDefault="00DE1568" w:rsidP="00DE1568">
      <w:pPr>
        <w:ind w:firstLine="709"/>
        <w:jc w:val="both"/>
        <w:rPr>
          <w:sz w:val="28"/>
          <w:szCs w:val="28"/>
        </w:rPr>
      </w:pPr>
    </w:p>
    <w:p w:rsidR="00DE1568" w:rsidRDefault="00DE1568" w:rsidP="00DE1568">
      <w:pPr>
        <w:ind w:firstLine="709"/>
        <w:jc w:val="both"/>
        <w:rPr>
          <w:sz w:val="28"/>
          <w:szCs w:val="28"/>
        </w:rPr>
      </w:pPr>
      <w:r>
        <w:rPr>
          <w:sz w:val="28"/>
          <w:szCs w:val="28"/>
        </w:rPr>
        <w:t>Таблица 4.</w:t>
      </w:r>
    </w:p>
    <w:p w:rsidR="00DE1568" w:rsidRDefault="00DE1568" w:rsidP="00DE1568">
      <w:pPr>
        <w:ind w:firstLine="709"/>
        <w:jc w:val="both"/>
        <w:rPr>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856"/>
        <w:gridCol w:w="1519"/>
        <w:gridCol w:w="1549"/>
        <w:gridCol w:w="1475"/>
        <w:gridCol w:w="1573"/>
        <w:gridCol w:w="1491"/>
      </w:tblGrid>
      <w:tr w:rsidR="00DE1568" w:rsidRPr="00325A48" w:rsidTr="00034BE7">
        <w:tc>
          <w:tcPr>
            <w:tcW w:w="2125" w:type="dxa"/>
          </w:tcPr>
          <w:p w:rsidR="00DE1568" w:rsidRPr="009C25A3" w:rsidRDefault="00DE1568" w:rsidP="00034BE7">
            <w:pPr>
              <w:jc w:val="center"/>
              <w:rPr>
                <w:b/>
                <w:szCs w:val="24"/>
              </w:rPr>
            </w:pPr>
            <w:r w:rsidRPr="009C25A3">
              <w:rPr>
                <w:b/>
                <w:szCs w:val="24"/>
              </w:rPr>
              <w:t>год</w:t>
            </w:r>
          </w:p>
        </w:tc>
        <w:tc>
          <w:tcPr>
            <w:tcW w:w="1620" w:type="dxa"/>
          </w:tcPr>
          <w:p w:rsidR="00DE1568" w:rsidRPr="009C25A3" w:rsidRDefault="00DE1568" w:rsidP="00034BE7">
            <w:pPr>
              <w:jc w:val="center"/>
              <w:rPr>
                <w:b/>
                <w:szCs w:val="24"/>
              </w:rPr>
            </w:pPr>
            <w:r w:rsidRPr="009C25A3">
              <w:rPr>
                <w:b/>
                <w:szCs w:val="24"/>
              </w:rPr>
              <w:t>Виды болезней</w:t>
            </w:r>
          </w:p>
        </w:tc>
        <w:tc>
          <w:tcPr>
            <w:tcW w:w="1628" w:type="dxa"/>
          </w:tcPr>
          <w:p w:rsidR="00DE1568" w:rsidRPr="009C25A3" w:rsidRDefault="00DE1568" w:rsidP="00034BE7">
            <w:pPr>
              <w:jc w:val="center"/>
              <w:rPr>
                <w:b/>
                <w:szCs w:val="24"/>
              </w:rPr>
            </w:pPr>
            <w:r w:rsidRPr="009C25A3">
              <w:rPr>
                <w:b/>
                <w:szCs w:val="24"/>
              </w:rPr>
              <w:t>Число больных с/х животных (по видам), голов</w:t>
            </w:r>
          </w:p>
        </w:tc>
        <w:tc>
          <w:tcPr>
            <w:tcW w:w="1608" w:type="dxa"/>
          </w:tcPr>
          <w:p w:rsidR="00DE1568" w:rsidRPr="009C25A3" w:rsidRDefault="00DE1568" w:rsidP="00034BE7">
            <w:pPr>
              <w:jc w:val="center"/>
              <w:rPr>
                <w:b/>
                <w:szCs w:val="24"/>
              </w:rPr>
            </w:pPr>
            <w:r w:rsidRPr="009C25A3">
              <w:rPr>
                <w:b/>
                <w:szCs w:val="24"/>
              </w:rPr>
              <w:t>Пало, (число голов)</w:t>
            </w:r>
          </w:p>
        </w:tc>
        <w:tc>
          <w:tcPr>
            <w:tcW w:w="1634" w:type="dxa"/>
          </w:tcPr>
          <w:p w:rsidR="00DE1568" w:rsidRPr="009C25A3" w:rsidRDefault="00DE1568" w:rsidP="00034BE7">
            <w:pPr>
              <w:jc w:val="center"/>
              <w:rPr>
                <w:b/>
                <w:szCs w:val="24"/>
              </w:rPr>
            </w:pPr>
            <w:proofErr w:type="gramStart"/>
            <w:r w:rsidRPr="009C25A3">
              <w:rPr>
                <w:b/>
                <w:szCs w:val="24"/>
              </w:rPr>
              <w:t>Вынуждено</w:t>
            </w:r>
            <w:proofErr w:type="gramEnd"/>
            <w:r w:rsidRPr="009C25A3">
              <w:rPr>
                <w:b/>
                <w:szCs w:val="24"/>
              </w:rPr>
              <w:t xml:space="preserve"> убито, (число голов)</w:t>
            </w:r>
          </w:p>
        </w:tc>
        <w:tc>
          <w:tcPr>
            <w:tcW w:w="1613" w:type="dxa"/>
          </w:tcPr>
          <w:p w:rsidR="00DE1568" w:rsidRPr="009C25A3" w:rsidRDefault="00DE1568" w:rsidP="00034BE7">
            <w:pPr>
              <w:jc w:val="center"/>
              <w:rPr>
                <w:b/>
                <w:szCs w:val="24"/>
              </w:rPr>
            </w:pPr>
            <w:r w:rsidRPr="009C25A3">
              <w:rPr>
                <w:b/>
                <w:szCs w:val="24"/>
              </w:rPr>
              <w:t>Ущерб, руб.</w:t>
            </w:r>
          </w:p>
        </w:tc>
      </w:tr>
      <w:tr w:rsidR="00DE1568" w:rsidRPr="009145C8" w:rsidTr="00034BE7">
        <w:tc>
          <w:tcPr>
            <w:tcW w:w="2125" w:type="dxa"/>
          </w:tcPr>
          <w:p w:rsidR="00DE1568" w:rsidRPr="009C25A3" w:rsidRDefault="00DE1568" w:rsidP="00034BE7">
            <w:pPr>
              <w:jc w:val="center"/>
              <w:rPr>
                <w:szCs w:val="24"/>
              </w:rPr>
            </w:pPr>
            <w:r>
              <w:rPr>
                <w:szCs w:val="24"/>
              </w:rPr>
              <w:t>-</w:t>
            </w:r>
          </w:p>
        </w:tc>
        <w:tc>
          <w:tcPr>
            <w:tcW w:w="1620" w:type="dxa"/>
          </w:tcPr>
          <w:p w:rsidR="00DE1568" w:rsidRPr="009C25A3" w:rsidRDefault="00DE1568" w:rsidP="00034BE7">
            <w:pPr>
              <w:jc w:val="center"/>
              <w:rPr>
                <w:szCs w:val="24"/>
              </w:rPr>
            </w:pPr>
            <w:r>
              <w:rPr>
                <w:szCs w:val="24"/>
              </w:rPr>
              <w:t>-</w:t>
            </w:r>
          </w:p>
        </w:tc>
        <w:tc>
          <w:tcPr>
            <w:tcW w:w="1628" w:type="dxa"/>
          </w:tcPr>
          <w:p w:rsidR="00DE1568" w:rsidRPr="009C25A3" w:rsidRDefault="00DE1568" w:rsidP="00034BE7">
            <w:pPr>
              <w:jc w:val="center"/>
              <w:rPr>
                <w:szCs w:val="24"/>
              </w:rPr>
            </w:pPr>
            <w:r>
              <w:rPr>
                <w:szCs w:val="24"/>
              </w:rPr>
              <w:t>-</w:t>
            </w:r>
          </w:p>
        </w:tc>
        <w:tc>
          <w:tcPr>
            <w:tcW w:w="1608" w:type="dxa"/>
          </w:tcPr>
          <w:p w:rsidR="00DE1568" w:rsidRPr="009C25A3" w:rsidRDefault="00DE1568" w:rsidP="00034BE7">
            <w:pPr>
              <w:jc w:val="center"/>
              <w:rPr>
                <w:szCs w:val="24"/>
              </w:rPr>
            </w:pPr>
            <w:r>
              <w:rPr>
                <w:szCs w:val="24"/>
              </w:rPr>
              <w:t>-</w:t>
            </w:r>
          </w:p>
        </w:tc>
        <w:tc>
          <w:tcPr>
            <w:tcW w:w="1634" w:type="dxa"/>
          </w:tcPr>
          <w:p w:rsidR="00DE1568" w:rsidRPr="009C25A3" w:rsidRDefault="00DE1568" w:rsidP="00034BE7">
            <w:pPr>
              <w:jc w:val="center"/>
              <w:rPr>
                <w:szCs w:val="24"/>
              </w:rPr>
            </w:pPr>
            <w:r>
              <w:rPr>
                <w:szCs w:val="24"/>
              </w:rPr>
              <w:t>-</w:t>
            </w:r>
          </w:p>
        </w:tc>
        <w:tc>
          <w:tcPr>
            <w:tcW w:w="1613" w:type="dxa"/>
          </w:tcPr>
          <w:p w:rsidR="00DE1568" w:rsidRPr="009C25A3" w:rsidRDefault="00DE1568" w:rsidP="00034BE7">
            <w:pPr>
              <w:jc w:val="center"/>
              <w:rPr>
                <w:szCs w:val="24"/>
              </w:rPr>
            </w:pPr>
            <w:r>
              <w:rPr>
                <w:szCs w:val="24"/>
              </w:rPr>
              <w:t>-</w:t>
            </w:r>
          </w:p>
        </w:tc>
      </w:tr>
    </w:tbl>
    <w:p w:rsidR="00DE1568" w:rsidRDefault="00DE1568" w:rsidP="00DE1568">
      <w:pPr>
        <w:jc w:val="center"/>
        <w:rPr>
          <w:sz w:val="28"/>
          <w:szCs w:val="28"/>
        </w:rPr>
      </w:pPr>
    </w:p>
    <w:p w:rsidR="00034BE7" w:rsidRDefault="00DE1568" w:rsidP="00035799">
      <w:pPr>
        <w:ind w:firstLine="708"/>
        <w:jc w:val="both"/>
        <w:rPr>
          <w:sz w:val="28"/>
          <w:szCs w:val="28"/>
        </w:rPr>
      </w:pPr>
      <w:proofErr w:type="gramStart"/>
      <w:r>
        <w:rPr>
          <w:sz w:val="28"/>
          <w:szCs w:val="28"/>
        </w:rPr>
        <w:t>Инфекционных заболеваний  сельскохозяйственных животных  на территории городского округа за последние 15 лет не выявлено.</w:t>
      </w:r>
      <w:proofErr w:type="gramEnd"/>
    </w:p>
    <w:p w:rsidR="00035799" w:rsidRDefault="0016588E" w:rsidP="00035799">
      <w:pPr>
        <w:pStyle w:val="afe"/>
        <w:ind w:left="0" w:firstLine="708"/>
        <w:jc w:val="both"/>
        <w:rPr>
          <w:b/>
          <w:sz w:val="28"/>
          <w:szCs w:val="28"/>
        </w:rPr>
      </w:pPr>
      <w:r>
        <w:rPr>
          <w:sz w:val="28"/>
          <w:szCs w:val="28"/>
        </w:rPr>
        <w:t>Но в</w:t>
      </w:r>
      <w:r w:rsidR="00034BE7">
        <w:rPr>
          <w:sz w:val="28"/>
          <w:szCs w:val="28"/>
        </w:rPr>
        <w:t xml:space="preserve"> 40-х – 45-х годах прошлого столетия было произведено 2 захоронения трупов животных, падших от сибирской язвы. Трупы животных перед захоронением сжигались. Один, площадью 1439 м</w:t>
      </w:r>
      <w:proofErr w:type="gramStart"/>
      <w:r w:rsidR="00034BE7">
        <w:rPr>
          <w:sz w:val="28"/>
          <w:szCs w:val="28"/>
          <w:vertAlign w:val="superscript"/>
        </w:rPr>
        <w:t>2</w:t>
      </w:r>
      <w:proofErr w:type="gramEnd"/>
      <w:r w:rsidR="00034BE7">
        <w:rPr>
          <w:sz w:val="28"/>
          <w:szCs w:val="28"/>
        </w:rPr>
        <w:t>,  расположен южнее с.</w:t>
      </w:r>
      <w:r w:rsidR="00034BE7" w:rsidRPr="00866887">
        <w:rPr>
          <w:sz w:val="28"/>
          <w:szCs w:val="28"/>
        </w:rPr>
        <w:t xml:space="preserve"> </w:t>
      </w:r>
      <w:r w:rsidR="00034BE7">
        <w:rPr>
          <w:sz w:val="28"/>
          <w:szCs w:val="28"/>
        </w:rPr>
        <w:t>Лебедянка, другой, площадью 772 м</w:t>
      </w:r>
      <w:r w:rsidR="00034BE7">
        <w:rPr>
          <w:sz w:val="28"/>
          <w:szCs w:val="28"/>
          <w:vertAlign w:val="superscript"/>
        </w:rPr>
        <w:t>2</w:t>
      </w:r>
      <w:r w:rsidR="00034BE7">
        <w:rPr>
          <w:sz w:val="28"/>
          <w:szCs w:val="28"/>
        </w:rPr>
        <w:t xml:space="preserve">  - южнее Транссибирской железнодорожной магистрали, в 80 метрах от  ж.д. станции «Западная». Территории скотомогильников законсервированы, огорожены, земельные участки поставлены на учет, состояние территорий регулярно отслеживаются. На скотомогильники, как на объекты повышенной опасности, заведены ветеринарно-санитарные карточки. Площадь территорий, закрепленных за данными объектами, составляет </w:t>
      </w:r>
      <w:r w:rsidR="00034BE7" w:rsidRPr="00806519">
        <w:rPr>
          <w:b/>
          <w:sz w:val="28"/>
          <w:szCs w:val="28"/>
        </w:rPr>
        <w:t>0,22 га.</w:t>
      </w:r>
      <w:r w:rsidR="00034BE7">
        <w:rPr>
          <w:b/>
          <w:sz w:val="28"/>
          <w:szCs w:val="28"/>
        </w:rPr>
        <w:t xml:space="preserve"> </w:t>
      </w:r>
    </w:p>
    <w:p w:rsidR="00035799" w:rsidRPr="00035799" w:rsidRDefault="0016588E" w:rsidP="00035799">
      <w:pPr>
        <w:pStyle w:val="afe"/>
        <w:ind w:left="0" w:firstLine="708"/>
        <w:jc w:val="both"/>
        <w:rPr>
          <w:sz w:val="28"/>
          <w:szCs w:val="28"/>
        </w:rPr>
      </w:pPr>
      <w:r w:rsidRPr="0016588E">
        <w:rPr>
          <w:sz w:val="28"/>
          <w:szCs w:val="28"/>
        </w:rPr>
        <w:t>Нормативная</w:t>
      </w:r>
      <w:r>
        <w:rPr>
          <w:b/>
          <w:sz w:val="28"/>
          <w:szCs w:val="28"/>
        </w:rPr>
        <w:t xml:space="preserve"> </w:t>
      </w:r>
      <w:r>
        <w:rPr>
          <w:sz w:val="28"/>
          <w:szCs w:val="28"/>
        </w:rPr>
        <w:t>с</w:t>
      </w:r>
      <w:r w:rsidR="00034BE7" w:rsidRPr="00034BE7">
        <w:rPr>
          <w:sz w:val="28"/>
          <w:szCs w:val="28"/>
        </w:rPr>
        <w:t>анитарно-защитная зона от скотомогильника составляет 1000 м</w:t>
      </w:r>
      <w:r>
        <w:rPr>
          <w:sz w:val="28"/>
          <w:szCs w:val="28"/>
        </w:rPr>
        <w:t xml:space="preserve">, ограничивая любую градостроительную деятельность на территории </w:t>
      </w:r>
      <w:r>
        <w:rPr>
          <w:sz w:val="28"/>
          <w:szCs w:val="28"/>
        </w:rPr>
        <w:lastRenderedPageBreak/>
        <w:t>зоны.</w:t>
      </w:r>
      <w:r w:rsidR="00035799">
        <w:rPr>
          <w:sz w:val="28"/>
          <w:szCs w:val="28"/>
        </w:rPr>
        <w:t xml:space="preserve"> </w:t>
      </w:r>
      <w:r w:rsidR="00035799" w:rsidRPr="00035799">
        <w:rPr>
          <w:sz w:val="28"/>
          <w:szCs w:val="28"/>
        </w:rPr>
        <w:t>Санитарно-защитную зону скотомогильника (как давно не действующего) возможно сократить до 50 м по решению Федеральной службы по надзору в сфере защиты прав потребителей и благополучия человека на основании эпизоотолого - эпидемиологического мониторинга, гидрогеологического заключения, а также данных санитарно-химических, паразитологических и микробиологических исследований проб почвы, отобранных по периметру границы скотомогильника.</w:t>
      </w:r>
    </w:p>
    <w:p w:rsidR="00DE1568" w:rsidRDefault="0016588E" w:rsidP="00DE1568">
      <w:pPr>
        <w:ind w:firstLine="708"/>
        <w:jc w:val="both"/>
        <w:rPr>
          <w:b/>
          <w:sz w:val="28"/>
          <w:szCs w:val="28"/>
        </w:rPr>
      </w:pPr>
      <w:r>
        <w:rPr>
          <w:sz w:val="28"/>
          <w:szCs w:val="28"/>
        </w:rPr>
        <w:t xml:space="preserve">Сибиреязвенные скотомогильники являются </w:t>
      </w:r>
      <w:r w:rsidRPr="00815F63">
        <w:rPr>
          <w:b/>
          <w:sz w:val="28"/>
          <w:szCs w:val="28"/>
        </w:rPr>
        <w:t>источниками ЧС</w:t>
      </w:r>
      <w:r>
        <w:rPr>
          <w:b/>
          <w:sz w:val="28"/>
          <w:szCs w:val="28"/>
        </w:rPr>
        <w:t xml:space="preserve"> биолого-социального характера.</w:t>
      </w:r>
    </w:p>
    <w:p w:rsidR="00E5124B" w:rsidRDefault="00E5124B" w:rsidP="00E5124B">
      <w:pPr>
        <w:ind w:firstLine="709"/>
        <w:jc w:val="both"/>
        <w:rPr>
          <w:sz w:val="28"/>
          <w:szCs w:val="28"/>
        </w:rPr>
      </w:pPr>
    </w:p>
    <w:p w:rsidR="00B77E86" w:rsidRPr="00717BBA" w:rsidRDefault="00B72BB3" w:rsidP="00717BBA">
      <w:pPr>
        <w:jc w:val="both"/>
      </w:pPr>
      <w:bookmarkStart w:id="41" w:name="_Toc350160744"/>
      <w:bookmarkStart w:id="42" w:name="_Toc350161339"/>
      <w:bookmarkStart w:id="43" w:name="_Toc369263585"/>
      <w:bookmarkStart w:id="44" w:name="_Toc441047864"/>
      <w:r w:rsidRPr="00B72BB3">
        <w:rPr>
          <w:b/>
          <w:sz w:val="28"/>
          <w:szCs w:val="28"/>
        </w:rPr>
        <w:t>6</w:t>
      </w:r>
      <w:r w:rsidR="00231152">
        <w:rPr>
          <w:b/>
          <w:sz w:val="28"/>
          <w:szCs w:val="28"/>
        </w:rPr>
        <w:t>.3</w:t>
      </w:r>
      <w:r w:rsidRPr="00B72BB3">
        <w:rPr>
          <w:b/>
          <w:sz w:val="28"/>
          <w:szCs w:val="28"/>
        </w:rPr>
        <w:t>.</w:t>
      </w:r>
      <w:r w:rsidR="00B77E86" w:rsidRPr="00B72BB3">
        <w:rPr>
          <w:b/>
          <w:sz w:val="28"/>
          <w:szCs w:val="28"/>
        </w:rPr>
        <w:t xml:space="preserve"> Чрезвычайные ситуации техногенного </w:t>
      </w:r>
      <w:r w:rsidR="00B77E86" w:rsidRPr="00717BBA">
        <w:rPr>
          <w:b/>
          <w:sz w:val="28"/>
          <w:szCs w:val="28"/>
        </w:rPr>
        <w:t>характера</w:t>
      </w:r>
      <w:bookmarkEnd w:id="41"/>
      <w:bookmarkEnd w:id="42"/>
      <w:bookmarkEnd w:id="43"/>
      <w:bookmarkEnd w:id="44"/>
      <w:r w:rsidR="00717BBA" w:rsidRPr="00717BBA">
        <w:rPr>
          <w:sz w:val="28"/>
          <w:szCs w:val="28"/>
        </w:rPr>
        <w:t xml:space="preserve">  (см</w:t>
      </w:r>
      <w:proofErr w:type="gramStart"/>
      <w:r w:rsidR="00717BBA" w:rsidRPr="00717BBA">
        <w:rPr>
          <w:sz w:val="28"/>
          <w:szCs w:val="28"/>
        </w:rPr>
        <w:t>.л</w:t>
      </w:r>
      <w:proofErr w:type="gramEnd"/>
      <w:r w:rsidR="00717BBA" w:rsidRPr="00717BBA">
        <w:rPr>
          <w:sz w:val="28"/>
          <w:szCs w:val="28"/>
        </w:rPr>
        <w:t>ист 7 графической части проекта)</w:t>
      </w:r>
      <w:r w:rsidR="00717BBA">
        <w:rPr>
          <w:sz w:val="28"/>
          <w:szCs w:val="28"/>
        </w:rPr>
        <w:t>.</w:t>
      </w:r>
      <w:r w:rsidR="00717BBA" w:rsidRPr="00717BBA">
        <w:rPr>
          <w:sz w:val="28"/>
          <w:szCs w:val="28"/>
        </w:rPr>
        <w:t xml:space="preserve"> </w:t>
      </w:r>
    </w:p>
    <w:p w:rsidR="00B77E86" w:rsidRPr="00B72BB3" w:rsidRDefault="00B77E86" w:rsidP="00B72BB3">
      <w:pPr>
        <w:jc w:val="both"/>
        <w:rPr>
          <w:rFonts w:eastAsia="SimSun"/>
          <w:sz w:val="28"/>
          <w:szCs w:val="28"/>
        </w:rPr>
      </w:pPr>
    </w:p>
    <w:p w:rsidR="00B77E86" w:rsidRDefault="00B77E86" w:rsidP="00B72BB3">
      <w:pPr>
        <w:ind w:firstLine="708"/>
        <w:jc w:val="both"/>
        <w:rPr>
          <w:rFonts w:eastAsia="SimSun"/>
          <w:sz w:val="28"/>
          <w:szCs w:val="28"/>
        </w:rPr>
      </w:pPr>
      <w:r w:rsidRPr="00B72BB3">
        <w:rPr>
          <w:rFonts w:eastAsia="SimSun"/>
          <w:sz w:val="28"/>
          <w:szCs w:val="28"/>
        </w:rPr>
        <w:t>ЧС техногенного характера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К опасным техногенным происшествиям относят аварии на промышленных объектах или на транспорте, пожары, взрывы или высвобождение различных видов энергии.</w:t>
      </w:r>
    </w:p>
    <w:p w:rsidR="00B77E86" w:rsidRPr="00B72BB3" w:rsidRDefault="00B77E86" w:rsidP="00895EAE">
      <w:pPr>
        <w:ind w:firstLine="708"/>
        <w:jc w:val="both"/>
        <w:rPr>
          <w:rFonts w:eastAsia="SimSun"/>
          <w:sz w:val="28"/>
          <w:szCs w:val="28"/>
        </w:rPr>
      </w:pPr>
      <w:r w:rsidRPr="00B72BB3">
        <w:rPr>
          <w:rFonts w:eastAsia="SimSun"/>
          <w:sz w:val="28"/>
          <w:szCs w:val="28"/>
        </w:rPr>
        <w:t>Неуклонно растет количество аварий во всех сферах производственной деятельности и транспорте. Это происходит в связи с широким использованием новых технологий и материалов, нетрадиционных источников энергии, массовым применением опасных веще</w:t>
      </w:r>
      <w:proofErr w:type="gramStart"/>
      <w:r w:rsidRPr="00B72BB3">
        <w:rPr>
          <w:rFonts w:eastAsia="SimSun"/>
          <w:sz w:val="28"/>
          <w:szCs w:val="28"/>
        </w:rPr>
        <w:t>ств в пр</w:t>
      </w:r>
      <w:proofErr w:type="gramEnd"/>
      <w:r w:rsidRPr="00B72BB3">
        <w:rPr>
          <w:rFonts w:eastAsia="SimSun"/>
          <w:sz w:val="28"/>
          <w:szCs w:val="28"/>
        </w:rPr>
        <w:t xml:space="preserve">омышленности и сельском хозяйстве. Чем больше производственных объектов на территории, тем больше вероятность ежегодной аварии на одном из них. Абсолютной безаварийности не существует. </w:t>
      </w:r>
    </w:p>
    <w:p w:rsidR="00B77E86" w:rsidRPr="00B72BB3" w:rsidRDefault="00B77E86" w:rsidP="00B72BB3">
      <w:pPr>
        <w:ind w:firstLine="708"/>
        <w:jc w:val="both"/>
        <w:rPr>
          <w:rFonts w:eastAsia="SimSun"/>
          <w:sz w:val="28"/>
          <w:szCs w:val="28"/>
        </w:rPr>
      </w:pPr>
      <w:r w:rsidRPr="00B72BB3">
        <w:rPr>
          <w:rFonts w:eastAsia="SimSun"/>
          <w:sz w:val="28"/>
          <w:szCs w:val="28"/>
        </w:rPr>
        <w:t>В зависимости от вида производства, аварии и катастрофы на промышленных объектах и транспорте могут сопровождаться взрывами, выходом ОХВ, выбросом радиоактивных веществ, возникновением пожаров и т.п.</w:t>
      </w:r>
    </w:p>
    <w:p w:rsidR="00895EAE" w:rsidRDefault="00B77E86" w:rsidP="00B72BB3">
      <w:pPr>
        <w:jc w:val="both"/>
        <w:rPr>
          <w:sz w:val="28"/>
          <w:szCs w:val="28"/>
        </w:rPr>
      </w:pPr>
      <w:r w:rsidRPr="00B72BB3">
        <w:rPr>
          <w:sz w:val="28"/>
          <w:szCs w:val="28"/>
        </w:rPr>
        <w:tab/>
        <w:t>В зависимости от масштаба, чрезвычайные происшествия (ЧП) делятся на аварии, при которых наблюдаются разрушения технических систем, сооружений, транспортных средств, но нет человеческих жертв, и катастрофы, при которых наблюдается не только разрушение материальных ценностей, но и гибель людей.</w:t>
      </w:r>
    </w:p>
    <w:p w:rsidR="00C93615" w:rsidRDefault="00C93615" w:rsidP="00B72BB3">
      <w:pPr>
        <w:jc w:val="both"/>
        <w:rPr>
          <w:sz w:val="28"/>
          <w:szCs w:val="28"/>
        </w:rPr>
      </w:pPr>
    </w:p>
    <w:p w:rsidR="00C93615" w:rsidRDefault="00231152" w:rsidP="00B72BB3">
      <w:pPr>
        <w:jc w:val="both"/>
        <w:rPr>
          <w:sz w:val="28"/>
          <w:szCs w:val="28"/>
        </w:rPr>
      </w:pPr>
      <w:r>
        <w:rPr>
          <w:sz w:val="28"/>
          <w:szCs w:val="28"/>
        </w:rPr>
        <w:tab/>
        <w:t>6.3</w:t>
      </w:r>
      <w:r w:rsidR="00895EAE">
        <w:rPr>
          <w:sz w:val="28"/>
          <w:szCs w:val="28"/>
        </w:rPr>
        <w:t>.1. Перечень источников техногенных ЧС.</w:t>
      </w:r>
    </w:p>
    <w:p w:rsidR="00B77E86" w:rsidRPr="00B72BB3" w:rsidRDefault="00B77E86" w:rsidP="00B72BB3">
      <w:pPr>
        <w:jc w:val="both"/>
        <w:rPr>
          <w:sz w:val="28"/>
          <w:szCs w:val="28"/>
        </w:rPr>
      </w:pPr>
      <w:r w:rsidRPr="00B72BB3">
        <w:rPr>
          <w:sz w:val="28"/>
          <w:szCs w:val="28"/>
        </w:rPr>
        <w:t xml:space="preserve"> </w:t>
      </w:r>
    </w:p>
    <w:p w:rsidR="00B72BB3" w:rsidRDefault="00B77E86" w:rsidP="00B72BB3">
      <w:pPr>
        <w:ind w:firstLine="708"/>
        <w:jc w:val="both"/>
        <w:rPr>
          <w:rFonts w:eastAsia="SimSun"/>
          <w:b/>
          <w:i/>
          <w:sz w:val="28"/>
          <w:szCs w:val="28"/>
        </w:rPr>
      </w:pPr>
      <w:r w:rsidRPr="00B72BB3">
        <w:rPr>
          <w:rFonts w:eastAsia="SimSun"/>
          <w:b/>
          <w:i/>
          <w:sz w:val="28"/>
          <w:szCs w:val="28"/>
        </w:rPr>
        <w:t xml:space="preserve">Основные направления формирования техногенной опасности на территории </w:t>
      </w:r>
      <w:r w:rsidRPr="00B72BB3">
        <w:rPr>
          <w:b/>
          <w:i/>
          <w:sz w:val="28"/>
          <w:szCs w:val="28"/>
        </w:rPr>
        <w:t>городского округа</w:t>
      </w:r>
      <w:r w:rsidRPr="00B72BB3">
        <w:rPr>
          <w:rFonts w:eastAsia="SimSun"/>
          <w:b/>
          <w:i/>
          <w:sz w:val="28"/>
          <w:szCs w:val="28"/>
        </w:rPr>
        <w:t xml:space="preserve"> определяются такими видами ЧС как пожары и взрывы в жилых зданиях и на производственных объектах, </w:t>
      </w:r>
      <w:proofErr w:type="gramStart"/>
      <w:r w:rsidRPr="00B72BB3">
        <w:rPr>
          <w:rFonts w:eastAsia="SimSun"/>
          <w:b/>
          <w:i/>
          <w:sz w:val="28"/>
          <w:szCs w:val="28"/>
        </w:rPr>
        <w:lastRenderedPageBreak/>
        <w:t>аварии</w:t>
      </w:r>
      <w:proofErr w:type="gramEnd"/>
      <w:r w:rsidRPr="00B72BB3">
        <w:rPr>
          <w:rFonts w:eastAsia="SimSun"/>
          <w:b/>
          <w:i/>
          <w:sz w:val="28"/>
          <w:szCs w:val="28"/>
        </w:rPr>
        <w:t xml:space="preserve"> на магистральных трубопроводах, коммунальных и энергетических сетях, транспортные аварии.</w:t>
      </w:r>
    </w:p>
    <w:p w:rsidR="00E5124B" w:rsidRPr="00895EAE" w:rsidRDefault="00E5124B" w:rsidP="00E5124B">
      <w:pPr>
        <w:ind w:firstLine="709"/>
        <w:jc w:val="both"/>
        <w:rPr>
          <w:sz w:val="28"/>
          <w:szCs w:val="28"/>
        </w:rPr>
      </w:pPr>
      <w:r w:rsidRPr="00895EAE">
        <w:rPr>
          <w:sz w:val="28"/>
          <w:szCs w:val="28"/>
        </w:rPr>
        <w:t xml:space="preserve"> Радиоактивно опасные объекты </w:t>
      </w:r>
      <w:r w:rsidR="00C93615">
        <w:rPr>
          <w:sz w:val="28"/>
          <w:szCs w:val="28"/>
        </w:rPr>
        <w:t xml:space="preserve">(аварии с угрозой выброса радиоактивных веществ) </w:t>
      </w:r>
      <w:r w:rsidRPr="00895EAE">
        <w:rPr>
          <w:sz w:val="28"/>
          <w:szCs w:val="28"/>
        </w:rPr>
        <w:t>- отсутствуют;</w:t>
      </w:r>
      <w:r w:rsidR="00C93615">
        <w:rPr>
          <w:sz w:val="28"/>
          <w:szCs w:val="28"/>
        </w:rPr>
        <w:t xml:space="preserve"> х</w:t>
      </w:r>
      <w:r w:rsidR="00C93615" w:rsidRPr="00031B9D">
        <w:rPr>
          <w:sz w:val="28"/>
          <w:szCs w:val="28"/>
        </w:rPr>
        <w:t>имически опасны</w:t>
      </w:r>
      <w:r w:rsidR="00C93615">
        <w:rPr>
          <w:sz w:val="28"/>
          <w:szCs w:val="28"/>
        </w:rPr>
        <w:t>е</w:t>
      </w:r>
      <w:r w:rsidR="00C93615" w:rsidRPr="00031B9D">
        <w:rPr>
          <w:sz w:val="28"/>
          <w:szCs w:val="28"/>
        </w:rPr>
        <w:t xml:space="preserve"> объект</w:t>
      </w:r>
      <w:r w:rsidR="00C93615">
        <w:rPr>
          <w:sz w:val="28"/>
          <w:szCs w:val="28"/>
        </w:rPr>
        <w:t xml:space="preserve">ы (аварии с угрозой выброса </w:t>
      </w:r>
      <w:proofErr w:type="gramStart"/>
      <w:r w:rsidR="00C93615">
        <w:rPr>
          <w:sz w:val="28"/>
          <w:szCs w:val="28"/>
        </w:rPr>
        <w:t>аварийно-химически</w:t>
      </w:r>
      <w:proofErr w:type="gramEnd"/>
      <w:r w:rsidR="00C93615">
        <w:rPr>
          <w:sz w:val="28"/>
          <w:szCs w:val="28"/>
        </w:rPr>
        <w:t xml:space="preserve"> опасных веществ)</w:t>
      </w:r>
      <w:r w:rsidR="00C93615" w:rsidRPr="00031B9D">
        <w:rPr>
          <w:sz w:val="28"/>
          <w:szCs w:val="28"/>
        </w:rPr>
        <w:t xml:space="preserve"> </w:t>
      </w:r>
      <w:r w:rsidR="00C93615">
        <w:rPr>
          <w:sz w:val="28"/>
          <w:szCs w:val="28"/>
        </w:rPr>
        <w:t xml:space="preserve"> - отсутствуют.</w:t>
      </w:r>
    </w:p>
    <w:p w:rsidR="00C93615" w:rsidRDefault="00C93615" w:rsidP="00C93615">
      <w:pPr>
        <w:jc w:val="both"/>
        <w:rPr>
          <w:sz w:val="28"/>
          <w:szCs w:val="28"/>
        </w:rPr>
      </w:pPr>
    </w:p>
    <w:p w:rsidR="00B77E86" w:rsidRPr="00C93615" w:rsidRDefault="00231152" w:rsidP="00C93615">
      <w:pPr>
        <w:ind w:firstLine="708"/>
        <w:jc w:val="both"/>
        <w:rPr>
          <w:rFonts w:eastAsia="SimSun"/>
          <w:b/>
          <w:i/>
          <w:sz w:val="28"/>
          <w:szCs w:val="28"/>
        </w:rPr>
      </w:pPr>
      <w:r>
        <w:rPr>
          <w:rFonts w:eastAsia="SimSun"/>
          <w:sz w:val="28"/>
          <w:szCs w:val="28"/>
        </w:rPr>
        <w:t>6.3</w:t>
      </w:r>
      <w:r w:rsidR="00595ECE">
        <w:rPr>
          <w:rFonts w:eastAsia="SimSun"/>
          <w:sz w:val="28"/>
          <w:szCs w:val="28"/>
        </w:rPr>
        <w:t xml:space="preserve">.2. </w:t>
      </w:r>
      <w:r w:rsidR="00B77E86" w:rsidRPr="00B72BB3">
        <w:rPr>
          <w:rFonts w:eastAsia="SimSun"/>
          <w:sz w:val="28"/>
          <w:szCs w:val="28"/>
        </w:rPr>
        <w:t xml:space="preserve">Перечень основных факторов ЧС техногенного характера на территории </w:t>
      </w:r>
      <w:r w:rsidR="00B77E86" w:rsidRPr="00B72BB3">
        <w:rPr>
          <w:sz w:val="28"/>
          <w:szCs w:val="28"/>
        </w:rPr>
        <w:t>городского округа</w:t>
      </w:r>
      <w:r w:rsidR="00595ECE">
        <w:rPr>
          <w:rFonts w:eastAsia="SimSun"/>
          <w:sz w:val="28"/>
          <w:szCs w:val="28"/>
        </w:rPr>
        <w:t xml:space="preserve"> представлены в Таблице 5</w:t>
      </w:r>
      <w:r w:rsidR="00B77E86" w:rsidRPr="00B72BB3">
        <w:rPr>
          <w:rFonts w:eastAsia="SimSun"/>
          <w:sz w:val="28"/>
          <w:szCs w:val="28"/>
        </w:rPr>
        <w:t xml:space="preserve">. </w:t>
      </w:r>
    </w:p>
    <w:p w:rsidR="00BF026D" w:rsidRDefault="00BF026D" w:rsidP="00B77E86">
      <w:pPr>
        <w:rPr>
          <w:rFonts w:eastAsia="SimSun"/>
          <w:sz w:val="28"/>
          <w:szCs w:val="28"/>
        </w:rPr>
      </w:pPr>
    </w:p>
    <w:p w:rsidR="00B77E86" w:rsidRPr="00B77E86" w:rsidRDefault="00595ECE" w:rsidP="00B77E86">
      <w:pPr>
        <w:rPr>
          <w:rFonts w:eastAsia="SimSun"/>
        </w:rPr>
      </w:pPr>
      <w:r>
        <w:rPr>
          <w:rFonts w:eastAsia="SimSun"/>
        </w:rPr>
        <w:t>Таблица 5</w:t>
      </w:r>
    </w:p>
    <w:p w:rsidR="00B77E86" w:rsidRDefault="00B77E86" w:rsidP="00B77E86">
      <w:pPr>
        <w:rPr>
          <w:rFonts w:eastAsia="SimSun"/>
        </w:rPr>
      </w:pPr>
      <w:r w:rsidRPr="00B77E86">
        <w:rPr>
          <w:rFonts w:eastAsia="SimSun"/>
        </w:rPr>
        <w:t>Основные факторы ЧС техногенного характера на территории Анжеро-Судженского городского округа</w:t>
      </w:r>
    </w:p>
    <w:p w:rsidR="00C93615" w:rsidRDefault="00C93615" w:rsidP="00B77E86">
      <w:pPr>
        <w:rPr>
          <w:rFonts w:eastAsia="SimSun"/>
        </w:rPr>
      </w:pPr>
    </w:p>
    <w:p w:rsidR="00C93615" w:rsidRDefault="00C93615" w:rsidP="00B77E86">
      <w:pPr>
        <w:rPr>
          <w:rFonts w:eastAsia="SimSu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2551"/>
        <w:gridCol w:w="1701"/>
        <w:gridCol w:w="1134"/>
        <w:gridCol w:w="992"/>
        <w:gridCol w:w="851"/>
        <w:gridCol w:w="850"/>
        <w:gridCol w:w="993"/>
      </w:tblGrid>
      <w:tr w:rsidR="00C93615" w:rsidRPr="00713D26" w:rsidTr="008446EA">
        <w:trPr>
          <w:cantSplit/>
          <w:trHeight w:val="2927"/>
        </w:trPr>
        <w:tc>
          <w:tcPr>
            <w:tcW w:w="426" w:type="dxa"/>
            <w:vAlign w:val="center"/>
          </w:tcPr>
          <w:p w:rsidR="00C93615" w:rsidRPr="00AE28A7" w:rsidRDefault="00C93615" w:rsidP="008446EA">
            <w:pPr>
              <w:pStyle w:val="af2"/>
              <w:ind w:right="-108"/>
              <w:jc w:val="center"/>
              <w:rPr>
                <w:rFonts w:eastAsia="SimSun"/>
                <w:sz w:val="22"/>
                <w:szCs w:val="20"/>
                <w:lang w:eastAsia="zh-CN"/>
              </w:rPr>
            </w:pPr>
            <w:r w:rsidRPr="00AE28A7">
              <w:rPr>
                <w:rFonts w:eastAsia="SimSun"/>
                <w:sz w:val="22"/>
                <w:szCs w:val="20"/>
                <w:lang w:eastAsia="zh-CN"/>
              </w:rPr>
              <w:t>№</w:t>
            </w:r>
          </w:p>
        </w:tc>
        <w:tc>
          <w:tcPr>
            <w:tcW w:w="2551" w:type="dxa"/>
            <w:vAlign w:val="center"/>
          </w:tcPr>
          <w:p w:rsidR="00C93615" w:rsidRPr="00395D25" w:rsidRDefault="00C93615" w:rsidP="008446EA">
            <w:pPr>
              <w:snapToGrid w:val="0"/>
              <w:jc w:val="center"/>
              <w:rPr>
                <w:sz w:val="22"/>
              </w:rPr>
            </w:pPr>
            <w:r w:rsidRPr="00395D25">
              <w:rPr>
                <w:sz w:val="22"/>
              </w:rPr>
              <w:t>Месторасположение и наименование объектов</w:t>
            </w:r>
          </w:p>
        </w:tc>
        <w:tc>
          <w:tcPr>
            <w:tcW w:w="1701" w:type="dxa"/>
            <w:textDirection w:val="btLr"/>
            <w:vAlign w:val="center"/>
          </w:tcPr>
          <w:p w:rsidR="00C93615" w:rsidRPr="00395D25" w:rsidRDefault="00C93615" w:rsidP="008446EA">
            <w:pPr>
              <w:snapToGrid w:val="0"/>
              <w:ind w:right="113"/>
              <w:jc w:val="center"/>
              <w:rPr>
                <w:sz w:val="22"/>
              </w:rPr>
            </w:pPr>
            <w:r w:rsidRPr="00395D25">
              <w:rPr>
                <w:sz w:val="22"/>
              </w:rPr>
              <w:t>Вид и возможное количество опасного вещества, участвующего в реализации ЧС (тонн)</w:t>
            </w:r>
          </w:p>
        </w:tc>
        <w:tc>
          <w:tcPr>
            <w:tcW w:w="1134" w:type="dxa"/>
            <w:textDirection w:val="btLr"/>
            <w:vAlign w:val="center"/>
          </w:tcPr>
          <w:p w:rsidR="00C93615" w:rsidRPr="00395D25" w:rsidRDefault="00C93615" w:rsidP="008446EA">
            <w:pPr>
              <w:snapToGrid w:val="0"/>
              <w:ind w:right="113"/>
              <w:jc w:val="center"/>
              <w:rPr>
                <w:sz w:val="22"/>
              </w:rPr>
            </w:pPr>
            <w:r w:rsidRPr="00395D25">
              <w:rPr>
                <w:sz w:val="22"/>
              </w:rPr>
              <w:t>Возможная частота реализации чрезвычайных ситуаций</w:t>
            </w:r>
          </w:p>
          <w:p w:rsidR="00C93615" w:rsidRPr="00395D25" w:rsidRDefault="00C93615" w:rsidP="008446EA">
            <w:pPr>
              <w:snapToGrid w:val="0"/>
              <w:ind w:right="113"/>
              <w:jc w:val="center"/>
              <w:rPr>
                <w:sz w:val="22"/>
              </w:rPr>
            </w:pPr>
            <w:r w:rsidRPr="00395D25">
              <w:rPr>
                <w:sz w:val="22"/>
              </w:rPr>
              <w:t>год-1</w:t>
            </w:r>
          </w:p>
        </w:tc>
        <w:tc>
          <w:tcPr>
            <w:tcW w:w="992" w:type="dxa"/>
            <w:textDirection w:val="btLr"/>
          </w:tcPr>
          <w:p w:rsidR="00C93615" w:rsidRPr="00395D25" w:rsidRDefault="00C93615" w:rsidP="008446EA">
            <w:pPr>
              <w:ind w:right="113"/>
              <w:jc w:val="center"/>
              <w:rPr>
                <w:sz w:val="22"/>
              </w:rPr>
            </w:pPr>
            <w:r w:rsidRPr="00395D25">
              <w:rPr>
                <w:sz w:val="22"/>
              </w:rPr>
              <w:t>Размеры зон вероятной чрезвычайной ситуации, км</w:t>
            </w:r>
            <w:proofErr w:type="gramStart"/>
            <w:r w:rsidRPr="00395D25">
              <w:rPr>
                <w:sz w:val="22"/>
                <w:vertAlign w:val="superscript"/>
              </w:rPr>
              <w:t>2</w:t>
            </w:r>
            <w:proofErr w:type="gramEnd"/>
          </w:p>
        </w:tc>
        <w:tc>
          <w:tcPr>
            <w:tcW w:w="851" w:type="dxa"/>
            <w:textDirection w:val="btLr"/>
            <w:vAlign w:val="center"/>
          </w:tcPr>
          <w:p w:rsidR="00C93615" w:rsidRPr="00395D25" w:rsidRDefault="00C93615" w:rsidP="008446EA">
            <w:pPr>
              <w:jc w:val="center"/>
              <w:rPr>
                <w:sz w:val="22"/>
              </w:rPr>
            </w:pPr>
            <w:r w:rsidRPr="00395D25">
              <w:rPr>
                <w:sz w:val="22"/>
              </w:rPr>
              <w:t>Возможное число погибших, чел.</w:t>
            </w:r>
          </w:p>
        </w:tc>
        <w:tc>
          <w:tcPr>
            <w:tcW w:w="850" w:type="dxa"/>
            <w:textDirection w:val="btLr"/>
            <w:vAlign w:val="center"/>
          </w:tcPr>
          <w:p w:rsidR="00C93615" w:rsidRPr="00395D25" w:rsidRDefault="00C93615" w:rsidP="008446EA">
            <w:pPr>
              <w:jc w:val="center"/>
              <w:rPr>
                <w:sz w:val="22"/>
              </w:rPr>
            </w:pPr>
            <w:r w:rsidRPr="00395D25">
              <w:rPr>
                <w:sz w:val="22"/>
              </w:rPr>
              <w:t>Возможное  число пострадавших, чел.</w:t>
            </w:r>
          </w:p>
        </w:tc>
        <w:tc>
          <w:tcPr>
            <w:tcW w:w="993" w:type="dxa"/>
            <w:textDirection w:val="btLr"/>
            <w:vAlign w:val="center"/>
          </w:tcPr>
          <w:p w:rsidR="00C93615" w:rsidRPr="00395D25" w:rsidRDefault="00C93615" w:rsidP="008446EA">
            <w:pPr>
              <w:jc w:val="center"/>
              <w:rPr>
                <w:sz w:val="22"/>
              </w:rPr>
            </w:pPr>
            <w:r w:rsidRPr="00395D25">
              <w:rPr>
                <w:sz w:val="22"/>
              </w:rPr>
              <w:t>Возможный ущерб, руб.</w:t>
            </w:r>
          </w:p>
        </w:tc>
      </w:tr>
      <w:tr w:rsidR="00C93615" w:rsidRPr="00713D26" w:rsidTr="008446EA">
        <w:trPr>
          <w:cantSplit/>
          <w:trHeight w:val="403"/>
        </w:trPr>
        <w:tc>
          <w:tcPr>
            <w:tcW w:w="9498" w:type="dxa"/>
            <w:gridSpan w:val="8"/>
            <w:vAlign w:val="center"/>
          </w:tcPr>
          <w:p w:rsidR="00C93615" w:rsidRPr="00395D25" w:rsidRDefault="00C93615" w:rsidP="008446EA">
            <w:pPr>
              <w:jc w:val="center"/>
              <w:rPr>
                <w:sz w:val="22"/>
              </w:rPr>
            </w:pPr>
            <w:r w:rsidRPr="00B4612D">
              <w:t>ЧС на  пожар</w:t>
            </w:r>
            <w:proofErr w:type="gramStart"/>
            <w:r w:rsidRPr="00B4612D">
              <w:t>о-</w:t>
            </w:r>
            <w:proofErr w:type="gramEnd"/>
            <w:r w:rsidRPr="00B4612D">
              <w:t xml:space="preserve"> и взрывоопасных объектах</w:t>
            </w:r>
          </w:p>
        </w:tc>
      </w:tr>
      <w:tr w:rsidR="00C93615" w:rsidRPr="00713D26" w:rsidTr="008446EA">
        <w:trPr>
          <w:trHeight w:val="395"/>
        </w:trPr>
        <w:tc>
          <w:tcPr>
            <w:tcW w:w="426" w:type="dxa"/>
            <w:vAlign w:val="center"/>
          </w:tcPr>
          <w:p w:rsidR="00C93615" w:rsidRPr="001405C5" w:rsidRDefault="00C93615" w:rsidP="008446EA">
            <w:pPr>
              <w:pStyle w:val="af2"/>
              <w:ind w:right="-108"/>
              <w:jc w:val="center"/>
              <w:rPr>
                <w:rFonts w:eastAsia="SimSun"/>
                <w:sz w:val="20"/>
                <w:szCs w:val="20"/>
                <w:lang w:eastAsia="zh-CN"/>
              </w:rPr>
            </w:pPr>
            <w:r w:rsidRPr="001405C5">
              <w:rPr>
                <w:rFonts w:eastAsia="SimSun"/>
                <w:sz w:val="20"/>
                <w:szCs w:val="20"/>
                <w:lang w:eastAsia="zh-CN"/>
              </w:rPr>
              <w:t>1</w:t>
            </w:r>
          </w:p>
        </w:tc>
        <w:tc>
          <w:tcPr>
            <w:tcW w:w="2551" w:type="dxa"/>
            <w:vAlign w:val="center"/>
          </w:tcPr>
          <w:p w:rsidR="00C93615" w:rsidRPr="00713D26" w:rsidRDefault="00C93615" w:rsidP="008446EA">
            <w:r w:rsidRPr="00713D26">
              <w:t>ул. Челинская,13, Склад  хранения СУГ ООО «Анжерский горгаз»</w:t>
            </w:r>
          </w:p>
        </w:tc>
        <w:tc>
          <w:tcPr>
            <w:tcW w:w="1701" w:type="dxa"/>
            <w:vAlign w:val="center"/>
          </w:tcPr>
          <w:p w:rsidR="00C93615" w:rsidRPr="00713D26" w:rsidRDefault="00C93615" w:rsidP="008446EA">
            <w:pPr>
              <w:jc w:val="center"/>
            </w:pPr>
            <w:r w:rsidRPr="00713D26">
              <w:t>пропан-0,0265/</w:t>
            </w:r>
          </w:p>
          <w:p w:rsidR="00C93615" w:rsidRPr="00713D26" w:rsidRDefault="00C93615" w:rsidP="008446EA">
            <w:pPr>
              <w:jc w:val="center"/>
            </w:pPr>
            <w:r w:rsidRPr="00713D26">
              <w:t>пропан-0,0265</w:t>
            </w:r>
          </w:p>
        </w:tc>
        <w:tc>
          <w:tcPr>
            <w:tcW w:w="1134" w:type="dxa"/>
            <w:vAlign w:val="center"/>
          </w:tcPr>
          <w:p w:rsidR="00C93615" w:rsidRPr="00713D26" w:rsidRDefault="00C93615" w:rsidP="008446EA">
            <w:pPr>
              <w:jc w:val="center"/>
            </w:pPr>
            <w:r w:rsidRPr="00713D26">
              <w:t>1,19•10</w:t>
            </w:r>
            <w:r w:rsidRPr="00713D26">
              <w:rPr>
                <w:vertAlign w:val="superscript"/>
              </w:rPr>
              <w:t>-</w:t>
            </w:r>
            <w:r w:rsidRPr="00713D26">
              <w:rPr>
                <w:vertAlign w:val="superscript"/>
                <w:lang w:val="en-US"/>
              </w:rPr>
              <w:t>6</w:t>
            </w:r>
            <w:r w:rsidRPr="00713D26">
              <w:t>/</w:t>
            </w:r>
          </w:p>
          <w:p w:rsidR="00C93615" w:rsidRPr="00713D26" w:rsidRDefault="00C93615" w:rsidP="008446EA">
            <w:pPr>
              <w:jc w:val="center"/>
              <w:rPr>
                <w:vertAlign w:val="superscript"/>
              </w:rPr>
            </w:pPr>
            <w:r w:rsidRPr="00713D26">
              <w:t>7,039•10</w:t>
            </w:r>
            <w:r w:rsidRPr="00713D26">
              <w:rPr>
                <w:vertAlign w:val="superscript"/>
              </w:rPr>
              <w:t>-5</w:t>
            </w:r>
          </w:p>
        </w:tc>
        <w:tc>
          <w:tcPr>
            <w:tcW w:w="992" w:type="dxa"/>
            <w:vAlign w:val="center"/>
          </w:tcPr>
          <w:p w:rsidR="00C93615" w:rsidRPr="00713D26" w:rsidRDefault="00C93615" w:rsidP="008446EA">
            <w:pPr>
              <w:jc w:val="center"/>
            </w:pPr>
            <w:r w:rsidRPr="00713D26">
              <w:rPr>
                <w:lang w:val="en-US"/>
              </w:rPr>
              <w:t>0</w:t>
            </w:r>
            <w:r w:rsidRPr="00713D26">
              <w:t>,</w:t>
            </w:r>
            <w:r w:rsidRPr="00713D26">
              <w:rPr>
                <w:lang w:val="en-US"/>
              </w:rPr>
              <w:t>0001/</w:t>
            </w:r>
          </w:p>
          <w:p w:rsidR="00C93615" w:rsidRPr="00713D26" w:rsidRDefault="00C93615" w:rsidP="008446EA">
            <w:pPr>
              <w:jc w:val="center"/>
              <w:rPr>
                <w:lang w:val="en-US"/>
              </w:rPr>
            </w:pPr>
            <w:r w:rsidRPr="00713D26">
              <w:rPr>
                <w:lang w:val="en-US"/>
              </w:rPr>
              <w:t>0</w:t>
            </w:r>
            <w:r w:rsidRPr="00713D26">
              <w:t>,</w:t>
            </w:r>
            <w:r w:rsidRPr="00713D26">
              <w:rPr>
                <w:lang w:val="en-US"/>
              </w:rPr>
              <w:t>0001</w:t>
            </w:r>
          </w:p>
        </w:tc>
        <w:tc>
          <w:tcPr>
            <w:tcW w:w="851" w:type="dxa"/>
            <w:vAlign w:val="center"/>
          </w:tcPr>
          <w:p w:rsidR="00C93615" w:rsidRPr="00713D26" w:rsidRDefault="00C93615" w:rsidP="008446EA">
            <w:pPr>
              <w:jc w:val="center"/>
              <w:rPr>
                <w:lang w:val="en-US"/>
              </w:rPr>
            </w:pPr>
            <w:r w:rsidRPr="00713D26">
              <w:rPr>
                <w:lang w:val="en-US"/>
              </w:rPr>
              <w:t>8/0</w:t>
            </w:r>
          </w:p>
        </w:tc>
        <w:tc>
          <w:tcPr>
            <w:tcW w:w="850" w:type="dxa"/>
            <w:vAlign w:val="center"/>
          </w:tcPr>
          <w:p w:rsidR="00C93615" w:rsidRPr="00713D26" w:rsidRDefault="00C93615" w:rsidP="008446EA">
            <w:pPr>
              <w:jc w:val="center"/>
              <w:rPr>
                <w:lang w:val="en-US"/>
              </w:rPr>
            </w:pPr>
            <w:r w:rsidRPr="00713D26">
              <w:rPr>
                <w:lang w:val="en-US"/>
              </w:rPr>
              <w:t>8/8</w:t>
            </w:r>
          </w:p>
        </w:tc>
        <w:tc>
          <w:tcPr>
            <w:tcW w:w="993" w:type="dxa"/>
            <w:vAlign w:val="center"/>
          </w:tcPr>
          <w:p w:rsidR="00C93615" w:rsidRPr="00713D26" w:rsidRDefault="00C93615" w:rsidP="008446EA">
            <w:pPr>
              <w:jc w:val="center"/>
              <w:rPr>
                <w:lang w:val="en-US"/>
              </w:rPr>
            </w:pPr>
            <w:r w:rsidRPr="00713D26">
              <w:rPr>
                <w:lang w:val="en-US"/>
              </w:rPr>
              <w:t>1778000/</w:t>
            </w:r>
          </w:p>
          <w:p w:rsidR="00C93615" w:rsidRPr="00713D26" w:rsidRDefault="00C93615" w:rsidP="008446EA">
            <w:pPr>
              <w:jc w:val="center"/>
              <w:rPr>
                <w:lang w:val="en-US"/>
              </w:rPr>
            </w:pPr>
            <w:r w:rsidRPr="00713D26">
              <w:rPr>
                <w:lang w:val="en-US"/>
              </w:rPr>
              <w:t>20000</w:t>
            </w:r>
          </w:p>
        </w:tc>
      </w:tr>
      <w:tr w:rsidR="00C93615" w:rsidRPr="00713D26" w:rsidTr="008446EA">
        <w:tc>
          <w:tcPr>
            <w:tcW w:w="426" w:type="dxa"/>
            <w:vAlign w:val="center"/>
          </w:tcPr>
          <w:p w:rsidR="00C93615" w:rsidRPr="001405C5" w:rsidRDefault="00C93615" w:rsidP="008446EA">
            <w:pPr>
              <w:pStyle w:val="af2"/>
              <w:ind w:right="-108"/>
              <w:jc w:val="center"/>
              <w:rPr>
                <w:rFonts w:eastAsia="SimSun"/>
                <w:sz w:val="20"/>
                <w:szCs w:val="20"/>
                <w:lang w:eastAsia="zh-CN"/>
              </w:rPr>
            </w:pPr>
            <w:r w:rsidRPr="001405C5">
              <w:rPr>
                <w:rFonts w:eastAsia="SimSun"/>
                <w:sz w:val="20"/>
                <w:szCs w:val="20"/>
                <w:lang w:eastAsia="zh-CN"/>
              </w:rPr>
              <w:t>2</w:t>
            </w:r>
          </w:p>
        </w:tc>
        <w:tc>
          <w:tcPr>
            <w:tcW w:w="2551" w:type="dxa"/>
            <w:vAlign w:val="center"/>
          </w:tcPr>
          <w:p w:rsidR="00C93615" w:rsidRPr="00713D26" w:rsidRDefault="00C93615" w:rsidP="008446EA">
            <w:r w:rsidRPr="00713D26">
              <w:t>ул</w:t>
            </w:r>
            <w:proofErr w:type="gramStart"/>
            <w:r w:rsidRPr="00713D26">
              <w:t>.Л</w:t>
            </w:r>
            <w:proofErr w:type="gramEnd"/>
            <w:r w:rsidRPr="00713D26">
              <w:t>енина,4 ОАО «Каскад-Энерго»</w:t>
            </w:r>
          </w:p>
        </w:tc>
        <w:tc>
          <w:tcPr>
            <w:tcW w:w="1701" w:type="dxa"/>
            <w:vAlign w:val="center"/>
          </w:tcPr>
          <w:p w:rsidR="00C93615" w:rsidRPr="00713D26" w:rsidRDefault="00C93615" w:rsidP="008446EA">
            <w:pPr>
              <w:jc w:val="center"/>
            </w:pPr>
            <w:r w:rsidRPr="00713D26">
              <w:t>Угольная пыль-0,3864/серная кислота 8,8</w:t>
            </w:r>
          </w:p>
        </w:tc>
        <w:tc>
          <w:tcPr>
            <w:tcW w:w="1134" w:type="dxa"/>
            <w:vAlign w:val="center"/>
          </w:tcPr>
          <w:p w:rsidR="00C93615" w:rsidRPr="00713D26" w:rsidRDefault="00C93615" w:rsidP="008446EA">
            <w:pPr>
              <w:jc w:val="center"/>
            </w:pPr>
            <w:r w:rsidRPr="00713D26">
              <w:t>4,94•10</w:t>
            </w:r>
            <w:r w:rsidRPr="00713D26">
              <w:rPr>
                <w:vertAlign w:val="superscript"/>
              </w:rPr>
              <w:t>-6</w:t>
            </w:r>
            <w:r w:rsidRPr="00713D26">
              <w:t>/</w:t>
            </w:r>
          </w:p>
          <w:p w:rsidR="00C93615" w:rsidRPr="00713D26" w:rsidRDefault="00C93615" w:rsidP="008446EA">
            <w:pPr>
              <w:jc w:val="center"/>
              <w:rPr>
                <w:vertAlign w:val="superscript"/>
              </w:rPr>
            </w:pPr>
            <w:r w:rsidRPr="00713D26">
              <w:t>4,68•10</w:t>
            </w:r>
            <w:r w:rsidRPr="00713D26">
              <w:rPr>
                <w:vertAlign w:val="superscript"/>
              </w:rPr>
              <w:t>-5</w:t>
            </w:r>
          </w:p>
          <w:p w:rsidR="00C93615" w:rsidRPr="00713D26" w:rsidRDefault="00C93615" w:rsidP="008446EA">
            <w:pPr>
              <w:jc w:val="center"/>
            </w:pPr>
          </w:p>
        </w:tc>
        <w:tc>
          <w:tcPr>
            <w:tcW w:w="992" w:type="dxa"/>
            <w:vAlign w:val="center"/>
          </w:tcPr>
          <w:p w:rsidR="00C93615" w:rsidRPr="00713D26" w:rsidRDefault="00C93615" w:rsidP="008446EA">
            <w:pPr>
              <w:jc w:val="center"/>
            </w:pPr>
            <w:r w:rsidRPr="00713D26">
              <w:t>0,002/</w:t>
            </w:r>
          </w:p>
          <w:p w:rsidR="00C93615" w:rsidRPr="00713D26" w:rsidRDefault="00C93615" w:rsidP="008446EA">
            <w:pPr>
              <w:jc w:val="center"/>
            </w:pPr>
            <w:r w:rsidRPr="00713D26">
              <w:t>0,0002</w:t>
            </w:r>
          </w:p>
        </w:tc>
        <w:tc>
          <w:tcPr>
            <w:tcW w:w="851" w:type="dxa"/>
            <w:vAlign w:val="center"/>
          </w:tcPr>
          <w:p w:rsidR="00C93615" w:rsidRPr="00713D26" w:rsidRDefault="00C93615" w:rsidP="008446EA">
            <w:pPr>
              <w:jc w:val="center"/>
              <w:rPr>
                <w:lang w:val="en-US"/>
              </w:rPr>
            </w:pPr>
            <w:r w:rsidRPr="00713D26">
              <w:rPr>
                <w:lang w:val="en-US"/>
              </w:rPr>
              <w:t>0/0</w:t>
            </w:r>
          </w:p>
        </w:tc>
        <w:tc>
          <w:tcPr>
            <w:tcW w:w="850" w:type="dxa"/>
            <w:vAlign w:val="center"/>
          </w:tcPr>
          <w:p w:rsidR="00C93615" w:rsidRPr="00713D26" w:rsidRDefault="00C93615" w:rsidP="008446EA">
            <w:pPr>
              <w:jc w:val="center"/>
              <w:rPr>
                <w:lang w:val="en-US"/>
              </w:rPr>
            </w:pPr>
            <w:r w:rsidRPr="00713D26">
              <w:rPr>
                <w:lang w:val="en-US"/>
              </w:rPr>
              <w:t>0/0</w:t>
            </w:r>
          </w:p>
        </w:tc>
        <w:tc>
          <w:tcPr>
            <w:tcW w:w="993" w:type="dxa"/>
            <w:vAlign w:val="center"/>
          </w:tcPr>
          <w:p w:rsidR="00C93615" w:rsidRPr="00713D26" w:rsidRDefault="00C93615" w:rsidP="008446EA">
            <w:pPr>
              <w:jc w:val="center"/>
              <w:rPr>
                <w:lang w:val="en-US"/>
              </w:rPr>
            </w:pPr>
            <w:r w:rsidRPr="00713D26">
              <w:rPr>
                <w:lang w:val="en-US"/>
              </w:rPr>
              <w:t>1161000/</w:t>
            </w:r>
          </w:p>
          <w:p w:rsidR="00C93615" w:rsidRPr="00713D26" w:rsidRDefault="00C93615" w:rsidP="008446EA">
            <w:pPr>
              <w:jc w:val="center"/>
              <w:rPr>
                <w:lang w:val="en-US"/>
              </w:rPr>
            </w:pPr>
            <w:r w:rsidRPr="00713D26">
              <w:rPr>
                <w:lang w:val="en-US"/>
              </w:rPr>
              <w:t>35300</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3</w:t>
            </w:r>
          </w:p>
        </w:tc>
        <w:tc>
          <w:tcPr>
            <w:tcW w:w="2551" w:type="dxa"/>
            <w:vAlign w:val="center"/>
          </w:tcPr>
          <w:p w:rsidR="00C93615" w:rsidRPr="00713D26" w:rsidRDefault="00C93615" w:rsidP="008446EA">
            <w:r w:rsidRPr="00713D26">
              <w:t>ул. Челинская, 18 ОАО «Шахтоуправление «Анжерское»</w:t>
            </w:r>
          </w:p>
        </w:tc>
        <w:tc>
          <w:tcPr>
            <w:tcW w:w="1701" w:type="dxa"/>
            <w:vAlign w:val="center"/>
          </w:tcPr>
          <w:p w:rsidR="00C93615" w:rsidRPr="00713D26" w:rsidRDefault="00C93615" w:rsidP="008446EA">
            <w:pPr>
              <w:jc w:val="center"/>
            </w:pPr>
            <w:r w:rsidRPr="00713D26">
              <w:t>Аммонит ПЖВ-20-4,2/мин. масло-12</w:t>
            </w:r>
          </w:p>
        </w:tc>
        <w:tc>
          <w:tcPr>
            <w:tcW w:w="1134" w:type="dxa"/>
            <w:vAlign w:val="center"/>
          </w:tcPr>
          <w:p w:rsidR="00C93615" w:rsidRPr="00713D26" w:rsidRDefault="00C93615" w:rsidP="008446EA">
            <w:pPr>
              <w:jc w:val="center"/>
            </w:pPr>
            <w:r w:rsidRPr="00713D26">
              <w:t>1,5•10</w:t>
            </w:r>
            <w:r w:rsidRPr="00713D26">
              <w:rPr>
                <w:vertAlign w:val="superscript"/>
              </w:rPr>
              <w:t>-7</w:t>
            </w:r>
            <w:r w:rsidRPr="00713D26">
              <w:t>/</w:t>
            </w:r>
          </w:p>
          <w:p w:rsidR="00C93615" w:rsidRPr="00713D26" w:rsidRDefault="00C93615" w:rsidP="008446EA">
            <w:pPr>
              <w:jc w:val="center"/>
            </w:pPr>
            <w:r w:rsidRPr="00713D26">
              <w:t>1,3•10</w:t>
            </w:r>
            <w:r w:rsidRPr="00713D26">
              <w:rPr>
                <w:vertAlign w:val="superscript"/>
              </w:rPr>
              <w:t>-7</w:t>
            </w:r>
          </w:p>
        </w:tc>
        <w:tc>
          <w:tcPr>
            <w:tcW w:w="992" w:type="dxa"/>
            <w:vAlign w:val="center"/>
          </w:tcPr>
          <w:p w:rsidR="00C93615" w:rsidRPr="00713D26" w:rsidRDefault="00C93615" w:rsidP="008446EA">
            <w:pPr>
              <w:jc w:val="center"/>
            </w:pPr>
            <w:r w:rsidRPr="00713D26">
              <w:t>0,176/</w:t>
            </w:r>
          </w:p>
          <w:p w:rsidR="00C93615" w:rsidRPr="00713D26" w:rsidRDefault="00C93615" w:rsidP="008446EA">
            <w:pPr>
              <w:jc w:val="center"/>
            </w:pPr>
            <w:r w:rsidRPr="00713D26">
              <w:t>0,002</w:t>
            </w:r>
          </w:p>
        </w:tc>
        <w:tc>
          <w:tcPr>
            <w:tcW w:w="851" w:type="dxa"/>
            <w:vAlign w:val="center"/>
          </w:tcPr>
          <w:p w:rsidR="00C93615" w:rsidRPr="00713D26" w:rsidRDefault="00C93615" w:rsidP="008446EA">
            <w:pPr>
              <w:jc w:val="center"/>
              <w:rPr>
                <w:lang w:val="en-US"/>
              </w:rPr>
            </w:pPr>
            <w:r w:rsidRPr="00713D26">
              <w:rPr>
                <w:lang w:val="en-US"/>
              </w:rPr>
              <w:t>10/0</w:t>
            </w:r>
          </w:p>
        </w:tc>
        <w:tc>
          <w:tcPr>
            <w:tcW w:w="850" w:type="dxa"/>
            <w:vAlign w:val="center"/>
          </w:tcPr>
          <w:p w:rsidR="00C93615" w:rsidRPr="00713D26" w:rsidRDefault="00C93615" w:rsidP="008446EA">
            <w:pPr>
              <w:jc w:val="center"/>
              <w:rPr>
                <w:lang w:val="en-US"/>
              </w:rPr>
            </w:pPr>
            <w:r w:rsidRPr="00713D26">
              <w:rPr>
                <w:lang w:val="en-US"/>
              </w:rPr>
              <w:t>3/0</w:t>
            </w:r>
          </w:p>
        </w:tc>
        <w:tc>
          <w:tcPr>
            <w:tcW w:w="993" w:type="dxa"/>
            <w:vAlign w:val="center"/>
          </w:tcPr>
          <w:p w:rsidR="00C93615" w:rsidRPr="00713D26" w:rsidRDefault="00C93615" w:rsidP="008446EA">
            <w:pPr>
              <w:jc w:val="center"/>
              <w:rPr>
                <w:lang w:val="en-US"/>
              </w:rPr>
            </w:pPr>
            <w:r w:rsidRPr="00713D26">
              <w:rPr>
                <w:lang w:val="en-US"/>
              </w:rPr>
              <w:t>681000/0</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4</w:t>
            </w:r>
          </w:p>
        </w:tc>
        <w:tc>
          <w:tcPr>
            <w:tcW w:w="2551" w:type="dxa"/>
            <w:vAlign w:val="center"/>
          </w:tcPr>
          <w:p w:rsidR="00C93615" w:rsidRPr="00713D26" w:rsidRDefault="00C93615" w:rsidP="008446EA">
            <w:r w:rsidRPr="00713D26">
              <w:t>ул. К.Маркса,7, ООО «Нефтеперерабатывающий завод «Северный Кузбасс»</w:t>
            </w:r>
          </w:p>
        </w:tc>
        <w:tc>
          <w:tcPr>
            <w:tcW w:w="1701" w:type="dxa"/>
            <w:vAlign w:val="center"/>
          </w:tcPr>
          <w:p w:rsidR="00C93615" w:rsidRPr="00713D26" w:rsidRDefault="00C93615" w:rsidP="008446EA">
            <w:pPr>
              <w:jc w:val="center"/>
            </w:pPr>
            <w:r w:rsidRPr="00713D26">
              <w:t>нефть-4002,4/</w:t>
            </w:r>
          </w:p>
          <w:p w:rsidR="00C93615" w:rsidRPr="00713D26" w:rsidRDefault="00C93615" w:rsidP="008446EA">
            <w:pPr>
              <w:jc w:val="center"/>
            </w:pPr>
            <w:r w:rsidRPr="00713D26">
              <w:t>нефть-13</w:t>
            </w:r>
          </w:p>
        </w:tc>
        <w:tc>
          <w:tcPr>
            <w:tcW w:w="1134" w:type="dxa"/>
            <w:vAlign w:val="center"/>
          </w:tcPr>
          <w:p w:rsidR="00C93615" w:rsidRPr="00713D26" w:rsidRDefault="00C93615" w:rsidP="008446EA">
            <w:pPr>
              <w:jc w:val="center"/>
            </w:pPr>
            <w:r w:rsidRPr="00713D26">
              <w:t>5•10</w:t>
            </w:r>
            <w:r w:rsidRPr="00713D26">
              <w:rPr>
                <w:vertAlign w:val="superscript"/>
              </w:rPr>
              <w:t>-6</w:t>
            </w:r>
            <w:r w:rsidRPr="00713D26">
              <w:t>/</w:t>
            </w:r>
          </w:p>
          <w:p w:rsidR="00C93615" w:rsidRPr="00713D26" w:rsidRDefault="00C93615" w:rsidP="008446EA">
            <w:pPr>
              <w:jc w:val="center"/>
            </w:pPr>
            <w:r w:rsidRPr="00713D26">
              <w:t>2,5•10</w:t>
            </w:r>
            <w:r w:rsidRPr="00713D26">
              <w:rPr>
                <w:vertAlign w:val="superscript"/>
              </w:rPr>
              <w:t>-4</w:t>
            </w:r>
          </w:p>
        </w:tc>
        <w:tc>
          <w:tcPr>
            <w:tcW w:w="992" w:type="dxa"/>
            <w:vAlign w:val="center"/>
          </w:tcPr>
          <w:p w:rsidR="00C93615" w:rsidRPr="00713D26" w:rsidRDefault="00C93615" w:rsidP="008446EA">
            <w:pPr>
              <w:jc w:val="center"/>
            </w:pPr>
            <w:r w:rsidRPr="00713D26">
              <w:t>0,045/</w:t>
            </w:r>
          </w:p>
          <w:p w:rsidR="00C93615" w:rsidRPr="00713D26" w:rsidRDefault="00C93615" w:rsidP="008446EA">
            <w:pPr>
              <w:jc w:val="center"/>
            </w:pPr>
            <w:r w:rsidRPr="00713D26">
              <w:t>0,045</w:t>
            </w:r>
          </w:p>
        </w:tc>
        <w:tc>
          <w:tcPr>
            <w:tcW w:w="851" w:type="dxa"/>
            <w:vAlign w:val="center"/>
          </w:tcPr>
          <w:p w:rsidR="00C93615" w:rsidRPr="00713D26" w:rsidRDefault="00C93615" w:rsidP="008446EA">
            <w:pPr>
              <w:jc w:val="center"/>
              <w:rPr>
                <w:lang w:val="en-US"/>
              </w:rPr>
            </w:pPr>
            <w:r w:rsidRPr="00713D26">
              <w:rPr>
                <w:lang w:val="en-US"/>
              </w:rPr>
              <w:t>0/0</w:t>
            </w:r>
          </w:p>
        </w:tc>
        <w:tc>
          <w:tcPr>
            <w:tcW w:w="850" w:type="dxa"/>
            <w:vAlign w:val="center"/>
          </w:tcPr>
          <w:p w:rsidR="00C93615" w:rsidRPr="00713D26" w:rsidRDefault="00C93615" w:rsidP="008446EA">
            <w:pPr>
              <w:jc w:val="center"/>
              <w:rPr>
                <w:lang w:val="en-US"/>
              </w:rPr>
            </w:pPr>
            <w:r w:rsidRPr="00713D26">
              <w:rPr>
                <w:lang w:val="en-US"/>
              </w:rPr>
              <w:t>0/0</w:t>
            </w:r>
          </w:p>
        </w:tc>
        <w:tc>
          <w:tcPr>
            <w:tcW w:w="993" w:type="dxa"/>
            <w:vAlign w:val="center"/>
          </w:tcPr>
          <w:p w:rsidR="00C93615" w:rsidRPr="00713D26" w:rsidRDefault="00C93615" w:rsidP="008446EA">
            <w:pPr>
              <w:jc w:val="center"/>
              <w:rPr>
                <w:lang w:val="en-US"/>
              </w:rPr>
            </w:pPr>
            <w:r w:rsidRPr="00713D26">
              <w:rPr>
                <w:lang w:val="en-US"/>
              </w:rPr>
              <w:t>29700000/</w:t>
            </w:r>
          </w:p>
          <w:p w:rsidR="00C93615" w:rsidRPr="00713D26" w:rsidRDefault="00C93615" w:rsidP="008446EA">
            <w:pPr>
              <w:jc w:val="center"/>
              <w:rPr>
                <w:lang w:val="en-US"/>
              </w:rPr>
            </w:pPr>
            <w:r w:rsidRPr="00713D26">
              <w:rPr>
                <w:lang w:val="en-US"/>
              </w:rPr>
              <w:t>188700</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5</w:t>
            </w:r>
          </w:p>
        </w:tc>
        <w:tc>
          <w:tcPr>
            <w:tcW w:w="2551" w:type="dxa"/>
            <w:vAlign w:val="center"/>
          </w:tcPr>
          <w:p w:rsidR="00C93615" w:rsidRPr="00713D26" w:rsidRDefault="00C93615" w:rsidP="008446EA">
            <w:r w:rsidRPr="00713D26">
              <w:t>ул. Войкова,14, ООО «Анжерская»</w:t>
            </w:r>
          </w:p>
        </w:tc>
        <w:tc>
          <w:tcPr>
            <w:tcW w:w="1701" w:type="dxa"/>
            <w:vAlign w:val="center"/>
          </w:tcPr>
          <w:p w:rsidR="00C93615" w:rsidRPr="00713D26" w:rsidRDefault="00C93615" w:rsidP="008446EA">
            <w:pPr>
              <w:jc w:val="center"/>
            </w:pPr>
            <w:r w:rsidRPr="00713D26">
              <w:t>угольная пыль-6-30мг/см</w:t>
            </w:r>
            <w:r w:rsidRPr="00713D26">
              <w:rPr>
                <w:vertAlign w:val="superscript"/>
              </w:rPr>
              <w:t>3</w:t>
            </w:r>
            <w:r w:rsidRPr="00713D26">
              <w:t>/</w:t>
            </w:r>
          </w:p>
          <w:p w:rsidR="00C93615" w:rsidRPr="00713D26" w:rsidRDefault="00C93615" w:rsidP="008446EA">
            <w:pPr>
              <w:jc w:val="center"/>
              <w:rPr>
                <w:vertAlign w:val="superscript"/>
              </w:rPr>
            </w:pPr>
            <w:r w:rsidRPr="00713D26">
              <w:t>уголь-100 м</w:t>
            </w:r>
            <w:r w:rsidRPr="00713D26">
              <w:rPr>
                <w:vertAlign w:val="superscript"/>
              </w:rPr>
              <w:t>3</w:t>
            </w:r>
          </w:p>
        </w:tc>
        <w:tc>
          <w:tcPr>
            <w:tcW w:w="1134" w:type="dxa"/>
            <w:vAlign w:val="center"/>
          </w:tcPr>
          <w:p w:rsidR="00C93615" w:rsidRPr="00713D26" w:rsidRDefault="00C93615" w:rsidP="008446EA">
            <w:pPr>
              <w:jc w:val="center"/>
            </w:pPr>
            <w:r w:rsidRPr="00713D26">
              <w:t>1,5•10</w:t>
            </w:r>
            <w:r w:rsidRPr="00713D26">
              <w:rPr>
                <w:vertAlign w:val="superscript"/>
              </w:rPr>
              <w:t>-5</w:t>
            </w:r>
            <w:r w:rsidRPr="00713D26">
              <w:t>/</w:t>
            </w:r>
          </w:p>
          <w:p w:rsidR="00C93615" w:rsidRPr="00713D26" w:rsidRDefault="00C93615" w:rsidP="008446EA">
            <w:pPr>
              <w:jc w:val="center"/>
            </w:pPr>
            <w:r w:rsidRPr="00713D26">
              <w:t>5•10</w:t>
            </w:r>
            <w:r w:rsidRPr="00713D26">
              <w:rPr>
                <w:vertAlign w:val="superscript"/>
              </w:rPr>
              <w:t>-6</w:t>
            </w:r>
          </w:p>
        </w:tc>
        <w:tc>
          <w:tcPr>
            <w:tcW w:w="992" w:type="dxa"/>
            <w:vAlign w:val="center"/>
          </w:tcPr>
          <w:p w:rsidR="00C93615" w:rsidRPr="00713D26" w:rsidRDefault="00C93615" w:rsidP="008446EA">
            <w:pPr>
              <w:jc w:val="center"/>
            </w:pPr>
            <w:r w:rsidRPr="00713D26">
              <w:t>2,4•10</w:t>
            </w:r>
            <w:r w:rsidRPr="00713D26">
              <w:rPr>
                <w:vertAlign w:val="superscript"/>
              </w:rPr>
              <w:t>-5</w:t>
            </w:r>
          </w:p>
          <w:p w:rsidR="00C93615" w:rsidRPr="00713D26" w:rsidRDefault="00C93615" w:rsidP="008446EA">
            <w:pPr>
              <w:jc w:val="center"/>
            </w:pPr>
          </w:p>
        </w:tc>
        <w:tc>
          <w:tcPr>
            <w:tcW w:w="851" w:type="dxa"/>
            <w:vAlign w:val="center"/>
          </w:tcPr>
          <w:p w:rsidR="00C93615" w:rsidRPr="00713D26" w:rsidRDefault="00C93615" w:rsidP="008446EA">
            <w:pPr>
              <w:jc w:val="center"/>
              <w:rPr>
                <w:lang w:val="en-US"/>
              </w:rPr>
            </w:pPr>
            <w:r w:rsidRPr="00713D26">
              <w:rPr>
                <w:lang w:val="en-US"/>
              </w:rPr>
              <w:t>4/1</w:t>
            </w:r>
          </w:p>
        </w:tc>
        <w:tc>
          <w:tcPr>
            <w:tcW w:w="850" w:type="dxa"/>
            <w:vAlign w:val="center"/>
          </w:tcPr>
          <w:p w:rsidR="00C93615" w:rsidRPr="00713D26" w:rsidRDefault="00C93615" w:rsidP="008446EA">
            <w:pPr>
              <w:jc w:val="center"/>
              <w:rPr>
                <w:lang w:val="en-US"/>
              </w:rPr>
            </w:pPr>
            <w:r w:rsidRPr="00713D26">
              <w:rPr>
                <w:lang w:val="en-US"/>
              </w:rPr>
              <w:t>17/3</w:t>
            </w:r>
          </w:p>
        </w:tc>
        <w:tc>
          <w:tcPr>
            <w:tcW w:w="993" w:type="dxa"/>
            <w:vAlign w:val="center"/>
          </w:tcPr>
          <w:p w:rsidR="00C93615" w:rsidRPr="00713D26" w:rsidRDefault="00C93615" w:rsidP="008446EA">
            <w:pPr>
              <w:jc w:val="center"/>
              <w:rPr>
                <w:lang w:val="en-US"/>
              </w:rPr>
            </w:pPr>
            <w:r w:rsidRPr="00713D26">
              <w:rPr>
                <w:lang w:val="en-US"/>
              </w:rPr>
              <w:t>1270000/</w:t>
            </w:r>
          </w:p>
          <w:p w:rsidR="00C93615" w:rsidRPr="00713D26" w:rsidRDefault="00C93615" w:rsidP="008446EA">
            <w:pPr>
              <w:jc w:val="center"/>
              <w:rPr>
                <w:lang w:val="en-US"/>
              </w:rPr>
            </w:pPr>
            <w:r w:rsidRPr="00713D26">
              <w:rPr>
                <w:lang w:val="en-US"/>
              </w:rPr>
              <w:t>200000</w:t>
            </w:r>
          </w:p>
        </w:tc>
      </w:tr>
      <w:tr w:rsidR="00C93615" w:rsidRPr="00713D26" w:rsidTr="008446EA">
        <w:tc>
          <w:tcPr>
            <w:tcW w:w="426" w:type="dxa"/>
            <w:vAlign w:val="center"/>
          </w:tcPr>
          <w:p w:rsidR="00C93615" w:rsidRPr="00AE28A7" w:rsidRDefault="00C93615" w:rsidP="008446EA">
            <w:pPr>
              <w:pStyle w:val="af2"/>
              <w:tabs>
                <w:tab w:val="left" w:pos="426"/>
              </w:tabs>
              <w:ind w:right="-108"/>
              <w:jc w:val="center"/>
              <w:rPr>
                <w:rFonts w:eastAsia="SimSun"/>
                <w:sz w:val="20"/>
                <w:szCs w:val="20"/>
                <w:lang w:eastAsia="zh-CN"/>
              </w:rPr>
            </w:pPr>
            <w:r>
              <w:rPr>
                <w:rFonts w:eastAsia="SimSun"/>
                <w:sz w:val="20"/>
                <w:szCs w:val="20"/>
                <w:lang w:eastAsia="zh-CN"/>
              </w:rPr>
              <w:t>6</w:t>
            </w:r>
          </w:p>
        </w:tc>
        <w:tc>
          <w:tcPr>
            <w:tcW w:w="2551" w:type="dxa"/>
            <w:vAlign w:val="center"/>
          </w:tcPr>
          <w:p w:rsidR="00C93615" w:rsidRPr="00713D26" w:rsidRDefault="00C93615" w:rsidP="008446EA">
            <w:r w:rsidRPr="00713D26">
              <w:t>≈1 км севернее границы города, ЛПДС «Анжерская» Новосибирского РНУ ОАО «Транссибнефть»</w:t>
            </w:r>
          </w:p>
        </w:tc>
        <w:tc>
          <w:tcPr>
            <w:tcW w:w="1701" w:type="dxa"/>
            <w:vAlign w:val="center"/>
          </w:tcPr>
          <w:p w:rsidR="00C93615" w:rsidRPr="00713D26" w:rsidRDefault="00C93615" w:rsidP="008446EA">
            <w:pPr>
              <w:jc w:val="center"/>
            </w:pPr>
          </w:p>
          <w:p w:rsidR="00C93615" w:rsidRPr="00713D26" w:rsidRDefault="00C93615" w:rsidP="008446EA">
            <w:pPr>
              <w:jc w:val="center"/>
            </w:pPr>
            <w:r w:rsidRPr="00713D26">
              <w:t>Нефть -338680</w:t>
            </w:r>
          </w:p>
        </w:tc>
        <w:tc>
          <w:tcPr>
            <w:tcW w:w="1134" w:type="dxa"/>
            <w:vAlign w:val="center"/>
          </w:tcPr>
          <w:p w:rsidR="00C93615" w:rsidRPr="00713D26" w:rsidRDefault="00C93615" w:rsidP="008446EA">
            <w:pPr>
              <w:jc w:val="center"/>
            </w:pPr>
            <w:r w:rsidRPr="00713D26">
              <w:t>8,1•10</w:t>
            </w:r>
            <w:r w:rsidRPr="00713D26">
              <w:rPr>
                <w:vertAlign w:val="superscript"/>
              </w:rPr>
              <w:t>-4</w:t>
            </w:r>
          </w:p>
          <w:p w:rsidR="00C93615" w:rsidRPr="00713D26" w:rsidRDefault="00C93615" w:rsidP="008446EA">
            <w:pPr>
              <w:jc w:val="center"/>
            </w:pPr>
          </w:p>
        </w:tc>
        <w:tc>
          <w:tcPr>
            <w:tcW w:w="992" w:type="dxa"/>
            <w:vAlign w:val="center"/>
          </w:tcPr>
          <w:p w:rsidR="00C93615" w:rsidRPr="00713D26" w:rsidRDefault="00C93615" w:rsidP="008446EA">
            <w:pPr>
              <w:jc w:val="center"/>
            </w:pPr>
            <w:r w:rsidRPr="00713D26">
              <w:t>0,02</w:t>
            </w:r>
          </w:p>
        </w:tc>
        <w:tc>
          <w:tcPr>
            <w:tcW w:w="851" w:type="dxa"/>
            <w:vAlign w:val="center"/>
          </w:tcPr>
          <w:p w:rsidR="00C93615" w:rsidRPr="00713D26" w:rsidRDefault="00C93615" w:rsidP="008446EA">
            <w:pPr>
              <w:jc w:val="center"/>
              <w:rPr>
                <w:lang w:val="en-US"/>
              </w:rPr>
            </w:pPr>
            <w:r w:rsidRPr="00713D26">
              <w:rPr>
                <w:lang w:val="en-US"/>
              </w:rPr>
              <w:t>5</w:t>
            </w:r>
          </w:p>
        </w:tc>
        <w:tc>
          <w:tcPr>
            <w:tcW w:w="850" w:type="dxa"/>
            <w:vAlign w:val="center"/>
          </w:tcPr>
          <w:p w:rsidR="00C93615" w:rsidRPr="00713D26" w:rsidRDefault="00C93615" w:rsidP="008446EA">
            <w:pPr>
              <w:jc w:val="center"/>
              <w:rPr>
                <w:lang w:val="en-US"/>
              </w:rPr>
            </w:pPr>
            <w:r w:rsidRPr="00713D26">
              <w:rPr>
                <w:lang w:val="en-US"/>
              </w:rPr>
              <w:t>0</w:t>
            </w:r>
          </w:p>
        </w:tc>
        <w:tc>
          <w:tcPr>
            <w:tcW w:w="993" w:type="dxa"/>
            <w:vAlign w:val="center"/>
          </w:tcPr>
          <w:p w:rsidR="00C93615" w:rsidRPr="00713D26" w:rsidRDefault="00C93615" w:rsidP="008446EA">
            <w:pPr>
              <w:jc w:val="center"/>
              <w:rPr>
                <w:lang w:val="en-US"/>
              </w:rPr>
            </w:pPr>
            <w:r w:rsidRPr="00713D26">
              <w:rPr>
                <w:lang w:val="en-US"/>
              </w:rPr>
              <w:t>43000000</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7</w:t>
            </w:r>
          </w:p>
        </w:tc>
        <w:tc>
          <w:tcPr>
            <w:tcW w:w="2551" w:type="dxa"/>
            <w:vAlign w:val="center"/>
          </w:tcPr>
          <w:p w:rsidR="00C93615" w:rsidRPr="00713D26" w:rsidRDefault="00C93615" w:rsidP="008446EA">
            <w:r w:rsidRPr="00713D26">
              <w:t>Р.п. Рудничный, ул. Усынина,3 филиал «Антоновское рудоуправление» ОАО «Кузнецкие ферросплавы»</w:t>
            </w:r>
          </w:p>
        </w:tc>
        <w:tc>
          <w:tcPr>
            <w:tcW w:w="1701" w:type="dxa"/>
            <w:vAlign w:val="center"/>
          </w:tcPr>
          <w:p w:rsidR="00C93615" w:rsidRPr="00713D26" w:rsidRDefault="00C93615" w:rsidP="008446EA">
            <w:pPr>
              <w:jc w:val="center"/>
            </w:pPr>
          </w:p>
          <w:p w:rsidR="00C93615" w:rsidRPr="00713D26" w:rsidRDefault="00C93615" w:rsidP="008446EA">
            <w:pPr>
              <w:jc w:val="center"/>
            </w:pPr>
            <w:r w:rsidRPr="00713D26">
              <w:t>Взрывчатое вещество-75,6/</w:t>
            </w:r>
          </w:p>
          <w:p w:rsidR="00C93615" w:rsidRPr="00713D26" w:rsidRDefault="00C93615" w:rsidP="008446EA">
            <w:pPr>
              <w:jc w:val="center"/>
            </w:pPr>
            <w:r w:rsidRPr="00713D26">
              <w:t>бензин-16,5</w:t>
            </w:r>
          </w:p>
        </w:tc>
        <w:tc>
          <w:tcPr>
            <w:tcW w:w="1134" w:type="dxa"/>
            <w:vAlign w:val="center"/>
          </w:tcPr>
          <w:p w:rsidR="00C93615" w:rsidRPr="00713D26" w:rsidRDefault="00C93615" w:rsidP="008446EA">
            <w:pPr>
              <w:jc w:val="center"/>
            </w:pPr>
          </w:p>
          <w:p w:rsidR="00C93615" w:rsidRPr="00713D26" w:rsidRDefault="00C93615" w:rsidP="008446EA">
            <w:pPr>
              <w:jc w:val="center"/>
            </w:pPr>
            <w:r w:rsidRPr="00713D26">
              <w:t>2,1•10</w:t>
            </w:r>
            <w:r w:rsidRPr="00713D26">
              <w:rPr>
                <w:vertAlign w:val="superscript"/>
              </w:rPr>
              <w:t>-8</w:t>
            </w:r>
            <w:r w:rsidRPr="00713D26">
              <w:t>/</w:t>
            </w:r>
          </w:p>
          <w:p w:rsidR="00C93615" w:rsidRPr="00713D26" w:rsidRDefault="00C93615" w:rsidP="008446EA">
            <w:pPr>
              <w:jc w:val="center"/>
            </w:pPr>
            <w:r w:rsidRPr="00713D26">
              <w:t>7•10</w:t>
            </w:r>
            <w:r w:rsidRPr="00713D26">
              <w:rPr>
                <w:vertAlign w:val="superscript"/>
              </w:rPr>
              <w:t>-8</w:t>
            </w:r>
          </w:p>
        </w:tc>
        <w:tc>
          <w:tcPr>
            <w:tcW w:w="992" w:type="dxa"/>
            <w:vAlign w:val="center"/>
          </w:tcPr>
          <w:p w:rsidR="00C93615" w:rsidRPr="00713D26" w:rsidRDefault="00C93615" w:rsidP="008446EA">
            <w:pPr>
              <w:jc w:val="center"/>
            </w:pPr>
            <w:r w:rsidRPr="00713D26">
              <w:t>1,26/</w:t>
            </w:r>
          </w:p>
          <w:p w:rsidR="00C93615" w:rsidRPr="00713D26" w:rsidRDefault="00C93615" w:rsidP="008446EA">
            <w:pPr>
              <w:jc w:val="center"/>
            </w:pPr>
            <w:r w:rsidRPr="00713D26">
              <w:t>0,001</w:t>
            </w:r>
          </w:p>
        </w:tc>
        <w:tc>
          <w:tcPr>
            <w:tcW w:w="851" w:type="dxa"/>
            <w:vAlign w:val="center"/>
          </w:tcPr>
          <w:p w:rsidR="00C93615" w:rsidRPr="00713D26" w:rsidRDefault="00C93615" w:rsidP="008446EA">
            <w:pPr>
              <w:jc w:val="center"/>
              <w:rPr>
                <w:lang w:val="en-US"/>
              </w:rPr>
            </w:pPr>
            <w:r w:rsidRPr="00713D26">
              <w:rPr>
                <w:lang w:val="en-US"/>
              </w:rPr>
              <w:t>3/0</w:t>
            </w:r>
          </w:p>
        </w:tc>
        <w:tc>
          <w:tcPr>
            <w:tcW w:w="850" w:type="dxa"/>
            <w:vAlign w:val="center"/>
          </w:tcPr>
          <w:p w:rsidR="00C93615" w:rsidRPr="00713D26" w:rsidRDefault="00C93615" w:rsidP="008446EA">
            <w:pPr>
              <w:jc w:val="center"/>
              <w:rPr>
                <w:lang w:val="en-US"/>
              </w:rPr>
            </w:pPr>
            <w:r w:rsidRPr="00713D26">
              <w:rPr>
                <w:lang w:val="en-US"/>
              </w:rPr>
              <w:t>2/1</w:t>
            </w:r>
          </w:p>
        </w:tc>
        <w:tc>
          <w:tcPr>
            <w:tcW w:w="993" w:type="dxa"/>
            <w:vAlign w:val="center"/>
          </w:tcPr>
          <w:p w:rsidR="00C93615" w:rsidRPr="00713D26" w:rsidRDefault="00C93615" w:rsidP="008446EA">
            <w:pPr>
              <w:jc w:val="center"/>
              <w:rPr>
                <w:lang w:val="en-US"/>
              </w:rPr>
            </w:pPr>
            <w:r w:rsidRPr="00713D26">
              <w:rPr>
                <w:lang w:val="en-US"/>
              </w:rPr>
              <w:t>37527/</w:t>
            </w:r>
          </w:p>
          <w:p w:rsidR="00C93615" w:rsidRPr="00713D26" w:rsidRDefault="00C93615" w:rsidP="008446EA">
            <w:pPr>
              <w:jc w:val="center"/>
              <w:rPr>
                <w:lang w:val="en-US"/>
              </w:rPr>
            </w:pPr>
            <w:r w:rsidRPr="00713D26">
              <w:rPr>
                <w:lang w:val="en-US"/>
              </w:rPr>
              <w:t>510674</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8</w:t>
            </w:r>
          </w:p>
        </w:tc>
        <w:tc>
          <w:tcPr>
            <w:tcW w:w="2551" w:type="dxa"/>
            <w:vAlign w:val="center"/>
          </w:tcPr>
          <w:p w:rsidR="00C93615" w:rsidRPr="00713D26" w:rsidRDefault="00C93615" w:rsidP="008446EA">
            <w:r w:rsidRPr="00713D26">
              <w:t xml:space="preserve">ул. Кемсеть, 8а </w:t>
            </w:r>
            <w:r w:rsidRPr="00713D26">
              <w:rPr>
                <w:bCs/>
              </w:rPr>
              <w:t>Мини-НПЗ ООО «ХимРесурс»</w:t>
            </w:r>
          </w:p>
        </w:tc>
        <w:tc>
          <w:tcPr>
            <w:tcW w:w="1701" w:type="dxa"/>
            <w:vAlign w:val="center"/>
          </w:tcPr>
          <w:p w:rsidR="00C93615" w:rsidRPr="00713D26" w:rsidRDefault="00C93615" w:rsidP="008446EA">
            <w:pPr>
              <w:widowControl w:val="0"/>
              <w:autoSpaceDE w:val="0"/>
              <w:autoSpaceDN w:val="0"/>
              <w:adjustRightInd w:val="0"/>
              <w:jc w:val="center"/>
            </w:pPr>
            <w:r w:rsidRPr="00713D26">
              <w:t>Бензин-39/</w:t>
            </w:r>
          </w:p>
          <w:p w:rsidR="00C93615" w:rsidRPr="00713D26" w:rsidRDefault="00C93615" w:rsidP="008446EA">
            <w:pPr>
              <w:widowControl w:val="0"/>
              <w:autoSpaceDE w:val="0"/>
              <w:autoSpaceDN w:val="0"/>
              <w:adjustRightInd w:val="0"/>
              <w:jc w:val="center"/>
            </w:pPr>
            <w:r w:rsidRPr="00713D26">
              <w:t>Бензин-15,6</w:t>
            </w:r>
          </w:p>
        </w:tc>
        <w:tc>
          <w:tcPr>
            <w:tcW w:w="1134" w:type="dxa"/>
            <w:vAlign w:val="center"/>
          </w:tcPr>
          <w:p w:rsidR="00C93615" w:rsidRPr="00713D26" w:rsidRDefault="00C93615" w:rsidP="008446EA">
            <w:pPr>
              <w:jc w:val="center"/>
            </w:pPr>
            <w:r w:rsidRPr="00713D26">
              <w:t>2,0•10</w:t>
            </w:r>
            <w:r w:rsidRPr="00713D26">
              <w:rPr>
                <w:vertAlign w:val="superscript"/>
              </w:rPr>
              <w:t>-6</w:t>
            </w:r>
            <w:r w:rsidRPr="00713D26">
              <w:t>/</w:t>
            </w:r>
          </w:p>
          <w:p w:rsidR="00C93615" w:rsidRPr="00713D26" w:rsidRDefault="00C93615" w:rsidP="008446EA">
            <w:pPr>
              <w:jc w:val="center"/>
              <w:rPr>
                <w:vertAlign w:val="superscript"/>
              </w:rPr>
            </w:pPr>
            <w:r w:rsidRPr="00713D26">
              <w:t>1,4•10</w:t>
            </w:r>
            <w:r w:rsidRPr="00713D26">
              <w:rPr>
                <w:vertAlign w:val="superscript"/>
              </w:rPr>
              <w:t>-5</w:t>
            </w:r>
          </w:p>
        </w:tc>
        <w:tc>
          <w:tcPr>
            <w:tcW w:w="992" w:type="dxa"/>
            <w:vAlign w:val="center"/>
          </w:tcPr>
          <w:p w:rsidR="00C93615" w:rsidRPr="00713D26" w:rsidRDefault="00C93615" w:rsidP="008446EA">
            <w:pPr>
              <w:jc w:val="center"/>
            </w:pPr>
            <w:r w:rsidRPr="00713D26">
              <w:t>0,0615/</w:t>
            </w:r>
          </w:p>
          <w:p w:rsidR="00C93615" w:rsidRPr="00713D26" w:rsidRDefault="00C93615" w:rsidP="008446EA">
            <w:pPr>
              <w:jc w:val="center"/>
            </w:pPr>
            <w:r w:rsidRPr="00713D26">
              <w:t>0,001</w:t>
            </w:r>
          </w:p>
        </w:tc>
        <w:tc>
          <w:tcPr>
            <w:tcW w:w="851" w:type="dxa"/>
            <w:vAlign w:val="center"/>
          </w:tcPr>
          <w:p w:rsidR="00C93615" w:rsidRPr="00713D26" w:rsidRDefault="00C93615" w:rsidP="008446EA">
            <w:pPr>
              <w:jc w:val="center"/>
              <w:rPr>
                <w:lang w:val="en-US"/>
              </w:rPr>
            </w:pPr>
            <w:r w:rsidRPr="00713D26">
              <w:rPr>
                <w:lang w:val="en-US"/>
              </w:rPr>
              <w:t>5/0</w:t>
            </w:r>
          </w:p>
        </w:tc>
        <w:tc>
          <w:tcPr>
            <w:tcW w:w="850" w:type="dxa"/>
            <w:vAlign w:val="center"/>
          </w:tcPr>
          <w:p w:rsidR="00C93615" w:rsidRPr="00713D26" w:rsidRDefault="00C93615" w:rsidP="008446EA">
            <w:pPr>
              <w:jc w:val="center"/>
              <w:rPr>
                <w:lang w:val="en-US"/>
              </w:rPr>
            </w:pPr>
            <w:r w:rsidRPr="00713D26">
              <w:rPr>
                <w:lang w:val="en-US"/>
              </w:rPr>
              <w:t>1/3</w:t>
            </w:r>
          </w:p>
        </w:tc>
        <w:tc>
          <w:tcPr>
            <w:tcW w:w="993" w:type="dxa"/>
            <w:vAlign w:val="center"/>
          </w:tcPr>
          <w:p w:rsidR="00C93615" w:rsidRPr="00713D26" w:rsidRDefault="00C93615" w:rsidP="008446EA">
            <w:pPr>
              <w:jc w:val="center"/>
              <w:rPr>
                <w:lang w:val="en-US"/>
              </w:rPr>
            </w:pPr>
            <w:r w:rsidRPr="00713D26">
              <w:rPr>
                <w:lang w:val="en-US"/>
              </w:rPr>
              <w:t>1047000/</w:t>
            </w:r>
          </w:p>
          <w:p w:rsidR="00C93615" w:rsidRPr="00713D26" w:rsidRDefault="00C93615" w:rsidP="008446EA">
            <w:pPr>
              <w:jc w:val="center"/>
              <w:rPr>
                <w:lang w:val="en-US"/>
              </w:rPr>
            </w:pPr>
            <w:r w:rsidRPr="00713D26">
              <w:rPr>
                <w:lang w:val="en-US"/>
              </w:rPr>
              <w:t>290000</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9</w:t>
            </w:r>
          </w:p>
        </w:tc>
        <w:tc>
          <w:tcPr>
            <w:tcW w:w="2551" w:type="dxa"/>
            <w:vAlign w:val="center"/>
          </w:tcPr>
          <w:p w:rsidR="00C93615" w:rsidRPr="00713D26" w:rsidRDefault="00C93615" w:rsidP="008446EA">
            <w:r w:rsidRPr="00713D26">
              <w:t xml:space="preserve">ул. </w:t>
            </w:r>
            <w:proofErr w:type="gramStart"/>
            <w:r w:rsidRPr="00713D26">
              <w:t>Деповская</w:t>
            </w:r>
            <w:proofErr w:type="gramEnd"/>
            <w:r w:rsidRPr="00713D26">
              <w:t>,1, склад ГСМ филиала ООО «Энергостройснабэксперт</w:t>
            </w:r>
            <w:r w:rsidRPr="00713D26">
              <w:lastRenderedPageBreak/>
              <w:t>иза»</w:t>
            </w:r>
          </w:p>
        </w:tc>
        <w:tc>
          <w:tcPr>
            <w:tcW w:w="1701" w:type="dxa"/>
            <w:vAlign w:val="center"/>
          </w:tcPr>
          <w:p w:rsidR="00C93615" w:rsidRPr="00713D26" w:rsidRDefault="00C93615" w:rsidP="008446EA">
            <w:pPr>
              <w:widowControl w:val="0"/>
              <w:autoSpaceDE w:val="0"/>
              <w:autoSpaceDN w:val="0"/>
              <w:adjustRightInd w:val="0"/>
              <w:jc w:val="center"/>
            </w:pPr>
            <w:r w:rsidRPr="00713D26">
              <w:lastRenderedPageBreak/>
              <w:t>Бензин-826,8/</w:t>
            </w:r>
          </w:p>
          <w:p w:rsidR="00C93615" w:rsidRPr="00713D26" w:rsidRDefault="00C93615" w:rsidP="008446EA">
            <w:pPr>
              <w:widowControl w:val="0"/>
              <w:autoSpaceDE w:val="0"/>
              <w:autoSpaceDN w:val="0"/>
              <w:adjustRightInd w:val="0"/>
              <w:jc w:val="center"/>
            </w:pPr>
            <w:r w:rsidRPr="00713D26">
              <w:t>Бензин-7,8</w:t>
            </w:r>
          </w:p>
        </w:tc>
        <w:tc>
          <w:tcPr>
            <w:tcW w:w="1134" w:type="dxa"/>
            <w:vAlign w:val="center"/>
          </w:tcPr>
          <w:p w:rsidR="00C93615" w:rsidRPr="00713D26" w:rsidRDefault="00C93615" w:rsidP="008446EA">
            <w:pPr>
              <w:jc w:val="center"/>
            </w:pPr>
            <w:r w:rsidRPr="00713D26">
              <w:t>2,0•10</w:t>
            </w:r>
            <w:r w:rsidRPr="00713D26">
              <w:rPr>
                <w:vertAlign w:val="superscript"/>
              </w:rPr>
              <w:t>-6</w:t>
            </w:r>
            <w:r w:rsidRPr="00713D26">
              <w:t>/</w:t>
            </w:r>
          </w:p>
          <w:p w:rsidR="00C93615" w:rsidRPr="00713D26" w:rsidRDefault="00C93615" w:rsidP="008446EA">
            <w:pPr>
              <w:jc w:val="center"/>
            </w:pPr>
            <w:r w:rsidRPr="00713D26">
              <w:t>1,4•10</w:t>
            </w:r>
            <w:r w:rsidRPr="00713D26">
              <w:rPr>
                <w:vertAlign w:val="superscript"/>
              </w:rPr>
              <w:t>-5</w:t>
            </w:r>
          </w:p>
        </w:tc>
        <w:tc>
          <w:tcPr>
            <w:tcW w:w="992" w:type="dxa"/>
            <w:vAlign w:val="center"/>
          </w:tcPr>
          <w:p w:rsidR="00C93615" w:rsidRPr="00713D26" w:rsidRDefault="00C93615" w:rsidP="008446EA">
            <w:pPr>
              <w:jc w:val="center"/>
            </w:pPr>
            <w:r w:rsidRPr="00713D26">
              <w:t>0,44/</w:t>
            </w:r>
          </w:p>
          <w:p w:rsidR="00C93615" w:rsidRPr="00713D26" w:rsidRDefault="00C93615" w:rsidP="008446EA">
            <w:pPr>
              <w:jc w:val="center"/>
            </w:pPr>
            <w:r w:rsidRPr="00713D26">
              <w:t>0,001</w:t>
            </w:r>
          </w:p>
        </w:tc>
        <w:tc>
          <w:tcPr>
            <w:tcW w:w="851" w:type="dxa"/>
            <w:vAlign w:val="center"/>
          </w:tcPr>
          <w:p w:rsidR="00C93615" w:rsidRPr="00713D26" w:rsidRDefault="00C93615" w:rsidP="008446EA">
            <w:pPr>
              <w:jc w:val="center"/>
              <w:rPr>
                <w:lang w:val="en-US"/>
              </w:rPr>
            </w:pPr>
            <w:r w:rsidRPr="00713D26">
              <w:rPr>
                <w:lang w:val="en-US"/>
              </w:rPr>
              <w:t>11/0</w:t>
            </w:r>
          </w:p>
        </w:tc>
        <w:tc>
          <w:tcPr>
            <w:tcW w:w="850" w:type="dxa"/>
            <w:vAlign w:val="center"/>
          </w:tcPr>
          <w:p w:rsidR="00C93615" w:rsidRPr="00713D26" w:rsidRDefault="00C93615" w:rsidP="008446EA">
            <w:pPr>
              <w:jc w:val="center"/>
              <w:rPr>
                <w:lang w:val="en-US"/>
              </w:rPr>
            </w:pPr>
            <w:r w:rsidRPr="00713D26">
              <w:rPr>
                <w:lang w:val="en-US"/>
              </w:rPr>
              <w:t>2/2</w:t>
            </w:r>
          </w:p>
        </w:tc>
        <w:tc>
          <w:tcPr>
            <w:tcW w:w="993" w:type="dxa"/>
            <w:vAlign w:val="center"/>
          </w:tcPr>
          <w:p w:rsidR="00C93615" w:rsidRPr="00713D26" w:rsidRDefault="00C93615" w:rsidP="008446EA">
            <w:pPr>
              <w:jc w:val="center"/>
              <w:rPr>
                <w:lang w:val="en-US"/>
              </w:rPr>
            </w:pPr>
            <w:r w:rsidRPr="00713D26">
              <w:rPr>
                <w:lang w:val="en-US"/>
              </w:rPr>
              <w:t>17576624/</w:t>
            </w:r>
          </w:p>
          <w:p w:rsidR="00C93615" w:rsidRPr="00713D26" w:rsidRDefault="00C93615" w:rsidP="008446EA">
            <w:pPr>
              <w:jc w:val="center"/>
              <w:rPr>
                <w:lang w:val="en-US"/>
              </w:rPr>
            </w:pPr>
            <w:r w:rsidRPr="00713D26">
              <w:rPr>
                <w:lang w:val="en-US"/>
              </w:rPr>
              <w:t>155428</w:t>
            </w:r>
          </w:p>
          <w:p w:rsidR="00C93615" w:rsidRPr="00713D26" w:rsidRDefault="00C93615" w:rsidP="008446EA">
            <w:pPr>
              <w:jc w:val="center"/>
              <w:rPr>
                <w:lang w:val="en-US"/>
              </w:rPr>
            </w:pPr>
          </w:p>
        </w:tc>
      </w:tr>
      <w:tr w:rsidR="00C93615" w:rsidRPr="00713D26" w:rsidTr="008446EA">
        <w:tc>
          <w:tcPr>
            <w:tcW w:w="426" w:type="dxa"/>
            <w:vAlign w:val="center"/>
          </w:tcPr>
          <w:p w:rsidR="00C93615" w:rsidRPr="00AE28A7" w:rsidRDefault="00C93615" w:rsidP="008446EA">
            <w:pPr>
              <w:pStyle w:val="af2"/>
              <w:tabs>
                <w:tab w:val="left" w:pos="201"/>
                <w:tab w:val="left" w:pos="426"/>
              </w:tabs>
              <w:ind w:right="-108"/>
              <w:jc w:val="center"/>
              <w:rPr>
                <w:rFonts w:eastAsia="SimSun"/>
                <w:sz w:val="20"/>
                <w:szCs w:val="20"/>
                <w:lang w:eastAsia="zh-CN"/>
              </w:rPr>
            </w:pPr>
            <w:r>
              <w:rPr>
                <w:rFonts w:eastAsia="SimSun"/>
                <w:sz w:val="20"/>
                <w:szCs w:val="20"/>
                <w:lang w:eastAsia="zh-CN"/>
              </w:rPr>
              <w:lastRenderedPageBreak/>
              <w:t>10</w:t>
            </w:r>
          </w:p>
        </w:tc>
        <w:tc>
          <w:tcPr>
            <w:tcW w:w="2551" w:type="dxa"/>
            <w:vAlign w:val="center"/>
          </w:tcPr>
          <w:p w:rsidR="00C93615" w:rsidRPr="00713D26" w:rsidRDefault="00C93615" w:rsidP="008446EA">
            <w:r w:rsidRPr="00713D26">
              <w:t>ул. Тырганская, АГЗС ООО «Анжерский горгаз»</w:t>
            </w:r>
          </w:p>
        </w:tc>
        <w:tc>
          <w:tcPr>
            <w:tcW w:w="1701" w:type="dxa"/>
            <w:vAlign w:val="center"/>
          </w:tcPr>
          <w:p w:rsidR="00C93615" w:rsidRPr="00713D26" w:rsidRDefault="00C93615" w:rsidP="008446EA">
            <w:pPr>
              <w:widowControl w:val="0"/>
              <w:autoSpaceDE w:val="0"/>
              <w:autoSpaceDN w:val="0"/>
              <w:adjustRightInd w:val="0"/>
              <w:jc w:val="center"/>
            </w:pPr>
            <w:r w:rsidRPr="00713D26">
              <w:t>СПБТ-3,5/</w:t>
            </w:r>
          </w:p>
          <w:p w:rsidR="00C93615" w:rsidRPr="00713D26" w:rsidRDefault="00C93615" w:rsidP="008446EA">
            <w:pPr>
              <w:widowControl w:val="0"/>
              <w:autoSpaceDE w:val="0"/>
              <w:autoSpaceDN w:val="0"/>
              <w:adjustRightInd w:val="0"/>
              <w:jc w:val="center"/>
            </w:pPr>
            <w:r w:rsidRPr="00713D26">
              <w:t>СПБТ-3,5</w:t>
            </w:r>
          </w:p>
        </w:tc>
        <w:tc>
          <w:tcPr>
            <w:tcW w:w="1134" w:type="dxa"/>
            <w:vAlign w:val="center"/>
          </w:tcPr>
          <w:p w:rsidR="00C93615" w:rsidRPr="00713D26" w:rsidRDefault="00C93615" w:rsidP="008446EA">
            <w:pPr>
              <w:jc w:val="center"/>
            </w:pPr>
            <w:r w:rsidRPr="00713D26">
              <w:t>2,4•10</w:t>
            </w:r>
            <w:r w:rsidRPr="00713D26">
              <w:rPr>
                <w:vertAlign w:val="superscript"/>
              </w:rPr>
              <w:t>-8</w:t>
            </w:r>
            <w:r w:rsidRPr="00713D26">
              <w:t>/</w:t>
            </w:r>
          </w:p>
          <w:p w:rsidR="00C93615" w:rsidRPr="00713D26" w:rsidRDefault="00C93615" w:rsidP="008446EA">
            <w:pPr>
              <w:widowControl w:val="0"/>
              <w:autoSpaceDE w:val="0"/>
              <w:autoSpaceDN w:val="0"/>
              <w:adjustRightInd w:val="0"/>
              <w:jc w:val="center"/>
            </w:pPr>
            <w:r w:rsidRPr="00713D26">
              <w:t>3,5•10</w:t>
            </w:r>
            <w:r w:rsidRPr="00713D26">
              <w:rPr>
                <w:vertAlign w:val="superscript"/>
              </w:rPr>
              <w:t>-6</w:t>
            </w:r>
          </w:p>
        </w:tc>
        <w:tc>
          <w:tcPr>
            <w:tcW w:w="992" w:type="dxa"/>
            <w:vAlign w:val="center"/>
          </w:tcPr>
          <w:p w:rsidR="00C93615" w:rsidRPr="00713D26" w:rsidRDefault="00C93615" w:rsidP="008446EA">
            <w:pPr>
              <w:jc w:val="center"/>
            </w:pPr>
            <w:r w:rsidRPr="00713D26">
              <w:t>0,27/</w:t>
            </w:r>
          </w:p>
          <w:p w:rsidR="00C93615" w:rsidRPr="00713D26" w:rsidRDefault="00C93615" w:rsidP="008446EA">
            <w:pPr>
              <w:jc w:val="center"/>
            </w:pPr>
            <w:r w:rsidRPr="00713D26">
              <w:t>0,009</w:t>
            </w:r>
          </w:p>
        </w:tc>
        <w:tc>
          <w:tcPr>
            <w:tcW w:w="851" w:type="dxa"/>
            <w:vAlign w:val="center"/>
          </w:tcPr>
          <w:p w:rsidR="00C93615" w:rsidRPr="00713D26" w:rsidRDefault="00C93615" w:rsidP="008446EA">
            <w:pPr>
              <w:jc w:val="center"/>
              <w:rPr>
                <w:lang w:val="en-US"/>
              </w:rPr>
            </w:pPr>
            <w:r w:rsidRPr="00713D26">
              <w:rPr>
                <w:lang w:val="en-US"/>
              </w:rPr>
              <w:t>17/1</w:t>
            </w:r>
          </w:p>
        </w:tc>
        <w:tc>
          <w:tcPr>
            <w:tcW w:w="850" w:type="dxa"/>
            <w:vAlign w:val="center"/>
          </w:tcPr>
          <w:p w:rsidR="00C93615" w:rsidRPr="00713D26" w:rsidRDefault="00C93615" w:rsidP="008446EA">
            <w:pPr>
              <w:jc w:val="center"/>
              <w:rPr>
                <w:lang w:val="en-US"/>
              </w:rPr>
            </w:pPr>
            <w:r w:rsidRPr="00713D26">
              <w:rPr>
                <w:lang w:val="en-US"/>
              </w:rPr>
              <w:t>17/1</w:t>
            </w:r>
          </w:p>
        </w:tc>
        <w:tc>
          <w:tcPr>
            <w:tcW w:w="993" w:type="dxa"/>
            <w:vAlign w:val="center"/>
          </w:tcPr>
          <w:p w:rsidR="00C93615" w:rsidRPr="00713D26" w:rsidRDefault="00C93615" w:rsidP="008446EA">
            <w:pPr>
              <w:jc w:val="center"/>
              <w:rPr>
                <w:lang w:val="en-US"/>
              </w:rPr>
            </w:pPr>
            <w:r w:rsidRPr="00713D26">
              <w:rPr>
                <w:lang w:val="en-US"/>
              </w:rPr>
              <w:t>1100000/</w:t>
            </w:r>
          </w:p>
          <w:p w:rsidR="00C93615" w:rsidRPr="00713D26" w:rsidRDefault="00C93615" w:rsidP="008446EA">
            <w:pPr>
              <w:jc w:val="center"/>
              <w:rPr>
                <w:lang w:val="en-US"/>
              </w:rPr>
            </w:pPr>
            <w:r w:rsidRPr="00713D26">
              <w:rPr>
                <w:lang w:val="en-US"/>
              </w:rPr>
              <w:t>180000</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11</w:t>
            </w:r>
          </w:p>
        </w:tc>
        <w:tc>
          <w:tcPr>
            <w:tcW w:w="2551" w:type="dxa"/>
            <w:vAlign w:val="center"/>
          </w:tcPr>
          <w:p w:rsidR="00C93615" w:rsidRPr="00713D26" w:rsidRDefault="00C93615" w:rsidP="008446EA">
            <w:r w:rsidRPr="00713D26">
              <w:t>ул. Тульская, ПАГЗС № 5  ОАО «Кузбассгазификация»</w:t>
            </w:r>
          </w:p>
        </w:tc>
        <w:tc>
          <w:tcPr>
            <w:tcW w:w="1701" w:type="dxa"/>
            <w:vAlign w:val="center"/>
          </w:tcPr>
          <w:p w:rsidR="00C93615" w:rsidRPr="00713D26" w:rsidRDefault="00C93615" w:rsidP="008446EA">
            <w:pPr>
              <w:widowControl w:val="0"/>
              <w:autoSpaceDE w:val="0"/>
              <w:autoSpaceDN w:val="0"/>
              <w:adjustRightInd w:val="0"/>
              <w:jc w:val="center"/>
            </w:pPr>
            <w:r w:rsidRPr="00713D26">
              <w:t>СПБТ-6,0/</w:t>
            </w:r>
          </w:p>
          <w:p w:rsidR="00C93615" w:rsidRPr="00713D26" w:rsidRDefault="00C93615" w:rsidP="008446EA">
            <w:pPr>
              <w:widowControl w:val="0"/>
              <w:autoSpaceDE w:val="0"/>
              <w:autoSpaceDN w:val="0"/>
              <w:adjustRightInd w:val="0"/>
              <w:jc w:val="center"/>
            </w:pPr>
            <w:r w:rsidRPr="00713D26">
              <w:t>СПБТ-6,0</w:t>
            </w:r>
          </w:p>
        </w:tc>
        <w:tc>
          <w:tcPr>
            <w:tcW w:w="1134" w:type="dxa"/>
            <w:vAlign w:val="center"/>
          </w:tcPr>
          <w:p w:rsidR="00C93615" w:rsidRPr="00713D26" w:rsidRDefault="00C93615" w:rsidP="008446EA">
            <w:pPr>
              <w:jc w:val="center"/>
            </w:pPr>
            <w:r w:rsidRPr="00713D26">
              <w:t>2,4•10</w:t>
            </w:r>
            <w:r w:rsidRPr="00713D26">
              <w:rPr>
                <w:vertAlign w:val="superscript"/>
              </w:rPr>
              <w:t>-8</w:t>
            </w:r>
            <w:r w:rsidRPr="00713D26">
              <w:t>/</w:t>
            </w:r>
          </w:p>
          <w:p w:rsidR="00C93615" w:rsidRPr="00713D26" w:rsidRDefault="00C93615" w:rsidP="008446EA">
            <w:pPr>
              <w:widowControl w:val="0"/>
              <w:autoSpaceDE w:val="0"/>
              <w:autoSpaceDN w:val="0"/>
              <w:adjustRightInd w:val="0"/>
              <w:jc w:val="center"/>
            </w:pPr>
            <w:r w:rsidRPr="00713D26">
              <w:t>3,5•10</w:t>
            </w:r>
            <w:r w:rsidRPr="00713D26">
              <w:rPr>
                <w:vertAlign w:val="superscript"/>
              </w:rPr>
              <w:t>-6</w:t>
            </w:r>
          </w:p>
        </w:tc>
        <w:tc>
          <w:tcPr>
            <w:tcW w:w="992" w:type="dxa"/>
            <w:vAlign w:val="center"/>
          </w:tcPr>
          <w:p w:rsidR="00C93615" w:rsidRPr="00713D26" w:rsidRDefault="00C93615" w:rsidP="008446EA">
            <w:pPr>
              <w:jc w:val="center"/>
            </w:pPr>
            <w:r w:rsidRPr="00713D26">
              <w:t>0,385/</w:t>
            </w:r>
          </w:p>
          <w:p w:rsidR="00C93615" w:rsidRPr="00713D26" w:rsidRDefault="00C93615" w:rsidP="008446EA">
            <w:pPr>
              <w:jc w:val="center"/>
            </w:pPr>
            <w:r w:rsidRPr="00713D26">
              <w:t>0,015</w:t>
            </w:r>
          </w:p>
        </w:tc>
        <w:tc>
          <w:tcPr>
            <w:tcW w:w="851" w:type="dxa"/>
            <w:vAlign w:val="center"/>
          </w:tcPr>
          <w:p w:rsidR="00C93615" w:rsidRPr="00713D26" w:rsidRDefault="00C93615" w:rsidP="008446EA">
            <w:pPr>
              <w:jc w:val="center"/>
              <w:rPr>
                <w:lang w:val="en-US"/>
              </w:rPr>
            </w:pPr>
            <w:r w:rsidRPr="00713D26">
              <w:rPr>
                <w:lang w:val="en-US"/>
              </w:rPr>
              <w:t>33/1</w:t>
            </w:r>
          </w:p>
        </w:tc>
        <w:tc>
          <w:tcPr>
            <w:tcW w:w="850" w:type="dxa"/>
            <w:vAlign w:val="center"/>
          </w:tcPr>
          <w:p w:rsidR="00C93615" w:rsidRPr="00713D26" w:rsidRDefault="00C93615" w:rsidP="008446EA">
            <w:pPr>
              <w:jc w:val="center"/>
              <w:rPr>
                <w:lang w:val="en-US"/>
              </w:rPr>
            </w:pPr>
            <w:r w:rsidRPr="00713D26">
              <w:rPr>
                <w:lang w:val="en-US"/>
              </w:rPr>
              <w:t>32/1</w:t>
            </w:r>
          </w:p>
        </w:tc>
        <w:tc>
          <w:tcPr>
            <w:tcW w:w="993" w:type="dxa"/>
            <w:vAlign w:val="center"/>
          </w:tcPr>
          <w:p w:rsidR="00C93615" w:rsidRPr="00713D26" w:rsidRDefault="00C93615" w:rsidP="008446EA">
            <w:pPr>
              <w:jc w:val="center"/>
              <w:rPr>
                <w:lang w:val="en-US"/>
              </w:rPr>
            </w:pPr>
            <w:r w:rsidRPr="00713D26">
              <w:rPr>
                <w:lang w:val="en-US"/>
              </w:rPr>
              <w:t>2000000/</w:t>
            </w:r>
          </w:p>
          <w:p w:rsidR="00C93615" w:rsidRPr="00713D26" w:rsidRDefault="00C93615" w:rsidP="008446EA">
            <w:pPr>
              <w:jc w:val="center"/>
              <w:rPr>
                <w:lang w:val="en-US"/>
              </w:rPr>
            </w:pPr>
            <w:r w:rsidRPr="00713D26">
              <w:rPr>
                <w:lang w:val="en-US"/>
              </w:rPr>
              <w:t>230000</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12</w:t>
            </w:r>
          </w:p>
        </w:tc>
        <w:tc>
          <w:tcPr>
            <w:tcW w:w="2551" w:type="dxa"/>
            <w:vAlign w:val="center"/>
          </w:tcPr>
          <w:p w:rsidR="00C93615" w:rsidRPr="00713D26" w:rsidRDefault="00C93615" w:rsidP="008446EA">
            <w:r w:rsidRPr="00713D26">
              <w:t>ул. Кемсеть,7а АЗС № 44 ООО «Мирекс» ООО «»</w:t>
            </w:r>
          </w:p>
        </w:tc>
        <w:tc>
          <w:tcPr>
            <w:tcW w:w="1701" w:type="dxa"/>
            <w:vAlign w:val="center"/>
          </w:tcPr>
          <w:p w:rsidR="00C93615" w:rsidRPr="00713D26" w:rsidRDefault="00C93615" w:rsidP="008446EA">
            <w:pPr>
              <w:widowControl w:val="0"/>
              <w:autoSpaceDE w:val="0"/>
              <w:autoSpaceDN w:val="0"/>
              <w:adjustRightInd w:val="0"/>
              <w:jc w:val="center"/>
            </w:pPr>
            <w:r w:rsidRPr="00713D26">
              <w:t>Бензин-22,0/</w:t>
            </w:r>
          </w:p>
          <w:p w:rsidR="00C93615" w:rsidRPr="00713D26" w:rsidRDefault="00C93615" w:rsidP="008446EA">
            <w:pPr>
              <w:widowControl w:val="0"/>
              <w:autoSpaceDE w:val="0"/>
              <w:autoSpaceDN w:val="0"/>
              <w:adjustRightInd w:val="0"/>
              <w:jc w:val="center"/>
            </w:pPr>
            <w:r w:rsidRPr="00713D26">
              <w:t>Бензин-5,0</w:t>
            </w:r>
          </w:p>
        </w:tc>
        <w:tc>
          <w:tcPr>
            <w:tcW w:w="1134" w:type="dxa"/>
            <w:vAlign w:val="center"/>
          </w:tcPr>
          <w:p w:rsidR="00C93615" w:rsidRPr="00713D26" w:rsidRDefault="00C93615" w:rsidP="008446EA">
            <w:pPr>
              <w:jc w:val="center"/>
            </w:pPr>
            <w:r w:rsidRPr="00713D26">
              <w:t>5,8•10</w:t>
            </w:r>
            <w:r w:rsidRPr="00713D26">
              <w:rPr>
                <w:vertAlign w:val="superscript"/>
              </w:rPr>
              <w:t>-8</w:t>
            </w:r>
            <w:r w:rsidRPr="00713D26">
              <w:t>/</w:t>
            </w:r>
          </w:p>
          <w:p w:rsidR="00C93615" w:rsidRPr="00713D26" w:rsidRDefault="00C93615" w:rsidP="008446EA">
            <w:pPr>
              <w:jc w:val="center"/>
            </w:pPr>
            <w:r w:rsidRPr="00713D26">
              <w:t>7,0•10</w:t>
            </w:r>
            <w:r w:rsidRPr="00713D26">
              <w:rPr>
                <w:vertAlign w:val="superscript"/>
              </w:rPr>
              <w:t>-6</w:t>
            </w:r>
          </w:p>
        </w:tc>
        <w:tc>
          <w:tcPr>
            <w:tcW w:w="992" w:type="dxa"/>
            <w:vAlign w:val="center"/>
          </w:tcPr>
          <w:p w:rsidR="00C93615" w:rsidRPr="00713D26" w:rsidRDefault="00C93615" w:rsidP="008446EA">
            <w:pPr>
              <w:jc w:val="center"/>
            </w:pPr>
            <w:r w:rsidRPr="00713D26">
              <w:t>0,045/</w:t>
            </w:r>
          </w:p>
          <w:p w:rsidR="00C93615" w:rsidRPr="00713D26" w:rsidRDefault="00C93615" w:rsidP="008446EA">
            <w:pPr>
              <w:jc w:val="center"/>
            </w:pPr>
            <w:r w:rsidRPr="00713D26">
              <w:t>0,01</w:t>
            </w:r>
          </w:p>
        </w:tc>
        <w:tc>
          <w:tcPr>
            <w:tcW w:w="851" w:type="dxa"/>
            <w:vAlign w:val="center"/>
          </w:tcPr>
          <w:p w:rsidR="00C93615" w:rsidRPr="00713D26" w:rsidRDefault="00C93615" w:rsidP="008446EA">
            <w:pPr>
              <w:jc w:val="center"/>
              <w:rPr>
                <w:lang w:val="en-US"/>
              </w:rPr>
            </w:pPr>
            <w:r w:rsidRPr="00713D26">
              <w:rPr>
                <w:lang w:val="en-US"/>
              </w:rPr>
              <w:t>1/0</w:t>
            </w:r>
          </w:p>
        </w:tc>
        <w:tc>
          <w:tcPr>
            <w:tcW w:w="850" w:type="dxa"/>
            <w:vAlign w:val="center"/>
          </w:tcPr>
          <w:p w:rsidR="00C93615" w:rsidRPr="00713D26" w:rsidRDefault="00C93615" w:rsidP="008446EA">
            <w:pPr>
              <w:jc w:val="center"/>
              <w:rPr>
                <w:lang w:val="en-US"/>
              </w:rPr>
            </w:pPr>
            <w:r w:rsidRPr="00713D26">
              <w:rPr>
                <w:lang w:val="en-US"/>
              </w:rPr>
              <w:t>1/0</w:t>
            </w:r>
          </w:p>
        </w:tc>
        <w:tc>
          <w:tcPr>
            <w:tcW w:w="993" w:type="dxa"/>
            <w:vAlign w:val="center"/>
          </w:tcPr>
          <w:p w:rsidR="00C93615" w:rsidRPr="00713D26" w:rsidRDefault="00C93615" w:rsidP="008446EA">
            <w:pPr>
              <w:jc w:val="center"/>
              <w:rPr>
                <w:lang w:val="en-US"/>
              </w:rPr>
            </w:pPr>
            <w:r w:rsidRPr="00713D26">
              <w:rPr>
                <w:lang w:val="en-US"/>
              </w:rPr>
              <w:t>870000/</w:t>
            </w:r>
          </w:p>
          <w:p w:rsidR="00C93615" w:rsidRPr="00713D26" w:rsidRDefault="00C93615" w:rsidP="008446EA">
            <w:pPr>
              <w:jc w:val="center"/>
              <w:rPr>
                <w:lang w:val="en-US"/>
              </w:rPr>
            </w:pPr>
            <w:r w:rsidRPr="00713D26">
              <w:rPr>
                <w:lang w:val="en-US"/>
              </w:rPr>
              <w:t>150000</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13</w:t>
            </w:r>
          </w:p>
        </w:tc>
        <w:tc>
          <w:tcPr>
            <w:tcW w:w="2551" w:type="dxa"/>
            <w:vAlign w:val="center"/>
          </w:tcPr>
          <w:p w:rsidR="00C93615" w:rsidRPr="00713D26" w:rsidRDefault="00C93615" w:rsidP="008446EA">
            <w:r w:rsidRPr="00713D26">
              <w:t>ул. Станционная АЗС № 18  ООО «Баррель-плюс» ТНК</w:t>
            </w:r>
          </w:p>
        </w:tc>
        <w:tc>
          <w:tcPr>
            <w:tcW w:w="1701" w:type="dxa"/>
            <w:vAlign w:val="center"/>
          </w:tcPr>
          <w:p w:rsidR="00C93615" w:rsidRPr="00713D26" w:rsidRDefault="00C93615" w:rsidP="008446EA">
            <w:pPr>
              <w:widowControl w:val="0"/>
              <w:autoSpaceDE w:val="0"/>
              <w:autoSpaceDN w:val="0"/>
              <w:adjustRightInd w:val="0"/>
              <w:jc w:val="center"/>
            </w:pPr>
            <w:r w:rsidRPr="00713D26">
              <w:t>Бензин-20,8/</w:t>
            </w:r>
          </w:p>
          <w:p w:rsidR="00C93615" w:rsidRPr="00713D26" w:rsidRDefault="00C93615" w:rsidP="008446EA">
            <w:pPr>
              <w:widowControl w:val="0"/>
              <w:autoSpaceDE w:val="0"/>
              <w:autoSpaceDN w:val="0"/>
              <w:adjustRightInd w:val="0"/>
              <w:jc w:val="center"/>
            </w:pPr>
            <w:r w:rsidRPr="00713D26">
              <w:t>Бензин-5,0</w:t>
            </w:r>
          </w:p>
        </w:tc>
        <w:tc>
          <w:tcPr>
            <w:tcW w:w="1134" w:type="dxa"/>
            <w:vAlign w:val="center"/>
          </w:tcPr>
          <w:p w:rsidR="00C93615" w:rsidRPr="00713D26" w:rsidRDefault="00C93615" w:rsidP="008446EA">
            <w:pPr>
              <w:jc w:val="center"/>
            </w:pPr>
            <w:r w:rsidRPr="00713D26">
              <w:t>5,8•10</w:t>
            </w:r>
            <w:r w:rsidRPr="00713D26">
              <w:rPr>
                <w:vertAlign w:val="superscript"/>
              </w:rPr>
              <w:t>-8</w:t>
            </w:r>
            <w:r w:rsidRPr="00713D26">
              <w:t>/</w:t>
            </w:r>
          </w:p>
          <w:p w:rsidR="00C93615" w:rsidRPr="00713D26" w:rsidRDefault="00C93615" w:rsidP="008446EA">
            <w:pPr>
              <w:jc w:val="center"/>
            </w:pPr>
            <w:r w:rsidRPr="00713D26">
              <w:t>7,0•10</w:t>
            </w:r>
            <w:r w:rsidRPr="00713D26">
              <w:rPr>
                <w:vertAlign w:val="superscript"/>
              </w:rPr>
              <w:t>-6</w:t>
            </w:r>
          </w:p>
        </w:tc>
        <w:tc>
          <w:tcPr>
            <w:tcW w:w="992" w:type="dxa"/>
            <w:vAlign w:val="center"/>
          </w:tcPr>
          <w:p w:rsidR="00C93615" w:rsidRPr="00713D26" w:rsidRDefault="00C93615" w:rsidP="008446EA">
            <w:pPr>
              <w:jc w:val="center"/>
            </w:pPr>
            <w:r w:rsidRPr="00713D26">
              <w:t>0,025/</w:t>
            </w:r>
          </w:p>
          <w:p w:rsidR="00C93615" w:rsidRPr="00713D26" w:rsidRDefault="00C93615" w:rsidP="008446EA">
            <w:pPr>
              <w:jc w:val="center"/>
            </w:pPr>
            <w:r w:rsidRPr="00713D26">
              <w:t>0,012</w:t>
            </w:r>
          </w:p>
        </w:tc>
        <w:tc>
          <w:tcPr>
            <w:tcW w:w="851" w:type="dxa"/>
            <w:vAlign w:val="center"/>
          </w:tcPr>
          <w:p w:rsidR="00C93615" w:rsidRPr="00713D26" w:rsidRDefault="00C93615" w:rsidP="008446EA">
            <w:pPr>
              <w:jc w:val="center"/>
              <w:rPr>
                <w:lang w:val="en-US"/>
              </w:rPr>
            </w:pPr>
            <w:r w:rsidRPr="00713D26">
              <w:rPr>
                <w:lang w:val="en-US"/>
              </w:rPr>
              <w:t>1/0</w:t>
            </w:r>
          </w:p>
        </w:tc>
        <w:tc>
          <w:tcPr>
            <w:tcW w:w="850" w:type="dxa"/>
            <w:vAlign w:val="center"/>
          </w:tcPr>
          <w:p w:rsidR="00C93615" w:rsidRPr="00713D26" w:rsidRDefault="00C93615" w:rsidP="008446EA">
            <w:pPr>
              <w:jc w:val="center"/>
              <w:rPr>
                <w:lang w:val="en-US"/>
              </w:rPr>
            </w:pPr>
            <w:r w:rsidRPr="00713D26">
              <w:rPr>
                <w:lang w:val="en-US"/>
              </w:rPr>
              <w:t>0/0</w:t>
            </w:r>
          </w:p>
        </w:tc>
        <w:tc>
          <w:tcPr>
            <w:tcW w:w="993" w:type="dxa"/>
            <w:vAlign w:val="center"/>
          </w:tcPr>
          <w:p w:rsidR="00C93615" w:rsidRPr="00713D26" w:rsidRDefault="00C93615" w:rsidP="008446EA">
            <w:pPr>
              <w:jc w:val="center"/>
              <w:rPr>
                <w:lang w:val="en-US"/>
              </w:rPr>
            </w:pPr>
            <w:r w:rsidRPr="00713D26">
              <w:rPr>
                <w:lang w:val="en-US"/>
              </w:rPr>
              <w:t>884000/</w:t>
            </w:r>
          </w:p>
          <w:p w:rsidR="00C93615" w:rsidRPr="00713D26" w:rsidRDefault="00C93615" w:rsidP="008446EA">
            <w:pPr>
              <w:jc w:val="center"/>
              <w:rPr>
                <w:lang w:val="en-US"/>
              </w:rPr>
            </w:pPr>
            <w:r w:rsidRPr="00713D26">
              <w:rPr>
                <w:lang w:val="en-US"/>
              </w:rPr>
              <w:t>147000</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14</w:t>
            </w:r>
          </w:p>
        </w:tc>
        <w:tc>
          <w:tcPr>
            <w:tcW w:w="2551" w:type="dxa"/>
            <w:vAlign w:val="center"/>
          </w:tcPr>
          <w:p w:rsidR="00C93615" w:rsidRPr="00713D26" w:rsidRDefault="00C93615" w:rsidP="008446EA">
            <w:r w:rsidRPr="00713D26">
              <w:t>ул. Прокопьевская АЗС № 97  ОАО «Газпромнефть-Новосибирск»</w:t>
            </w:r>
          </w:p>
        </w:tc>
        <w:tc>
          <w:tcPr>
            <w:tcW w:w="1701" w:type="dxa"/>
            <w:vAlign w:val="center"/>
          </w:tcPr>
          <w:p w:rsidR="00C93615" w:rsidRPr="00713D26" w:rsidRDefault="00C93615" w:rsidP="008446EA">
            <w:pPr>
              <w:widowControl w:val="0"/>
              <w:autoSpaceDE w:val="0"/>
              <w:autoSpaceDN w:val="0"/>
              <w:adjustRightInd w:val="0"/>
              <w:jc w:val="center"/>
            </w:pPr>
            <w:r w:rsidRPr="00713D26">
              <w:t>Бензин-19,2/</w:t>
            </w:r>
          </w:p>
          <w:p w:rsidR="00C93615" w:rsidRPr="00713D26" w:rsidRDefault="00C93615" w:rsidP="008446EA">
            <w:pPr>
              <w:widowControl w:val="0"/>
              <w:autoSpaceDE w:val="0"/>
              <w:autoSpaceDN w:val="0"/>
              <w:adjustRightInd w:val="0"/>
              <w:jc w:val="center"/>
            </w:pPr>
            <w:r w:rsidRPr="00713D26">
              <w:t>Бензин-5,0</w:t>
            </w:r>
          </w:p>
        </w:tc>
        <w:tc>
          <w:tcPr>
            <w:tcW w:w="1134" w:type="dxa"/>
            <w:vAlign w:val="center"/>
          </w:tcPr>
          <w:p w:rsidR="00C93615" w:rsidRPr="00713D26" w:rsidRDefault="00C93615" w:rsidP="008446EA">
            <w:pPr>
              <w:jc w:val="center"/>
            </w:pPr>
            <w:r w:rsidRPr="00713D26">
              <w:t>5,8•10</w:t>
            </w:r>
            <w:r w:rsidRPr="00713D26">
              <w:rPr>
                <w:vertAlign w:val="superscript"/>
              </w:rPr>
              <w:t>-8</w:t>
            </w:r>
            <w:r w:rsidRPr="00713D26">
              <w:t>/</w:t>
            </w:r>
          </w:p>
          <w:p w:rsidR="00C93615" w:rsidRPr="00713D26" w:rsidRDefault="00C93615" w:rsidP="008446EA">
            <w:pPr>
              <w:jc w:val="center"/>
            </w:pPr>
            <w:r w:rsidRPr="00713D26">
              <w:t>7,0•10</w:t>
            </w:r>
            <w:r w:rsidRPr="00713D26">
              <w:rPr>
                <w:vertAlign w:val="superscript"/>
              </w:rPr>
              <w:t>-6</w:t>
            </w:r>
          </w:p>
        </w:tc>
        <w:tc>
          <w:tcPr>
            <w:tcW w:w="992" w:type="dxa"/>
            <w:vAlign w:val="center"/>
          </w:tcPr>
          <w:p w:rsidR="00C93615" w:rsidRPr="00713D26" w:rsidRDefault="00C93615" w:rsidP="008446EA">
            <w:pPr>
              <w:jc w:val="center"/>
            </w:pPr>
            <w:r w:rsidRPr="00713D26">
              <w:t>0,011/</w:t>
            </w:r>
          </w:p>
          <w:p w:rsidR="00C93615" w:rsidRPr="00713D26" w:rsidRDefault="00C93615" w:rsidP="008446EA">
            <w:pPr>
              <w:jc w:val="center"/>
            </w:pPr>
            <w:r w:rsidRPr="00713D26">
              <w:t>0,0045</w:t>
            </w:r>
          </w:p>
        </w:tc>
        <w:tc>
          <w:tcPr>
            <w:tcW w:w="851" w:type="dxa"/>
            <w:vAlign w:val="center"/>
          </w:tcPr>
          <w:p w:rsidR="00C93615" w:rsidRPr="00713D26" w:rsidRDefault="00C93615" w:rsidP="008446EA">
            <w:pPr>
              <w:jc w:val="center"/>
              <w:rPr>
                <w:lang w:val="en-US"/>
              </w:rPr>
            </w:pPr>
            <w:r w:rsidRPr="00713D26">
              <w:rPr>
                <w:lang w:val="en-US"/>
              </w:rPr>
              <w:t>1/0</w:t>
            </w:r>
          </w:p>
        </w:tc>
        <w:tc>
          <w:tcPr>
            <w:tcW w:w="850" w:type="dxa"/>
            <w:vAlign w:val="center"/>
          </w:tcPr>
          <w:p w:rsidR="00C93615" w:rsidRPr="00713D26" w:rsidRDefault="00C93615" w:rsidP="008446EA">
            <w:pPr>
              <w:jc w:val="center"/>
              <w:rPr>
                <w:lang w:val="en-US"/>
              </w:rPr>
            </w:pPr>
            <w:r w:rsidRPr="00713D26">
              <w:rPr>
                <w:lang w:val="en-US"/>
              </w:rPr>
              <w:t>0/0</w:t>
            </w:r>
          </w:p>
        </w:tc>
        <w:tc>
          <w:tcPr>
            <w:tcW w:w="993" w:type="dxa"/>
            <w:vAlign w:val="center"/>
          </w:tcPr>
          <w:p w:rsidR="00C93615" w:rsidRPr="00713D26" w:rsidRDefault="00C93615" w:rsidP="008446EA">
            <w:pPr>
              <w:jc w:val="center"/>
              <w:rPr>
                <w:lang w:val="en-US"/>
              </w:rPr>
            </w:pPr>
            <w:r w:rsidRPr="00713D26">
              <w:rPr>
                <w:lang w:val="en-US"/>
              </w:rPr>
              <w:t>840000/</w:t>
            </w:r>
          </w:p>
          <w:p w:rsidR="00C93615" w:rsidRPr="00713D26" w:rsidRDefault="00C93615" w:rsidP="008446EA">
            <w:pPr>
              <w:jc w:val="center"/>
              <w:rPr>
                <w:lang w:val="en-US"/>
              </w:rPr>
            </w:pPr>
            <w:r w:rsidRPr="00713D26">
              <w:rPr>
                <w:lang w:val="en-US"/>
              </w:rPr>
              <w:t>147000</w:t>
            </w:r>
          </w:p>
        </w:tc>
      </w:tr>
      <w:tr w:rsidR="00C93615" w:rsidRPr="00713D26" w:rsidTr="008446EA">
        <w:tc>
          <w:tcPr>
            <w:tcW w:w="426" w:type="dxa"/>
            <w:vAlign w:val="center"/>
          </w:tcPr>
          <w:p w:rsidR="00C93615" w:rsidRDefault="00C93615" w:rsidP="008446EA">
            <w:pPr>
              <w:pStyle w:val="af2"/>
              <w:ind w:right="-108"/>
              <w:jc w:val="center"/>
              <w:rPr>
                <w:rFonts w:eastAsia="SimSun"/>
                <w:sz w:val="20"/>
                <w:szCs w:val="20"/>
                <w:lang w:eastAsia="zh-CN"/>
              </w:rPr>
            </w:pPr>
            <w:r>
              <w:rPr>
                <w:rFonts w:eastAsia="SimSun"/>
                <w:sz w:val="20"/>
                <w:szCs w:val="20"/>
                <w:lang w:eastAsia="zh-CN"/>
              </w:rPr>
              <w:t>15</w:t>
            </w:r>
          </w:p>
        </w:tc>
        <w:tc>
          <w:tcPr>
            <w:tcW w:w="2551" w:type="dxa"/>
            <w:vAlign w:val="center"/>
          </w:tcPr>
          <w:p w:rsidR="00C93615" w:rsidRPr="00713D26" w:rsidRDefault="00C93615" w:rsidP="008446EA">
            <w:r>
              <w:t>«Анжерский НПЗ»</w:t>
            </w:r>
          </w:p>
        </w:tc>
        <w:tc>
          <w:tcPr>
            <w:tcW w:w="1701" w:type="dxa"/>
            <w:vAlign w:val="center"/>
          </w:tcPr>
          <w:p w:rsidR="00C93615" w:rsidRDefault="00725412" w:rsidP="008446EA">
            <w:pPr>
              <w:widowControl w:val="0"/>
              <w:autoSpaceDE w:val="0"/>
              <w:autoSpaceDN w:val="0"/>
              <w:adjustRightInd w:val="0"/>
              <w:jc w:val="center"/>
            </w:pPr>
            <w:r>
              <w:t>Нефть- 1347.2/</w:t>
            </w:r>
          </w:p>
          <w:p w:rsidR="00725412" w:rsidRPr="00713D26" w:rsidRDefault="00725412" w:rsidP="008446EA">
            <w:pPr>
              <w:widowControl w:val="0"/>
              <w:autoSpaceDE w:val="0"/>
              <w:autoSpaceDN w:val="0"/>
              <w:adjustRightInd w:val="0"/>
              <w:jc w:val="center"/>
            </w:pPr>
            <w:r>
              <w:t>Бензин – 575.2</w:t>
            </w:r>
          </w:p>
        </w:tc>
        <w:tc>
          <w:tcPr>
            <w:tcW w:w="1134" w:type="dxa"/>
            <w:vAlign w:val="center"/>
          </w:tcPr>
          <w:p w:rsidR="00C93615" w:rsidRPr="00725412" w:rsidRDefault="00725412" w:rsidP="008446EA">
            <w:pPr>
              <w:jc w:val="center"/>
            </w:pPr>
            <w:r>
              <w:t>2,42</w:t>
            </w:r>
            <w:r>
              <w:rPr>
                <w:vertAlign w:val="superscript"/>
              </w:rPr>
              <w:t>.</w:t>
            </w:r>
            <w:r>
              <w:t>10</w:t>
            </w:r>
            <w:r>
              <w:rPr>
                <w:vertAlign w:val="superscript"/>
              </w:rPr>
              <w:t>-</w:t>
            </w:r>
            <w:r w:rsidRPr="00725412">
              <w:rPr>
                <w:vertAlign w:val="superscript"/>
              </w:rPr>
              <w:t>7</w:t>
            </w:r>
            <w:r>
              <w:t>/ 2,42</w:t>
            </w:r>
            <w:r>
              <w:rPr>
                <w:vertAlign w:val="superscript"/>
              </w:rPr>
              <w:t>.</w:t>
            </w:r>
            <w:r>
              <w:t>10</w:t>
            </w:r>
            <w:r>
              <w:rPr>
                <w:vertAlign w:val="superscript"/>
              </w:rPr>
              <w:t>-</w:t>
            </w:r>
            <w:r w:rsidRPr="00725412">
              <w:rPr>
                <w:vertAlign w:val="superscript"/>
              </w:rPr>
              <w:t>7</w:t>
            </w:r>
          </w:p>
        </w:tc>
        <w:tc>
          <w:tcPr>
            <w:tcW w:w="992" w:type="dxa"/>
            <w:vAlign w:val="center"/>
          </w:tcPr>
          <w:p w:rsidR="00C93615" w:rsidRDefault="00725412" w:rsidP="008446EA">
            <w:pPr>
              <w:jc w:val="center"/>
            </w:pPr>
            <w:r>
              <w:t>0,547/</w:t>
            </w:r>
          </w:p>
          <w:p w:rsidR="00725412" w:rsidRPr="00713D26" w:rsidRDefault="00725412" w:rsidP="008446EA">
            <w:pPr>
              <w:jc w:val="center"/>
            </w:pPr>
            <w:r>
              <w:t>0,430</w:t>
            </w:r>
          </w:p>
        </w:tc>
        <w:tc>
          <w:tcPr>
            <w:tcW w:w="851" w:type="dxa"/>
            <w:vAlign w:val="center"/>
          </w:tcPr>
          <w:p w:rsidR="00C93615" w:rsidRDefault="00725412" w:rsidP="008446EA">
            <w:pPr>
              <w:jc w:val="center"/>
            </w:pPr>
            <w:r>
              <w:t>1/</w:t>
            </w:r>
          </w:p>
          <w:p w:rsidR="00725412" w:rsidRPr="00725412" w:rsidRDefault="00725412" w:rsidP="008446EA">
            <w:pPr>
              <w:jc w:val="center"/>
            </w:pPr>
            <w:r>
              <w:t>2</w:t>
            </w:r>
          </w:p>
        </w:tc>
        <w:tc>
          <w:tcPr>
            <w:tcW w:w="850" w:type="dxa"/>
            <w:vAlign w:val="center"/>
          </w:tcPr>
          <w:p w:rsidR="00C93615" w:rsidRDefault="00725412" w:rsidP="008446EA">
            <w:pPr>
              <w:jc w:val="center"/>
            </w:pPr>
            <w:r>
              <w:t>3/</w:t>
            </w:r>
          </w:p>
          <w:p w:rsidR="00725412" w:rsidRPr="00725412" w:rsidRDefault="00725412" w:rsidP="008446EA">
            <w:pPr>
              <w:jc w:val="center"/>
            </w:pPr>
            <w:r>
              <w:t>4</w:t>
            </w:r>
          </w:p>
        </w:tc>
        <w:tc>
          <w:tcPr>
            <w:tcW w:w="993" w:type="dxa"/>
            <w:vAlign w:val="center"/>
          </w:tcPr>
          <w:p w:rsidR="00C93615" w:rsidRDefault="00725412" w:rsidP="008446EA">
            <w:pPr>
              <w:jc w:val="center"/>
            </w:pPr>
            <w:r>
              <w:t>35,766/</w:t>
            </w:r>
          </w:p>
          <w:p w:rsidR="00725412" w:rsidRPr="00725412" w:rsidRDefault="00725412" w:rsidP="008446EA">
            <w:pPr>
              <w:jc w:val="center"/>
            </w:pPr>
            <w:r>
              <w:t>35,427</w:t>
            </w:r>
          </w:p>
        </w:tc>
      </w:tr>
      <w:tr w:rsidR="00C93615" w:rsidRPr="00713D26" w:rsidTr="008446EA">
        <w:tc>
          <w:tcPr>
            <w:tcW w:w="426" w:type="dxa"/>
            <w:vAlign w:val="center"/>
          </w:tcPr>
          <w:p w:rsidR="00C93615" w:rsidRDefault="00C93615" w:rsidP="008446EA">
            <w:pPr>
              <w:pStyle w:val="af2"/>
              <w:ind w:right="-108"/>
              <w:jc w:val="center"/>
              <w:rPr>
                <w:rFonts w:eastAsia="SimSun"/>
                <w:sz w:val="20"/>
                <w:szCs w:val="20"/>
                <w:lang w:eastAsia="zh-CN"/>
              </w:rPr>
            </w:pPr>
            <w:r>
              <w:rPr>
                <w:rFonts w:eastAsia="SimSun"/>
                <w:sz w:val="20"/>
                <w:szCs w:val="20"/>
                <w:lang w:eastAsia="zh-CN"/>
              </w:rPr>
              <w:t>16</w:t>
            </w:r>
          </w:p>
        </w:tc>
        <w:tc>
          <w:tcPr>
            <w:tcW w:w="2551" w:type="dxa"/>
            <w:vAlign w:val="center"/>
          </w:tcPr>
          <w:p w:rsidR="00C93615" w:rsidRDefault="00C93615" w:rsidP="00C93615">
            <w:r>
              <w:t>Яйский нефтеперерабатывающий завод</w:t>
            </w:r>
          </w:p>
          <w:p w:rsidR="00C93615" w:rsidRDefault="00C93615" w:rsidP="00C93615">
            <w:r>
              <w:t>филиал акционерного общества</w:t>
            </w:r>
          </w:p>
          <w:p w:rsidR="00C93615" w:rsidRDefault="00C93615" w:rsidP="00C93615">
            <w:r>
              <w:t>«НефтеХимСервис»</w:t>
            </w:r>
          </w:p>
          <w:p w:rsidR="00C93615" w:rsidRPr="00713D26" w:rsidRDefault="00C93615" w:rsidP="00C93615">
            <w:r>
              <w:t>ЯНПЗ</w:t>
            </w:r>
          </w:p>
        </w:tc>
        <w:tc>
          <w:tcPr>
            <w:tcW w:w="1701" w:type="dxa"/>
            <w:vAlign w:val="center"/>
          </w:tcPr>
          <w:p w:rsidR="00C93615" w:rsidRPr="00713D26" w:rsidRDefault="00883D75" w:rsidP="00883D75">
            <w:pPr>
              <w:widowControl w:val="0"/>
              <w:autoSpaceDE w:val="0"/>
              <w:autoSpaceDN w:val="0"/>
              <w:adjustRightInd w:val="0"/>
              <w:jc w:val="both"/>
            </w:pPr>
            <w:r>
              <w:t>Нефть-381,1/ нефть -1,499</w:t>
            </w:r>
          </w:p>
        </w:tc>
        <w:tc>
          <w:tcPr>
            <w:tcW w:w="1134" w:type="dxa"/>
            <w:vAlign w:val="center"/>
          </w:tcPr>
          <w:p w:rsidR="00883D75" w:rsidRDefault="00883D75" w:rsidP="008446EA">
            <w:pPr>
              <w:jc w:val="center"/>
            </w:pPr>
            <w:r>
              <w:t>0.57</w:t>
            </w:r>
            <w:r>
              <w:rPr>
                <w:vertAlign w:val="superscript"/>
              </w:rPr>
              <w:t>.</w:t>
            </w:r>
            <w:r>
              <w:t>10</w:t>
            </w:r>
            <w:r>
              <w:rPr>
                <w:vertAlign w:val="superscript"/>
              </w:rPr>
              <w:t>-6</w:t>
            </w:r>
            <w:r>
              <w:t>/</w:t>
            </w:r>
          </w:p>
          <w:p w:rsidR="00C93615" w:rsidRPr="00883D75" w:rsidRDefault="00883D75" w:rsidP="008446EA">
            <w:pPr>
              <w:jc w:val="center"/>
              <w:rPr>
                <w:vertAlign w:val="superscript"/>
              </w:rPr>
            </w:pPr>
            <w:r>
              <w:t>0,0504</w:t>
            </w:r>
            <w:r>
              <w:rPr>
                <w:vertAlign w:val="superscript"/>
              </w:rPr>
              <w:t>.</w:t>
            </w:r>
            <w:r>
              <w:t>10</w:t>
            </w:r>
            <w:r>
              <w:rPr>
                <w:vertAlign w:val="superscript"/>
              </w:rPr>
              <w:t>-6</w:t>
            </w:r>
          </w:p>
        </w:tc>
        <w:tc>
          <w:tcPr>
            <w:tcW w:w="992" w:type="dxa"/>
            <w:vAlign w:val="center"/>
          </w:tcPr>
          <w:p w:rsidR="00C93615" w:rsidRPr="00713D26" w:rsidRDefault="00883D75" w:rsidP="008446EA">
            <w:pPr>
              <w:jc w:val="center"/>
            </w:pPr>
            <w:r>
              <w:t>0.065/ 0.663</w:t>
            </w:r>
          </w:p>
        </w:tc>
        <w:tc>
          <w:tcPr>
            <w:tcW w:w="851" w:type="dxa"/>
            <w:vAlign w:val="center"/>
          </w:tcPr>
          <w:p w:rsidR="00883D75" w:rsidRDefault="00883D75" w:rsidP="00883D75">
            <w:pPr>
              <w:jc w:val="center"/>
            </w:pPr>
            <w:r>
              <w:t xml:space="preserve">-    </w:t>
            </w:r>
          </w:p>
          <w:p w:rsidR="00883D75" w:rsidRPr="00883D75" w:rsidRDefault="00883D75" w:rsidP="00883D75">
            <w:pPr>
              <w:jc w:val="center"/>
            </w:pPr>
            <w:r>
              <w:t>23</w:t>
            </w:r>
          </w:p>
        </w:tc>
        <w:tc>
          <w:tcPr>
            <w:tcW w:w="850" w:type="dxa"/>
            <w:vAlign w:val="center"/>
          </w:tcPr>
          <w:p w:rsidR="00C93615" w:rsidRDefault="00883D75" w:rsidP="00883D75">
            <w:r>
              <w:t>3</w:t>
            </w:r>
          </w:p>
          <w:p w:rsidR="00883D75" w:rsidRPr="00883D75" w:rsidRDefault="00883D75" w:rsidP="00883D75">
            <w:r>
              <w:t>-</w:t>
            </w:r>
          </w:p>
        </w:tc>
        <w:tc>
          <w:tcPr>
            <w:tcW w:w="993" w:type="dxa"/>
            <w:vAlign w:val="center"/>
          </w:tcPr>
          <w:p w:rsidR="00C93615" w:rsidRDefault="00883D75" w:rsidP="008446EA">
            <w:pPr>
              <w:jc w:val="center"/>
            </w:pPr>
            <w:r>
              <w:t>628 МРОТ</w:t>
            </w:r>
          </w:p>
          <w:p w:rsidR="00883D75" w:rsidRDefault="00883D75" w:rsidP="008446EA">
            <w:pPr>
              <w:jc w:val="center"/>
            </w:pPr>
            <w:r>
              <w:t>3248031</w:t>
            </w:r>
          </w:p>
          <w:p w:rsidR="00883D75" w:rsidRPr="00883D75" w:rsidRDefault="00883D75" w:rsidP="008446EA">
            <w:pPr>
              <w:jc w:val="center"/>
            </w:pPr>
            <w:r>
              <w:t>МРОТ</w:t>
            </w:r>
          </w:p>
        </w:tc>
      </w:tr>
      <w:tr w:rsidR="00C93615" w:rsidRPr="00713D26" w:rsidTr="008446EA">
        <w:tc>
          <w:tcPr>
            <w:tcW w:w="9498" w:type="dxa"/>
            <w:gridSpan w:val="8"/>
            <w:vAlign w:val="center"/>
          </w:tcPr>
          <w:p w:rsidR="00C93615" w:rsidRPr="00713D26" w:rsidRDefault="00C93615" w:rsidP="008446EA">
            <w:pPr>
              <w:jc w:val="center"/>
              <w:rPr>
                <w:lang w:val="en-US"/>
              </w:rPr>
            </w:pPr>
            <w:r w:rsidRPr="00B4612D">
              <w:t>ЧС на гидротехнических сооружениях</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17</w:t>
            </w:r>
          </w:p>
        </w:tc>
        <w:tc>
          <w:tcPr>
            <w:tcW w:w="2551" w:type="dxa"/>
            <w:vAlign w:val="center"/>
          </w:tcPr>
          <w:p w:rsidR="00C93615" w:rsidRPr="00395D25" w:rsidRDefault="00C93615" w:rsidP="008446EA">
            <w:r w:rsidRPr="00395D25">
              <w:t>ГТС № 1 1-39-1 (216) – пруд     1 на р. Алчедат</w:t>
            </w:r>
          </w:p>
        </w:tc>
        <w:tc>
          <w:tcPr>
            <w:tcW w:w="1701" w:type="dxa"/>
            <w:vAlign w:val="center"/>
          </w:tcPr>
          <w:p w:rsidR="00C93615" w:rsidRPr="00713D26" w:rsidRDefault="00C93615" w:rsidP="008446EA">
            <w:pPr>
              <w:widowControl w:val="0"/>
              <w:autoSpaceDE w:val="0"/>
              <w:autoSpaceDN w:val="0"/>
              <w:adjustRightInd w:val="0"/>
              <w:jc w:val="center"/>
            </w:pPr>
            <w:r>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18</w:t>
            </w:r>
          </w:p>
        </w:tc>
        <w:tc>
          <w:tcPr>
            <w:tcW w:w="2551" w:type="dxa"/>
            <w:vAlign w:val="center"/>
          </w:tcPr>
          <w:p w:rsidR="00C93615" w:rsidRPr="00395D25" w:rsidRDefault="00C93615" w:rsidP="008446EA">
            <w:r w:rsidRPr="00395D25">
              <w:t>ГТС № 1 1-39-2 (217) – пруд     2 на р. Алчедат</w:t>
            </w:r>
          </w:p>
        </w:tc>
        <w:tc>
          <w:tcPr>
            <w:tcW w:w="1701" w:type="dxa"/>
            <w:vAlign w:val="center"/>
          </w:tcPr>
          <w:p w:rsidR="00C93615" w:rsidRPr="00713D26" w:rsidRDefault="00C93615" w:rsidP="008446EA">
            <w:pPr>
              <w:widowControl w:val="0"/>
              <w:autoSpaceDE w:val="0"/>
              <w:autoSpaceDN w:val="0"/>
              <w:adjustRightInd w:val="0"/>
              <w:jc w:val="center"/>
            </w:pPr>
            <w:r>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19</w:t>
            </w:r>
          </w:p>
        </w:tc>
        <w:tc>
          <w:tcPr>
            <w:tcW w:w="2551" w:type="dxa"/>
            <w:vAlign w:val="center"/>
          </w:tcPr>
          <w:p w:rsidR="00C93615" w:rsidRPr="00395D25" w:rsidRDefault="00C93615" w:rsidP="008446EA">
            <w:r w:rsidRPr="00395D25">
              <w:t>ГТС пруда «Победа» на логу б/н,  инв. № 575</w:t>
            </w:r>
          </w:p>
        </w:tc>
        <w:tc>
          <w:tcPr>
            <w:tcW w:w="1701" w:type="dxa"/>
            <w:vAlign w:val="center"/>
          </w:tcPr>
          <w:p w:rsidR="00C93615" w:rsidRPr="00713D26" w:rsidRDefault="00C93615" w:rsidP="008446EA">
            <w:pPr>
              <w:widowControl w:val="0"/>
              <w:autoSpaceDE w:val="0"/>
              <w:autoSpaceDN w:val="0"/>
              <w:adjustRightInd w:val="0"/>
              <w:jc w:val="center"/>
            </w:pPr>
            <w:r>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20</w:t>
            </w:r>
          </w:p>
        </w:tc>
        <w:tc>
          <w:tcPr>
            <w:tcW w:w="2551" w:type="dxa"/>
            <w:vAlign w:val="center"/>
          </w:tcPr>
          <w:p w:rsidR="00C93615" w:rsidRPr="00395D25" w:rsidRDefault="00C93615" w:rsidP="008446EA">
            <w:r w:rsidRPr="00395D25">
              <w:t>ГТС пруда б/</w:t>
            </w:r>
            <w:proofErr w:type="gramStart"/>
            <w:r w:rsidRPr="00395D25">
              <w:t>н</w:t>
            </w:r>
            <w:proofErr w:type="gramEnd"/>
            <w:r w:rsidRPr="00395D25">
              <w:t xml:space="preserve"> на р. Мишиха,  инв. № 576</w:t>
            </w:r>
          </w:p>
        </w:tc>
        <w:tc>
          <w:tcPr>
            <w:tcW w:w="1701" w:type="dxa"/>
            <w:vAlign w:val="center"/>
          </w:tcPr>
          <w:p w:rsidR="00C93615" w:rsidRPr="00713D26" w:rsidRDefault="00C93615" w:rsidP="008446EA">
            <w:pPr>
              <w:widowControl w:val="0"/>
              <w:autoSpaceDE w:val="0"/>
              <w:autoSpaceDN w:val="0"/>
              <w:adjustRightInd w:val="0"/>
              <w:jc w:val="center"/>
            </w:pPr>
            <w:r>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21</w:t>
            </w:r>
          </w:p>
        </w:tc>
        <w:tc>
          <w:tcPr>
            <w:tcW w:w="2551" w:type="dxa"/>
            <w:vAlign w:val="center"/>
          </w:tcPr>
          <w:p w:rsidR="00C93615" w:rsidRPr="00395D25" w:rsidRDefault="00C93615" w:rsidP="008446EA">
            <w:r w:rsidRPr="00395D25">
              <w:t>ГТС пруда на р. Анжера, инв. № 577</w:t>
            </w:r>
          </w:p>
        </w:tc>
        <w:tc>
          <w:tcPr>
            <w:tcW w:w="1701" w:type="dxa"/>
            <w:vAlign w:val="center"/>
          </w:tcPr>
          <w:p w:rsidR="00C93615" w:rsidRPr="00713D26" w:rsidRDefault="00C93615" w:rsidP="008446EA">
            <w:pPr>
              <w:widowControl w:val="0"/>
              <w:autoSpaceDE w:val="0"/>
              <w:autoSpaceDN w:val="0"/>
              <w:adjustRightInd w:val="0"/>
              <w:jc w:val="center"/>
            </w:pPr>
            <w:r>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22</w:t>
            </w:r>
          </w:p>
        </w:tc>
        <w:tc>
          <w:tcPr>
            <w:tcW w:w="2551" w:type="dxa"/>
            <w:vAlign w:val="center"/>
          </w:tcPr>
          <w:p w:rsidR="00C93615" w:rsidRPr="00395D25" w:rsidRDefault="00C93615" w:rsidP="008446EA">
            <w:r w:rsidRPr="00395D25">
              <w:t>ГТС пруда № 1-39-3 (686) на  реке Мишиха, инв. № 577</w:t>
            </w:r>
          </w:p>
        </w:tc>
        <w:tc>
          <w:tcPr>
            <w:tcW w:w="1701" w:type="dxa"/>
            <w:vAlign w:val="center"/>
          </w:tcPr>
          <w:p w:rsidR="00C93615" w:rsidRPr="00713D26" w:rsidRDefault="00C93615" w:rsidP="008446EA">
            <w:pPr>
              <w:widowControl w:val="0"/>
              <w:autoSpaceDE w:val="0"/>
              <w:autoSpaceDN w:val="0"/>
              <w:adjustRightInd w:val="0"/>
              <w:jc w:val="center"/>
            </w:pPr>
            <w:r>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23</w:t>
            </w:r>
          </w:p>
        </w:tc>
        <w:tc>
          <w:tcPr>
            <w:tcW w:w="2551" w:type="dxa"/>
            <w:vAlign w:val="center"/>
          </w:tcPr>
          <w:p w:rsidR="00C93615" w:rsidRPr="00395D25" w:rsidRDefault="00C93615" w:rsidP="008446EA">
            <w:r w:rsidRPr="00395D25">
              <w:t>Флотохвостохранилище ООО ОФ «Анжерская»</w:t>
            </w:r>
          </w:p>
        </w:tc>
        <w:tc>
          <w:tcPr>
            <w:tcW w:w="1701" w:type="dxa"/>
          </w:tcPr>
          <w:p w:rsidR="00C93615" w:rsidRPr="00B4612D" w:rsidRDefault="00C93615" w:rsidP="008446EA">
            <w:pPr>
              <w:widowControl w:val="0"/>
              <w:autoSpaceDE w:val="0"/>
              <w:autoSpaceDN w:val="0"/>
              <w:adjustRightInd w:val="0"/>
              <w:jc w:val="center"/>
            </w:pPr>
            <w:r w:rsidRPr="00B4612D">
              <w:t>Вода -440/-</w:t>
            </w:r>
          </w:p>
        </w:tc>
        <w:tc>
          <w:tcPr>
            <w:tcW w:w="1134" w:type="dxa"/>
          </w:tcPr>
          <w:p w:rsidR="00C93615" w:rsidRPr="00B4612D" w:rsidRDefault="00C93615" w:rsidP="008446EA">
            <w:pPr>
              <w:jc w:val="center"/>
            </w:pPr>
            <w:r w:rsidRPr="00B4612D">
              <w:t>10</w:t>
            </w:r>
            <w:r w:rsidRPr="00B4612D">
              <w:rPr>
                <w:vertAlign w:val="superscript"/>
              </w:rPr>
              <w:t>-4</w:t>
            </w:r>
            <w:r w:rsidRPr="00B4612D">
              <w:t>10</w:t>
            </w:r>
            <w:r w:rsidRPr="00B4612D">
              <w:rPr>
                <w:vertAlign w:val="superscript"/>
              </w:rPr>
              <w:t>6</w:t>
            </w:r>
            <w:r w:rsidRPr="00B4612D">
              <w:t>/</w:t>
            </w:r>
          </w:p>
          <w:p w:rsidR="00C93615" w:rsidRPr="00B4612D" w:rsidRDefault="00C93615" w:rsidP="008446EA">
            <w:pPr>
              <w:jc w:val="center"/>
            </w:pPr>
            <w:r w:rsidRPr="00B4612D">
              <w:t>1•10</w:t>
            </w:r>
            <w:r w:rsidRPr="00B4612D">
              <w:rPr>
                <w:vertAlign w:val="superscript"/>
              </w:rPr>
              <w:t>-2</w:t>
            </w:r>
          </w:p>
        </w:tc>
        <w:tc>
          <w:tcPr>
            <w:tcW w:w="992" w:type="dxa"/>
            <w:vAlign w:val="center"/>
          </w:tcPr>
          <w:p w:rsidR="00C93615" w:rsidRPr="00713D26" w:rsidRDefault="00C93615" w:rsidP="008446EA">
            <w:pPr>
              <w:jc w:val="center"/>
            </w:pPr>
            <w:r w:rsidRPr="00B4612D">
              <w:t>02/-</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9498" w:type="dxa"/>
            <w:gridSpan w:val="8"/>
            <w:vAlign w:val="center"/>
          </w:tcPr>
          <w:p w:rsidR="00C93615" w:rsidRDefault="00C93615" w:rsidP="008446EA">
            <w:pPr>
              <w:widowControl w:val="0"/>
              <w:autoSpaceDE w:val="0"/>
              <w:autoSpaceDN w:val="0"/>
              <w:adjustRightInd w:val="0"/>
              <w:jc w:val="center"/>
            </w:pPr>
            <w:r w:rsidRPr="00B4612D">
              <w:t>ЧС на  электроэнергетических системах и системах связи</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24</w:t>
            </w:r>
          </w:p>
        </w:tc>
        <w:tc>
          <w:tcPr>
            <w:tcW w:w="2551" w:type="dxa"/>
            <w:vAlign w:val="center"/>
          </w:tcPr>
          <w:p w:rsidR="00C93615" w:rsidRPr="00395D25" w:rsidRDefault="00C93615" w:rsidP="008446EA">
            <w:r w:rsidRPr="00395D25">
              <w:t>ул. Кемсеть,16</w:t>
            </w:r>
          </w:p>
          <w:p w:rsidR="00C93615" w:rsidRPr="00395D25" w:rsidRDefault="00C93615" w:rsidP="008446EA">
            <w:proofErr w:type="gramStart"/>
            <w:r w:rsidRPr="00395D25">
              <w:t>П</w:t>
            </w:r>
            <w:proofErr w:type="gramEnd"/>
            <w:r w:rsidRPr="00395D25">
              <w:t>/с «Анжерская»-110/35/6 кВ</w:t>
            </w:r>
          </w:p>
        </w:tc>
        <w:tc>
          <w:tcPr>
            <w:tcW w:w="1701" w:type="dxa"/>
            <w:vAlign w:val="center"/>
          </w:tcPr>
          <w:p w:rsidR="00C93615" w:rsidRPr="00713D26" w:rsidRDefault="00C93615" w:rsidP="008446EA">
            <w:pPr>
              <w:widowControl w:val="0"/>
              <w:autoSpaceDE w:val="0"/>
              <w:autoSpaceDN w:val="0"/>
              <w:adjustRightInd w:val="0"/>
              <w:jc w:val="center"/>
            </w:pPr>
            <w:r>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25</w:t>
            </w:r>
          </w:p>
        </w:tc>
        <w:tc>
          <w:tcPr>
            <w:tcW w:w="2551" w:type="dxa"/>
            <w:vAlign w:val="center"/>
          </w:tcPr>
          <w:p w:rsidR="00C93615" w:rsidRPr="00395D25" w:rsidRDefault="00C93615" w:rsidP="008446EA">
            <w:r w:rsidRPr="00395D25">
              <w:t>ул. Тяжинская,3</w:t>
            </w:r>
          </w:p>
          <w:p w:rsidR="00C93615" w:rsidRPr="00395D25" w:rsidRDefault="00C93615" w:rsidP="008446EA">
            <w:proofErr w:type="gramStart"/>
            <w:r w:rsidRPr="00395D25">
              <w:t>П</w:t>
            </w:r>
            <w:proofErr w:type="gramEnd"/>
            <w:r w:rsidRPr="00395D25">
              <w:t>/с «Судженская» - 35/6 кВ</w:t>
            </w:r>
          </w:p>
        </w:tc>
        <w:tc>
          <w:tcPr>
            <w:tcW w:w="1701" w:type="dxa"/>
            <w:vAlign w:val="center"/>
          </w:tcPr>
          <w:p w:rsidR="00C93615" w:rsidRPr="00713D26" w:rsidRDefault="00C93615" w:rsidP="008446EA">
            <w:pPr>
              <w:widowControl w:val="0"/>
              <w:autoSpaceDE w:val="0"/>
              <w:autoSpaceDN w:val="0"/>
              <w:adjustRightInd w:val="0"/>
              <w:jc w:val="center"/>
            </w:pPr>
            <w:r>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26</w:t>
            </w:r>
          </w:p>
        </w:tc>
        <w:tc>
          <w:tcPr>
            <w:tcW w:w="2551" w:type="dxa"/>
            <w:vAlign w:val="center"/>
          </w:tcPr>
          <w:p w:rsidR="00C93615" w:rsidRPr="00395D25" w:rsidRDefault="00C93615" w:rsidP="008446EA">
            <w:r w:rsidRPr="00395D25">
              <w:t>Пром</w:t>
            </w:r>
            <w:proofErr w:type="gramStart"/>
            <w:r w:rsidRPr="00395D25">
              <w:t>.п</w:t>
            </w:r>
            <w:proofErr w:type="gramEnd"/>
            <w:r w:rsidRPr="00395D25">
              <w:t>лощадка ш. «Сибирская»</w:t>
            </w:r>
          </w:p>
          <w:p w:rsidR="00C93615" w:rsidRPr="00395D25" w:rsidRDefault="00C93615" w:rsidP="008446EA">
            <w:proofErr w:type="gramStart"/>
            <w:r w:rsidRPr="00395D25">
              <w:t>П</w:t>
            </w:r>
            <w:proofErr w:type="gramEnd"/>
            <w:r w:rsidRPr="00395D25">
              <w:t>/с «Сибирская» - 35/6 кВ</w:t>
            </w:r>
          </w:p>
        </w:tc>
        <w:tc>
          <w:tcPr>
            <w:tcW w:w="1701" w:type="dxa"/>
            <w:vAlign w:val="center"/>
          </w:tcPr>
          <w:p w:rsidR="00C93615" w:rsidRPr="00713D26" w:rsidRDefault="00C93615" w:rsidP="008446EA">
            <w:pPr>
              <w:widowControl w:val="0"/>
              <w:autoSpaceDE w:val="0"/>
              <w:autoSpaceDN w:val="0"/>
              <w:adjustRightInd w:val="0"/>
              <w:jc w:val="center"/>
            </w:pPr>
            <w:r>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27</w:t>
            </w:r>
          </w:p>
        </w:tc>
        <w:tc>
          <w:tcPr>
            <w:tcW w:w="2551" w:type="dxa"/>
            <w:vAlign w:val="center"/>
          </w:tcPr>
          <w:p w:rsidR="00C93615" w:rsidRPr="00395D25" w:rsidRDefault="00C93615" w:rsidP="008446EA">
            <w:r w:rsidRPr="00395D25">
              <w:t>ул. Михайловская</w:t>
            </w:r>
          </w:p>
          <w:p w:rsidR="00C93615" w:rsidRPr="00395D25" w:rsidRDefault="00C93615" w:rsidP="008446EA">
            <w:proofErr w:type="gramStart"/>
            <w:r w:rsidRPr="00395D25">
              <w:t>П</w:t>
            </w:r>
            <w:proofErr w:type="gramEnd"/>
            <w:r w:rsidRPr="00395D25">
              <w:t>/с «Физкультурник»- 35/6 кВ</w:t>
            </w:r>
          </w:p>
        </w:tc>
        <w:tc>
          <w:tcPr>
            <w:tcW w:w="1701" w:type="dxa"/>
            <w:vAlign w:val="center"/>
          </w:tcPr>
          <w:p w:rsidR="00C93615" w:rsidRPr="00713D26" w:rsidRDefault="00C93615" w:rsidP="008446EA">
            <w:pPr>
              <w:widowControl w:val="0"/>
              <w:autoSpaceDE w:val="0"/>
              <w:autoSpaceDN w:val="0"/>
              <w:adjustRightInd w:val="0"/>
              <w:jc w:val="center"/>
            </w:pPr>
            <w:r>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28</w:t>
            </w:r>
          </w:p>
        </w:tc>
        <w:tc>
          <w:tcPr>
            <w:tcW w:w="2551" w:type="dxa"/>
            <w:vAlign w:val="center"/>
          </w:tcPr>
          <w:p w:rsidR="00C93615" w:rsidRPr="00395D25" w:rsidRDefault="00C93615" w:rsidP="008446EA">
            <w:r w:rsidRPr="00395D25">
              <w:t>ул. Войкова,14</w:t>
            </w:r>
          </w:p>
          <w:p w:rsidR="00C93615" w:rsidRPr="00395D25" w:rsidRDefault="00C93615" w:rsidP="008446EA">
            <w:proofErr w:type="gramStart"/>
            <w:r w:rsidRPr="00395D25">
              <w:t>П</w:t>
            </w:r>
            <w:proofErr w:type="gramEnd"/>
            <w:r w:rsidRPr="00395D25">
              <w:t>/с «Анжерская» 35/6 кВ</w:t>
            </w:r>
          </w:p>
        </w:tc>
        <w:tc>
          <w:tcPr>
            <w:tcW w:w="1701" w:type="dxa"/>
            <w:vAlign w:val="center"/>
          </w:tcPr>
          <w:p w:rsidR="00C93615" w:rsidRPr="00713D26" w:rsidRDefault="00C93615" w:rsidP="008446EA">
            <w:pPr>
              <w:widowControl w:val="0"/>
              <w:autoSpaceDE w:val="0"/>
              <w:autoSpaceDN w:val="0"/>
              <w:adjustRightInd w:val="0"/>
              <w:jc w:val="center"/>
            </w:pPr>
            <w:r>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29</w:t>
            </w:r>
          </w:p>
        </w:tc>
        <w:tc>
          <w:tcPr>
            <w:tcW w:w="2551" w:type="dxa"/>
            <w:vAlign w:val="center"/>
          </w:tcPr>
          <w:p w:rsidR="00C93615" w:rsidRPr="00395D25" w:rsidRDefault="00C93615" w:rsidP="008446EA">
            <w:proofErr w:type="gramStart"/>
            <w:r w:rsidRPr="00395D25">
              <w:t>П</w:t>
            </w:r>
            <w:proofErr w:type="gramEnd"/>
            <w:r w:rsidRPr="00395D25">
              <w:t>/с «Таежная» 35/6 кВ</w:t>
            </w:r>
          </w:p>
        </w:tc>
        <w:tc>
          <w:tcPr>
            <w:tcW w:w="1701" w:type="dxa"/>
            <w:vAlign w:val="center"/>
          </w:tcPr>
          <w:p w:rsidR="00C93615" w:rsidRPr="00713D26" w:rsidRDefault="00C93615" w:rsidP="008446EA">
            <w:pPr>
              <w:widowControl w:val="0"/>
              <w:autoSpaceDE w:val="0"/>
              <w:autoSpaceDN w:val="0"/>
              <w:adjustRightInd w:val="0"/>
              <w:jc w:val="center"/>
            </w:pPr>
            <w:r>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30</w:t>
            </w:r>
          </w:p>
        </w:tc>
        <w:tc>
          <w:tcPr>
            <w:tcW w:w="2551" w:type="dxa"/>
            <w:vAlign w:val="center"/>
          </w:tcPr>
          <w:p w:rsidR="00C93615" w:rsidRPr="00395D25" w:rsidRDefault="00C93615" w:rsidP="008446EA">
            <w:r w:rsidRPr="00395D25">
              <w:t>Р.п. Рудничный, ул. Усынина,3</w:t>
            </w:r>
          </w:p>
          <w:p w:rsidR="00C93615" w:rsidRPr="00395D25" w:rsidRDefault="00C93615" w:rsidP="008446EA">
            <w:proofErr w:type="gramStart"/>
            <w:r w:rsidRPr="00395D25">
              <w:t>П</w:t>
            </w:r>
            <w:proofErr w:type="gramEnd"/>
            <w:r w:rsidRPr="00395D25">
              <w:t>/с 35/6 «Антоновский рудник»</w:t>
            </w:r>
          </w:p>
        </w:tc>
        <w:tc>
          <w:tcPr>
            <w:tcW w:w="1701" w:type="dxa"/>
            <w:vAlign w:val="center"/>
          </w:tcPr>
          <w:p w:rsidR="00C93615" w:rsidRPr="00713D26" w:rsidRDefault="00C93615" w:rsidP="008446EA">
            <w:pPr>
              <w:widowControl w:val="0"/>
              <w:autoSpaceDE w:val="0"/>
              <w:autoSpaceDN w:val="0"/>
              <w:adjustRightInd w:val="0"/>
              <w:jc w:val="center"/>
            </w:pPr>
            <w:r>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31</w:t>
            </w:r>
          </w:p>
        </w:tc>
        <w:tc>
          <w:tcPr>
            <w:tcW w:w="2551" w:type="dxa"/>
            <w:vAlign w:val="center"/>
          </w:tcPr>
          <w:p w:rsidR="00C93615" w:rsidRPr="00395D25" w:rsidRDefault="00C93615" w:rsidP="008446EA">
            <w:r w:rsidRPr="00395D25">
              <w:t xml:space="preserve">ул. Войкова,6а </w:t>
            </w:r>
            <w:proofErr w:type="gramStart"/>
            <w:r w:rsidRPr="00395D25">
              <w:t>п</w:t>
            </w:r>
            <w:proofErr w:type="gramEnd"/>
            <w:r w:rsidRPr="00395D25">
              <w:t>/с 35/6 кВ «Машзавод»</w:t>
            </w:r>
          </w:p>
        </w:tc>
        <w:tc>
          <w:tcPr>
            <w:tcW w:w="1701" w:type="dxa"/>
            <w:vAlign w:val="center"/>
          </w:tcPr>
          <w:p w:rsidR="00C93615" w:rsidRPr="00713D26" w:rsidRDefault="00C93615" w:rsidP="008446EA">
            <w:pPr>
              <w:widowControl w:val="0"/>
              <w:autoSpaceDE w:val="0"/>
              <w:autoSpaceDN w:val="0"/>
              <w:adjustRightInd w:val="0"/>
              <w:jc w:val="center"/>
            </w:pPr>
            <w:r>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lastRenderedPageBreak/>
              <w:t>32</w:t>
            </w:r>
          </w:p>
        </w:tc>
        <w:tc>
          <w:tcPr>
            <w:tcW w:w="2551" w:type="dxa"/>
            <w:vAlign w:val="center"/>
          </w:tcPr>
          <w:p w:rsidR="00C93615" w:rsidRPr="00395D25" w:rsidRDefault="00C93615" w:rsidP="008446EA">
            <w:r w:rsidRPr="00395D25">
              <w:t xml:space="preserve">ул. </w:t>
            </w:r>
            <w:proofErr w:type="gramStart"/>
            <w:r w:rsidRPr="00395D25">
              <w:t>Ново-Анжерская</w:t>
            </w:r>
            <w:proofErr w:type="gramEnd"/>
            <w:r w:rsidRPr="00395D25">
              <w:t xml:space="preserve"> Анжерский РЭУ</w:t>
            </w:r>
          </w:p>
        </w:tc>
        <w:tc>
          <w:tcPr>
            <w:tcW w:w="1701" w:type="dxa"/>
            <w:vAlign w:val="center"/>
          </w:tcPr>
          <w:p w:rsidR="00C93615" w:rsidRPr="00713D26" w:rsidRDefault="00C93615" w:rsidP="008446EA">
            <w:pPr>
              <w:widowControl w:val="0"/>
              <w:autoSpaceDE w:val="0"/>
              <w:autoSpaceDN w:val="0"/>
              <w:adjustRightInd w:val="0"/>
              <w:jc w:val="center"/>
            </w:pPr>
            <w:r>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33</w:t>
            </w:r>
          </w:p>
        </w:tc>
        <w:tc>
          <w:tcPr>
            <w:tcW w:w="2551" w:type="dxa"/>
            <w:vAlign w:val="center"/>
          </w:tcPr>
          <w:p w:rsidR="00C93615" w:rsidRPr="00395D25" w:rsidRDefault="00C93615" w:rsidP="008446EA">
            <w:r w:rsidRPr="00395D25">
              <w:t xml:space="preserve">Территория НПЗ «Северный Кузбасс», </w:t>
            </w:r>
            <w:proofErr w:type="gramStart"/>
            <w:r w:rsidRPr="00395D25">
              <w:t>п</w:t>
            </w:r>
            <w:proofErr w:type="gramEnd"/>
            <w:r w:rsidRPr="00395D25">
              <w:t>/с110/35/6 кВ</w:t>
            </w:r>
          </w:p>
        </w:tc>
        <w:tc>
          <w:tcPr>
            <w:tcW w:w="1701" w:type="dxa"/>
            <w:vAlign w:val="center"/>
          </w:tcPr>
          <w:p w:rsidR="00C93615" w:rsidRPr="00713D26" w:rsidRDefault="00C93615" w:rsidP="008446EA">
            <w:pPr>
              <w:widowControl w:val="0"/>
              <w:autoSpaceDE w:val="0"/>
              <w:autoSpaceDN w:val="0"/>
              <w:adjustRightInd w:val="0"/>
              <w:jc w:val="center"/>
            </w:pPr>
            <w:r>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9498" w:type="dxa"/>
            <w:gridSpan w:val="8"/>
            <w:vAlign w:val="center"/>
          </w:tcPr>
          <w:p w:rsidR="00C93615" w:rsidRDefault="00C93615" w:rsidP="008446EA">
            <w:pPr>
              <w:widowControl w:val="0"/>
              <w:autoSpaceDE w:val="0"/>
              <w:autoSpaceDN w:val="0"/>
              <w:adjustRightInd w:val="0"/>
              <w:jc w:val="center"/>
            </w:pPr>
            <w:r w:rsidRPr="00B4612D">
              <w:t>ЧС на коммунальных системах жизнеобеспечения</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34</w:t>
            </w:r>
          </w:p>
        </w:tc>
        <w:tc>
          <w:tcPr>
            <w:tcW w:w="2551" w:type="dxa"/>
            <w:vAlign w:val="center"/>
          </w:tcPr>
          <w:p w:rsidR="00C93615" w:rsidRPr="00395D25" w:rsidRDefault="00C93615" w:rsidP="008446EA">
            <w:r w:rsidRPr="00395D25">
              <w:t>ООО «Анжерский водоканал»</w:t>
            </w:r>
          </w:p>
        </w:tc>
        <w:tc>
          <w:tcPr>
            <w:tcW w:w="1701" w:type="dxa"/>
            <w:vAlign w:val="center"/>
          </w:tcPr>
          <w:p w:rsidR="00C93615" w:rsidRPr="00395D25" w:rsidRDefault="00C93615" w:rsidP="008446EA">
            <w:pPr>
              <w:widowControl w:val="0"/>
              <w:autoSpaceDE w:val="0"/>
              <w:autoSpaceDN w:val="0"/>
              <w:adjustRightInd w:val="0"/>
              <w:jc w:val="center"/>
            </w:pPr>
            <w:r w:rsidRPr="00395D25">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35</w:t>
            </w:r>
          </w:p>
        </w:tc>
        <w:tc>
          <w:tcPr>
            <w:tcW w:w="2551" w:type="dxa"/>
            <w:vAlign w:val="center"/>
          </w:tcPr>
          <w:p w:rsidR="00C93615" w:rsidRPr="00395D25" w:rsidRDefault="00C93615" w:rsidP="008446EA">
            <w:r w:rsidRPr="00395D25">
              <w:t>ул. Ленина, 4  ОАО «Каскад-Энерго»</w:t>
            </w:r>
          </w:p>
        </w:tc>
        <w:tc>
          <w:tcPr>
            <w:tcW w:w="1701" w:type="dxa"/>
            <w:vAlign w:val="center"/>
          </w:tcPr>
          <w:p w:rsidR="00C93615" w:rsidRPr="00395D25" w:rsidRDefault="00C93615" w:rsidP="008446EA">
            <w:pPr>
              <w:widowControl w:val="0"/>
              <w:autoSpaceDE w:val="0"/>
              <w:autoSpaceDN w:val="0"/>
              <w:adjustRightInd w:val="0"/>
              <w:jc w:val="center"/>
            </w:pPr>
            <w:r w:rsidRPr="00395D25">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36</w:t>
            </w:r>
          </w:p>
        </w:tc>
        <w:tc>
          <w:tcPr>
            <w:tcW w:w="2551" w:type="dxa"/>
            <w:vAlign w:val="center"/>
          </w:tcPr>
          <w:p w:rsidR="00C93615" w:rsidRPr="00395D25" w:rsidRDefault="00C93615" w:rsidP="008446EA">
            <w:r w:rsidRPr="00395D25">
              <w:t>ул. Челинская,18 ОАО «Шахтоуправление «Анжерское»</w:t>
            </w:r>
          </w:p>
        </w:tc>
        <w:tc>
          <w:tcPr>
            <w:tcW w:w="1701" w:type="dxa"/>
            <w:vAlign w:val="center"/>
          </w:tcPr>
          <w:p w:rsidR="00C93615" w:rsidRPr="00395D25" w:rsidRDefault="00C93615" w:rsidP="008446EA">
            <w:pPr>
              <w:widowControl w:val="0"/>
              <w:autoSpaceDE w:val="0"/>
              <w:autoSpaceDN w:val="0"/>
              <w:adjustRightInd w:val="0"/>
              <w:jc w:val="center"/>
            </w:pPr>
            <w:r w:rsidRPr="00395D25">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37</w:t>
            </w:r>
          </w:p>
        </w:tc>
        <w:tc>
          <w:tcPr>
            <w:tcW w:w="2551" w:type="dxa"/>
            <w:vAlign w:val="center"/>
          </w:tcPr>
          <w:p w:rsidR="00C93615" w:rsidRPr="00395D25" w:rsidRDefault="00C93615" w:rsidP="008446EA">
            <w:r w:rsidRPr="00395D25">
              <w:t>ул. Водоканальная,11 котельная ЗАО «Сибирский колос»</w:t>
            </w:r>
          </w:p>
        </w:tc>
        <w:tc>
          <w:tcPr>
            <w:tcW w:w="1701" w:type="dxa"/>
            <w:vAlign w:val="center"/>
          </w:tcPr>
          <w:p w:rsidR="00C93615" w:rsidRPr="00395D25" w:rsidRDefault="00C93615" w:rsidP="008446EA">
            <w:pPr>
              <w:widowControl w:val="0"/>
              <w:autoSpaceDE w:val="0"/>
              <w:autoSpaceDN w:val="0"/>
              <w:adjustRightInd w:val="0"/>
              <w:jc w:val="center"/>
            </w:pPr>
            <w:r w:rsidRPr="00395D25">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38</w:t>
            </w:r>
          </w:p>
        </w:tc>
        <w:tc>
          <w:tcPr>
            <w:tcW w:w="2551" w:type="dxa"/>
            <w:vAlign w:val="center"/>
          </w:tcPr>
          <w:p w:rsidR="00C93615" w:rsidRPr="00395D25" w:rsidRDefault="00C93615" w:rsidP="008446EA">
            <w:r w:rsidRPr="00395D25">
              <w:t>Котельные ООО «Теплоснабжение»</w:t>
            </w:r>
          </w:p>
        </w:tc>
        <w:tc>
          <w:tcPr>
            <w:tcW w:w="1701" w:type="dxa"/>
            <w:vAlign w:val="center"/>
          </w:tcPr>
          <w:p w:rsidR="00C93615" w:rsidRPr="00395D25" w:rsidRDefault="00C93615" w:rsidP="008446EA">
            <w:pPr>
              <w:widowControl w:val="0"/>
              <w:autoSpaceDE w:val="0"/>
              <w:autoSpaceDN w:val="0"/>
              <w:adjustRightInd w:val="0"/>
              <w:jc w:val="center"/>
            </w:pPr>
            <w:r w:rsidRPr="00395D25">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39</w:t>
            </w:r>
          </w:p>
        </w:tc>
        <w:tc>
          <w:tcPr>
            <w:tcW w:w="2551" w:type="dxa"/>
            <w:vAlign w:val="center"/>
          </w:tcPr>
          <w:p w:rsidR="00C93615" w:rsidRPr="00395D25" w:rsidRDefault="00C93615" w:rsidP="008446EA">
            <w:r w:rsidRPr="00395D25">
              <w:t xml:space="preserve">р.п. </w:t>
            </w:r>
            <w:proofErr w:type="gramStart"/>
            <w:r w:rsidRPr="00395D25">
              <w:t>Рудничный</w:t>
            </w:r>
            <w:proofErr w:type="gramEnd"/>
            <w:r w:rsidRPr="00395D25">
              <w:t xml:space="preserve">, Котельные </w:t>
            </w:r>
          </w:p>
        </w:tc>
        <w:tc>
          <w:tcPr>
            <w:tcW w:w="1701" w:type="dxa"/>
            <w:vAlign w:val="center"/>
          </w:tcPr>
          <w:p w:rsidR="00C93615" w:rsidRPr="00395D25" w:rsidRDefault="00C93615" w:rsidP="008446EA">
            <w:pPr>
              <w:widowControl w:val="0"/>
              <w:autoSpaceDE w:val="0"/>
              <w:autoSpaceDN w:val="0"/>
              <w:adjustRightInd w:val="0"/>
              <w:jc w:val="center"/>
            </w:pPr>
            <w:r w:rsidRPr="00395D25">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40</w:t>
            </w:r>
          </w:p>
        </w:tc>
        <w:tc>
          <w:tcPr>
            <w:tcW w:w="2551" w:type="dxa"/>
            <w:vAlign w:val="center"/>
          </w:tcPr>
          <w:p w:rsidR="00C93615" w:rsidRPr="00395D25" w:rsidRDefault="00C93615" w:rsidP="008446EA">
            <w:r w:rsidRPr="00395D25">
              <w:t>Котельные управления социальной защиты населения городского округа</w:t>
            </w:r>
          </w:p>
        </w:tc>
        <w:tc>
          <w:tcPr>
            <w:tcW w:w="1701" w:type="dxa"/>
            <w:vAlign w:val="center"/>
          </w:tcPr>
          <w:p w:rsidR="00C93615" w:rsidRPr="00395D25" w:rsidRDefault="00C93615" w:rsidP="008446EA">
            <w:pPr>
              <w:widowControl w:val="0"/>
              <w:autoSpaceDE w:val="0"/>
              <w:autoSpaceDN w:val="0"/>
              <w:adjustRightInd w:val="0"/>
              <w:jc w:val="center"/>
            </w:pPr>
            <w:r w:rsidRPr="00395D25">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41</w:t>
            </w:r>
          </w:p>
        </w:tc>
        <w:tc>
          <w:tcPr>
            <w:tcW w:w="2551" w:type="dxa"/>
            <w:vAlign w:val="center"/>
          </w:tcPr>
          <w:p w:rsidR="00C93615" w:rsidRPr="00395D25" w:rsidRDefault="00C93615" w:rsidP="008446EA">
            <w:r w:rsidRPr="00395D25">
              <w:t>Котельные управления образования администрации городского округа</w:t>
            </w:r>
          </w:p>
        </w:tc>
        <w:tc>
          <w:tcPr>
            <w:tcW w:w="1701" w:type="dxa"/>
            <w:vAlign w:val="center"/>
          </w:tcPr>
          <w:p w:rsidR="00C93615" w:rsidRPr="00395D25" w:rsidRDefault="00C93615" w:rsidP="008446EA">
            <w:pPr>
              <w:widowControl w:val="0"/>
              <w:autoSpaceDE w:val="0"/>
              <w:autoSpaceDN w:val="0"/>
              <w:adjustRightInd w:val="0"/>
              <w:jc w:val="center"/>
            </w:pPr>
            <w:r w:rsidRPr="00395D25">
              <w:t>-</w:t>
            </w:r>
          </w:p>
        </w:tc>
        <w:tc>
          <w:tcPr>
            <w:tcW w:w="1134" w:type="dxa"/>
            <w:vAlign w:val="center"/>
          </w:tcPr>
          <w:p w:rsidR="00C93615" w:rsidRPr="00713D26" w:rsidRDefault="00C93615" w:rsidP="008446EA">
            <w:pPr>
              <w:widowControl w:val="0"/>
              <w:autoSpaceDE w:val="0"/>
              <w:autoSpaceDN w:val="0"/>
              <w:adjustRightInd w:val="0"/>
              <w:jc w:val="center"/>
            </w:pPr>
            <w:r>
              <w:t>-</w:t>
            </w:r>
          </w:p>
        </w:tc>
        <w:tc>
          <w:tcPr>
            <w:tcW w:w="992" w:type="dxa"/>
            <w:vAlign w:val="center"/>
          </w:tcPr>
          <w:p w:rsidR="00C93615" w:rsidRPr="00713D26" w:rsidRDefault="00C93615" w:rsidP="008446EA">
            <w:pPr>
              <w:widowControl w:val="0"/>
              <w:autoSpaceDE w:val="0"/>
              <w:autoSpaceDN w:val="0"/>
              <w:adjustRightInd w:val="0"/>
              <w:jc w:val="center"/>
            </w:pPr>
            <w:r>
              <w:t>-</w:t>
            </w:r>
          </w:p>
        </w:tc>
        <w:tc>
          <w:tcPr>
            <w:tcW w:w="851" w:type="dxa"/>
            <w:vAlign w:val="center"/>
          </w:tcPr>
          <w:p w:rsidR="00C93615" w:rsidRPr="00713D26" w:rsidRDefault="00C93615" w:rsidP="008446EA">
            <w:pPr>
              <w:widowControl w:val="0"/>
              <w:autoSpaceDE w:val="0"/>
              <w:autoSpaceDN w:val="0"/>
              <w:adjustRightInd w:val="0"/>
              <w:jc w:val="center"/>
            </w:pPr>
            <w:r>
              <w:t>-</w:t>
            </w:r>
          </w:p>
        </w:tc>
        <w:tc>
          <w:tcPr>
            <w:tcW w:w="850" w:type="dxa"/>
            <w:vAlign w:val="center"/>
          </w:tcPr>
          <w:p w:rsidR="00C93615" w:rsidRPr="00713D26" w:rsidRDefault="00C93615" w:rsidP="008446EA">
            <w:pPr>
              <w:widowControl w:val="0"/>
              <w:autoSpaceDE w:val="0"/>
              <w:autoSpaceDN w:val="0"/>
              <w:adjustRightInd w:val="0"/>
              <w:jc w:val="center"/>
            </w:pPr>
            <w:r>
              <w:t>-</w:t>
            </w:r>
          </w:p>
        </w:tc>
        <w:tc>
          <w:tcPr>
            <w:tcW w:w="993" w:type="dxa"/>
            <w:vAlign w:val="center"/>
          </w:tcPr>
          <w:p w:rsidR="00C93615" w:rsidRPr="00713D26" w:rsidRDefault="00C93615" w:rsidP="008446EA">
            <w:pPr>
              <w:widowControl w:val="0"/>
              <w:autoSpaceDE w:val="0"/>
              <w:autoSpaceDN w:val="0"/>
              <w:adjustRightInd w:val="0"/>
              <w:jc w:val="center"/>
            </w:pPr>
            <w:r>
              <w:t>-</w:t>
            </w:r>
          </w:p>
        </w:tc>
      </w:tr>
      <w:tr w:rsidR="00C93615" w:rsidRPr="00713D26" w:rsidTr="008446EA">
        <w:tc>
          <w:tcPr>
            <w:tcW w:w="9498" w:type="dxa"/>
            <w:gridSpan w:val="8"/>
            <w:vAlign w:val="center"/>
          </w:tcPr>
          <w:p w:rsidR="00C93615" w:rsidRDefault="00C93615" w:rsidP="008446EA">
            <w:pPr>
              <w:widowControl w:val="0"/>
              <w:autoSpaceDE w:val="0"/>
              <w:autoSpaceDN w:val="0"/>
              <w:adjustRightInd w:val="0"/>
              <w:jc w:val="center"/>
            </w:pPr>
            <w:r w:rsidRPr="00B4612D">
              <w:t>ЧС на транспорте</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42</w:t>
            </w:r>
          </w:p>
        </w:tc>
        <w:tc>
          <w:tcPr>
            <w:tcW w:w="2551" w:type="dxa"/>
            <w:vAlign w:val="center"/>
          </w:tcPr>
          <w:p w:rsidR="00C93615" w:rsidRPr="00395D25" w:rsidRDefault="00C93615" w:rsidP="008446EA">
            <w:r w:rsidRPr="00395D25">
              <w:t>Транспортирование АХОВ (хлор) железнодорожным транспортом *</w:t>
            </w:r>
          </w:p>
        </w:tc>
        <w:tc>
          <w:tcPr>
            <w:tcW w:w="1701" w:type="dxa"/>
            <w:vAlign w:val="center"/>
          </w:tcPr>
          <w:p w:rsidR="00C93615" w:rsidRPr="00395D25" w:rsidRDefault="00C93615" w:rsidP="008446EA">
            <w:pPr>
              <w:widowControl w:val="0"/>
              <w:autoSpaceDE w:val="0"/>
              <w:autoSpaceDN w:val="0"/>
              <w:adjustRightInd w:val="0"/>
              <w:jc w:val="center"/>
            </w:pPr>
            <w:r w:rsidRPr="00395D25">
              <w:t>Хлор-55</w:t>
            </w:r>
          </w:p>
        </w:tc>
        <w:tc>
          <w:tcPr>
            <w:tcW w:w="1134" w:type="dxa"/>
            <w:vAlign w:val="center"/>
          </w:tcPr>
          <w:p w:rsidR="00C93615" w:rsidRPr="00395D25" w:rsidRDefault="00C93615" w:rsidP="008446EA">
            <w:pPr>
              <w:jc w:val="center"/>
              <w:rPr>
                <w:vertAlign w:val="superscript"/>
              </w:rPr>
            </w:pPr>
            <w:r w:rsidRPr="00395D25">
              <w:t>4,7•10</w:t>
            </w:r>
            <w:r w:rsidRPr="00395D25">
              <w:rPr>
                <w:vertAlign w:val="superscript"/>
              </w:rPr>
              <w:t>-3</w:t>
            </w:r>
          </w:p>
        </w:tc>
        <w:tc>
          <w:tcPr>
            <w:tcW w:w="992" w:type="dxa"/>
            <w:vAlign w:val="center"/>
          </w:tcPr>
          <w:p w:rsidR="00C93615" w:rsidRPr="00395D25" w:rsidRDefault="00C93615" w:rsidP="008446EA">
            <w:pPr>
              <w:widowControl w:val="0"/>
              <w:autoSpaceDE w:val="0"/>
              <w:autoSpaceDN w:val="0"/>
              <w:adjustRightInd w:val="0"/>
              <w:jc w:val="center"/>
            </w:pPr>
            <w:r w:rsidRPr="00395D25">
              <w:t>2,321</w:t>
            </w:r>
          </w:p>
        </w:tc>
        <w:tc>
          <w:tcPr>
            <w:tcW w:w="851" w:type="dxa"/>
            <w:vAlign w:val="center"/>
          </w:tcPr>
          <w:p w:rsidR="00C93615" w:rsidRPr="00395D25" w:rsidRDefault="00C93615" w:rsidP="008446EA">
            <w:pPr>
              <w:widowControl w:val="0"/>
              <w:autoSpaceDE w:val="0"/>
              <w:autoSpaceDN w:val="0"/>
              <w:adjustRightInd w:val="0"/>
              <w:jc w:val="center"/>
            </w:pPr>
            <w:r w:rsidRPr="00395D25">
              <w:t>17</w:t>
            </w:r>
          </w:p>
        </w:tc>
        <w:tc>
          <w:tcPr>
            <w:tcW w:w="850" w:type="dxa"/>
            <w:vAlign w:val="center"/>
          </w:tcPr>
          <w:p w:rsidR="00C93615" w:rsidRPr="00395D25" w:rsidRDefault="00C93615" w:rsidP="008446EA">
            <w:pPr>
              <w:jc w:val="center"/>
            </w:pPr>
            <w:r w:rsidRPr="00395D25">
              <w:t>158</w:t>
            </w:r>
          </w:p>
        </w:tc>
        <w:tc>
          <w:tcPr>
            <w:tcW w:w="993" w:type="dxa"/>
            <w:vAlign w:val="center"/>
          </w:tcPr>
          <w:p w:rsidR="00C93615" w:rsidRPr="00395D25" w:rsidRDefault="00C93615" w:rsidP="008446EA">
            <w:pPr>
              <w:jc w:val="center"/>
            </w:pPr>
            <w:r w:rsidRPr="00395D25">
              <w:t>4997200</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43</w:t>
            </w:r>
          </w:p>
        </w:tc>
        <w:tc>
          <w:tcPr>
            <w:tcW w:w="2551" w:type="dxa"/>
            <w:vAlign w:val="center"/>
          </w:tcPr>
          <w:p w:rsidR="00C93615" w:rsidRPr="00395D25" w:rsidRDefault="00C93615" w:rsidP="008446EA">
            <w:r w:rsidRPr="00395D25">
              <w:t>Транспортирование АХОВ (аммиак) железнодорожным транспортом*</w:t>
            </w:r>
          </w:p>
        </w:tc>
        <w:tc>
          <w:tcPr>
            <w:tcW w:w="1701" w:type="dxa"/>
            <w:vAlign w:val="center"/>
          </w:tcPr>
          <w:p w:rsidR="00C93615" w:rsidRPr="00395D25" w:rsidRDefault="00C93615" w:rsidP="008446EA">
            <w:pPr>
              <w:widowControl w:val="0"/>
              <w:autoSpaceDE w:val="0"/>
              <w:autoSpaceDN w:val="0"/>
              <w:adjustRightInd w:val="0"/>
              <w:jc w:val="center"/>
            </w:pPr>
            <w:r w:rsidRPr="00395D25">
              <w:t>Аммиак-45</w:t>
            </w:r>
          </w:p>
        </w:tc>
        <w:tc>
          <w:tcPr>
            <w:tcW w:w="1134" w:type="dxa"/>
            <w:vAlign w:val="center"/>
          </w:tcPr>
          <w:p w:rsidR="00C93615" w:rsidRPr="00395D25" w:rsidRDefault="00C93615" w:rsidP="008446EA">
            <w:pPr>
              <w:jc w:val="center"/>
            </w:pPr>
            <w:r w:rsidRPr="00395D25">
              <w:t>4,7•10</w:t>
            </w:r>
            <w:r w:rsidRPr="00395D25">
              <w:rPr>
                <w:vertAlign w:val="superscript"/>
              </w:rPr>
              <w:t>-3</w:t>
            </w:r>
          </w:p>
        </w:tc>
        <w:tc>
          <w:tcPr>
            <w:tcW w:w="992" w:type="dxa"/>
            <w:vAlign w:val="center"/>
          </w:tcPr>
          <w:p w:rsidR="00C93615" w:rsidRPr="00395D25" w:rsidRDefault="00C93615" w:rsidP="008446EA">
            <w:pPr>
              <w:widowControl w:val="0"/>
              <w:autoSpaceDE w:val="0"/>
              <w:autoSpaceDN w:val="0"/>
              <w:adjustRightInd w:val="0"/>
              <w:jc w:val="center"/>
            </w:pPr>
            <w:r w:rsidRPr="00395D25">
              <w:t>0,091</w:t>
            </w:r>
          </w:p>
        </w:tc>
        <w:tc>
          <w:tcPr>
            <w:tcW w:w="851" w:type="dxa"/>
            <w:vAlign w:val="center"/>
          </w:tcPr>
          <w:p w:rsidR="00C93615" w:rsidRPr="00395D25" w:rsidRDefault="00C93615" w:rsidP="008446EA">
            <w:pPr>
              <w:widowControl w:val="0"/>
              <w:autoSpaceDE w:val="0"/>
              <w:autoSpaceDN w:val="0"/>
              <w:adjustRightInd w:val="0"/>
              <w:jc w:val="center"/>
            </w:pPr>
            <w:r w:rsidRPr="00395D25">
              <w:t>1</w:t>
            </w:r>
          </w:p>
        </w:tc>
        <w:tc>
          <w:tcPr>
            <w:tcW w:w="850" w:type="dxa"/>
            <w:vAlign w:val="center"/>
          </w:tcPr>
          <w:p w:rsidR="00C93615" w:rsidRPr="00395D25" w:rsidRDefault="00C93615" w:rsidP="008446EA">
            <w:pPr>
              <w:jc w:val="center"/>
            </w:pPr>
            <w:r w:rsidRPr="00395D25">
              <w:t>6</w:t>
            </w:r>
          </w:p>
        </w:tc>
        <w:tc>
          <w:tcPr>
            <w:tcW w:w="993" w:type="dxa"/>
            <w:vAlign w:val="center"/>
          </w:tcPr>
          <w:p w:rsidR="00C93615" w:rsidRPr="00395D25" w:rsidRDefault="00C93615" w:rsidP="008446EA">
            <w:pPr>
              <w:jc w:val="center"/>
            </w:pPr>
            <w:r w:rsidRPr="00395D25">
              <w:t>1034700</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44</w:t>
            </w:r>
          </w:p>
        </w:tc>
        <w:tc>
          <w:tcPr>
            <w:tcW w:w="2551" w:type="dxa"/>
            <w:vAlign w:val="center"/>
          </w:tcPr>
          <w:p w:rsidR="00C93615" w:rsidRPr="00395D25" w:rsidRDefault="00C93615" w:rsidP="008446EA">
            <w:r w:rsidRPr="00395D25">
              <w:t>Транспортирование АХОВ (серная кислота) железнодорожным транспортом</w:t>
            </w:r>
          </w:p>
        </w:tc>
        <w:tc>
          <w:tcPr>
            <w:tcW w:w="1701" w:type="dxa"/>
            <w:vAlign w:val="center"/>
          </w:tcPr>
          <w:p w:rsidR="00C93615" w:rsidRPr="00395D25" w:rsidRDefault="00C93615" w:rsidP="008446EA">
            <w:pPr>
              <w:widowControl w:val="0"/>
              <w:autoSpaceDE w:val="0"/>
              <w:autoSpaceDN w:val="0"/>
              <w:adjustRightInd w:val="0"/>
              <w:jc w:val="center"/>
            </w:pPr>
            <w:r w:rsidRPr="00395D25">
              <w:t>серная кислота</w:t>
            </w:r>
          </w:p>
          <w:p w:rsidR="00C93615" w:rsidRPr="00395D25" w:rsidRDefault="00C93615" w:rsidP="008446EA">
            <w:pPr>
              <w:widowControl w:val="0"/>
              <w:autoSpaceDE w:val="0"/>
              <w:autoSpaceDN w:val="0"/>
              <w:adjustRightInd w:val="0"/>
              <w:jc w:val="center"/>
            </w:pPr>
            <w:r w:rsidRPr="00395D25">
              <w:t>-60</w:t>
            </w:r>
          </w:p>
        </w:tc>
        <w:tc>
          <w:tcPr>
            <w:tcW w:w="1134" w:type="dxa"/>
            <w:vAlign w:val="center"/>
          </w:tcPr>
          <w:p w:rsidR="00C93615" w:rsidRPr="00395D25" w:rsidRDefault="00C93615" w:rsidP="008446EA">
            <w:pPr>
              <w:jc w:val="center"/>
            </w:pPr>
            <w:r w:rsidRPr="00395D25">
              <w:t>4,7•10</w:t>
            </w:r>
            <w:r w:rsidRPr="00395D25">
              <w:rPr>
                <w:vertAlign w:val="superscript"/>
              </w:rPr>
              <w:t>-3</w:t>
            </w:r>
          </w:p>
        </w:tc>
        <w:tc>
          <w:tcPr>
            <w:tcW w:w="992" w:type="dxa"/>
            <w:vAlign w:val="center"/>
          </w:tcPr>
          <w:p w:rsidR="00C93615" w:rsidRPr="00395D25" w:rsidRDefault="00C93615" w:rsidP="008446EA">
            <w:pPr>
              <w:widowControl w:val="0"/>
              <w:autoSpaceDE w:val="0"/>
              <w:autoSpaceDN w:val="0"/>
              <w:adjustRightInd w:val="0"/>
              <w:jc w:val="center"/>
            </w:pPr>
            <w:r w:rsidRPr="00395D25">
              <w:t>0,00011</w:t>
            </w:r>
          </w:p>
        </w:tc>
        <w:tc>
          <w:tcPr>
            <w:tcW w:w="851" w:type="dxa"/>
            <w:vAlign w:val="center"/>
          </w:tcPr>
          <w:p w:rsidR="00C93615" w:rsidRPr="00395D25" w:rsidRDefault="00C93615" w:rsidP="008446EA">
            <w:pPr>
              <w:widowControl w:val="0"/>
              <w:autoSpaceDE w:val="0"/>
              <w:autoSpaceDN w:val="0"/>
              <w:adjustRightInd w:val="0"/>
              <w:jc w:val="center"/>
            </w:pPr>
            <w:r w:rsidRPr="00395D25">
              <w:t>0</w:t>
            </w:r>
          </w:p>
        </w:tc>
        <w:tc>
          <w:tcPr>
            <w:tcW w:w="850" w:type="dxa"/>
            <w:vAlign w:val="center"/>
          </w:tcPr>
          <w:p w:rsidR="00C93615" w:rsidRPr="00395D25" w:rsidRDefault="00C93615" w:rsidP="008446EA">
            <w:pPr>
              <w:jc w:val="center"/>
            </w:pPr>
            <w:r w:rsidRPr="00395D25">
              <w:t>0</w:t>
            </w:r>
          </w:p>
        </w:tc>
        <w:tc>
          <w:tcPr>
            <w:tcW w:w="993" w:type="dxa"/>
            <w:vAlign w:val="center"/>
          </w:tcPr>
          <w:p w:rsidR="00C93615" w:rsidRPr="00395D25" w:rsidRDefault="00C93615" w:rsidP="008446EA">
            <w:pPr>
              <w:jc w:val="center"/>
            </w:pPr>
            <w:r w:rsidRPr="00395D25">
              <w:t>3984000</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45</w:t>
            </w:r>
          </w:p>
        </w:tc>
        <w:tc>
          <w:tcPr>
            <w:tcW w:w="2551" w:type="dxa"/>
            <w:vAlign w:val="center"/>
          </w:tcPr>
          <w:p w:rsidR="00C93615" w:rsidRPr="00395D25" w:rsidRDefault="00C93615" w:rsidP="008446EA">
            <w:r w:rsidRPr="00395D25">
              <w:t>Транспортирование ЛВЖ железнодорожным транспортом</w:t>
            </w:r>
          </w:p>
        </w:tc>
        <w:tc>
          <w:tcPr>
            <w:tcW w:w="1701" w:type="dxa"/>
            <w:vAlign w:val="center"/>
          </w:tcPr>
          <w:p w:rsidR="00C93615" w:rsidRPr="00395D25" w:rsidRDefault="00C93615" w:rsidP="008446EA">
            <w:pPr>
              <w:widowControl w:val="0"/>
              <w:autoSpaceDE w:val="0"/>
              <w:autoSpaceDN w:val="0"/>
              <w:adjustRightInd w:val="0"/>
              <w:jc w:val="center"/>
            </w:pPr>
            <w:r w:rsidRPr="00395D25">
              <w:t>Бензин-70/</w:t>
            </w:r>
          </w:p>
          <w:p w:rsidR="00C93615" w:rsidRPr="00395D25" w:rsidRDefault="00C93615" w:rsidP="008446EA">
            <w:pPr>
              <w:widowControl w:val="0"/>
              <w:autoSpaceDE w:val="0"/>
              <w:autoSpaceDN w:val="0"/>
              <w:adjustRightInd w:val="0"/>
              <w:jc w:val="center"/>
            </w:pPr>
            <w:r w:rsidRPr="00395D25">
              <w:t>Бензин-70</w:t>
            </w:r>
          </w:p>
        </w:tc>
        <w:tc>
          <w:tcPr>
            <w:tcW w:w="1134" w:type="dxa"/>
            <w:vAlign w:val="center"/>
          </w:tcPr>
          <w:p w:rsidR="00C93615" w:rsidRPr="00395D25" w:rsidRDefault="00C93615" w:rsidP="008446EA">
            <w:pPr>
              <w:jc w:val="center"/>
            </w:pPr>
            <w:r w:rsidRPr="00395D25">
              <w:t>7,0•10</w:t>
            </w:r>
            <w:r w:rsidRPr="00395D25">
              <w:rPr>
                <w:vertAlign w:val="superscript"/>
              </w:rPr>
              <w:t>-4</w:t>
            </w:r>
            <w:r w:rsidRPr="00395D25">
              <w:t>/</w:t>
            </w:r>
          </w:p>
          <w:p w:rsidR="00C93615" w:rsidRPr="00395D25" w:rsidRDefault="00C93615" w:rsidP="008446EA">
            <w:pPr>
              <w:jc w:val="center"/>
            </w:pPr>
            <w:r w:rsidRPr="00395D25">
              <w:t>6,3•10</w:t>
            </w:r>
            <w:r w:rsidRPr="00395D25">
              <w:rPr>
                <w:vertAlign w:val="superscript"/>
              </w:rPr>
              <w:t>-3</w:t>
            </w:r>
          </w:p>
        </w:tc>
        <w:tc>
          <w:tcPr>
            <w:tcW w:w="992" w:type="dxa"/>
            <w:vAlign w:val="center"/>
          </w:tcPr>
          <w:p w:rsidR="00C93615" w:rsidRPr="00395D25" w:rsidRDefault="00C93615" w:rsidP="008446EA">
            <w:pPr>
              <w:widowControl w:val="0"/>
              <w:autoSpaceDE w:val="0"/>
              <w:autoSpaceDN w:val="0"/>
              <w:adjustRightInd w:val="0"/>
              <w:jc w:val="center"/>
            </w:pPr>
            <w:r w:rsidRPr="00395D25">
              <w:t>0,1/0,042</w:t>
            </w:r>
          </w:p>
        </w:tc>
        <w:tc>
          <w:tcPr>
            <w:tcW w:w="851" w:type="dxa"/>
            <w:vAlign w:val="center"/>
          </w:tcPr>
          <w:p w:rsidR="00C93615" w:rsidRPr="00395D25" w:rsidRDefault="00C93615" w:rsidP="008446EA">
            <w:pPr>
              <w:widowControl w:val="0"/>
              <w:autoSpaceDE w:val="0"/>
              <w:autoSpaceDN w:val="0"/>
              <w:adjustRightInd w:val="0"/>
              <w:jc w:val="center"/>
            </w:pPr>
            <w:r w:rsidRPr="00395D25">
              <w:t>3/1</w:t>
            </w:r>
          </w:p>
        </w:tc>
        <w:tc>
          <w:tcPr>
            <w:tcW w:w="850" w:type="dxa"/>
            <w:vAlign w:val="center"/>
          </w:tcPr>
          <w:p w:rsidR="00C93615" w:rsidRPr="00395D25" w:rsidRDefault="00C93615" w:rsidP="008446EA">
            <w:pPr>
              <w:jc w:val="center"/>
            </w:pPr>
            <w:r w:rsidRPr="00395D25">
              <w:t>2/0</w:t>
            </w:r>
          </w:p>
        </w:tc>
        <w:tc>
          <w:tcPr>
            <w:tcW w:w="993" w:type="dxa"/>
            <w:vAlign w:val="center"/>
          </w:tcPr>
          <w:p w:rsidR="00C93615" w:rsidRPr="00395D25" w:rsidRDefault="00C93615" w:rsidP="008446EA">
            <w:pPr>
              <w:jc w:val="center"/>
            </w:pPr>
            <w:r w:rsidRPr="00395D25">
              <w:t>3896000/</w:t>
            </w:r>
          </w:p>
          <w:p w:rsidR="00C93615" w:rsidRPr="00395D25" w:rsidRDefault="00C93615" w:rsidP="008446EA">
            <w:pPr>
              <w:jc w:val="center"/>
            </w:pPr>
            <w:r w:rsidRPr="00395D25">
              <w:t>379600</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46</w:t>
            </w:r>
          </w:p>
        </w:tc>
        <w:tc>
          <w:tcPr>
            <w:tcW w:w="2551" w:type="dxa"/>
            <w:vAlign w:val="center"/>
          </w:tcPr>
          <w:p w:rsidR="00C93615" w:rsidRPr="00395D25" w:rsidRDefault="00C93615" w:rsidP="008446EA">
            <w:r w:rsidRPr="00395D25">
              <w:t>Транспортирование СУГ железнодорожным транспортом</w:t>
            </w:r>
          </w:p>
        </w:tc>
        <w:tc>
          <w:tcPr>
            <w:tcW w:w="1701" w:type="dxa"/>
            <w:vAlign w:val="center"/>
          </w:tcPr>
          <w:p w:rsidR="00C93615" w:rsidRPr="00395D25" w:rsidRDefault="00C93615" w:rsidP="008446EA">
            <w:pPr>
              <w:widowControl w:val="0"/>
              <w:autoSpaceDE w:val="0"/>
              <w:autoSpaceDN w:val="0"/>
              <w:adjustRightInd w:val="0"/>
              <w:jc w:val="center"/>
            </w:pPr>
            <w:r w:rsidRPr="00395D25">
              <w:t>Пропан-32/</w:t>
            </w:r>
          </w:p>
          <w:p w:rsidR="00C93615" w:rsidRPr="00395D25" w:rsidRDefault="00C93615" w:rsidP="008446EA">
            <w:pPr>
              <w:widowControl w:val="0"/>
              <w:autoSpaceDE w:val="0"/>
              <w:autoSpaceDN w:val="0"/>
              <w:adjustRightInd w:val="0"/>
              <w:jc w:val="center"/>
            </w:pPr>
            <w:r w:rsidRPr="00395D25">
              <w:t>Пропан-32</w:t>
            </w:r>
          </w:p>
        </w:tc>
        <w:tc>
          <w:tcPr>
            <w:tcW w:w="1134" w:type="dxa"/>
            <w:vAlign w:val="center"/>
          </w:tcPr>
          <w:p w:rsidR="00C93615" w:rsidRPr="00395D25" w:rsidRDefault="00C93615" w:rsidP="008446EA">
            <w:pPr>
              <w:jc w:val="center"/>
            </w:pPr>
            <w:r w:rsidRPr="00395D25">
              <w:t>3,3•10</w:t>
            </w:r>
            <w:r w:rsidRPr="00395D25">
              <w:rPr>
                <w:vertAlign w:val="superscript"/>
              </w:rPr>
              <w:t>-4</w:t>
            </w:r>
            <w:r w:rsidRPr="00395D25">
              <w:t>/</w:t>
            </w:r>
          </w:p>
          <w:p w:rsidR="00C93615" w:rsidRPr="00395D25" w:rsidRDefault="00C93615" w:rsidP="008446EA">
            <w:pPr>
              <w:jc w:val="center"/>
            </w:pPr>
            <w:r w:rsidRPr="00395D25">
              <w:t>2,0•10</w:t>
            </w:r>
            <w:r w:rsidRPr="00395D25">
              <w:rPr>
                <w:vertAlign w:val="superscript"/>
              </w:rPr>
              <w:t>-2</w:t>
            </w:r>
          </w:p>
        </w:tc>
        <w:tc>
          <w:tcPr>
            <w:tcW w:w="992" w:type="dxa"/>
            <w:vAlign w:val="center"/>
          </w:tcPr>
          <w:p w:rsidR="00C93615" w:rsidRPr="00395D25" w:rsidRDefault="00C93615" w:rsidP="008446EA">
            <w:pPr>
              <w:widowControl w:val="0"/>
              <w:autoSpaceDE w:val="0"/>
              <w:autoSpaceDN w:val="0"/>
              <w:adjustRightInd w:val="0"/>
              <w:jc w:val="center"/>
            </w:pPr>
            <w:r w:rsidRPr="00395D25">
              <w:t>1,13/0,07</w:t>
            </w:r>
          </w:p>
        </w:tc>
        <w:tc>
          <w:tcPr>
            <w:tcW w:w="851" w:type="dxa"/>
            <w:vAlign w:val="center"/>
          </w:tcPr>
          <w:p w:rsidR="00C93615" w:rsidRPr="00395D25" w:rsidRDefault="00C93615" w:rsidP="008446EA">
            <w:pPr>
              <w:widowControl w:val="0"/>
              <w:autoSpaceDE w:val="0"/>
              <w:autoSpaceDN w:val="0"/>
              <w:adjustRightInd w:val="0"/>
              <w:jc w:val="center"/>
            </w:pPr>
            <w:r w:rsidRPr="00395D25">
              <w:t>83/3</w:t>
            </w:r>
          </w:p>
        </w:tc>
        <w:tc>
          <w:tcPr>
            <w:tcW w:w="850" w:type="dxa"/>
            <w:vAlign w:val="center"/>
          </w:tcPr>
          <w:p w:rsidR="00C93615" w:rsidRPr="00395D25" w:rsidRDefault="00C93615" w:rsidP="008446EA">
            <w:pPr>
              <w:jc w:val="center"/>
            </w:pPr>
            <w:r w:rsidRPr="00395D25">
              <w:t>82/3</w:t>
            </w:r>
          </w:p>
        </w:tc>
        <w:tc>
          <w:tcPr>
            <w:tcW w:w="993" w:type="dxa"/>
            <w:vAlign w:val="center"/>
          </w:tcPr>
          <w:p w:rsidR="00C93615" w:rsidRPr="00395D25" w:rsidRDefault="00C93615" w:rsidP="008446EA">
            <w:pPr>
              <w:jc w:val="center"/>
            </w:pPr>
            <w:r w:rsidRPr="00395D25">
              <w:t>6535000/</w:t>
            </w:r>
          </w:p>
          <w:p w:rsidR="00C93615" w:rsidRPr="00395D25" w:rsidRDefault="00C93615" w:rsidP="008446EA">
            <w:pPr>
              <w:jc w:val="center"/>
            </w:pPr>
            <w:r w:rsidRPr="00395D25">
              <w:t>2525000</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47</w:t>
            </w:r>
          </w:p>
        </w:tc>
        <w:tc>
          <w:tcPr>
            <w:tcW w:w="2551" w:type="dxa"/>
            <w:vAlign w:val="center"/>
          </w:tcPr>
          <w:p w:rsidR="00C93615" w:rsidRPr="00395D25" w:rsidRDefault="00C93615" w:rsidP="008446EA">
            <w:r w:rsidRPr="00395D25">
              <w:t xml:space="preserve">Транспортирование </w:t>
            </w:r>
            <w:proofErr w:type="gramStart"/>
            <w:r w:rsidRPr="00395D25">
              <w:t>ВВ</w:t>
            </w:r>
            <w:proofErr w:type="gramEnd"/>
            <w:r w:rsidRPr="00395D25">
              <w:t xml:space="preserve"> железнодорожным транспортом</w:t>
            </w:r>
          </w:p>
        </w:tc>
        <w:tc>
          <w:tcPr>
            <w:tcW w:w="1701" w:type="dxa"/>
            <w:vAlign w:val="center"/>
          </w:tcPr>
          <w:p w:rsidR="00C93615" w:rsidRPr="00395D25" w:rsidRDefault="00C93615" w:rsidP="008446EA">
            <w:pPr>
              <w:widowControl w:val="0"/>
              <w:autoSpaceDE w:val="0"/>
              <w:autoSpaceDN w:val="0"/>
              <w:adjustRightInd w:val="0"/>
              <w:jc w:val="center"/>
            </w:pPr>
            <w:r w:rsidRPr="00395D25">
              <w:t>Гранулит-60</w:t>
            </w:r>
          </w:p>
        </w:tc>
        <w:tc>
          <w:tcPr>
            <w:tcW w:w="1134" w:type="dxa"/>
            <w:vAlign w:val="center"/>
          </w:tcPr>
          <w:p w:rsidR="00C93615" w:rsidRPr="00395D25" w:rsidRDefault="00C93615" w:rsidP="008446EA">
            <w:pPr>
              <w:jc w:val="center"/>
            </w:pPr>
            <w:r w:rsidRPr="00395D25">
              <w:t>3,2•10</w:t>
            </w:r>
            <w:r w:rsidRPr="00395D25">
              <w:rPr>
                <w:vertAlign w:val="superscript"/>
              </w:rPr>
              <w:t>-4</w:t>
            </w:r>
          </w:p>
        </w:tc>
        <w:tc>
          <w:tcPr>
            <w:tcW w:w="992" w:type="dxa"/>
            <w:vAlign w:val="center"/>
          </w:tcPr>
          <w:p w:rsidR="00C93615" w:rsidRPr="00395D25" w:rsidRDefault="00C93615" w:rsidP="008446EA">
            <w:pPr>
              <w:widowControl w:val="0"/>
              <w:autoSpaceDE w:val="0"/>
              <w:autoSpaceDN w:val="0"/>
              <w:adjustRightInd w:val="0"/>
              <w:jc w:val="center"/>
            </w:pPr>
            <w:r w:rsidRPr="00395D25">
              <w:t>18,1</w:t>
            </w:r>
          </w:p>
        </w:tc>
        <w:tc>
          <w:tcPr>
            <w:tcW w:w="851" w:type="dxa"/>
            <w:vAlign w:val="center"/>
          </w:tcPr>
          <w:p w:rsidR="00C93615" w:rsidRPr="00395D25" w:rsidRDefault="00C93615" w:rsidP="008446EA">
            <w:pPr>
              <w:widowControl w:val="0"/>
              <w:autoSpaceDE w:val="0"/>
              <w:autoSpaceDN w:val="0"/>
              <w:adjustRightInd w:val="0"/>
              <w:jc w:val="center"/>
            </w:pPr>
            <w:r w:rsidRPr="00395D25">
              <w:t>5</w:t>
            </w:r>
          </w:p>
        </w:tc>
        <w:tc>
          <w:tcPr>
            <w:tcW w:w="850" w:type="dxa"/>
            <w:vAlign w:val="center"/>
          </w:tcPr>
          <w:p w:rsidR="00C93615" w:rsidRPr="00395D25" w:rsidRDefault="00C93615" w:rsidP="008446EA">
            <w:pPr>
              <w:jc w:val="center"/>
            </w:pPr>
            <w:r w:rsidRPr="00395D25">
              <w:t>14</w:t>
            </w:r>
          </w:p>
        </w:tc>
        <w:tc>
          <w:tcPr>
            <w:tcW w:w="993" w:type="dxa"/>
            <w:vAlign w:val="center"/>
          </w:tcPr>
          <w:p w:rsidR="00C93615" w:rsidRPr="00395D25" w:rsidRDefault="00C93615" w:rsidP="008446EA">
            <w:pPr>
              <w:jc w:val="center"/>
            </w:pPr>
            <w:r w:rsidRPr="00395D25">
              <w:t>11430000</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48</w:t>
            </w:r>
          </w:p>
        </w:tc>
        <w:tc>
          <w:tcPr>
            <w:tcW w:w="2551" w:type="dxa"/>
            <w:vAlign w:val="center"/>
          </w:tcPr>
          <w:p w:rsidR="00C93615" w:rsidRPr="00395D25" w:rsidRDefault="00C93615" w:rsidP="008446EA">
            <w:r w:rsidRPr="00395D25">
              <w:t>Транспортирование ЛВЖ автомобильным транспортом</w:t>
            </w:r>
          </w:p>
        </w:tc>
        <w:tc>
          <w:tcPr>
            <w:tcW w:w="1701" w:type="dxa"/>
            <w:vAlign w:val="center"/>
          </w:tcPr>
          <w:p w:rsidR="00C93615" w:rsidRPr="00395D25" w:rsidRDefault="00C93615" w:rsidP="008446EA">
            <w:pPr>
              <w:widowControl w:val="0"/>
              <w:autoSpaceDE w:val="0"/>
              <w:autoSpaceDN w:val="0"/>
              <w:adjustRightInd w:val="0"/>
              <w:jc w:val="center"/>
            </w:pPr>
            <w:r w:rsidRPr="00395D25">
              <w:t>Бензин-25/</w:t>
            </w:r>
          </w:p>
          <w:p w:rsidR="00C93615" w:rsidRPr="00395D25" w:rsidRDefault="00C93615" w:rsidP="008446EA">
            <w:pPr>
              <w:widowControl w:val="0"/>
              <w:autoSpaceDE w:val="0"/>
              <w:autoSpaceDN w:val="0"/>
              <w:adjustRightInd w:val="0"/>
              <w:jc w:val="center"/>
            </w:pPr>
            <w:r w:rsidRPr="00395D25">
              <w:t>Бензин-25</w:t>
            </w:r>
          </w:p>
        </w:tc>
        <w:tc>
          <w:tcPr>
            <w:tcW w:w="1134" w:type="dxa"/>
            <w:vAlign w:val="center"/>
          </w:tcPr>
          <w:p w:rsidR="00C93615" w:rsidRPr="00395D25" w:rsidRDefault="00C93615" w:rsidP="008446EA">
            <w:pPr>
              <w:jc w:val="center"/>
            </w:pPr>
            <w:r w:rsidRPr="00395D25">
              <w:t>3,1•10</w:t>
            </w:r>
            <w:r w:rsidRPr="00395D25">
              <w:rPr>
                <w:vertAlign w:val="superscript"/>
              </w:rPr>
              <w:t>-4</w:t>
            </w:r>
            <w:r w:rsidRPr="00395D25">
              <w:t>/</w:t>
            </w:r>
          </w:p>
          <w:p w:rsidR="00C93615" w:rsidRPr="00395D25" w:rsidRDefault="00C93615" w:rsidP="008446EA">
            <w:pPr>
              <w:jc w:val="center"/>
            </w:pPr>
            <w:r w:rsidRPr="00395D25">
              <w:t>2,8•10</w:t>
            </w:r>
            <w:r w:rsidRPr="00395D25">
              <w:rPr>
                <w:vertAlign w:val="superscript"/>
              </w:rPr>
              <w:t>-3</w:t>
            </w:r>
          </w:p>
        </w:tc>
        <w:tc>
          <w:tcPr>
            <w:tcW w:w="992" w:type="dxa"/>
            <w:vAlign w:val="center"/>
          </w:tcPr>
          <w:p w:rsidR="00C93615" w:rsidRPr="00395D25" w:rsidRDefault="00C93615" w:rsidP="008446EA">
            <w:pPr>
              <w:widowControl w:val="0"/>
              <w:autoSpaceDE w:val="0"/>
              <w:autoSpaceDN w:val="0"/>
              <w:adjustRightInd w:val="0"/>
              <w:jc w:val="center"/>
            </w:pPr>
            <w:r>
              <w:t>0,05/0,024</w:t>
            </w:r>
          </w:p>
        </w:tc>
        <w:tc>
          <w:tcPr>
            <w:tcW w:w="851" w:type="dxa"/>
            <w:vAlign w:val="center"/>
          </w:tcPr>
          <w:p w:rsidR="00C93615" w:rsidRPr="00395D25" w:rsidRDefault="00C93615" w:rsidP="008446EA">
            <w:pPr>
              <w:widowControl w:val="0"/>
              <w:autoSpaceDE w:val="0"/>
              <w:autoSpaceDN w:val="0"/>
              <w:adjustRightInd w:val="0"/>
              <w:jc w:val="center"/>
            </w:pPr>
            <w:r w:rsidRPr="00395D25">
              <w:t>1/0</w:t>
            </w:r>
          </w:p>
        </w:tc>
        <w:tc>
          <w:tcPr>
            <w:tcW w:w="850" w:type="dxa"/>
            <w:vAlign w:val="center"/>
          </w:tcPr>
          <w:p w:rsidR="00C93615" w:rsidRPr="00395D25" w:rsidRDefault="00C93615" w:rsidP="008446EA">
            <w:pPr>
              <w:jc w:val="center"/>
            </w:pPr>
            <w:r w:rsidRPr="00395D25">
              <w:t>0/0</w:t>
            </w:r>
          </w:p>
        </w:tc>
        <w:tc>
          <w:tcPr>
            <w:tcW w:w="993" w:type="dxa"/>
            <w:vAlign w:val="center"/>
          </w:tcPr>
          <w:p w:rsidR="00C93615" w:rsidRPr="00395D25" w:rsidRDefault="00C93615" w:rsidP="008446EA">
            <w:pPr>
              <w:jc w:val="center"/>
            </w:pPr>
            <w:r w:rsidRPr="00395D25">
              <w:t>18882400/</w:t>
            </w:r>
          </w:p>
          <w:p w:rsidR="00C93615" w:rsidRPr="00395D25" w:rsidRDefault="00C93615" w:rsidP="008446EA">
            <w:pPr>
              <w:jc w:val="center"/>
            </w:pPr>
            <w:r w:rsidRPr="00395D25">
              <w:t>1852400</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49</w:t>
            </w:r>
          </w:p>
        </w:tc>
        <w:tc>
          <w:tcPr>
            <w:tcW w:w="2551" w:type="dxa"/>
            <w:vAlign w:val="center"/>
          </w:tcPr>
          <w:p w:rsidR="00C93615" w:rsidRPr="00395D25" w:rsidRDefault="00C93615" w:rsidP="008446EA">
            <w:r w:rsidRPr="00395D25">
              <w:t>Транспортирование СУГ автомобильным  транспортом</w:t>
            </w:r>
          </w:p>
        </w:tc>
        <w:tc>
          <w:tcPr>
            <w:tcW w:w="1701" w:type="dxa"/>
            <w:vAlign w:val="center"/>
          </w:tcPr>
          <w:p w:rsidR="00C93615" w:rsidRPr="00395D25" w:rsidRDefault="00C93615" w:rsidP="008446EA">
            <w:pPr>
              <w:widowControl w:val="0"/>
              <w:autoSpaceDE w:val="0"/>
              <w:autoSpaceDN w:val="0"/>
              <w:adjustRightInd w:val="0"/>
              <w:jc w:val="center"/>
            </w:pPr>
            <w:r w:rsidRPr="00395D25">
              <w:t>Пропан-10/</w:t>
            </w:r>
          </w:p>
          <w:p w:rsidR="00C93615" w:rsidRPr="00395D25" w:rsidRDefault="00C93615" w:rsidP="008446EA">
            <w:pPr>
              <w:widowControl w:val="0"/>
              <w:autoSpaceDE w:val="0"/>
              <w:autoSpaceDN w:val="0"/>
              <w:adjustRightInd w:val="0"/>
              <w:jc w:val="center"/>
            </w:pPr>
            <w:r w:rsidRPr="00395D25">
              <w:t>Пропан-10</w:t>
            </w:r>
          </w:p>
        </w:tc>
        <w:tc>
          <w:tcPr>
            <w:tcW w:w="1134" w:type="dxa"/>
            <w:vAlign w:val="center"/>
          </w:tcPr>
          <w:p w:rsidR="00C93615" w:rsidRPr="00395D25" w:rsidRDefault="00C93615" w:rsidP="008446EA">
            <w:pPr>
              <w:jc w:val="center"/>
            </w:pPr>
            <w:r w:rsidRPr="00395D25">
              <w:t>9,6•10</w:t>
            </w:r>
            <w:r w:rsidRPr="00395D25">
              <w:rPr>
                <w:vertAlign w:val="superscript"/>
              </w:rPr>
              <w:t>-5</w:t>
            </w:r>
            <w:r w:rsidRPr="00395D25">
              <w:t>/</w:t>
            </w:r>
          </w:p>
          <w:p w:rsidR="00C93615" w:rsidRPr="00395D25" w:rsidRDefault="00C93615" w:rsidP="008446EA">
            <w:pPr>
              <w:jc w:val="center"/>
            </w:pPr>
            <w:r w:rsidRPr="00395D25">
              <w:t>5,70•10</w:t>
            </w:r>
            <w:r w:rsidRPr="00395D25">
              <w:rPr>
                <w:vertAlign w:val="superscript"/>
              </w:rPr>
              <w:t>-3</w:t>
            </w:r>
          </w:p>
        </w:tc>
        <w:tc>
          <w:tcPr>
            <w:tcW w:w="992" w:type="dxa"/>
            <w:vAlign w:val="center"/>
          </w:tcPr>
          <w:p w:rsidR="00C93615" w:rsidRPr="00395D25" w:rsidRDefault="00C93615" w:rsidP="008446EA">
            <w:pPr>
              <w:widowControl w:val="0"/>
              <w:autoSpaceDE w:val="0"/>
              <w:autoSpaceDN w:val="0"/>
              <w:adjustRightInd w:val="0"/>
              <w:jc w:val="center"/>
            </w:pPr>
            <w:r w:rsidRPr="00395D25">
              <w:t>0,5/0,023</w:t>
            </w:r>
          </w:p>
        </w:tc>
        <w:tc>
          <w:tcPr>
            <w:tcW w:w="851" w:type="dxa"/>
            <w:vAlign w:val="center"/>
          </w:tcPr>
          <w:p w:rsidR="00C93615" w:rsidRPr="00395D25" w:rsidRDefault="00C93615" w:rsidP="008446EA">
            <w:pPr>
              <w:widowControl w:val="0"/>
              <w:autoSpaceDE w:val="0"/>
              <w:autoSpaceDN w:val="0"/>
              <w:adjustRightInd w:val="0"/>
              <w:jc w:val="center"/>
            </w:pPr>
            <w:r w:rsidRPr="00395D25">
              <w:t>42/1</w:t>
            </w:r>
          </w:p>
        </w:tc>
        <w:tc>
          <w:tcPr>
            <w:tcW w:w="850" w:type="dxa"/>
            <w:vAlign w:val="center"/>
          </w:tcPr>
          <w:p w:rsidR="00C93615" w:rsidRPr="00395D25" w:rsidRDefault="00C93615" w:rsidP="008446EA">
            <w:pPr>
              <w:jc w:val="center"/>
            </w:pPr>
            <w:r w:rsidRPr="00395D25">
              <w:t>42/1</w:t>
            </w:r>
          </w:p>
        </w:tc>
        <w:tc>
          <w:tcPr>
            <w:tcW w:w="993" w:type="dxa"/>
            <w:vAlign w:val="center"/>
          </w:tcPr>
          <w:p w:rsidR="00C93615" w:rsidRPr="00395D25" w:rsidRDefault="00C93615" w:rsidP="008446EA">
            <w:pPr>
              <w:jc w:val="center"/>
            </w:pPr>
            <w:r w:rsidRPr="00395D25">
              <w:t>3439000/</w:t>
            </w:r>
          </w:p>
          <w:p w:rsidR="00C93615" w:rsidRPr="00395D25" w:rsidRDefault="00C93615" w:rsidP="008446EA">
            <w:pPr>
              <w:jc w:val="center"/>
            </w:pPr>
            <w:r w:rsidRPr="00395D25">
              <w:t>1379000</w:t>
            </w:r>
          </w:p>
        </w:tc>
      </w:tr>
      <w:tr w:rsidR="00C93615" w:rsidRPr="00713D26" w:rsidTr="008446EA">
        <w:tc>
          <w:tcPr>
            <w:tcW w:w="426" w:type="dxa"/>
            <w:vAlign w:val="center"/>
          </w:tcPr>
          <w:p w:rsidR="00C93615" w:rsidRPr="00AE28A7" w:rsidRDefault="00C93615" w:rsidP="008446EA">
            <w:pPr>
              <w:pStyle w:val="af2"/>
              <w:ind w:right="-108"/>
              <w:jc w:val="center"/>
              <w:rPr>
                <w:rFonts w:eastAsia="SimSun"/>
                <w:sz w:val="20"/>
                <w:szCs w:val="20"/>
                <w:lang w:eastAsia="zh-CN"/>
              </w:rPr>
            </w:pPr>
            <w:r>
              <w:rPr>
                <w:rFonts w:eastAsia="SimSun"/>
                <w:sz w:val="20"/>
                <w:szCs w:val="20"/>
                <w:lang w:eastAsia="zh-CN"/>
              </w:rPr>
              <w:t>50</w:t>
            </w:r>
          </w:p>
        </w:tc>
        <w:tc>
          <w:tcPr>
            <w:tcW w:w="2551" w:type="dxa"/>
            <w:vAlign w:val="center"/>
          </w:tcPr>
          <w:p w:rsidR="00C93615" w:rsidRPr="00395D25" w:rsidRDefault="00C93615" w:rsidP="008446EA">
            <w:r w:rsidRPr="00395D25">
              <w:t xml:space="preserve">Транспортирование </w:t>
            </w:r>
            <w:proofErr w:type="gramStart"/>
            <w:r w:rsidRPr="00395D25">
              <w:t>ВВ</w:t>
            </w:r>
            <w:proofErr w:type="gramEnd"/>
            <w:r w:rsidRPr="00395D25">
              <w:t xml:space="preserve"> автомобильным транспортом</w:t>
            </w:r>
          </w:p>
        </w:tc>
        <w:tc>
          <w:tcPr>
            <w:tcW w:w="1701" w:type="dxa"/>
            <w:vAlign w:val="center"/>
          </w:tcPr>
          <w:p w:rsidR="00C93615" w:rsidRPr="00395D25" w:rsidRDefault="00C93615" w:rsidP="008446EA">
            <w:pPr>
              <w:widowControl w:val="0"/>
              <w:autoSpaceDE w:val="0"/>
              <w:autoSpaceDN w:val="0"/>
              <w:adjustRightInd w:val="0"/>
              <w:jc w:val="center"/>
            </w:pPr>
            <w:r w:rsidRPr="00395D25">
              <w:t>Аммонит -8</w:t>
            </w:r>
          </w:p>
        </w:tc>
        <w:tc>
          <w:tcPr>
            <w:tcW w:w="1134" w:type="dxa"/>
            <w:vAlign w:val="center"/>
          </w:tcPr>
          <w:p w:rsidR="00C93615" w:rsidRPr="00395D25" w:rsidRDefault="00C93615" w:rsidP="008446EA">
            <w:pPr>
              <w:jc w:val="center"/>
            </w:pPr>
            <w:r w:rsidRPr="00395D25">
              <w:t>1,6•10</w:t>
            </w:r>
            <w:r w:rsidRPr="00395D25">
              <w:rPr>
                <w:vertAlign w:val="superscript"/>
              </w:rPr>
              <w:t>-4</w:t>
            </w:r>
          </w:p>
        </w:tc>
        <w:tc>
          <w:tcPr>
            <w:tcW w:w="992" w:type="dxa"/>
            <w:vAlign w:val="center"/>
          </w:tcPr>
          <w:p w:rsidR="00C93615" w:rsidRPr="00395D25" w:rsidRDefault="00C93615" w:rsidP="008446EA">
            <w:pPr>
              <w:widowControl w:val="0"/>
              <w:autoSpaceDE w:val="0"/>
              <w:autoSpaceDN w:val="0"/>
              <w:adjustRightInd w:val="0"/>
              <w:jc w:val="center"/>
            </w:pPr>
            <w:r w:rsidRPr="00395D25">
              <w:t>3,8</w:t>
            </w:r>
          </w:p>
        </w:tc>
        <w:tc>
          <w:tcPr>
            <w:tcW w:w="851" w:type="dxa"/>
            <w:vAlign w:val="center"/>
          </w:tcPr>
          <w:p w:rsidR="00C93615" w:rsidRPr="00395D25" w:rsidRDefault="00C93615" w:rsidP="008446EA">
            <w:pPr>
              <w:widowControl w:val="0"/>
              <w:autoSpaceDE w:val="0"/>
              <w:autoSpaceDN w:val="0"/>
              <w:adjustRightInd w:val="0"/>
              <w:jc w:val="center"/>
            </w:pPr>
            <w:r w:rsidRPr="00395D25">
              <w:t>2</w:t>
            </w:r>
          </w:p>
        </w:tc>
        <w:tc>
          <w:tcPr>
            <w:tcW w:w="850" w:type="dxa"/>
            <w:vAlign w:val="center"/>
          </w:tcPr>
          <w:p w:rsidR="00C93615" w:rsidRPr="00395D25" w:rsidRDefault="00C93615" w:rsidP="008446EA">
            <w:pPr>
              <w:jc w:val="center"/>
            </w:pPr>
            <w:r w:rsidRPr="00395D25">
              <w:t>2</w:t>
            </w:r>
          </w:p>
        </w:tc>
        <w:tc>
          <w:tcPr>
            <w:tcW w:w="993" w:type="dxa"/>
            <w:vAlign w:val="center"/>
          </w:tcPr>
          <w:p w:rsidR="00C93615" w:rsidRPr="00395D25" w:rsidRDefault="00C93615" w:rsidP="008446EA">
            <w:pPr>
              <w:jc w:val="center"/>
            </w:pPr>
            <w:r w:rsidRPr="00395D25">
              <w:t>3400000</w:t>
            </w:r>
          </w:p>
          <w:p w:rsidR="00C93615" w:rsidRPr="00395D25" w:rsidRDefault="00C93615" w:rsidP="008446EA">
            <w:pPr>
              <w:jc w:val="center"/>
            </w:pPr>
          </w:p>
        </w:tc>
      </w:tr>
    </w:tbl>
    <w:p w:rsidR="00C93615" w:rsidRDefault="00C93615" w:rsidP="00C93615">
      <w:pPr>
        <w:ind w:left="-284"/>
        <w:rPr>
          <w:rFonts w:eastAsia="SimSun"/>
        </w:rPr>
      </w:pPr>
    </w:p>
    <w:p w:rsidR="00C93615" w:rsidRDefault="00C93615" w:rsidP="00B77E86">
      <w:pPr>
        <w:rPr>
          <w:rFonts w:eastAsia="SimSun"/>
        </w:rPr>
      </w:pPr>
    </w:p>
    <w:p w:rsidR="00C93615" w:rsidRDefault="00C93615" w:rsidP="00B77E86">
      <w:pPr>
        <w:rPr>
          <w:rFonts w:eastAsia="SimSun"/>
        </w:rPr>
      </w:pPr>
    </w:p>
    <w:p w:rsidR="00C93615" w:rsidRDefault="00C93615" w:rsidP="00B77E86">
      <w:pPr>
        <w:rPr>
          <w:rFonts w:eastAsia="SimSun"/>
        </w:rPr>
      </w:pPr>
    </w:p>
    <w:p w:rsidR="00B77E86" w:rsidRPr="00985D36" w:rsidRDefault="00B77E86" w:rsidP="00985D36">
      <w:pPr>
        <w:jc w:val="both"/>
        <w:rPr>
          <w:sz w:val="28"/>
          <w:szCs w:val="28"/>
        </w:rPr>
      </w:pPr>
      <w:r w:rsidRPr="00985D36">
        <w:rPr>
          <w:sz w:val="28"/>
          <w:szCs w:val="28"/>
        </w:rPr>
        <w:t>1</w:t>
      </w:r>
      <w:r w:rsidR="00985D36" w:rsidRPr="00985D36">
        <w:rPr>
          <w:sz w:val="28"/>
          <w:szCs w:val="28"/>
        </w:rPr>
        <w:t>)</w:t>
      </w:r>
      <w:r w:rsidRPr="00985D36">
        <w:rPr>
          <w:sz w:val="28"/>
          <w:szCs w:val="28"/>
        </w:rPr>
        <w:t>. Аварии на пожар</w:t>
      </w:r>
      <w:proofErr w:type="gramStart"/>
      <w:r w:rsidRPr="00985D36">
        <w:rPr>
          <w:sz w:val="28"/>
          <w:szCs w:val="28"/>
        </w:rPr>
        <w:t>о-</w:t>
      </w:r>
      <w:proofErr w:type="gramEnd"/>
      <w:r w:rsidRPr="00985D36">
        <w:rPr>
          <w:sz w:val="28"/>
          <w:szCs w:val="28"/>
        </w:rPr>
        <w:t xml:space="preserve"> и взрывоопасных объектах. К числу пожароопасных объектов относятся предприятия и объекты использующие, хранящие и транспортирующие горючие взрывопожароопасные вещества. На территории городского округа расположены следующие объекты:</w:t>
      </w:r>
    </w:p>
    <w:p w:rsidR="00B77E86" w:rsidRPr="00985D36" w:rsidRDefault="00B77E86" w:rsidP="00985D36">
      <w:pPr>
        <w:jc w:val="both"/>
        <w:rPr>
          <w:sz w:val="28"/>
          <w:szCs w:val="28"/>
        </w:rPr>
      </w:pPr>
      <w:r w:rsidRPr="00985D36">
        <w:rPr>
          <w:sz w:val="28"/>
          <w:szCs w:val="28"/>
        </w:rPr>
        <w:t>-11 взрывоопасных объектов;</w:t>
      </w:r>
    </w:p>
    <w:p w:rsidR="00B77E86" w:rsidRPr="00985D36" w:rsidRDefault="00B77E86" w:rsidP="00985D36">
      <w:pPr>
        <w:jc w:val="both"/>
        <w:rPr>
          <w:sz w:val="28"/>
          <w:szCs w:val="28"/>
        </w:rPr>
      </w:pPr>
      <w:r w:rsidRPr="00985D36">
        <w:rPr>
          <w:sz w:val="28"/>
          <w:szCs w:val="28"/>
        </w:rPr>
        <w:t>- 15 автозаправочных станций (АЗС);</w:t>
      </w:r>
    </w:p>
    <w:p w:rsidR="00B77E86" w:rsidRPr="00985D36" w:rsidRDefault="00B77E86" w:rsidP="00985D36">
      <w:pPr>
        <w:jc w:val="both"/>
        <w:rPr>
          <w:sz w:val="28"/>
          <w:szCs w:val="28"/>
        </w:rPr>
      </w:pPr>
      <w:r w:rsidRPr="00985D36">
        <w:rPr>
          <w:sz w:val="28"/>
          <w:szCs w:val="28"/>
        </w:rPr>
        <w:t>Аварии и пожары на данных объектах за последние пять лет не происходили. Данные по взрывопожароопасным  объ</w:t>
      </w:r>
      <w:r w:rsidR="00985D36">
        <w:rPr>
          <w:sz w:val="28"/>
          <w:szCs w:val="28"/>
        </w:rPr>
        <w:t>ектам представлены в таблицах 6 и 7</w:t>
      </w:r>
      <w:r w:rsidRPr="00985D36">
        <w:rPr>
          <w:sz w:val="28"/>
          <w:szCs w:val="28"/>
        </w:rPr>
        <w:t>.</w:t>
      </w:r>
    </w:p>
    <w:p w:rsidR="00985D36" w:rsidRDefault="00985D36" w:rsidP="00B77E86"/>
    <w:p w:rsidR="00B77E86" w:rsidRPr="00B77E86" w:rsidRDefault="00985D36" w:rsidP="00B77E86">
      <w:r>
        <w:t>Таблица 6</w:t>
      </w:r>
    </w:p>
    <w:p w:rsidR="00B77E86" w:rsidRPr="00B77E86" w:rsidRDefault="00B77E86" w:rsidP="00B77E86">
      <w:r w:rsidRPr="00B77E86">
        <w:t>Взрывопожароопасные объекты, расположенные</w:t>
      </w:r>
    </w:p>
    <w:p w:rsidR="00B77E86" w:rsidRPr="00B77E86" w:rsidRDefault="00B77E86" w:rsidP="00B77E86">
      <w:r w:rsidRPr="00B77E86">
        <w:t>на территории Анжеро-Судженского городского округа</w:t>
      </w:r>
    </w:p>
    <w:p w:rsidR="00B77E86" w:rsidRPr="00B77E86" w:rsidRDefault="00B77E86" w:rsidP="00B77E86"/>
    <w:tbl>
      <w:tblPr>
        <w:tblW w:w="9697" w:type="dxa"/>
        <w:jc w:val="center"/>
        <w:tblInd w:w="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23"/>
        <w:gridCol w:w="2979"/>
        <w:gridCol w:w="2268"/>
        <w:gridCol w:w="2691"/>
        <w:gridCol w:w="1136"/>
      </w:tblGrid>
      <w:tr w:rsidR="00B77E86" w:rsidRPr="00B77E86" w:rsidTr="00B77E86">
        <w:trPr>
          <w:tblHeader/>
          <w:jc w:val="center"/>
        </w:trPr>
        <w:tc>
          <w:tcPr>
            <w:tcW w:w="623" w:type="dxa"/>
            <w:vAlign w:val="center"/>
          </w:tcPr>
          <w:p w:rsidR="00B77E86" w:rsidRPr="00B77E86" w:rsidRDefault="00B77E86" w:rsidP="00B77E86">
            <w:r w:rsidRPr="00B77E86">
              <w:t>№</w:t>
            </w:r>
          </w:p>
          <w:p w:rsidR="00B77E86" w:rsidRPr="00B77E86" w:rsidRDefault="00B77E86" w:rsidP="00B77E86">
            <w:proofErr w:type="gramStart"/>
            <w:r w:rsidRPr="00B77E86">
              <w:t>п</w:t>
            </w:r>
            <w:proofErr w:type="gramEnd"/>
            <w:r w:rsidRPr="00B77E86">
              <w:t>/п</w:t>
            </w:r>
          </w:p>
        </w:tc>
        <w:tc>
          <w:tcPr>
            <w:tcW w:w="2979" w:type="dxa"/>
            <w:vAlign w:val="center"/>
          </w:tcPr>
          <w:p w:rsidR="00B77E86" w:rsidRPr="00B77E86" w:rsidRDefault="00B77E86" w:rsidP="00B77E86">
            <w:r w:rsidRPr="00B77E86">
              <w:t>Наименование объекта</w:t>
            </w:r>
          </w:p>
        </w:tc>
        <w:tc>
          <w:tcPr>
            <w:tcW w:w="2268" w:type="dxa"/>
            <w:vAlign w:val="center"/>
          </w:tcPr>
          <w:p w:rsidR="00B77E86" w:rsidRPr="00B77E86" w:rsidRDefault="00B77E86" w:rsidP="00B77E86">
            <w:r w:rsidRPr="00B77E86">
              <w:t>Адрес нахождения</w:t>
            </w:r>
          </w:p>
        </w:tc>
        <w:tc>
          <w:tcPr>
            <w:tcW w:w="2691" w:type="dxa"/>
            <w:vAlign w:val="center"/>
          </w:tcPr>
          <w:p w:rsidR="00B77E86" w:rsidRPr="00B77E86" w:rsidRDefault="00B77E86" w:rsidP="00B77E86">
            <w:r w:rsidRPr="00B77E86">
              <w:t>Виды опасного вещества</w:t>
            </w:r>
          </w:p>
        </w:tc>
        <w:tc>
          <w:tcPr>
            <w:tcW w:w="1136" w:type="dxa"/>
            <w:vAlign w:val="center"/>
          </w:tcPr>
          <w:p w:rsidR="00B77E86" w:rsidRPr="00B77E86" w:rsidRDefault="00B77E86" w:rsidP="00B77E86">
            <w:r w:rsidRPr="00B77E86">
              <w:t>Кол-во опасного вещества</w:t>
            </w:r>
          </w:p>
        </w:tc>
      </w:tr>
      <w:tr w:rsidR="00B77E86" w:rsidRPr="00B77E86" w:rsidTr="00B77E86">
        <w:trPr>
          <w:trHeight w:val="143"/>
          <w:jc w:val="center"/>
        </w:trPr>
        <w:tc>
          <w:tcPr>
            <w:tcW w:w="623" w:type="dxa"/>
          </w:tcPr>
          <w:p w:rsidR="00B77E86" w:rsidRPr="00B77E86" w:rsidRDefault="00B77E86" w:rsidP="00B77E86">
            <w:r w:rsidRPr="00B77E86">
              <w:t>1</w:t>
            </w:r>
          </w:p>
        </w:tc>
        <w:tc>
          <w:tcPr>
            <w:tcW w:w="2979" w:type="dxa"/>
            <w:vAlign w:val="center"/>
          </w:tcPr>
          <w:p w:rsidR="00B77E86" w:rsidRPr="00B77E86" w:rsidRDefault="00B77E86" w:rsidP="00B77E86">
            <w:r w:rsidRPr="00B77E86">
              <w:t>ООО «Анжерский горгаз»</w:t>
            </w:r>
          </w:p>
        </w:tc>
        <w:tc>
          <w:tcPr>
            <w:tcW w:w="2268" w:type="dxa"/>
            <w:vAlign w:val="center"/>
          </w:tcPr>
          <w:p w:rsidR="00B77E86" w:rsidRPr="00B77E86" w:rsidRDefault="00B77E86" w:rsidP="00B77E86">
            <w:r w:rsidRPr="00B77E86">
              <w:t>ул. Челинская, 13</w:t>
            </w:r>
          </w:p>
        </w:tc>
        <w:tc>
          <w:tcPr>
            <w:tcW w:w="2691" w:type="dxa"/>
            <w:vAlign w:val="center"/>
          </w:tcPr>
          <w:p w:rsidR="00B77E86" w:rsidRPr="00B77E86" w:rsidRDefault="00B77E86" w:rsidP="00B77E86">
            <w:r w:rsidRPr="00B77E86">
              <w:t>пропан</w:t>
            </w:r>
          </w:p>
        </w:tc>
        <w:tc>
          <w:tcPr>
            <w:tcW w:w="1136" w:type="dxa"/>
            <w:vAlign w:val="center"/>
          </w:tcPr>
          <w:p w:rsidR="00B77E86" w:rsidRPr="00B77E86" w:rsidRDefault="00B77E86" w:rsidP="00B77E86">
            <w:r w:rsidRPr="00B77E86">
              <w:t>15 т</w:t>
            </w:r>
          </w:p>
        </w:tc>
      </w:tr>
      <w:tr w:rsidR="00B77E86" w:rsidRPr="00B77E86" w:rsidTr="00B77E86">
        <w:trPr>
          <w:trHeight w:val="407"/>
          <w:jc w:val="center"/>
        </w:trPr>
        <w:tc>
          <w:tcPr>
            <w:tcW w:w="623" w:type="dxa"/>
          </w:tcPr>
          <w:p w:rsidR="00B77E86" w:rsidRPr="00B77E86" w:rsidRDefault="00B77E86" w:rsidP="00B77E86">
            <w:r w:rsidRPr="00B77E86">
              <w:t>2</w:t>
            </w:r>
          </w:p>
        </w:tc>
        <w:tc>
          <w:tcPr>
            <w:tcW w:w="2979" w:type="dxa"/>
            <w:vAlign w:val="center"/>
          </w:tcPr>
          <w:p w:rsidR="00B77E86" w:rsidRPr="00B77E86" w:rsidRDefault="00B77E86" w:rsidP="00B77E86">
            <w:r w:rsidRPr="00B77E86">
              <w:t>Филиал ОАО «ФСК ЕС</w:t>
            </w:r>
            <w:proofErr w:type="gramStart"/>
            <w:r w:rsidRPr="00B77E86">
              <w:t>»-</w:t>
            </w:r>
            <w:proofErr w:type="gramEnd"/>
            <w:r w:rsidRPr="00B77E86">
              <w:t>Кузбасское предприятие МЭС Анжерское РЭУ</w:t>
            </w:r>
          </w:p>
        </w:tc>
        <w:tc>
          <w:tcPr>
            <w:tcW w:w="2268" w:type="dxa"/>
            <w:vAlign w:val="center"/>
          </w:tcPr>
          <w:p w:rsidR="00B77E86" w:rsidRPr="00B77E86" w:rsidRDefault="00B77E86" w:rsidP="00B77E86">
            <w:r w:rsidRPr="00B77E86">
              <w:t xml:space="preserve">ул. </w:t>
            </w:r>
            <w:proofErr w:type="gramStart"/>
            <w:r w:rsidRPr="00B77E86">
              <w:t>Ново-Анжерская</w:t>
            </w:r>
            <w:proofErr w:type="gramEnd"/>
          </w:p>
        </w:tc>
        <w:tc>
          <w:tcPr>
            <w:tcW w:w="2691" w:type="dxa"/>
            <w:vAlign w:val="center"/>
          </w:tcPr>
          <w:p w:rsidR="00B77E86" w:rsidRPr="00B77E86" w:rsidRDefault="00B77E86" w:rsidP="00B77E86">
            <w:r w:rsidRPr="00B77E86">
              <w:t>трансформаторное масло</w:t>
            </w:r>
          </w:p>
        </w:tc>
        <w:tc>
          <w:tcPr>
            <w:tcW w:w="1136" w:type="dxa"/>
            <w:vAlign w:val="center"/>
          </w:tcPr>
          <w:p w:rsidR="00B77E86" w:rsidRPr="00B77E86" w:rsidRDefault="00B77E86" w:rsidP="00B77E86">
            <w:r w:rsidRPr="00B77E86">
              <w:t>561т</w:t>
            </w:r>
          </w:p>
        </w:tc>
      </w:tr>
      <w:tr w:rsidR="00B77E86" w:rsidRPr="00B77E86" w:rsidTr="00B77E86">
        <w:trPr>
          <w:trHeight w:val="370"/>
          <w:jc w:val="center"/>
        </w:trPr>
        <w:tc>
          <w:tcPr>
            <w:tcW w:w="623" w:type="dxa"/>
            <w:vMerge w:val="restart"/>
          </w:tcPr>
          <w:p w:rsidR="00B77E86" w:rsidRPr="00B77E86" w:rsidRDefault="00B77E86" w:rsidP="00B77E86">
            <w:r w:rsidRPr="00B77E86">
              <w:t>3</w:t>
            </w:r>
          </w:p>
        </w:tc>
        <w:tc>
          <w:tcPr>
            <w:tcW w:w="2979" w:type="dxa"/>
            <w:vMerge w:val="restart"/>
            <w:vAlign w:val="center"/>
          </w:tcPr>
          <w:p w:rsidR="00B77E86" w:rsidRPr="00B77E86" w:rsidRDefault="00B77E86" w:rsidP="00B77E86">
            <w:r w:rsidRPr="00B77E86">
              <w:t>ОАО «Шахтоуправление Анжерское»</w:t>
            </w:r>
          </w:p>
        </w:tc>
        <w:tc>
          <w:tcPr>
            <w:tcW w:w="2268" w:type="dxa"/>
            <w:vMerge w:val="restart"/>
            <w:vAlign w:val="center"/>
          </w:tcPr>
          <w:p w:rsidR="00B77E86" w:rsidRPr="00B77E86" w:rsidRDefault="00B77E86" w:rsidP="00B77E86">
            <w:r w:rsidRPr="00B77E86">
              <w:t>ул. Челинская, 18</w:t>
            </w:r>
          </w:p>
        </w:tc>
        <w:tc>
          <w:tcPr>
            <w:tcW w:w="2691" w:type="dxa"/>
            <w:vAlign w:val="center"/>
          </w:tcPr>
          <w:p w:rsidR="00B77E86" w:rsidRPr="00B77E86" w:rsidRDefault="00B77E86" w:rsidP="00B77E86">
            <w:r w:rsidRPr="00B77E86">
              <w:t>Минеральное масло</w:t>
            </w:r>
          </w:p>
        </w:tc>
        <w:tc>
          <w:tcPr>
            <w:tcW w:w="1136" w:type="dxa"/>
            <w:shd w:val="clear" w:color="auto" w:fill="auto"/>
            <w:vAlign w:val="center"/>
          </w:tcPr>
          <w:p w:rsidR="00B77E86" w:rsidRPr="00B77E86" w:rsidRDefault="00B77E86" w:rsidP="00B77E86">
            <w:r w:rsidRPr="00B77E86">
              <w:t>12т</w:t>
            </w:r>
          </w:p>
        </w:tc>
      </w:tr>
      <w:tr w:rsidR="00B77E86" w:rsidRPr="00B77E86" w:rsidTr="00B77E86">
        <w:trPr>
          <w:trHeight w:val="77"/>
          <w:jc w:val="center"/>
        </w:trPr>
        <w:tc>
          <w:tcPr>
            <w:tcW w:w="623" w:type="dxa"/>
            <w:vMerge/>
          </w:tcPr>
          <w:p w:rsidR="00B77E86" w:rsidRPr="00B77E86" w:rsidRDefault="00B77E86" w:rsidP="00B77E86"/>
        </w:tc>
        <w:tc>
          <w:tcPr>
            <w:tcW w:w="2979" w:type="dxa"/>
            <w:vMerge/>
            <w:vAlign w:val="center"/>
          </w:tcPr>
          <w:p w:rsidR="00B77E86" w:rsidRPr="00B77E86" w:rsidRDefault="00B77E86" w:rsidP="00B77E86"/>
        </w:tc>
        <w:tc>
          <w:tcPr>
            <w:tcW w:w="2268" w:type="dxa"/>
            <w:vMerge/>
            <w:vAlign w:val="center"/>
          </w:tcPr>
          <w:p w:rsidR="00B77E86" w:rsidRPr="00B77E86" w:rsidRDefault="00B77E86" w:rsidP="00B77E86"/>
        </w:tc>
        <w:tc>
          <w:tcPr>
            <w:tcW w:w="2691" w:type="dxa"/>
            <w:vAlign w:val="center"/>
          </w:tcPr>
          <w:p w:rsidR="00B77E86" w:rsidRPr="00B77E86" w:rsidRDefault="00B77E86" w:rsidP="00B77E86">
            <w:r w:rsidRPr="00B77E86">
              <w:t>Угленит Э-6</w:t>
            </w:r>
          </w:p>
        </w:tc>
        <w:tc>
          <w:tcPr>
            <w:tcW w:w="1136" w:type="dxa"/>
            <w:shd w:val="clear" w:color="auto" w:fill="auto"/>
            <w:vAlign w:val="center"/>
          </w:tcPr>
          <w:p w:rsidR="00B77E86" w:rsidRPr="00B77E86" w:rsidRDefault="00B77E86" w:rsidP="00B77E86"/>
        </w:tc>
      </w:tr>
      <w:tr w:rsidR="00B77E86" w:rsidRPr="00B77E86" w:rsidTr="00B77E86">
        <w:trPr>
          <w:jc w:val="center"/>
        </w:trPr>
        <w:tc>
          <w:tcPr>
            <w:tcW w:w="623" w:type="dxa"/>
          </w:tcPr>
          <w:p w:rsidR="00B77E86" w:rsidRPr="00B77E86" w:rsidRDefault="00B77E86" w:rsidP="00B77E86">
            <w:r w:rsidRPr="00B77E86">
              <w:t>4</w:t>
            </w:r>
          </w:p>
        </w:tc>
        <w:tc>
          <w:tcPr>
            <w:tcW w:w="2979" w:type="dxa"/>
            <w:vAlign w:val="center"/>
          </w:tcPr>
          <w:p w:rsidR="00B77E86" w:rsidRPr="00B77E86" w:rsidRDefault="00B77E86" w:rsidP="00B77E86">
            <w:r w:rsidRPr="00B77E86">
              <w:t>ООО «ОФ «Анжерская»</w:t>
            </w:r>
          </w:p>
        </w:tc>
        <w:tc>
          <w:tcPr>
            <w:tcW w:w="2268" w:type="dxa"/>
            <w:vAlign w:val="center"/>
          </w:tcPr>
          <w:p w:rsidR="00B77E86" w:rsidRPr="00B77E86" w:rsidRDefault="00B77E86" w:rsidP="00B77E86">
            <w:r w:rsidRPr="00B77E86">
              <w:t>ул. Войкова, 14</w:t>
            </w:r>
          </w:p>
        </w:tc>
        <w:tc>
          <w:tcPr>
            <w:tcW w:w="2691" w:type="dxa"/>
            <w:vAlign w:val="center"/>
          </w:tcPr>
          <w:p w:rsidR="00B77E86" w:rsidRPr="00B77E86" w:rsidRDefault="00B77E86" w:rsidP="00B77E86">
            <w:r w:rsidRPr="00B77E86">
              <w:t>уголь</w:t>
            </w:r>
          </w:p>
        </w:tc>
        <w:tc>
          <w:tcPr>
            <w:tcW w:w="1136" w:type="dxa"/>
            <w:vAlign w:val="center"/>
          </w:tcPr>
          <w:p w:rsidR="00B77E86" w:rsidRPr="00B77E86" w:rsidRDefault="00B77E86" w:rsidP="00B77E86">
            <w:r w:rsidRPr="00B77E86">
              <w:t>185000т</w:t>
            </w:r>
          </w:p>
        </w:tc>
      </w:tr>
      <w:tr w:rsidR="00B77E86" w:rsidRPr="00B77E86" w:rsidTr="00B77E86">
        <w:trPr>
          <w:trHeight w:val="77"/>
          <w:jc w:val="center"/>
        </w:trPr>
        <w:tc>
          <w:tcPr>
            <w:tcW w:w="623" w:type="dxa"/>
          </w:tcPr>
          <w:p w:rsidR="00B77E86" w:rsidRPr="00B77E86" w:rsidRDefault="00B77E86" w:rsidP="00B77E86">
            <w:r w:rsidRPr="00B77E86">
              <w:t>5</w:t>
            </w:r>
          </w:p>
        </w:tc>
        <w:tc>
          <w:tcPr>
            <w:tcW w:w="2979" w:type="dxa"/>
            <w:vAlign w:val="center"/>
          </w:tcPr>
          <w:p w:rsidR="00B77E86" w:rsidRPr="00B77E86" w:rsidRDefault="00B77E86" w:rsidP="00B77E86">
            <w:r w:rsidRPr="00B77E86">
              <w:t>ОАО «Анжеромаш»</w:t>
            </w:r>
          </w:p>
        </w:tc>
        <w:tc>
          <w:tcPr>
            <w:tcW w:w="2268" w:type="dxa"/>
            <w:vAlign w:val="center"/>
          </w:tcPr>
          <w:p w:rsidR="00B77E86" w:rsidRPr="00B77E86" w:rsidRDefault="00B77E86" w:rsidP="00B77E86">
            <w:r w:rsidRPr="00B77E86">
              <w:t>ул. Войкова, 6</w:t>
            </w:r>
          </w:p>
        </w:tc>
        <w:tc>
          <w:tcPr>
            <w:tcW w:w="2691" w:type="dxa"/>
            <w:vAlign w:val="center"/>
          </w:tcPr>
          <w:p w:rsidR="00B77E86" w:rsidRPr="00B77E86" w:rsidRDefault="00B77E86" w:rsidP="00B77E86">
            <w:r w:rsidRPr="00B77E86">
              <w:t>бензин</w:t>
            </w:r>
          </w:p>
          <w:p w:rsidR="00B77E86" w:rsidRPr="00B77E86" w:rsidRDefault="00B77E86" w:rsidP="00B77E86">
            <w:r w:rsidRPr="00B77E86">
              <w:t>дизельное топливо</w:t>
            </w:r>
          </w:p>
          <w:p w:rsidR="00B77E86" w:rsidRPr="00B77E86" w:rsidRDefault="00B77E86" w:rsidP="00B77E86">
            <w:r w:rsidRPr="00B77E86">
              <w:t>пропан</w:t>
            </w:r>
          </w:p>
          <w:p w:rsidR="00B77E86" w:rsidRPr="00B77E86" w:rsidRDefault="00B77E86" w:rsidP="00B77E86">
            <w:r w:rsidRPr="00B77E86">
              <w:t>кислород</w:t>
            </w:r>
          </w:p>
        </w:tc>
        <w:tc>
          <w:tcPr>
            <w:tcW w:w="1136" w:type="dxa"/>
            <w:vAlign w:val="center"/>
          </w:tcPr>
          <w:p w:rsidR="00B77E86" w:rsidRPr="00B77E86" w:rsidRDefault="00B77E86" w:rsidP="00B77E86">
            <w:r w:rsidRPr="00B77E86">
              <w:t>5,9т</w:t>
            </w:r>
          </w:p>
          <w:p w:rsidR="00B77E86" w:rsidRPr="00B77E86" w:rsidRDefault="00B77E86" w:rsidP="00B77E86">
            <w:r w:rsidRPr="00B77E86">
              <w:t>6,8т</w:t>
            </w:r>
          </w:p>
          <w:p w:rsidR="00B77E86" w:rsidRPr="00B77E86" w:rsidRDefault="00B77E86" w:rsidP="00B77E86">
            <w:r w:rsidRPr="00B77E86">
              <w:t>0,4т</w:t>
            </w:r>
          </w:p>
          <w:p w:rsidR="00B77E86" w:rsidRPr="00B77E86" w:rsidRDefault="00B77E86" w:rsidP="00B77E86">
            <w:r w:rsidRPr="00B77E86">
              <w:t>0,4т</w:t>
            </w:r>
          </w:p>
        </w:tc>
      </w:tr>
      <w:tr w:rsidR="00B77E86" w:rsidRPr="00B77E86" w:rsidTr="00B77E86">
        <w:trPr>
          <w:trHeight w:val="641"/>
          <w:jc w:val="center"/>
        </w:trPr>
        <w:tc>
          <w:tcPr>
            <w:tcW w:w="623" w:type="dxa"/>
          </w:tcPr>
          <w:p w:rsidR="00B77E86" w:rsidRPr="00B77E86" w:rsidRDefault="00B77E86" w:rsidP="00B77E86">
            <w:r w:rsidRPr="00B77E86">
              <w:t>6</w:t>
            </w:r>
          </w:p>
        </w:tc>
        <w:tc>
          <w:tcPr>
            <w:tcW w:w="2979" w:type="dxa"/>
            <w:vAlign w:val="center"/>
          </w:tcPr>
          <w:p w:rsidR="00B77E86" w:rsidRPr="00B77E86" w:rsidRDefault="00B77E86" w:rsidP="00B77E86">
            <w:r w:rsidRPr="00B77E86">
              <w:t>ОАО «Каскад-Энерго»</w:t>
            </w:r>
          </w:p>
        </w:tc>
        <w:tc>
          <w:tcPr>
            <w:tcW w:w="2268" w:type="dxa"/>
            <w:vAlign w:val="center"/>
          </w:tcPr>
          <w:p w:rsidR="00B77E86" w:rsidRPr="00B77E86" w:rsidRDefault="00B77E86" w:rsidP="00B77E86">
            <w:r w:rsidRPr="00B77E86">
              <w:t>ул. Ленина, 4</w:t>
            </w:r>
          </w:p>
        </w:tc>
        <w:tc>
          <w:tcPr>
            <w:tcW w:w="2691" w:type="dxa"/>
            <w:vAlign w:val="center"/>
          </w:tcPr>
          <w:p w:rsidR="00B77E86" w:rsidRPr="00B77E86" w:rsidRDefault="00B77E86" w:rsidP="00B77E86">
            <w:r w:rsidRPr="00B77E86">
              <w:t>серная кислота</w:t>
            </w:r>
          </w:p>
          <w:p w:rsidR="00B77E86" w:rsidRPr="00B77E86" w:rsidRDefault="00B77E86" w:rsidP="00B77E86">
            <w:r w:rsidRPr="00B77E86">
              <w:t xml:space="preserve"> (100% раствор)</w:t>
            </w:r>
          </w:p>
          <w:p w:rsidR="00B77E86" w:rsidRPr="00B77E86" w:rsidRDefault="00B77E86" w:rsidP="00B77E86">
            <w:r w:rsidRPr="00B77E86">
              <w:t>уголь</w:t>
            </w:r>
          </w:p>
        </w:tc>
        <w:tc>
          <w:tcPr>
            <w:tcW w:w="1136" w:type="dxa"/>
            <w:vAlign w:val="center"/>
          </w:tcPr>
          <w:p w:rsidR="00B77E86" w:rsidRPr="00B77E86" w:rsidRDefault="00B77E86" w:rsidP="00B77E86">
            <w:r w:rsidRPr="00B77E86">
              <w:t>60,5 т</w:t>
            </w:r>
          </w:p>
          <w:p w:rsidR="00B77E86" w:rsidRPr="00B77E86" w:rsidRDefault="00B77E86" w:rsidP="00B77E86"/>
          <w:p w:rsidR="00B77E86" w:rsidRPr="00B77E86" w:rsidRDefault="00B77E86" w:rsidP="00B77E86">
            <w:r w:rsidRPr="00B77E86">
              <w:t>2000т</w:t>
            </w:r>
          </w:p>
        </w:tc>
      </w:tr>
      <w:tr w:rsidR="00B77E86" w:rsidRPr="00B77E86" w:rsidTr="00B77E86">
        <w:trPr>
          <w:trHeight w:val="511"/>
          <w:jc w:val="center"/>
        </w:trPr>
        <w:tc>
          <w:tcPr>
            <w:tcW w:w="623" w:type="dxa"/>
          </w:tcPr>
          <w:p w:rsidR="00B77E86" w:rsidRPr="00B77E86" w:rsidRDefault="00B77E86" w:rsidP="00B77E86">
            <w:r w:rsidRPr="00B77E86">
              <w:t>7</w:t>
            </w:r>
          </w:p>
        </w:tc>
        <w:tc>
          <w:tcPr>
            <w:tcW w:w="2979" w:type="dxa"/>
            <w:vAlign w:val="center"/>
          </w:tcPr>
          <w:p w:rsidR="00B77E86" w:rsidRPr="00B77E86" w:rsidRDefault="00B77E86" w:rsidP="00B77E86">
            <w:r w:rsidRPr="00B77E86">
              <w:t xml:space="preserve">Филиал «Антоновское </w:t>
            </w:r>
            <w:proofErr w:type="gramStart"/>
            <w:r w:rsidRPr="00B77E86">
              <w:t>р</w:t>
            </w:r>
            <w:proofErr w:type="gramEnd"/>
            <w:r w:rsidRPr="00B77E86">
              <w:t>/управление» ОАО «Кузнецкие ферросплавы»</w:t>
            </w:r>
          </w:p>
        </w:tc>
        <w:tc>
          <w:tcPr>
            <w:tcW w:w="2268" w:type="dxa"/>
            <w:vAlign w:val="center"/>
          </w:tcPr>
          <w:p w:rsidR="00B77E86" w:rsidRPr="00B77E86" w:rsidRDefault="00B77E86" w:rsidP="00B77E86">
            <w:r w:rsidRPr="00B77E86">
              <w:t>г. Анжеро-Судженск,</w:t>
            </w:r>
          </w:p>
          <w:p w:rsidR="00B77E86" w:rsidRPr="00B77E86" w:rsidRDefault="00B77E86" w:rsidP="00B77E86">
            <w:r w:rsidRPr="00B77E86">
              <w:t>п. Рудничный,</w:t>
            </w:r>
          </w:p>
          <w:p w:rsidR="00B77E86" w:rsidRPr="00B77E86" w:rsidRDefault="00B77E86" w:rsidP="00B77E86">
            <w:r w:rsidRPr="00B77E86">
              <w:t>ул. Усынина, 3</w:t>
            </w:r>
          </w:p>
        </w:tc>
        <w:tc>
          <w:tcPr>
            <w:tcW w:w="2691" w:type="dxa"/>
            <w:vAlign w:val="center"/>
          </w:tcPr>
          <w:p w:rsidR="00B77E86" w:rsidRPr="00B77E86" w:rsidRDefault="00B77E86" w:rsidP="00B77E86">
            <w:r w:rsidRPr="00B77E86">
              <w:t>бензин</w:t>
            </w:r>
          </w:p>
          <w:p w:rsidR="00B77E86" w:rsidRPr="00B77E86" w:rsidRDefault="00B77E86" w:rsidP="00B77E86">
            <w:r w:rsidRPr="00B77E86">
              <w:t>дизельное топливо</w:t>
            </w:r>
          </w:p>
          <w:p w:rsidR="00B77E86" w:rsidRPr="00B77E86" w:rsidRDefault="00B77E86" w:rsidP="00B77E86">
            <w:r w:rsidRPr="00B77E86">
              <w:t>минеральное масло</w:t>
            </w:r>
          </w:p>
        </w:tc>
        <w:tc>
          <w:tcPr>
            <w:tcW w:w="1136" w:type="dxa"/>
            <w:vAlign w:val="center"/>
          </w:tcPr>
          <w:p w:rsidR="00B77E86" w:rsidRPr="00B77E86" w:rsidRDefault="00B77E86" w:rsidP="00B77E86">
            <w:r w:rsidRPr="00B77E86">
              <w:t>16,5т</w:t>
            </w:r>
          </w:p>
          <w:p w:rsidR="00B77E86" w:rsidRPr="00B77E86" w:rsidRDefault="00B77E86" w:rsidP="00B77E86">
            <w:r w:rsidRPr="00B77E86">
              <w:t>283,8т</w:t>
            </w:r>
          </w:p>
          <w:p w:rsidR="00B77E86" w:rsidRPr="00B77E86" w:rsidRDefault="00B77E86" w:rsidP="00B77E86">
            <w:r w:rsidRPr="00B77E86">
              <w:t>20т</w:t>
            </w:r>
          </w:p>
        </w:tc>
      </w:tr>
      <w:tr w:rsidR="00B77E86" w:rsidRPr="00B77E86" w:rsidTr="00B77E86">
        <w:trPr>
          <w:trHeight w:val="77"/>
          <w:jc w:val="center"/>
        </w:trPr>
        <w:tc>
          <w:tcPr>
            <w:tcW w:w="623" w:type="dxa"/>
          </w:tcPr>
          <w:p w:rsidR="00B77E86" w:rsidRPr="00B77E86" w:rsidRDefault="00B77E86" w:rsidP="00B77E86">
            <w:r w:rsidRPr="00B77E86">
              <w:t>8</w:t>
            </w:r>
          </w:p>
        </w:tc>
        <w:tc>
          <w:tcPr>
            <w:tcW w:w="2979" w:type="dxa"/>
            <w:vAlign w:val="center"/>
          </w:tcPr>
          <w:p w:rsidR="00B77E86" w:rsidRPr="00B77E86" w:rsidRDefault="00B77E86" w:rsidP="00B77E86">
            <w:r w:rsidRPr="00B77E86">
              <w:t xml:space="preserve">ЛПДС Анжерская Новосибирского РНУ ОАО «Транссибнефть» </w:t>
            </w:r>
          </w:p>
        </w:tc>
        <w:tc>
          <w:tcPr>
            <w:tcW w:w="2268" w:type="dxa"/>
            <w:vAlign w:val="center"/>
          </w:tcPr>
          <w:p w:rsidR="00B77E86" w:rsidRPr="00B77E86" w:rsidRDefault="00B77E86" w:rsidP="00B77E86">
            <w:r w:rsidRPr="00B77E86">
              <w:t>г. Анжеро-Судженск-2</w:t>
            </w:r>
          </w:p>
        </w:tc>
        <w:tc>
          <w:tcPr>
            <w:tcW w:w="2691" w:type="dxa"/>
            <w:vAlign w:val="center"/>
          </w:tcPr>
          <w:p w:rsidR="00B77E86" w:rsidRPr="00B77E86" w:rsidRDefault="00B77E86" w:rsidP="00B77E86">
            <w:r w:rsidRPr="00B77E86">
              <w:t>нефть</w:t>
            </w:r>
          </w:p>
        </w:tc>
        <w:tc>
          <w:tcPr>
            <w:tcW w:w="1136" w:type="dxa"/>
            <w:vAlign w:val="center"/>
          </w:tcPr>
          <w:p w:rsidR="00B77E86" w:rsidRPr="00B77E86" w:rsidRDefault="00B77E86" w:rsidP="00B77E86">
            <w:r w:rsidRPr="00B77E86">
              <w:t>338600т</w:t>
            </w:r>
          </w:p>
        </w:tc>
      </w:tr>
      <w:tr w:rsidR="00B77E86" w:rsidRPr="00B77E86" w:rsidTr="00B77E86">
        <w:trPr>
          <w:trHeight w:val="398"/>
          <w:jc w:val="center"/>
        </w:trPr>
        <w:tc>
          <w:tcPr>
            <w:tcW w:w="623" w:type="dxa"/>
          </w:tcPr>
          <w:p w:rsidR="00B77E86" w:rsidRPr="00B77E86" w:rsidRDefault="00B77E86" w:rsidP="00B77E86">
            <w:r w:rsidRPr="00B77E86">
              <w:t>9</w:t>
            </w:r>
          </w:p>
        </w:tc>
        <w:tc>
          <w:tcPr>
            <w:tcW w:w="2979" w:type="dxa"/>
            <w:vAlign w:val="center"/>
          </w:tcPr>
          <w:p w:rsidR="00B77E86" w:rsidRPr="00B77E86" w:rsidRDefault="00B77E86" w:rsidP="00B77E86">
            <w:r w:rsidRPr="00B77E86">
              <w:t>Филиал ООО «Энергостройснабэкспертиза» склад ГСМ</w:t>
            </w:r>
          </w:p>
        </w:tc>
        <w:tc>
          <w:tcPr>
            <w:tcW w:w="2268" w:type="dxa"/>
            <w:vAlign w:val="center"/>
          </w:tcPr>
          <w:p w:rsidR="00B77E86" w:rsidRPr="00B77E86" w:rsidRDefault="00B77E86" w:rsidP="00B77E86">
            <w:r w:rsidRPr="00B77E86">
              <w:t>ул. Деповская, 1</w:t>
            </w:r>
          </w:p>
        </w:tc>
        <w:tc>
          <w:tcPr>
            <w:tcW w:w="2691" w:type="dxa"/>
            <w:vAlign w:val="center"/>
          </w:tcPr>
          <w:p w:rsidR="00B77E86" w:rsidRPr="00B77E86" w:rsidRDefault="00B77E86" w:rsidP="00B77E86">
            <w:r w:rsidRPr="00B77E86">
              <w:t>бензин</w:t>
            </w:r>
          </w:p>
          <w:p w:rsidR="00B77E86" w:rsidRPr="00B77E86" w:rsidRDefault="00B77E86" w:rsidP="00B77E86">
            <w:r w:rsidRPr="00B77E86">
              <w:t>дизельное топливо</w:t>
            </w:r>
          </w:p>
        </w:tc>
        <w:tc>
          <w:tcPr>
            <w:tcW w:w="1136" w:type="dxa"/>
            <w:vAlign w:val="center"/>
          </w:tcPr>
          <w:p w:rsidR="00B77E86" w:rsidRPr="00B77E86" w:rsidRDefault="00B77E86" w:rsidP="00B77E86">
            <w:r w:rsidRPr="00B77E86">
              <w:t>3350т</w:t>
            </w:r>
          </w:p>
          <w:p w:rsidR="00B77E86" w:rsidRPr="00B77E86" w:rsidRDefault="00B77E86" w:rsidP="00B77E86">
            <w:r w:rsidRPr="00B77E86">
              <w:t>2510 т</w:t>
            </w:r>
          </w:p>
        </w:tc>
      </w:tr>
      <w:tr w:rsidR="00B77E86" w:rsidRPr="00B77E86" w:rsidTr="00B77E86">
        <w:trPr>
          <w:trHeight w:val="77"/>
          <w:jc w:val="center"/>
        </w:trPr>
        <w:tc>
          <w:tcPr>
            <w:tcW w:w="623" w:type="dxa"/>
          </w:tcPr>
          <w:p w:rsidR="00B77E86" w:rsidRPr="00B77E86" w:rsidRDefault="00B77E86" w:rsidP="00B77E86">
            <w:r w:rsidRPr="00B77E86">
              <w:t>10</w:t>
            </w:r>
          </w:p>
        </w:tc>
        <w:tc>
          <w:tcPr>
            <w:tcW w:w="2979" w:type="dxa"/>
            <w:vAlign w:val="center"/>
          </w:tcPr>
          <w:p w:rsidR="00B77E86" w:rsidRPr="00B77E86" w:rsidRDefault="00B77E86" w:rsidP="00B77E86">
            <w:r w:rsidRPr="00B77E86">
              <w:t>ООО «ХимРесурс»</w:t>
            </w:r>
          </w:p>
        </w:tc>
        <w:tc>
          <w:tcPr>
            <w:tcW w:w="2268" w:type="dxa"/>
            <w:vAlign w:val="center"/>
          </w:tcPr>
          <w:p w:rsidR="00B77E86" w:rsidRPr="00B77E86" w:rsidRDefault="00B77E86" w:rsidP="00B77E86">
            <w:r w:rsidRPr="00B77E86">
              <w:t>ул. Кемсеть, 8а</w:t>
            </w:r>
          </w:p>
        </w:tc>
        <w:tc>
          <w:tcPr>
            <w:tcW w:w="2691" w:type="dxa"/>
            <w:vAlign w:val="center"/>
          </w:tcPr>
          <w:p w:rsidR="00B77E86" w:rsidRPr="00B77E86" w:rsidRDefault="00B77E86" w:rsidP="00B77E86">
            <w:r w:rsidRPr="00B77E86">
              <w:t>нефть</w:t>
            </w:r>
          </w:p>
          <w:p w:rsidR="00B77E86" w:rsidRPr="00B77E86" w:rsidRDefault="00B77E86" w:rsidP="00B77E86">
            <w:r w:rsidRPr="00B77E86">
              <w:t>бензин, дизтопливо</w:t>
            </w:r>
          </w:p>
          <w:p w:rsidR="00B77E86" w:rsidRPr="00B77E86" w:rsidRDefault="00B77E86" w:rsidP="00B77E86">
            <w:r w:rsidRPr="00B77E86">
              <w:t>мазут</w:t>
            </w:r>
          </w:p>
        </w:tc>
        <w:tc>
          <w:tcPr>
            <w:tcW w:w="1136" w:type="dxa"/>
            <w:vAlign w:val="center"/>
          </w:tcPr>
          <w:p w:rsidR="00B77E86" w:rsidRPr="00B77E86" w:rsidRDefault="00B77E86" w:rsidP="00B77E86">
            <w:r w:rsidRPr="00B77E86">
              <w:t>365т</w:t>
            </w:r>
          </w:p>
          <w:p w:rsidR="00B77E86" w:rsidRPr="00B77E86" w:rsidRDefault="00B77E86" w:rsidP="00B77E86">
            <w:r w:rsidRPr="00B77E86">
              <w:t>450т</w:t>
            </w:r>
          </w:p>
          <w:p w:rsidR="00B77E86" w:rsidRPr="00B77E86" w:rsidRDefault="00B77E86" w:rsidP="00B77E86">
            <w:r w:rsidRPr="00B77E86">
              <w:t>267 т</w:t>
            </w:r>
          </w:p>
        </w:tc>
      </w:tr>
      <w:tr w:rsidR="00B77E86" w:rsidRPr="00B77E86" w:rsidTr="00B77E86">
        <w:trPr>
          <w:jc w:val="center"/>
        </w:trPr>
        <w:tc>
          <w:tcPr>
            <w:tcW w:w="623" w:type="dxa"/>
          </w:tcPr>
          <w:p w:rsidR="00B77E86" w:rsidRPr="00B77E86" w:rsidRDefault="00B77E86" w:rsidP="00B77E86">
            <w:r w:rsidRPr="00B77E86">
              <w:t>11</w:t>
            </w:r>
          </w:p>
        </w:tc>
        <w:tc>
          <w:tcPr>
            <w:tcW w:w="2979" w:type="dxa"/>
            <w:vAlign w:val="center"/>
          </w:tcPr>
          <w:p w:rsidR="00B77E86" w:rsidRPr="00B77E86" w:rsidRDefault="00B77E86" w:rsidP="00B77E86">
            <w:r w:rsidRPr="00B77E86">
              <w:t>ООО «НПЗ «Северный Кузбасс»</w:t>
            </w:r>
          </w:p>
        </w:tc>
        <w:tc>
          <w:tcPr>
            <w:tcW w:w="2268" w:type="dxa"/>
            <w:vAlign w:val="center"/>
          </w:tcPr>
          <w:p w:rsidR="00B77E86" w:rsidRPr="00B77E86" w:rsidRDefault="00B77E86" w:rsidP="00B77E86">
            <w:r w:rsidRPr="00B77E86">
              <w:t>ул. Тульская, 9</w:t>
            </w:r>
          </w:p>
        </w:tc>
        <w:tc>
          <w:tcPr>
            <w:tcW w:w="2691" w:type="dxa"/>
            <w:vAlign w:val="center"/>
          </w:tcPr>
          <w:p w:rsidR="00B77E86" w:rsidRPr="00B77E86" w:rsidRDefault="00B77E86" w:rsidP="00B77E86">
            <w:r w:rsidRPr="00B77E86">
              <w:t>нефть</w:t>
            </w:r>
          </w:p>
        </w:tc>
        <w:tc>
          <w:tcPr>
            <w:tcW w:w="1136" w:type="dxa"/>
            <w:vAlign w:val="center"/>
          </w:tcPr>
          <w:p w:rsidR="00B77E86" w:rsidRPr="00B77E86" w:rsidRDefault="0076484C" w:rsidP="00B77E86">
            <w:r>
              <w:t>6</w:t>
            </w:r>
            <w:r w:rsidR="00B77E86" w:rsidRPr="00B77E86">
              <w:t>600т</w:t>
            </w:r>
          </w:p>
        </w:tc>
      </w:tr>
      <w:tr w:rsidR="0076484C" w:rsidRPr="00B77E86" w:rsidTr="00B77E86">
        <w:trPr>
          <w:jc w:val="center"/>
        </w:trPr>
        <w:tc>
          <w:tcPr>
            <w:tcW w:w="623" w:type="dxa"/>
          </w:tcPr>
          <w:p w:rsidR="0076484C" w:rsidRPr="00B77E86" w:rsidRDefault="0076484C" w:rsidP="00B77E86">
            <w:r>
              <w:t>12</w:t>
            </w:r>
          </w:p>
        </w:tc>
        <w:tc>
          <w:tcPr>
            <w:tcW w:w="2979" w:type="dxa"/>
            <w:vAlign w:val="center"/>
          </w:tcPr>
          <w:p w:rsidR="0076484C" w:rsidRPr="00B77E86" w:rsidRDefault="0076484C" w:rsidP="00B77E86">
            <w:r>
              <w:t>«Анжерский НПЗ»</w:t>
            </w:r>
          </w:p>
        </w:tc>
        <w:tc>
          <w:tcPr>
            <w:tcW w:w="2268" w:type="dxa"/>
            <w:vAlign w:val="center"/>
          </w:tcPr>
          <w:p w:rsidR="0076484C" w:rsidRPr="00B77E86" w:rsidRDefault="0076484C" w:rsidP="00B77E86">
            <w:r>
              <w:t>Анжеро-Судженск, район промплощадки АНГК</w:t>
            </w:r>
          </w:p>
        </w:tc>
        <w:tc>
          <w:tcPr>
            <w:tcW w:w="2691" w:type="dxa"/>
            <w:vAlign w:val="center"/>
          </w:tcPr>
          <w:p w:rsidR="0076484C" w:rsidRPr="00B77E86" w:rsidRDefault="0076484C" w:rsidP="00B77E86">
            <w:r>
              <w:t>нефть</w:t>
            </w:r>
          </w:p>
        </w:tc>
        <w:tc>
          <w:tcPr>
            <w:tcW w:w="1136" w:type="dxa"/>
            <w:vAlign w:val="center"/>
          </w:tcPr>
          <w:p w:rsidR="0076484C" w:rsidRPr="00B77E86" w:rsidRDefault="0076484C" w:rsidP="00B77E86">
            <w:r>
              <w:t>5497,3 т</w:t>
            </w:r>
          </w:p>
        </w:tc>
      </w:tr>
      <w:tr w:rsidR="0076484C" w:rsidRPr="00B77E86" w:rsidTr="00B77E86">
        <w:trPr>
          <w:jc w:val="center"/>
        </w:trPr>
        <w:tc>
          <w:tcPr>
            <w:tcW w:w="623" w:type="dxa"/>
          </w:tcPr>
          <w:p w:rsidR="0076484C" w:rsidRPr="00B77E86" w:rsidRDefault="0076484C" w:rsidP="00B77E86">
            <w:r>
              <w:t>13</w:t>
            </w:r>
          </w:p>
        </w:tc>
        <w:tc>
          <w:tcPr>
            <w:tcW w:w="2979" w:type="dxa"/>
            <w:vAlign w:val="center"/>
          </w:tcPr>
          <w:p w:rsidR="0076484C" w:rsidRDefault="0076484C" w:rsidP="0076484C">
            <w:r>
              <w:t>Яйский нефтеперерабатывающий завод</w:t>
            </w:r>
          </w:p>
          <w:p w:rsidR="0076484C" w:rsidRDefault="0076484C" w:rsidP="0076484C">
            <w:r>
              <w:t>филиал акционерного общества</w:t>
            </w:r>
          </w:p>
          <w:p w:rsidR="0076484C" w:rsidRDefault="0076484C" w:rsidP="0076484C">
            <w:r>
              <w:t>«НефтеХимСервис»</w:t>
            </w:r>
          </w:p>
          <w:p w:rsidR="0076484C" w:rsidRPr="00B77E86" w:rsidRDefault="0076484C" w:rsidP="0076484C">
            <w:r>
              <w:t>ЯНПЗ</w:t>
            </w:r>
          </w:p>
        </w:tc>
        <w:tc>
          <w:tcPr>
            <w:tcW w:w="2268" w:type="dxa"/>
            <w:vAlign w:val="center"/>
          </w:tcPr>
          <w:p w:rsidR="0076484C" w:rsidRDefault="0076484C" w:rsidP="0076484C">
            <w:proofErr w:type="gramStart"/>
            <w:r>
              <w:t>Кемеровская</w:t>
            </w:r>
            <w:proofErr w:type="gramEnd"/>
            <w:r>
              <w:t xml:space="preserve"> обл., Яйский район, пос.</w:t>
            </w:r>
          </w:p>
          <w:p w:rsidR="0076484C" w:rsidRDefault="0076484C" w:rsidP="0076484C">
            <w:r>
              <w:t>ст. Судженка, ЯНПЗ</w:t>
            </w:r>
          </w:p>
          <w:p w:rsidR="0076484C" w:rsidRPr="00B77E86" w:rsidRDefault="0076484C" w:rsidP="0076484C">
            <w:r>
              <w:t>(старый адрес)</w:t>
            </w:r>
          </w:p>
        </w:tc>
        <w:tc>
          <w:tcPr>
            <w:tcW w:w="2691" w:type="dxa"/>
            <w:vAlign w:val="center"/>
          </w:tcPr>
          <w:p w:rsidR="0076484C" w:rsidRDefault="0076484C" w:rsidP="0076484C">
            <w:r>
              <w:t xml:space="preserve">Нефть </w:t>
            </w:r>
          </w:p>
          <w:p w:rsidR="0076484C" w:rsidRDefault="0076484C" w:rsidP="0076484C">
            <w:r>
              <w:t xml:space="preserve">Бензин </w:t>
            </w:r>
          </w:p>
          <w:p w:rsidR="0076484C" w:rsidRDefault="0076484C" w:rsidP="0076484C">
            <w:proofErr w:type="gramStart"/>
            <w:r>
              <w:t>Пропан-бутановая</w:t>
            </w:r>
            <w:proofErr w:type="gramEnd"/>
            <w:r>
              <w:t xml:space="preserve"> фракция </w:t>
            </w:r>
          </w:p>
          <w:p w:rsidR="0076484C" w:rsidRDefault="0076484C" w:rsidP="0076484C">
            <w:r>
              <w:t xml:space="preserve">Дизельное топливо </w:t>
            </w:r>
          </w:p>
          <w:p w:rsidR="0076484C" w:rsidRDefault="0076484C" w:rsidP="0076484C">
            <w:r>
              <w:t xml:space="preserve">Газойль </w:t>
            </w:r>
          </w:p>
          <w:p w:rsidR="0076484C" w:rsidRDefault="0076484C" w:rsidP="0076484C">
            <w:r>
              <w:t xml:space="preserve">Мазут </w:t>
            </w:r>
          </w:p>
          <w:p w:rsidR="0076484C" w:rsidRPr="00B77E86" w:rsidRDefault="0076484C" w:rsidP="0076484C">
            <w:r>
              <w:t xml:space="preserve">NaOH  </w:t>
            </w:r>
          </w:p>
        </w:tc>
        <w:tc>
          <w:tcPr>
            <w:tcW w:w="1136" w:type="dxa"/>
            <w:vAlign w:val="center"/>
          </w:tcPr>
          <w:p w:rsidR="0076484C" w:rsidRDefault="0076484C" w:rsidP="00B77E86">
            <w:r>
              <w:t>56686,16 т</w:t>
            </w:r>
          </w:p>
          <w:p w:rsidR="0076484C" w:rsidRDefault="0076484C" w:rsidP="00B77E86">
            <w:r>
              <w:t>23173,72 т</w:t>
            </w:r>
          </w:p>
          <w:p w:rsidR="0076484C" w:rsidRDefault="0076484C" w:rsidP="00B77E86">
            <w:r>
              <w:t>6,784 т</w:t>
            </w:r>
          </w:p>
          <w:p w:rsidR="0076484C" w:rsidRDefault="0076484C" w:rsidP="00B77E86">
            <w:r>
              <w:t>43155,06 т</w:t>
            </w:r>
          </w:p>
          <w:p w:rsidR="0076484C" w:rsidRDefault="0076484C" w:rsidP="00B77E86">
            <w:r>
              <w:t>18163,19 т</w:t>
            </w:r>
          </w:p>
          <w:p w:rsidR="0076484C" w:rsidRDefault="0076484C" w:rsidP="00B77E86">
            <w:r>
              <w:t>45129,68 т</w:t>
            </w:r>
          </w:p>
          <w:p w:rsidR="0076484C" w:rsidRPr="00B77E86" w:rsidRDefault="0076484C" w:rsidP="00B77E86">
            <w:r>
              <w:t>3,214 т</w:t>
            </w:r>
          </w:p>
        </w:tc>
      </w:tr>
    </w:tbl>
    <w:p w:rsidR="00B77E86" w:rsidRPr="00B77E86" w:rsidRDefault="00B77E86" w:rsidP="00B77E86"/>
    <w:p w:rsidR="00BF026D" w:rsidRDefault="00BF026D" w:rsidP="00B77E86"/>
    <w:p w:rsidR="00B77E86" w:rsidRPr="00B77E86" w:rsidRDefault="00985D36" w:rsidP="00B77E86">
      <w:r>
        <w:lastRenderedPageBreak/>
        <w:t>Таблица 7</w:t>
      </w:r>
    </w:p>
    <w:p w:rsidR="00B77E86" w:rsidRPr="00B77E86" w:rsidRDefault="00B77E86" w:rsidP="00B77E86">
      <w:r w:rsidRPr="00B77E86">
        <w:t>Авто- и газозаправочные станции, расположенные</w:t>
      </w:r>
    </w:p>
    <w:p w:rsidR="00B77E86" w:rsidRPr="00B77E86" w:rsidRDefault="00B77E86" w:rsidP="00B77E86">
      <w:r w:rsidRPr="00B77E86">
        <w:t xml:space="preserve"> на территории Анжеро-Судженского городского округа</w:t>
      </w:r>
    </w:p>
    <w:p w:rsidR="00B77E86" w:rsidRPr="00B77E86" w:rsidRDefault="00B77E86" w:rsidP="00B77E86"/>
    <w:tbl>
      <w:tblPr>
        <w:tblW w:w="9546" w:type="dxa"/>
        <w:jc w:val="center"/>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29"/>
        <w:gridCol w:w="4200"/>
        <w:gridCol w:w="1606"/>
        <w:gridCol w:w="1485"/>
        <w:gridCol w:w="1626"/>
      </w:tblGrid>
      <w:tr w:rsidR="00B77E86" w:rsidRPr="00B77E86" w:rsidTr="00B77E86">
        <w:trPr>
          <w:cantSplit/>
          <w:tblHeader/>
          <w:jc w:val="center"/>
        </w:trPr>
        <w:tc>
          <w:tcPr>
            <w:tcW w:w="629" w:type="dxa"/>
            <w:vMerge w:val="restart"/>
            <w:vAlign w:val="center"/>
          </w:tcPr>
          <w:p w:rsidR="00B77E86" w:rsidRPr="00B77E86" w:rsidRDefault="00B77E86" w:rsidP="00B77E86">
            <w:r w:rsidRPr="00B77E86">
              <w:t xml:space="preserve">№ </w:t>
            </w:r>
            <w:proofErr w:type="gramStart"/>
            <w:r w:rsidRPr="00B77E86">
              <w:t>п</w:t>
            </w:r>
            <w:proofErr w:type="gramEnd"/>
            <w:r w:rsidRPr="00B77E86">
              <w:t>/п</w:t>
            </w:r>
          </w:p>
        </w:tc>
        <w:tc>
          <w:tcPr>
            <w:tcW w:w="4200" w:type="dxa"/>
            <w:vMerge w:val="restart"/>
            <w:vAlign w:val="center"/>
          </w:tcPr>
          <w:p w:rsidR="00B77E86" w:rsidRPr="00B77E86" w:rsidRDefault="00B77E86" w:rsidP="00B77E86">
            <w:r w:rsidRPr="00B77E86">
              <w:t>Наименование АЗС</w:t>
            </w:r>
          </w:p>
          <w:p w:rsidR="00B77E86" w:rsidRPr="00B77E86" w:rsidRDefault="00B77E86" w:rsidP="00B77E86"/>
        </w:tc>
        <w:tc>
          <w:tcPr>
            <w:tcW w:w="3091" w:type="dxa"/>
            <w:gridSpan w:val="2"/>
            <w:vAlign w:val="center"/>
          </w:tcPr>
          <w:p w:rsidR="00B77E86" w:rsidRPr="00B77E86" w:rsidRDefault="00B77E86" w:rsidP="00B77E86">
            <w:r w:rsidRPr="00B77E86">
              <w:t>Количество топлива в максимальной единичной емкости, м3</w:t>
            </w:r>
          </w:p>
        </w:tc>
        <w:tc>
          <w:tcPr>
            <w:tcW w:w="1626" w:type="dxa"/>
            <w:vMerge w:val="restart"/>
            <w:vAlign w:val="center"/>
          </w:tcPr>
          <w:p w:rsidR="00B77E86" w:rsidRPr="00B77E86" w:rsidRDefault="00B77E86" w:rsidP="00B77E86">
            <w:r w:rsidRPr="00B77E86">
              <w:t>Условия хранения</w:t>
            </w:r>
          </w:p>
        </w:tc>
      </w:tr>
      <w:tr w:rsidR="00B77E86" w:rsidRPr="00B77E86" w:rsidTr="00B77E86">
        <w:trPr>
          <w:cantSplit/>
          <w:trHeight w:val="191"/>
          <w:jc w:val="center"/>
        </w:trPr>
        <w:tc>
          <w:tcPr>
            <w:tcW w:w="629" w:type="dxa"/>
            <w:vMerge/>
          </w:tcPr>
          <w:p w:rsidR="00B77E86" w:rsidRPr="00B77E86" w:rsidRDefault="00B77E86" w:rsidP="00B77E86"/>
        </w:tc>
        <w:tc>
          <w:tcPr>
            <w:tcW w:w="4200" w:type="dxa"/>
            <w:vMerge/>
          </w:tcPr>
          <w:p w:rsidR="00B77E86" w:rsidRPr="00B77E86" w:rsidRDefault="00B77E86" w:rsidP="00B77E86"/>
        </w:tc>
        <w:tc>
          <w:tcPr>
            <w:tcW w:w="1606" w:type="dxa"/>
          </w:tcPr>
          <w:p w:rsidR="00B77E86" w:rsidRPr="00B77E86" w:rsidRDefault="00B77E86" w:rsidP="00B77E86">
            <w:r w:rsidRPr="00B77E86">
              <w:t>бензин</w:t>
            </w:r>
          </w:p>
        </w:tc>
        <w:tc>
          <w:tcPr>
            <w:tcW w:w="1485" w:type="dxa"/>
          </w:tcPr>
          <w:p w:rsidR="00B77E86" w:rsidRPr="00B77E86" w:rsidRDefault="00B77E86" w:rsidP="00B77E86">
            <w:r w:rsidRPr="00B77E86">
              <w:t>дизтопливо</w:t>
            </w:r>
          </w:p>
        </w:tc>
        <w:tc>
          <w:tcPr>
            <w:tcW w:w="1626" w:type="dxa"/>
            <w:vMerge/>
          </w:tcPr>
          <w:p w:rsidR="00B77E86" w:rsidRPr="00B77E86" w:rsidRDefault="00B77E86" w:rsidP="00B77E86"/>
        </w:tc>
      </w:tr>
      <w:tr w:rsidR="00B77E86" w:rsidRPr="00B77E86" w:rsidTr="00B77E86">
        <w:trPr>
          <w:jc w:val="center"/>
        </w:trPr>
        <w:tc>
          <w:tcPr>
            <w:tcW w:w="629" w:type="dxa"/>
          </w:tcPr>
          <w:p w:rsidR="00B77E86" w:rsidRPr="00B77E86" w:rsidRDefault="00B77E86" w:rsidP="00B77E86">
            <w:r w:rsidRPr="00B77E86">
              <w:t>1</w:t>
            </w:r>
          </w:p>
        </w:tc>
        <w:tc>
          <w:tcPr>
            <w:tcW w:w="4200" w:type="dxa"/>
          </w:tcPr>
          <w:p w:rsidR="00B77E86" w:rsidRPr="00B77E86" w:rsidRDefault="00B77E86" w:rsidP="00B77E86">
            <w:r w:rsidRPr="00B77E86">
              <w:t>АГЗС ООО «Анжерский горгаз»</w:t>
            </w:r>
          </w:p>
        </w:tc>
        <w:tc>
          <w:tcPr>
            <w:tcW w:w="3091" w:type="dxa"/>
            <w:gridSpan w:val="2"/>
          </w:tcPr>
          <w:p w:rsidR="00B77E86" w:rsidRPr="00B77E86" w:rsidRDefault="00B77E86" w:rsidP="00B77E86">
            <w:r w:rsidRPr="00B77E86">
              <w:t>Смесь пропанобутановая техническая-8м3</w:t>
            </w:r>
          </w:p>
        </w:tc>
        <w:tc>
          <w:tcPr>
            <w:tcW w:w="1626" w:type="dxa"/>
          </w:tcPr>
          <w:p w:rsidR="00B77E86" w:rsidRPr="00B77E86" w:rsidRDefault="00B77E86" w:rsidP="00B77E86">
            <w:r w:rsidRPr="00B77E86">
              <w:t>наземное</w:t>
            </w:r>
          </w:p>
        </w:tc>
      </w:tr>
      <w:tr w:rsidR="00B77E86" w:rsidRPr="00B77E86" w:rsidTr="00B77E86">
        <w:trPr>
          <w:jc w:val="center"/>
        </w:trPr>
        <w:tc>
          <w:tcPr>
            <w:tcW w:w="629" w:type="dxa"/>
          </w:tcPr>
          <w:p w:rsidR="00B77E86" w:rsidRPr="00B77E86" w:rsidRDefault="00B77E86" w:rsidP="00B77E86">
            <w:r w:rsidRPr="00B77E86">
              <w:t>2</w:t>
            </w:r>
          </w:p>
        </w:tc>
        <w:tc>
          <w:tcPr>
            <w:tcW w:w="4200" w:type="dxa"/>
          </w:tcPr>
          <w:p w:rsidR="00B77E86" w:rsidRPr="00B77E86" w:rsidRDefault="00B77E86" w:rsidP="00B77E86">
            <w:r w:rsidRPr="00B77E86">
              <w:t>АЗС №37 ООО «Перекресток-Ойл»</w:t>
            </w:r>
          </w:p>
        </w:tc>
        <w:tc>
          <w:tcPr>
            <w:tcW w:w="1606" w:type="dxa"/>
          </w:tcPr>
          <w:p w:rsidR="00B77E86" w:rsidRPr="00B77E86" w:rsidRDefault="00B77E86" w:rsidP="00B77E86">
            <w:r w:rsidRPr="00B77E86">
              <w:t>15</w:t>
            </w:r>
          </w:p>
        </w:tc>
        <w:tc>
          <w:tcPr>
            <w:tcW w:w="1485" w:type="dxa"/>
          </w:tcPr>
          <w:p w:rsidR="00B77E86" w:rsidRPr="00B77E86" w:rsidRDefault="00B77E86" w:rsidP="00B77E86">
            <w:r w:rsidRPr="00B77E86">
              <w:t>15</w:t>
            </w:r>
          </w:p>
        </w:tc>
        <w:tc>
          <w:tcPr>
            <w:tcW w:w="1626" w:type="dxa"/>
          </w:tcPr>
          <w:p w:rsidR="00B77E86" w:rsidRPr="00B77E86" w:rsidRDefault="00B77E86" w:rsidP="00B77E86">
            <w:r w:rsidRPr="00B77E86">
              <w:t>подземное</w:t>
            </w:r>
          </w:p>
        </w:tc>
      </w:tr>
      <w:tr w:rsidR="00B77E86" w:rsidRPr="00B77E86" w:rsidTr="00B77E86">
        <w:trPr>
          <w:jc w:val="center"/>
        </w:trPr>
        <w:tc>
          <w:tcPr>
            <w:tcW w:w="629" w:type="dxa"/>
          </w:tcPr>
          <w:p w:rsidR="00B77E86" w:rsidRPr="00B77E86" w:rsidRDefault="00B77E86" w:rsidP="00B77E86">
            <w:r w:rsidRPr="00B77E86">
              <w:t>3</w:t>
            </w:r>
          </w:p>
        </w:tc>
        <w:tc>
          <w:tcPr>
            <w:tcW w:w="4200" w:type="dxa"/>
          </w:tcPr>
          <w:p w:rsidR="00B77E86" w:rsidRPr="00B77E86" w:rsidRDefault="00B77E86" w:rsidP="00B77E86">
            <w:r w:rsidRPr="00B77E86">
              <w:t>АЗС №35 ООО «Перекресток-Ойл»</w:t>
            </w:r>
          </w:p>
        </w:tc>
        <w:tc>
          <w:tcPr>
            <w:tcW w:w="1606" w:type="dxa"/>
          </w:tcPr>
          <w:p w:rsidR="00B77E86" w:rsidRPr="00B77E86" w:rsidRDefault="00B77E86" w:rsidP="00B77E86">
            <w:r w:rsidRPr="00B77E86">
              <w:t>15</w:t>
            </w:r>
          </w:p>
        </w:tc>
        <w:tc>
          <w:tcPr>
            <w:tcW w:w="1485" w:type="dxa"/>
          </w:tcPr>
          <w:p w:rsidR="00B77E86" w:rsidRPr="00B77E86" w:rsidRDefault="00B77E86" w:rsidP="00B77E86">
            <w:r w:rsidRPr="00B77E86">
              <w:t>15</w:t>
            </w:r>
          </w:p>
        </w:tc>
        <w:tc>
          <w:tcPr>
            <w:tcW w:w="1626" w:type="dxa"/>
          </w:tcPr>
          <w:p w:rsidR="00B77E86" w:rsidRPr="00B77E86" w:rsidRDefault="00B77E86" w:rsidP="00B77E86">
            <w:r w:rsidRPr="00B77E86">
              <w:t>подземное</w:t>
            </w:r>
          </w:p>
        </w:tc>
      </w:tr>
      <w:tr w:rsidR="00B77E86" w:rsidRPr="00B77E86" w:rsidTr="00B77E86">
        <w:trPr>
          <w:jc w:val="center"/>
        </w:trPr>
        <w:tc>
          <w:tcPr>
            <w:tcW w:w="629" w:type="dxa"/>
          </w:tcPr>
          <w:p w:rsidR="00B77E86" w:rsidRPr="00B77E86" w:rsidRDefault="00B77E86" w:rsidP="00B77E86">
            <w:r w:rsidRPr="00B77E86">
              <w:t>4</w:t>
            </w:r>
          </w:p>
        </w:tc>
        <w:tc>
          <w:tcPr>
            <w:tcW w:w="4200" w:type="dxa"/>
          </w:tcPr>
          <w:p w:rsidR="00B77E86" w:rsidRPr="00B77E86" w:rsidRDefault="00B77E86" w:rsidP="00B77E86">
            <w:r w:rsidRPr="00B77E86">
              <w:t>АЗС №1 ООО «ТИТАН»</w:t>
            </w:r>
          </w:p>
        </w:tc>
        <w:tc>
          <w:tcPr>
            <w:tcW w:w="1606" w:type="dxa"/>
          </w:tcPr>
          <w:p w:rsidR="00B77E86" w:rsidRPr="00B77E86" w:rsidRDefault="00B77E86" w:rsidP="00B77E86">
            <w:r w:rsidRPr="00B77E86">
              <w:t>9</w:t>
            </w:r>
          </w:p>
        </w:tc>
        <w:tc>
          <w:tcPr>
            <w:tcW w:w="1485" w:type="dxa"/>
          </w:tcPr>
          <w:p w:rsidR="00B77E86" w:rsidRPr="00B77E86" w:rsidRDefault="00B77E86" w:rsidP="00B77E86">
            <w:r w:rsidRPr="00B77E86">
              <w:t>9</w:t>
            </w:r>
          </w:p>
        </w:tc>
        <w:tc>
          <w:tcPr>
            <w:tcW w:w="1626" w:type="dxa"/>
          </w:tcPr>
          <w:p w:rsidR="00B77E86" w:rsidRPr="00B77E86" w:rsidRDefault="00B77E86" w:rsidP="00B77E86">
            <w:r w:rsidRPr="00B77E86">
              <w:t>подземное</w:t>
            </w:r>
          </w:p>
        </w:tc>
      </w:tr>
      <w:tr w:rsidR="00B77E86" w:rsidRPr="00B77E86" w:rsidTr="00B77E86">
        <w:trPr>
          <w:jc w:val="center"/>
        </w:trPr>
        <w:tc>
          <w:tcPr>
            <w:tcW w:w="629" w:type="dxa"/>
          </w:tcPr>
          <w:p w:rsidR="00B77E86" w:rsidRPr="00B77E86" w:rsidRDefault="00B77E86" w:rsidP="00B77E86">
            <w:r w:rsidRPr="00B77E86">
              <w:t>5</w:t>
            </w:r>
          </w:p>
        </w:tc>
        <w:tc>
          <w:tcPr>
            <w:tcW w:w="4200" w:type="dxa"/>
          </w:tcPr>
          <w:p w:rsidR="00B77E86" w:rsidRPr="00B77E86" w:rsidRDefault="00B77E86" w:rsidP="00B77E86">
            <w:r w:rsidRPr="00B77E86">
              <w:t>АЗС №2 ООО «ТИТАН»</w:t>
            </w:r>
          </w:p>
        </w:tc>
        <w:tc>
          <w:tcPr>
            <w:tcW w:w="1606" w:type="dxa"/>
          </w:tcPr>
          <w:p w:rsidR="00B77E86" w:rsidRPr="00B77E86" w:rsidRDefault="00B77E86" w:rsidP="00B77E86">
            <w:r w:rsidRPr="00B77E86">
              <w:t>15</w:t>
            </w:r>
          </w:p>
        </w:tc>
        <w:tc>
          <w:tcPr>
            <w:tcW w:w="1485" w:type="dxa"/>
          </w:tcPr>
          <w:p w:rsidR="00B77E86" w:rsidRPr="00B77E86" w:rsidRDefault="00B77E86" w:rsidP="00B77E86">
            <w:r w:rsidRPr="00B77E86">
              <w:t>15</w:t>
            </w:r>
          </w:p>
        </w:tc>
        <w:tc>
          <w:tcPr>
            <w:tcW w:w="1626" w:type="dxa"/>
          </w:tcPr>
          <w:p w:rsidR="00B77E86" w:rsidRPr="00B77E86" w:rsidRDefault="00B77E86" w:rsidP="00B77E86">
            <w:r w:rsidRPr="00B77E86">
              <w:t>подземное</w:t>
            </w:r>
          </w:p>
        </w:tc>
      </w:tr>
      <w:tr w:rsidR="00B77E86" w:rsidRPr="00B77E86" w:rsidTr="00B77E86">
        <w:trPr>
          <w:jc w:val="center"/>
        </w:trPr>
        <w:tc>
          <w:tcPr>
            <w:tcW w:w="629" w:type="dxa"/>
          </w:tcPr>
          <w:p w:rsidR="00B77E86" w:rsidRPr="00B77E86" w:rsidRDefault="00B77E86" w:rsidP="00B77E86">
            <w:r w:rsidRPr="00B77E86">
              <w:t>6</w:t>
            </w:r>
          </w:p>
        </w:tc>
        <w:tc>
          <w:tcPr>
            <w:tcW w:w="4200" w:type="dxa"/>
          </w:tcPr>
          <w:p w:rsidR="00B77E86" w:rsidRPr="00B77E86" w:rsidRDefault="00B77E86" w:rsidP="00B77E86">
            <w:r w:rsidRPr="00B77E86">
              <w:t>АЗС №3 ООО «ТИТАН»</w:t>
            </w:r>
          </w:p>
        </w:tc>
        <w:tc>
          <w:tcPr>
            <w:tcW w:w="1606" w:type="dxa"/>
          </w:tcPr>
          <w:p w:rsidR="00B77E86" w:rsidRPr="00B77E86" w:rsidRDefault="00B77E86" w:rsidP="00B77E86">
            <w:r w:rsidRPr="00B77E86">
              <w:t>15</w:t>
            </w:r>
          </w:p>
        </w:tc>
        <w:tc>
          <w:tcPr>
            <w:tcW w:w="1485" w:type="dxa"/>
          </w:tcPr>
          <w:p w:rsidR="00B77E86" w:rsidRPr="00B77E86" w:rsidRDefault="00B77E86" w:rsidP="00B77E86">
            <w:r w:rsidRPr="00B77E86">
              <w:t>15</w:t>
            </w:r>
          </w:p>
        </w:tc>
        <w:tc>
          <w:tcPr>
            <w:tcW w:w="1626" w:type="dxa"/>
          </w:tcPr>
          <w:p w:rsidR="00B77E86" w:rsidRPr="00B77E86" w:rsidRDefault="00B77E86" w:rsidP="00B77E86">
            <w:r w:rsidRPr="00B77E86">
              <w:t>подземное</w:t>
            </w:r>
          </w:p>
        </w:tc>
      </w:tr>
      <w:tr w:rsidR="00B77E86" w:rsidRPr="00B77E86" w:rsidTr="00B77E86">
        <w:trPr>
          <w:jc w:val="center"/>
        </w:trPr>
        <w:tc>
          <w:tcPr>
            <w:tcW w:w="629" w:type="dxa"/>
          </w:tcPr>
          <w:p w:rsidR="00B77E86" w:rsidRPr="00B77E86" w:rsidRDefault="00B77E86" w:rsidP="00B77E86">
            <w:r w:rsidRPr="00B77E86">
              <w:t>7</w:t>
            </w:r>
          </w:p>
        </w:tc>
        <w:tc>
          <w:tcPr>
            <w:tcW w:w="4200" w:type="dxa"/>
          </w:tcPr>
          <w:p w:rsidR="00B77E86" w:rsidRPr="00B77E86" w:rsidRDefault="00B77E86" w:rsidP="00B77E86">
            <w:r w:rsidRPr="00B77E86">
              <w:t>АЗС №4 ООО «ТИТАН»</w:t>
            </w:r>
          </w:p>
        </w:tc>
        <w:tc>
          <w:tcPr>
            <w:tcW w:w="1606" w:type="dxa"/>
          </w:tcPr>
          <w:p w:rsidR="00B77E86" w:rsidRPr="00B77E86" w:rsidRDefault="00B77E86" w:rsidP="00B77E86">
            <w:r w:rsidRPr="00B77E86">
              <w:t>15</w:t>
            </w:r>
          </w:p>
        </w:tc>
        <w:tc>
          <w:tcPr>
            <w:tcW w:w="1485" w:type="dxa"/>
          </w:tcPr>
          <w:p w:rsidR="00B77E86" w:rsidRPr="00B77E86" w:rsidRDefault="00B77E86" w:rsidP="00B77E86">
            <w:r w:rsidRPr="00B77E86">
              <w:t>15</w:t>
            </w:r>
          </w:p>
        </w:tc>
        <w:tc>
          <w:tcPr>
            <w:tcW w:w="1626" w:type="dxa"/>
          </w:tcPr>
          <w:p w:rsidR="00B77E86" w:rsidRPr="00B77E86" w:rsidRDefault="00B77E86" w:rsidP="00B77E86">
            <w:r w:rsidRPr="00B77E86">
              <w:t>подземное</w:t>
            </w:r>
          </w:p>
        </w:tc>
      </w:tr>
      <w:tr w:rsidR="00B77E86" w:rsidRPr="00B77E86" w:rsidTr="00B77E86">
        <w:trPr>
          <w:jc w:val="center"/>
        </w:trPr>
        <w:tc>
          <w:tcPr>
            <w:tcW w:w="629" w:type="dxa"/>
          </w:tcPr>
          <w:p w:rsidR="00B77E86" w:rsidRPr="00B77E86" w:rsidRDefault="00B77E86" w:rsidP="00B77E86">
            <w:r w:rsidRPr="00B77E86">
              <w:t>8</w:t>
            </w:r>
          </w:p>
        </w:tc>
        <w:tc>
          <w:tcPr>
            <w:tcW w:w="4200" w:type="dxa"/>
          </w:tcPr>
          <w:p w:rsidR="00B77E86" w:rsidRPr="00B77E86" w:rsidRDefault="00B77E86" w:rsidP="00B77E86">
            <w:r w:rsidRPr="00B77E86">
              <w:t xml:space="preserve">АЗС №12 ОАО «Газпромнефть-Новосибирск» </w:t>
            </w:r>
          </w:p>
        </w:tc>
        <w:tc>
          <w:tcPr>
            <w:tcW w:w="1606" w:type="dxa"/>
          </w:tcPr>
          <w:p w:rsidR="00B77E86" w:rsidRPr="00B77E86" w:rsidRDefault="00B77E86" w:rsidP="00B77E86">
            <w:r w:rsidRPr="00B77E86">
              <w:t>25</w:t>
            </w:r>
          </w:p>
        </w:tc>
        <w:tc>
          <w:tcPr>
            <w:tcW w:w="1485" w:type="dxa"/>
          </w:tcPr>
          <w:p w:rsidR="00B77E86" w:rsidRPr="00B77E86" w:rsidRDefault="00B77E86" w:rsidP="00B77E86">
            <w:r w:rsidRPr="00B77E86">
              <w:t>25</w:t>
            </w:r>
          </w:p>
        </w:tc>
        <w:tc>
          <w:tcPr>
            <w:tcW w:w="1626" w:type="dxa"/>
          </w:tcPr>
          <w:p w:rsidR="00B77E86" w:rsidRPr="00B77E86" w:rsidRDefault="00B77E86" w:rsidP="00B77E86">
            <w:r w:rsidRPr="00B77E86">
              <w:t>подземное</w:t>
            </w:r>
          </w:p>
        </w:tc>
      </w:tr>
      <w:tr w:rsidR="00B77E86" w:rsidRPr="00B77E86" w:rsidTr="00B77E86">
        <w:trPr>
          <w:jc w:val="center"/>
        </w:trPr>
        <w:tc>
          <w:tcPr>
            <w:tcW w:w="629" w:type="dxa"/>
          </w:tcPr>
          <w:p w:rsidR="00B77E86" w:rsidRPr="00B77E86" w:rsidRDefault="00B77E86" w:rsidP="00B77E86">
            <w:r w:rsidRPr="00B77E86">
              <w:t>9</w:t>
            </w:r>
          </w:p>
        </w:tc>
        <w:tc>
          <w:tcPr>
            <w:tcW w:w="4200" w:type="dxa"/>
          </w:tcPr>
          <w:p w:rsidR="00B77E86" w:rsidRPr="00B77E86" w:rsidRDefault="00B77E86" w:rsidP="00B77E86">
            <w:r w:rsidRPr="00B77E86">
              <w:t>АЗС №78 ОАО «Газпромнефть-Новосибирск»</w:t>
            </w:r>
          </w:p>
        </w:tc>
        <w:tc>
          <w:tcPr>
            <w:tcW w:w="1606" w:type="dxa"/>
          </w:tcPr>
          <w:p w:rsidR="00B77E86" w:rsidRPr="00B77E86" w:rsidRDefault="00B77E86" w:rsidP="00B77E86">
            <w:r w:rsidRPr="00B77E86">
              <w:t>25</w:t>
            </w:r>
          </w:p>
        </w:tc>
        <w:tc>
          <w:tcPr>
            <w:tcW w:w="1485" w:type="dxa"/>
          </w:tcPr>
          <w:p w:rsidR="00B77E86" w:rsidRPr="00B77E86" w:rsidRDefault="00B77E86" w:rsidP="00B77E86">
            <w:r w:rsidRPr="00B77E86">
              <w:t>25</w:t>
            </w:r>
          </w:p>
        </w:tc>
        <w:tc>
          <w:tcPr>
            <w:tcW w:w="1626" w:type="dxa"/>
          </w:tcPr>
          <w:p w:rsidR="00B77E86" w:rsidRPr="00B77E86" w:rsidRDefault="00B77E86" w:rsidP="00B77E86">
            <w:r w:rsidRPr="00B77E86">
              <w:t>подземное</w:t>
            </w:r>
          </w:p>
        </w:tc>
      </w:tr>
      <w:tr w:rsidR="00B77E86" w:rsidRPr="00B77E86" w:rsidTr="00B77E86">
        <w:trPr>
          <w:jc w:val="center"/>
        </w:trPr>
        <w:tc>
          <w:tcPr>
            <w:tcW w:w="629" w:type="dxa"/>
          </w:tcPr>
          <w:p w:rsidR="00B77E86" w:rsidRPr="00B77E86" w:rsidRDefault="00B77E86" w:rsidP="00B77E86">
            <w:r w:rsidRPr="00B77E86">
              <w:t>10</w:t>
            </w:r>
          </w:p>
        </w:tc>
        <w:tc>
          <w:tcPr>
            <w:tcW w:w="4200" w:type="dxa"/>
          </w:tcPr>
          <w:p w:rsidR="00B77E86" w:rsidRPr="00B77E86" w:rsidRDefault="00B77E86" w:rsidP="00B77E86">
            <w:r w:rsidRPr="00B77E86">
              <w:t>АЗС №97 ОАО «Газпромнефть-Новосибирск»</w:t>
            </w:r>
          </w:p>
        </w:tc>
        <w:tc>
          <w:tcPr>
            <w:tcW w:w="1606" w:type="dxa"/>
          </w:tcPr>
          <w:p w:rsidR="00B77E86" w:rsidRPr="00B77E86" w:rsidRDefault="00B77E86" w:rsidP="00B77E86">
            <w:r w:rsidRPr="00B77E86">
              <w:t>25</w:t>
            </w:r>
          </w:p>
        </w:tc>
        <w:tc>
          <w:tcPr>
            <w:tcW w:w="1485" w:type="dxa"/>
          </w:tcPr>
          <w:p w:rsidR="00B77E86" w:rsidRPr="00B77E86" w:rsidRDefault="00B77E86" w:rsidP="00B77E86">
            <w:r w:rsidRPr="00B77E86">
              <w:t>25</w:t>
            </w:r>
          </w:p>
        </w:tc>
        <w:tc>
          <w:tcPr>
            <w:tcW w:w="1626" w:type="dxa"/>
          </w:tcPr>
          <w:p w:rsidR="00B77E86" w:rsidRPr="00B77E86" w:rsidRDefault="00B77E86" w:rsidP="00B77E86">
            <w:r w:rsidRPr="00B77E86">
              <w:t>подземное</w:t>
            </w:r>
          </w:p>
        </w:tc>
      </w:tr>
      <w:tr w:rsidR="00B77E86" w:rsidRPr="00B77E86" w:rsidTr="00B77E86">
        <w:trPr>
          <w:jc w:val="center"/>
        </w:trPr>
        <w:tc>
          <w:tcPr>
            <w:tcW w:w="629" w:type="dxa"/>
          </w:tcPr>
          <w:p w:rsidR="00B77E86" w:rsidRPr="00B77E86" w:rsidRDefault="00B77E86" w:rsidP="00B77E86">
            <w:r w:rsidRPr="00B77E86">
              <w:t>11</w:t>
            </w:r>
          </w:p>
        </w:tc>
        <w:tc>
          <w:tcPr>
            <w:tcW w:w="4200" w:type="dxa"/>
          </w:tcPr>
          <w:p w:rsidR="00B77E86" w:rsidRPr="00B77E86" w:rsidRDefault="00B77E86" w:rsidP="00B77E86">
            <w:r w:rsidRPr="00B77E86">
              <w:t>АЗС №18 ООО «Баррель-плюс» ТНК</w:t>
            </w:r>
          </w:p>
        </w:tc>
        <w:tc>
          <w:tcPr>
            <w:tcW w:w="1606" w:type="dxa"/>
          </w:tcPr>
          <w:p w:rsidR="00B77E86" w:rsidRPr="00B77E86" w:rsidRDefault="00B77E86" w:rsidP="00B77E86">
            <w:r w:rsidRPr="00B77E86">
              <w:t>25</w:t>
            </w:r>
          </w:p>
        </w:tc>
        <w:tc>
          <w:tcPr>
            <w:tcW w:w="1485" w:type="dxa"/>
          </w:tcPr>
          <w:p w:rsidR="00B77E86" w:rsidRPr="00B77E86" w:rsidRDefault="00B77E86" w:rsidP="00B77E86">
            <w:r w:rsidRPr="00B77E86">
              <w:t>25</w:t>
            </w:r>
          </w:p>
        </w:tc>
        <w:tc>
          <w:tcPr>
            <w:tcW w:w="1626" w:type="dxa"/>
          </w:tcPr>
          <w:p w:rsidR="00B77E86" w:rsidRPr="00B77E86" w:rsidRDefault="00B77E86" w:rsidP="00B77E86">
            <w:r w:rsidRPr="00B77E86">
              <w:t>подземное</w:t>
            </w:r>
          </w:p>
        </w:tc>
      </w:tr>
      <w:tr w:rsidR="00B77E86" w:rsidRPr="00B77E86" w:rsidTr="00B77E86">
        <w:trPr>
          <w:jc w:val="center"/>
        </w:trPr>
        <w:tc>
          <w:tcPr>
            <w:tcW w:w="629" w:type="dxa"/>
          </w:tcPr>
          <w:p w:rsidR="00B77E86" w:rsidRPr="00B77E86" w:rsidRDefault="00B77E86" w:rsidP="00B77E86">
            <w:r w:rsidRPr="00B77E86">
              <w:t>12.</w:t>
            </w:r>
          </w:p>
        </w:tc>
        <w:tc>
          <w:tcPr>
            <w:tcW w:w="4200" w:type="dxa"/>
          </w:tcPr>
          <w:p w:rsidR="00B77E86" w:rsidRPr="00B77E86" w:rsidRDefault="00B77E86" w:rsidP="00B77E86">
            <w:r w:rsidRPr="00B77E86">
              <w:t>АЗС № 43 ООО «Мирэкс</w:t>
            </w:r>
            <w:proofErr w:type="gramStart"/>
            <w:r w:rsidRPr="00B77E86">
              <w:t>»О</w:t>
            </w:r>
            <w:proofErr w:type="gramEnd"/>
            <w:r w:rsidRPr="00B77E86">
              <w:t>ОО «Компания Центр» (Солнышко)</w:t>
            </w:r>
          </w:p>
        </w:tc>
        <w:tc>
          <w:tcPr>
            <w:tcW w:w="1606" w:type="dxa"/>
          </w:tcPr>
          <w:p w:rsidR="00B77E86" w:rsidRPr="00B77E86" w:rsidRDefault="00B77E86" w:rsidP="00B77E86">
            <w:r w:rsidRPr="00B77E86">
              <w:t>10</w:t>
            </w:r>
          </w:p>
        </w:tc>
        <w:tc>
          <w:tcPr>
            <w:tcW w:w="1485" w:type="dxa"/>
          </w:tcPr>
          <w:p w:rsidR="00B77E86" w:rsidRPr="00B77E86" w:rsidRDefault="00B77E86" w:rsidP="00B77E86">
            <w:r w:rsidRPr="00B77E86">
              <w:t>10</w:t>
            </w:r>
          </w:p>
        </w:tc>
        <w:tc>
          <w:tcPr>
            <w:tcW w:w="1626" w:type="dxa"/>
          </w:tcPr>
          <w:p w:rsidR="00B77E86" w:rsidRPr="00B77E86" w:rsidRDefault="00B77E86" w:rsidP="00B77E86">
            <w:r w:rsidRPr="00B77E86">
              <w:t>подземное</w:t>
            </w:r>
          </w:p>
        </w:tc>
      </w:tr>
      <w:tr w:rsidR="00B77E86" w:rsidRPr="00B77E86" w:rsidTr="00B77E86">
        <w:trPr>
          <w:trHeight w:val="523"/>
          <w:jc w:val="center"/>
        </w:trPr>
        <w:tc>
          <w:tcPr>
            <w:tcW w:w="629" w:type="dxa"/>
          </w:tcPr>
          <w:p w:rsidR="00B77E86" w:rsidRPr="00B77E86" w:rsidRDefault="00B77E86" w:rsidP="00B77E86">
            <w:r w:rsidRPr="00B77E86">
              <w:t>13</w:t>
            </w:r>
          </w:p>
        </w:tc>
        <w:tc>
          <w:tcPr>
            <w:tcW w:w="4200" w:type="dxa"/>
          </w:tcPr>
          <w:p w:rsidR="00B77E86" w:rsidRPr="00B77E86" w:rsidRDefault="00B77E86" w:rsidP="00B77E86">
            <w:r w:rsidRPr="00B77E86">
              <w:t>АЗС № 44 ООО «Мирэкс» ООО «Компания Центр» (Солнышко)</w:t>
            </w:r>
          </w:p>
        </w:tc>
        <w:tc>
          <w:tcPr>
            <w:tcW w:w="1606" w:type="dxa"/>
          </w:tcPr>
          <w:p w:rsidR="00B77E86" w:rsidRPr="00B77E86" w:rsidRDefault="00B77E86" w:rsidP="00B77E86">
            <w:r w:rsidRPr="00B77E86">
              <w:t>50</w:t>
            </w:r>
          </w:p>
        </w:tc>
        <w:tc>
          <w:tcPr>
            <w:tcW w:w="1485" w:type="dxa"/>
          </w:tcPr>
          <w:p w:rsidR="00B77E86" w:rsidRPr="00B77E86" w:rsidRDefault="00B77E86" w:rsidP="00B77E86">
            <w:r w:rsidRPr="00B77E86">
              <w:t>25</w:t>
            </w:r>
          </w:p>
        </w:tc>
        <w:tc>
          <w:tcPr>
            <w:tcW w:w="1626" w:type="dxa"/>
          </w:tcPr>
          <w:p w:rsidR="00B77E86" w:rsidRPr="00B77E86" w:rsidRDefault="00B77E86" w:rsidP="00B77E86">
            <w:r w:rsidRPr="00B77E86">
              <w:t>подземное</w:t>
            </w:r>
          </w:p>
        </w:tc>
      </w:tr>
      <w:tr w:rsidR="00B77E86" w:rsidRPr="00B77E86" w:rsidTr="00B77E86">
        <w:trPr>
          <w:jc w:val="center"/>
        </w:trPr>
        <w:tc>
          <w:tcPr>
            <w:tcW w:w="629" w:type="dxa"/>
          </w:tcPr>
          <w:p w:rsidR="00B77E86" w:rsidRPr="00B77E86" w:rsidRDefault="00B77E86" w:rsidP="00B77E86">
            <w:r w:rsidRPr="00B77E86">
              <w:t>14</w:t>
            </w:r>
          </w:p>
        </w:tc>
        <w:tc>
          <w:tcPr>
            <w:tcW w:w="4200" w:type="dxa"/>
          </w:tcPr>
          <w:p w:rsidR="00B77E86" w:rsidRPr="00B77E86" w:rsidRDefault="00B77E86" w:rsidP="00B77E86">
            <w:r w:rsidRPr="00B77E86">
              <w:t>АЗС № 45 ООО «Мирэкс» ООО «Компания Центр» (Солнышко)</w:t>
            </w:r>
          </w:p>
        </w:tc>
        <w:tc>
          <w:tcPr>
            <w:tcW w:w="1606" w:type="dxa"/>
          </w:tcPr>
          <w:p w:rsidR="00B77E86" w:rsidRPr="00B77E86" w:rsidRDefault="00B77E86" w:rsidP="00B77E86">
            <w:r w:rsidRPr="00B77E86">
              <w:t>25</w:t>
            </w:r>
          </w:p>
        </w:tc>
        <w:tc>
          <w:tcPr>
            <w:tcW w:w="1485" w:type="dxa"/>
          </w:tcPr>
          <w:p w:rsidR="00B77E86" w:rsidRPr="00B77E86" w:rsidRDefault="00B77E86" w:rsidP="00B77E86">
            <w:r w:rsidRPr="00B77E86">
              <w:t>25</w:t>
            </w:r>
          </w:p>
        </w:tc>
        <w:tc>
          <w:tcPr>
            <w:tcW w:w="1626" w:type="dxa"/>
          </w:tcPr>
          <w:p w:rsidR="00B77E86" w:rsidRPr="00B77E86" w:rsidRDefault="00B77E86" w:rsidP="00B77E86">
            <w:r w:rsidRPr="00B77E86">
              <w:t>полузаглубленное</w:t>
            </w:r>
          </w:p>
        </w:tc>
      </w:tr>
      <w:tr w:rsidR="00B77E86" w:rsidRPr="00B77E86" w:rsidTr="00B77E86">
        <w:trPr>
          <w:jc w:val="center"/>
        </w:trPr>
        <w:tc>
          <w:tcPr>
            <w:tcW w:w="629" w:type="dxa"/>
          </w:tcPr>
          <w:p w:rsidR="00B77E86" w:rsidRPr="00B77E86" w:rsidRDefault="00B77E86" w:rsidP="00B77E86">
            <w:r w:rsidRPr="00B77E86">
              <w:t>15</w:t>
            </w:r>
          </w:p>
        </w:tc>
        <w:tc>
          <w:tcPr>
            <w:tcW w:w="4200" w:type="dxa"/>
          </w:tcPr>
          <w:p w:rsidR="00B77E86" w:rsidRPr="00B77E86" w:rsidRDefault="00B77E86" w:rsidP="00B77E86">
            <w:r w:rsidRPr="00B77E86">
              <w:t>АЗС ООО «Лукойл»</w:t>
            </w:r>
          </w:p>
        </w:tc>
        <w:tc>
          <w:tcPr>
            <w:tcW w:w="1606" w:type="dxa"/>
          </w:tcPr>
          <w:p w:rsidR="00B77E86" w:rsidRPr="00B77E86" w:rsidRDefault="00B77E86" w:rsidP="00B77E86">
            <w:r w:rsidRPr="00B77E86">
              <w:t>25</w:t>
            </w:r>
          </w:p>
        </w:tc>
        <w:tc>
          <w:tcPr>
            <w:tcW w:w="1485" w:type="dxa"/>
          </w:tcPr>
          <w:p w:rsidR="00B77E86" w:rsidRPr="00B77E86" w:rsidRDefault="00B77E86" w:rsidP="00B77E86">
            <w:r w:rsidRPr="00B77E86">
              <w:t>25</w:t>
            </w:r>
          </w:p>
        </w:tc>
        <w:tc>
          <w:tcPr>
            <w:tcW w:w="1626" w:type="dxa"/>
          </w:tcPr>
          <w:p w:rsidR="00B77E86" w:rsidRPr="00B77E86" w:rsidRDefault="00B77E86" w:rsidP="00B77E86">
            <w:r w:rsidRPr="00B77E86">
              <w:t>подземное</w:t>
            </w:r>
          </w:p>
        </w:tc>
      </w:tr>
    </w:tbl>
    <w:p w:rsidR="00B77E86" w:rsidRPr="00B77E86" w:rsidRDefault="00B77E86" w:rsidP="00B77E86"/>
    <w:p w:rsidR="00B77E86" w:rsidRPr="00985D36" w:rsidRDefault="00B77E86" w:rsidP="008446EA">
      <w:pPr>
        <w:ind w:firstLine="708"/>
        <w:jc w:val="both"/>
        <w:rPr>
          <w:sz w:val="28"/>
          <w:szCs w:val="28"/>
        </w:rPr>
      </w:pPr>
      <w:r w:rsidRPr="00985D36">
        <w:rPr>
          <w:sz w:val="28"/>
          <w:szCs w:val="28"/>
        </w:rPr>
        <w:t>Основными направлениями деятельности организаций, связанных с эксплуатацией АЗС/АГЗС, являются: прием, хранение и реализация различных видов легко воспламеняющихся жидкостей (ЛВЖ) и сжиженных углеводородных газов (СУГ), в том числе бензина, дизельного топлива, пропанобутановой смеси. ЛВЖ и СУГ пожар</w:t>
      </w:r>
      <w:proofErr w:type="gramStart"/>
      <w:r w:rsidRPr="00985D36">
        <w:rPr>
          <w:sz w:val="28"/>
          <w:szCs w:val="28"/>
        </w:rPr>
        <w:t>о-</w:t>
      </w:r>
      <w:proofErr w:type="gramEnd"/>
      <w:r w:rsidRPr="00985D36">
        <w:rPr>
          <w:sz w:val="28"/>
          <w:szCs w:val="28"/>
        </w:rPr>
        <w:t xml:space="preserve"> и взрывоопасны, способны электризоваться при проведении операций слива и налива, перекачки. Взрывопожароопасные свойства характеризуются температурами вспышки, самовоспламенения, нижним и верхним концентрационными пределами взрываемости паров в воздухе.</w:t>
      </w:r>
    </w:p>
    <w:p w:rsidR="00B77E86" w:rsidRPr="00985D36" w:rsidRDefault="00B77E86" w:rsidP="008446EA">
      <w:pPr>
        <w:ind w:firstLine="708"/>
        <w:jc w:val="both"/>
        <w:rPr>
          <w:sz w:val="28"/>
          <w:szCs w:val="28"/>
        </w:rPr>
      </w:pPr>
      <w:r w:rsidRPr="00985D36">
        <w:rPr>
          <w:sz w:val="28"/>
          <w:szCs w:val="28"/>
        </w:rPr>
        <w:t>Местом наиболее возможных (вероятных) аварий на территориях АЗС/АГЗС являются резервуарные парки. Возможными источниками разливов опасных веществ, которые могут привести к возникновению ЧС, на территориях АЗС/АГЗС являются стационарные объекты хранения ЛВЖ и СУГ (резервуары).</w:t>
      </w:r>
    </w:p>
    <w:p w:rsidR="00B77E86" w:rsidRPr="00985D36" w:rsidRDefault="00B77E86" w:rsidP="008446EA">
      <w:pPr>
        <w:ind w:firstLine="708"/>
        <w:jc w:val="both"/>
        <w:rPr>
          <w:sz w:val="28"/>
          <w:szCs w:val="28"/>
        </w:rPr>
      </w:pPr>
      <w:r w:rsidRPr="00985D36">
        <w:rPr>
          <w:sz w:val="28"/>
          <w:szCs w:val="28"/>
        </w:rPr>
        <w:t xml:space="preserve">Необходимо отметить, что на всех АЗС/АГЗС трубопроводы от резервуаров хранения ЛВЖ, СУГ до топливораздаточных колонок </w:t>
      </w:r>
      <w:r w:rsidR="00985D36">
        <w:rPr>
          <w:sz w:val="28"/>
          <w:szCs w:val="28"/>
        </w:rPr>
        <w:t xml:space="preserve">выполнены </w:t>
      </w:r>
      <w:r w:rsidRPr="00985D36">
        <w:rPr>
          <w:sz w:val="28"/>
          <w:szCs w:val="28"/>
        </w:rPr>
        <w:t>в подземном исполнении. В связи с этим, при определении типовых сценариев развития аварий на территориях АЗС/АГЗС технологические трубопроводы, как возможные источники разливов опасных веществ, не рассматриваются.</w:t>
      </w:r>
    </w:p>
    <w:p w:rsidR="00B77E86" w:rsidRPr="00985D36" w:rsidRDefault="00B77E86" w:rsidP="00985D36">
      <w:pPr>
        <w:ind w:firstLine="708"/>
        <w:jc w:val="both"/>
        <w:rPr>
          <w:sz w:val="28"/>
          <w:szCs w:val="28"/>
        </w:rPr>
      </w:pPr>
      <w:r w:rsidRPr="00985D36">
        <w:rPr>
          <w:sz w:val="28"/>
          <w:szCs w:val="28"/>
        </w:rPr>
        <w:t>Аварии, связанные с выбросом ЛВЖ и СУГ в результате разгерметизации резервуаров, могут стать вследствие следующих причин:</w:t>
      </w:r>
    </w:p>
    <w:p w:rsidR="00B77E86" w:rsidRPr="00985D36" w:rsidRDefault="00B77E86" w:rsidP="00985D36">
      <w:pPr>
        <w:jc w:val="both"/>
        <w:rPr>
          <w:sz w:val="28"/>
          <w:szCs w:val="28"/>
        </w:rPr>
      </w:pPr>
      <w:r w:rsidRPr="00985D36">
        <w:rPr>
          <w:sz w:val="28"/>
          <w:szCs w:val="28"/>
        </w:rPr>
        <w:t xml:space="preserve">- отказ оборудования; </w:t>
      </w:r>
    </w:p>
    <w:p w:rsidR="00B77E86" w:rsidRPr="00985D36" w:rsidRDefault="00B77E86" w:rsidP="00985D36">
      <w:pPr>
        <w:jc w:val="both"/>
        <w:rPr>
          <w:sz w:val="28"/>
          <w:szCs w:val="28"/>
        </w:rPr>
      </w:pPr>
      <w:r w:rsidRPr="00985D36">
        <w:rPr>
          <w:sz w:val="28"/>
          <w:szCs w:val="28"/>
        </w:rPr>
        <w:lastRenderedPageBreak/>
        <w:t xml:space="preserve">- ошибочные действия персонала (несоблюдение требований техники безопасности); </w:t>
      </w:r>
    </w:p>
    <w:p w:rsidR="00B77E86" w:rsidRPr="00985D36" w:rsidRDefault="00B77E86" w:rsidP="00985D36">
      <w:pPr>
        <w:jc w:val="both"/>
        <w:rPr>
          <w:sz w:val="28"/>
          <w:szCs w:val="28"/>
        </w:rPr>
      </w:pPr>
      <w:r w:rsidRPr="00985D36">
        <w:rPr>
          <w:sz w:val="28"/>
          <w:szCs w:val="28"/>
        </w:rPr>
        <w:t xml:space="preserve">- внешние механические повреждения природного и техногенного характера. </w:t>
      </w:r>
    </w:p>
    <w:p w:rsidR="00B77E86" w:rsidRDefault="00B77E86" w:rsidP="00985D36">
      <w:pPr>
        <w:jc w:val="both"/>
        <w:rPr>
          <w:sz w:val="28"/>
          <w:szCs w:val="28"/>
        </w:rPr>
      </w:pPr>
      <w:r w:rsidRPr="00985D36">
        <w:rPr>
          <w:sz w:val="28"/>
          <w:szCs w:val="28"/>
        </w:rPr>
        <w:t xml:space="preserve">К причинам, связанным с отказом оборудования, относятся различные скрытые внутренние дефекты оборудования, такие как: коррозия, брак сварных швов, усталостные явления металла. </w:t>
      </w:r>
    </w:p>
    <w:p w:rsidR="00985D36" w:rsidRDefault="00985D36" w:rsidP="00985D36">
      <w:pPr>
        <w:jc w:val="both"/>
        <w:rPr>
          <w:sz w:val="28"/>
          <w:szCs w:val="28"/>
        </w:rPr>
      </w:pPr>
    </w:p>
    <w:p w:rsidR="00985D36" w:rsidRPr="00B77E86" w:rsidRDefault="00985D36" w:rsidP="00985D36">
      <w:pPr>
        <w:jc w:val="both"/>
      </w:pPr>
    </w:p>
    <w:p w:rsidR="00985D36" w:rsidRDefault="00B77E86" w:rsidP="00985D36">
      <w:pPr>
        <w:jc w:val="both"/>
        <w:rPr>
          <w:sz w:val="28"/>
          <w:szCs w:val="28"/>
        </w:rPr>
      </w:pPr>
      <w:r w:rsidRPr="00985D36">
        <w:rPr>
          <w:sz w:val="28"/>
          <w:szCs w:val="28"/>
        </w:rPr>
        <w:t>2</w:t>
      </w:r>
      <w:r w:rsidR="00985D36" w:rsidRPr="00985D36">
        <w:rPr>
          <w:sz w:val="28"/>
          <w:szCs w:val="28"/>
        </w:rPr>
        <w:t>)</w:t>
      </w:r>
      <w:r w:rsidRPr="00985D36">
        <w:rPr>
          <w:sz w:val="28"/>
          <w:szCs w:val="28"/>
        </w:rPr>
        <w:t xml:space="preserve">. Транспортные аварии. </w:t>
      </w:r>
    </w:p>
    <w:p w:rsidR="00B77E86" w:rsidRPr="00985D36" w:rsidRDefault="00B77E86" w:rsidP="00985D36">
      <w:pPr>
        <w:ind w:firstLine="708"/>
        <w:jc w:val="both"/>
        <w:rPr>
          <w:sz w:val="28"/>
          <w:szCs w:val="28"/>
        </w:rPr>
      </w:pPr>
      <w:r w:rsidRPr="00985D36">
        <w:rPr>
          <w:sz w:val="28"/>
          <w:szCs w:val="28"/>
        </w:rPr>
        <w:t xml:space="preserve">Автомобильный транспорт является источником повышенной опасности. На территории городского округа возрастает количество автомобильного транспорта, принадлежащего физическим лицам. Безопасность участников движения во многом зависит непосредственно от них самих. Около 75 % всех аварий на автомобильном транспорте происходит из-за нарушения водителями правил дорожного движения. Наиболее опасными видами нарушений являются: </w:t>
      </w:r>
    </w:p>
    <w:p w:rsidR="00B77E86" w:rsidRPr="00985D36" w:rsidRDefault="00B77E86" w:rsidP="00985D36">
      <w:pPr>
        <w:jc w:val="both"/>
        <w:rPr>
          <w:sz w:val="28"/>
          <w:szCs w:val="28"/>
        </w:rPr>
      </w:pPr>
      <w:r w:rsidRPr="00985D36">
        <w:rPr>
          <w:sz w:val="28"/>
          <w:szCs w:val="28"/>
        </w:rPr>
        <w:t xml:space="preserve">- превышение скорости; </w:t>
      </w:r>
    </w:p>
    <w:p w:rsidR="00B77E86" w:rsidRPr="00985D36" w:rsidRDefault="00B77E86" w:rsidP="00985D36">
      <w:pPr>
        <w:jc w:val="both"/>
        <w:rPr>
          <w:sz w:val="28"/>
          <w:szCs w:val="28"/>
        </w:rPr>
      </w:pPr>
      <w:r w:rsidRPr="00985D36">
        <w:rPr>
          <w:sz w:val="28"/>
          <w:szCs w:val="28"/>
        </w:rPr>
        <w:t xml:space="preserve">- игнорирование дорожных знаков; </w:t>
      </w:r>
    </w:p>
    <w:p w:rsidR="00B77E86" w:rsidRPr="00985D36" w:rsidRDefault="00B77E86" w:rsidP="00985D36">
      <w:pPr>
        <w:jc w:val="both"/>
        <w:rPr>
          <w:sz w:val="28"/>
          <w:szCs w:val="28"/>
        </w:rPr>
      </w:pPr>
      <w:r w:rsidRPr="00985D36">
        <w:rPr>
          <w:sz w:val="28"/>
          <w:szCs w:val="28"/>
        </w:rPr>
        <w:t>- выезд на полосу встречного движения;</w:t>
      </w:r>
    </w:p>
    <w:p w:rsidR="00B77E86" w:rsidRPr="00985D36" w:rsidRDefault="00B77E86" w:rsidP="00985D36">
      <w:pPr>
        <w:jc w:val="both"/>
        <w:rPr>
          <w:sz w:val="28"/>
          <w:szCs w:val="28"/>
        </w:rPr>
      </w:pPr>
      <w:r w:rsidRPr="00985D36">
        <w:rPr>
          <w:sz w:val="28"/>
          <w:szCs w:val="28"/>
        </w:rPr>
        <w:t xml:space="preserve">- управление автомобилем в нетрезвом состоянии. </w:t>
      </w:r>
    </w:p>
    <w:p w:rsidR="00B77E86" w:rsidRPr="00985D36" w:rsidRDefault="00B77E86" w:rsidP="008446EA">
      <w:pPr>
        <w:ind w:firstLine="708"/>
        <w:jc w:val="both"/>
        <w:rPr>
          <w:sz w:val="28"/>
          <w:szCs w:val="28"/>
        </w:rPr>
      </w:pPr>
      <w:r w:rsidRPr="00985D36">
        <w:rPr>
          <w:sz w:val="28"/>
          <w:szCs w:val="28"/>
        </w:rPr>
        <w:t xml:space="preserve">Кроме того, очень часто приводят к аварии плохие дороги (главным образом скользкие), неисправность машин (тормоза, рулевое управление, колеса и шины). </w:t>
      </w:r>
    </w:p>
    <w:p w:rsidR="00B77E86" w:rsidRPr="00985D36" w:rsidRDefault="00B77E86" w:rsidP="008446EA">
      <w:pPr>
        <w:ind w:firstLine="708"/>
        <w:jc w:val="both"/>
        <w:rPr>
          <w:sz w:val="28"/>
          <w:szCs w:val="28"/>
        </w:rPr>
      </w:pPr>
      <w:r w:rsidRPr="00985D36">
        <w:rPr>
          <w:sz w:val="28"/>
          <w:szCs w:val="28"/>
        </w:rPr>
        <w:t>По территории городского округа проходят маршруты транспортировки опасных грузов. Средний объем транспортируемых АХОВ – 160 тонн, в том числе:</w:t>
      </w:r>
    </w:p>
    <w:p w:rsidR="00B77E86" w:rsidRPr="00985D36" w:rsidRDefault="00B77E86" w:rsidP="00985D36">
      <w:pPr>
        <w:jc w:val="both"/>
        <w:rPr>
          <w:sz w:val="28"/>
          <w:szCs w:val="28"/>
        </w:rPr>
      </w:pPr>
      <w:r w:rsidRPr="00985D36">
        <w:rPr>
          <w:sz w:val="28"/>
          <w:szCs w:val="28"/>
        </w:rPr>
        <w:t xml:space="preserve">- хлор – 55 тонн, </w:t>
      </w:r>
    </w:p>
    <w:p w:rsidR="00B77E86" w:rsidRPr="00985D36" w:rsidRDefault="00B77E86" w:rsidP="00985D36">
      <w:pPr>
        <w:jc w:val="both"/>
        <w:rPr>
          <w:sz w:val="28"/>
          <w:szCs w:val="28"/>
        </w:rPr>
      </w:pPr>
      <w:r w:rsidRPr="00985D36">
        <w:rPr>
          <w:sz w:val="28"/>
          <w:szCs w:val="28"/>
        </w:rPr>
        <w:t>- аммиак – 45 тонн,</w:t>
      </w:r>
    </w:p>
    <w:p w:rsidR="00B77E86" w:rsidRPr="00985D36" w:rsidRDefault="00B77E86" w:rsidP="00985D36">
      <w:pPr>
        <w:jc w:val="both"/>
        <w:rPr>
          <w:sz w:val="28"/>
          <w:szCs w:val="28"/>
        </w:rPr>
      </w:pPr>
      <w:r w:rsidRPr="00985D36">
        <w:rPr>
          <w:sz w:val="28"/>
          <w:szCs w:val="28"/>
        </w:rPr>
        <w:t>- серная кислота – 60 тонн.</w:t>
      </w:r>
    </w:p>
    <w:p w:rsidR="00B77E86" w:rsidRPr="00985D36" w:rsidRDefault="00B77E86" w:rsidP="00985D36">
      <w:pPr>
        <w:jc w:val="both"/>
        <w:rPr>
          <w:sz w:val="28"/>
          <w:szCs w:val="28"/>
        </w:rPr>
      </w:pPr>
      <w:r w:rsidRPr="00985D36">
        <w:rPr>
          <w:sz w:val="28"/>
          <w:szCs w:val="28"/>
        </w:rPr>
        <w:t>Общая площадь зон возможного химическ</w:t>
      </w:r>
      <w:r w:rsidR="00985D36">
        <w:rPr>
          <w:sz w:val="28"/>
          <w:szCs w:val="28"/>
        </w:rPr>
        <w:t>ого заражения составляет 238 км</w:t>
      </w:r>
      <w:proofErr w:type="gramStart"/>
      <w:r w:rsidR="00985D36">
        <w:rPr>
          <w:sz w:val="28"/>
          <w:szCs w:val="28"/>
          <w:vertAlign w:val="superscript"/>
        </w:rPr>
        <w:t>2</w:t>
      </w:r>
      <w:proofErr w:type="gramEnd"/>
      <w:r w:rsidRPr="00985D36">
        <w:rPr>
          <w:sz w:val="28"/>
          <w:szCs w:val="28"/>
        </w:rPr>
        <w:t>. Маршруты перевозок опасных грузов автомобильн</w:t>
      </w:r>
      <w:r w:rsidR="00985D36">
        <w:rPr>
          <w:sz w:val="28"/>
          <w:szCs w:val="28"/>
        </w:rPr>
        <w:t xml:space="preserve">ым транспортом отражены на листе </w:t>
      </w:r>
      <w:r w:rsidRPr="00985D36">
        <w:rPr>
          <w:sz w:val="28"/>
          <w:szCs w:val="28"/>
        </w:rPr>
        <w:t xml:space="preserve"> </w:t>
      </w:r>
      <w:r w:rsidR="00985D36">
        <w:rPr>
          <w:sz w:val="28"/>
          <w:szCs w:val="28"/>
        </w:rPr>
        <w:t>7 графической части проекта</w:t>
      </w:r>
      <w:r w:rsidRPr="00985D36">
        <w:rPr>
          <w:sz w:val="28"/>
          <w:szCs w:val="28"/>
        </w:rPr>
        <w:t>.</w:t>
      </w:r>
    </w:p>
    <w:p w:rsidR="00B77E86" w:rsidRPr="00985D36" w:rsidRDefault="00B77E86" w:rsidP="00985D36">
      <w:pPr>
        <w:ind w:firstLine="708"/>
        <w:jc w:val="both"/>
        <w:rPr>
          <w:sz w:val="28"/>
          <w:szCs w:val="28"/>
        </w:rPr>
      </w:pPr>
      <w:r w:rsidRPr="00985D36">
        <w:rPr>
          <w:sz w:val="28"/>
          <w:szCs w:val="28"/>
        </w:rPr>
        <w:t>Мероприятия:</w:t>
      </w:r>
    </w:p>
    <w:p w:rsidR="00985D36" w:rsidRDefault="00B77E86" w:rsidP="00985D36">
      <w:pPr>
        <w:jc w:val="both"/>
        <w:rPr>
          <w:sz w:val="28"/>
          <w:szCs w:val="28"/>
        </w:rPr>
      </w:pPr>
      <w:r w:rsidRPr="00985D36">
        <w:rPr>
          <w:sz w:val="28"/>
          <w:szCs w:val="28"/>
        </w:rPr>
        <w:t>- повышение персональной дисциплины участников дорожного движения;</w:t>
      </w:r>
      <w:r w:rsidR="00985D36">
        <w:rPr>
          <w:sz w:val="28"/>
          <w:szCs w:val="28"/>
        </w:rPr>
        <w:t xml:space="preserve"> </w:t>
      </w:r>
      <w:r w:rsidRPr="00985D36">
        <w:rPr>
          <w:sz w:val="28"/>
          <w:szCs w:val="28"/>
        </w:rPr>
        <w:t>своевременная реконструкция дорожного полотна.</w:t>
      </w:r>
    </w:p>
    <w:p w:rsidR="00B77E86" w:rsidRPr="00985D36" w:rsidRDefault="00B77E86" w:rsidP="00985D36">
      <w:pPr>
        <w:jc w:val="both"/>
        <w:rPr>
          <w:sz w:val="28"/>
          <w:szCs w:val="28"/>
        </w:rPr>
      </w:pPr>
      <w:r w:rsidRPr="00985D36">
        <w:rPr>
          <w:sz w:val="28"/>
          <w:szCs w:val="28"/>
        </w:rPr>
        <w:tab/>
      </w:r>
    </w:p>
    <w:p w:rsidR="00B77E86" w:rsidRDefault="00B77E86" w:rsidP="00985D36">
      <w:pPr>
        <w:ind w:firstLine="708"/>
        <w:jc w:val="both"/>
        <w:rPr>
          <w:sz w:val="28"/>
          <w:szCs w:val="28"/>
        </w:rPr>
      </w:pPr>
      <w:r w:rsidRPr="00985D36">
        <w:rPr>
          <w:sz w:val="28"/>
          <w:szCs w:val="28"/>
        </w:rPr>
        <w:t>Железнодорожный транспорт. К потенциально-опасным объектам железной дороги относятся железнодорожные узлы, где возможны аварии при проведении маневровой работы с пожар</w:t>
      </w:r>
      <w:proofErr w:type="gramStart"/>
      <w:r w:rsidRPr="00985D36">
        <w:rPr>
          <w:sz w:val="28"/>
          <w:szCs w:val="28"/>
        </w:rPr>
        <w:t>о-</w:t>
      </w:r>
      <w:proofErr w:type="gramEnd"/>
      <w:r w:rsidRPr="00985D36">
        <w:rPr>
          <w:sz w:val="28"/>
          <w:szCs w:val="28"/>
        </w:rPr>
        <w:t xml:space="preserve"> и взрывоопасными грузами, а также железнодорожные переезды, где возможны столкновения подвижного состава с автотранспортом. На железной дороге существует вероятность разгерметизации железнодорожной емкости с АХОВ. Общая длина железных дорог, по которым возможна транспортировка АХОВ (хлор, аммиак, серная кислота), составляет ориентировочно 22 км. Основной причиной </w:t>
      </w:r>
      <w:r w:rsidRPr="00985D36">
        <w:rPr>
          <w:sz w:val="28"/>
          <w:szCs w:val="28"/>
        </w:rPr>
        <w:lastRenderedPageBreak/>
        <w:t xml:space="preserve">разгерметизации емкости с АХОВ при транспортировании – это дорожно-транспортное происшествие (ДТП). </w:t>
      </w:r>
    </w:p>
    <w:p w:rsidR="00985D36" w:rsidRPr="00B77E86" w:rsidRDefault="00985D36" w:rsidP="00985D36">
      <w:pPr>
        <w:ind w:firstLine="708"/>
        <w:jc w:val="both"/>
      </w:pPr>
    </w:p>
    <w:p w:rsidR="00985D36" w:rsidRDefault="00985D36" w:rsidP="00985D36">
      <w:pPr>
        <w:pStyle w:val="a6"/>
        <w:ind w:left="0" w:firstLine="709"/>
        <w:rPr>
          <w:sz w:val="28"/>
          <w:szCs w:val="28"/>
        </w:rPr>
      </w:pPr>
      <w:r w:rsidRPr="00985D36">
        <w:rPr>
          <w:sz w:val="28"/>
          <w:szCs w:val="28"/>
        </w:rPr>
        <w:t xml:space="preserve">3). </w:t>
      </w:r>
      <w:r w:rsidR="00B77E86" w:rsidRPr="00985D36">
        <w:rPr>
          <w:sz w:val="28"/>
          <w:szCs w:val="28"/>
        </w:rPr>
        <w:t xml:space="preserve">Аварии на электроэнергетических системах. </w:t>
      </w:r>
    </w:p>
    <w:p w:rsidR="00B77E86" w:rsidRPr="00985D36" w:rsidRDefault="00B77E86" w:rsidP="00985D36">
      <w:pPr>
        <w:pStyle w:val="a6"/>
        <w:ind w:left="0" w:firstLine="709"/>
        <w:jc w:val="both"/>
        <w:rPr>
          <w:sz w:val="28"/>
          <w:szCs w:val="28"/>
        </w:rPr>
      </w:pPr>
      <w:r w:rsidRPr="00985D36">
        <w:rPr>
          <w:sz w:val="28"/>
          <w:szCs w:val="28"/>
        </w:rPr>
        <w:t xml:space="preserve">На территории </w:t>
      </w:r>
      <w:r w:rsidR="003A1FA8" w:rsidRPr="00985D36">
        <w:rPr>
          <w:sz w:val="28"/>
          <w:szCs w:val="28"/>
        </w:rPr>
        <w:t>городского округа расположено 1</w:t>
      </w:r>
      <w:r w:rsidR="00985D36">
        <w:rPr>
          <w:sz w:val="28"/>
          <w:szCs w:val="28"/>
        </w:rPr>
        <w:t>2</w:t>
      </w:r>
      <w:r w:rsidRPr="00985D36">
        <w:rPr>
          <w:sz w:val="28"/>
          <w:szCs w:val="28"/>
        </w:rPr>
        <w:t xml:space="preserve"> электроэнергетических объектов (подстанций). Данные по объектам приведены в таблице</w:t>
      </w:r>
      <w:r w:rsidRPr="00985D36">
        <w:rPr>
          <w:color w:val="FF0000"/>
          <w:sz w:val="28"/>
          <w:szCs w:val="28"/>
        </w:rPr>
        <w:t xml:space="preserve"> </w:t>
      </w:r>
      <w:r w:rsidR="00985D36" w:rsidRPr="00985D36">
        <w:rPr>
          <w:sz w:val="28"/>
          <w:szCs w:val="28"/>
        </w:rPr>
        <w:t>8</w:t>
      </w:r>
      <w:r w:rsidRPr="00985D36">
        <w:rPr>
          <w:sz w:val="28"/>
          <w:szCs w:val="28"/>
        </w:rPr>
        <w:t>.</w:t>
      </w:r>
    </w:p>
    <w:p w:rsidR="003A1FA8" w:rsidRPr="00B77E86" w:rsidRDefault="003A1FA8" w:rsidP="00985D36"/>
    <w:p w:rsidR="00B77E86" w:rsidRPr="00B77E86" w:rsidRDefault="00B77E86" w:rsidP="003A1FA8">
      <w:pPr>
        <w:ind w:left="7788"/>
      </w:pPr>
      <w:r w:rsidRPr="00B77E86">
        <w:t xml:space="preserve">Таблица </w:t>
      </w:r>
      <w:r w:rsidR="00985D36">
        <w:t>8.</w:t>
      </w:r>
    </w:p>
    <w:p w:rsidR="00985D36" w:rsidRDefault="00985D36" w:rsidP="003A1FA8">
      <w:pPr>
        <w:ind w:left="1416" w:firstLine="708"/>
      </w:pPr>
    </w:p>
    <w:p w:rsidR="00B77E86" w:rsidRPr="00B77E86" w:rsidRDefault="00B77E86" w:rsidP="003A1FA8">
      <w:pPr>
        <w:ind w:left="1416" w:firstLine="708"/>
      </w:pPr>
      <w:r w:rsidRPr="00B77E86">
        <w:t>Электроэнергетические объекты, расположенные</w:t>
      </w:r>
    </w:p>
    <w:p w:rsidR="00B77E86" w:rsidRPr="00B77E86" w:rsidRDefault="003A1FA8" w:rsidP="003A1FA8">
      <w:pPr>
        <w:ind w:left="1416"/>
      </w:pPr>
      <w:r>
        <w:t xml:space="preserve">      </w:t>
      </w:r>
      <w:r w:rsidR="00B77E86" w:rsidRPr="00B77E86">
        <w:t>на территории Анжеро-Судженского городского округа</w:t>
      </w:r>
    </w:p>
    <w:p w:rsidR="00B77E86" w:rsidRPr="00B77E86" w:rsidRDefault="00B77E86" w:rsidP="00B77E86"/>
    <w:tbl>
      <w:tblPr>
        <w:tblW w:w="907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576"/>
        <w:gridCol w:w="3168"/>
        <w:gridCol w:w="2209"/>
        <w:gridCol w:w="1940"/>
        <w:gridCol w:w="1179"/>
      </w:tblGrid>
      <w:tr w:rsidR="00B77E86" w:rsidRPr="00B77E86" w:rsidTr="00B77E86">
        <w:trPr>
          <w:tblHeader/>
        </w:trPr>
        <w:tc>
          <w:tcPr>
            <w:tcW w:w="576" w:type="dxa"/>
            <w:vAlign w:val="center"/>
          </w:tcPr>
          <w:p w:rsidR="00B77E86" w:rsidRPr="00B77E86" w:rsidRDefault="00B77E86" w:rsidP="00B77E86">
            <w:r w:rsidRPr="00B77E86">
              <w:t>№</w:t>
            </w:r>
          </w:p>
          <w:p w:rsidR="00B77E86" w:rsidRPr="00B77E86" w:rsidRDefault="00B77E86" w:rsidP="00B77E86">
            <w:proofErr w:type="gramStart"/>
            <w:r w:rsidRPr="00B77E86">
              <w:t>п</w:t>
            </w:r>
            <w:proofErr w:type="gramEnd"/>
            <w:r w:rsidRPr="00B77E86">
              <w:t>/п</w:t>
            </w:r>
          </w:p>
        </w:tc>
        <w:tc>
          <w:tcPr>
            <w:tcW w:w="3168" w:type="dxa"/>
            <w:vAlign w:val="center"/>
          </w:tcPr>
          <w:p w:rsidR="00B77E86" w:rsidRPr="00B77E86" w:rsidRDefault="00B77E86" w:rsidP="00B77E86">
            <w:r w:rsidRPr="00B77E86">
              <w:t>Наименование</w:t>
            </w:r>
          </w:p>
        </w:tc>
        <w:tc>
          <w:tcPr>
            <w:tcW w:w="2209" w:type="dxa"/>
            <w:vAlign w:val="center"/>
          </w:tcPr>
          <w:p w:rsidR="00B77E86" w:rsidRPr="00B77E86" w:rsidRDefault="00B77E86" w:rsidP="00B77E86">
            <w:r w:rsidRPr="00B77E86">
              <w:t>Адрес нахождения</w:t>
            </w:r>
          </w:p>
        </w:tc>
        <w:tc>
          <w:tcPr>
            <w:tcW w:w="1940" w:type="dxa"/>
            <w:vAlign w:val="center"/>
          </w:tcPr>
          <w:p w:rsidR="00B77E86" w:rsidRPr="00B77E86" w:rsidRDefault="00B77E86" w:rsidP="00B77E86">
            <w:r w:rsidRPr="00B77E86">
              <w:t>Вырабатываемая электроэнергия</w:t>
            </w:r>
          </w:p>
        </w:tc>
        <w:tc>
          <w:tcPr>
            <w:tcW w:w="1179" w:type="dxa"/>
            <w:vAlign w:val="center"/>
          </w:tcPr>
          <w:p w:rsidR="00B77E86" w:rsidRPr="00B77E86" w:rsidRDefault="00B77E86" w:rsidP="00B77E86">
            <w:r w:rsidRPr="00B77E86">
              <w:t>Численность населения, потребляющая электроэнергию, тыс. чел.</w:t>
            </w:r>
          </w:p>
        </w:tc>
      </w:tr>
      <w:tr w:rsidR="00B77E86" w:rsidRPr="00B77E86" w:rsidTr="00B77E86">
        <w:tc>
          <w:tcPr>
            <w:tcW w:w="576" w:type="dxa"/>
          </w:tcPr>
          <w:p w:rsidR="00B77E86" w:rsidRPr="00B77E86" w:rsidRDefault="00985D36" w:rsidP="00B77E86">
            <w:r>
              <w:t xml:space="preserve">   </w:t>
            </w:r>
            <w:r w:rsidR="00B77E86" w:rsidRPr="00B77E86">
              <w:t>1</w:t>
            </w:r>
          </w:p>
        </w:tc>
        <w:tc>
          <w:tcPr>
            <w:tcW w:w="3168" w:type="dxa"/>
            <w:vAlign w:val="center"/>
          </w:tcPr>
          <w:p w:rsidR="00B77E86" w:rsidRPr="00B77E86" w:rsidRDefault="00B77E86" w:rsidP="00B77E86">
            <w:proofErr w:type="gramStart"/>
            <w:r w:rsidRPr="00B77E86">
              <w:t>П</w:t>
            </w:r>
            <w:proofErr w:type="gramEnd"/>
            <w:r w:rsidRPr="00B77E86">
              <w:t>/с 500/220/100/35/10 Ново-Анжерская</w:t>
            </w:r>
          </w:p>
        </w:tc>
        <w:tc>
          <w:tcPr>
            <w:tcW w:w="2209" w:type="dxa"/>
            <w:vAlign w:val="center"/>
          </w:tcPr>
          <w:p w:rsidR="00B77E86" w:rsidRPr="00B77E86" w:rsidRDefault="00B77E86" w:rsidP="00B77E86">
            <w:r w:rsidRPr="00B77E86">
              <w:t>Анжерский РЭУ</w:t>
            </w:r>
          </w:p>
        </w:tc>
        <w:tc>
          <w:tcPr>
            <w:tcW w:w="1940" w:type="dxa"/>
            <w:vAlign w:val="center"/>
          </w:tcPr>
          <w:p w:rsidR="00B77E86" w:rsidRPr="00B77E86" w:rsidRDefault="00B77E86" w:rsidP="00B77E86">
            <w:r w:rsidRPr="00B77E86">
              <w:t>-</w:t>
            </w:r>
          </w:p>
        </w:tc>
        <w:tc>
          <w:tcPr>
            <w:tcW w:w="1179" w:type="dxa"/>
            <w:vAlign w:val="center"/>
          </w:tcPr>
          <w:p w:rsidR="00B77E86" w:rsidRPr="00B77E86" w:rsidRDefault="00B77E86" w:rsidP="00B77E86">
            <w:r w:rsidRPr="00B77E86">
              <w:t>350</w:t>
            </w:r>
          </w:p>
        </w:tc>
      </w:tr>
      <w:tr w:rsidR="00B77E86" w:rsidRPr="00B77E86" w:rsidTr="00B77E86">
        <w:tc>
          <w:tcPr>
            <w:tcW w:w="576" w:type="dxa"/>
          </w:tcPr>
          <w:p w:rsidR="00B77E86" w:rsidRPr="00B77E86" w:rsidRDefault="00985D36" w:rsidP="00B77E86">
            <w:r>
              <w:t xml:space="preserve">   </w:t>
            </w:r>
            <w:r w:rsidR="00B77E86" w:rsidRPr="00B77E86">
              <w:t>2</w:t>
            </w:r>
          </w:p>
        </w:tc>
        <w:tc>
          <w:tcPr>
            <w:tcW w:w="3168" w:type="dxa"/>
            <w:vAlign w:val="center"/>
          </w:tcPr>
          <w:p w:rsidR="00B77E86" w:rsidRPr="00B77E86" w:rsidRDefault="00B77E86" w:rsidP="00B77E86">
            <w:proofErr w:type="gramStart"/>
            <w:r w:rsidRPr="00B77E86">
              <w:t>П</w:t>
            </w:r>
            <w:proofErr w:type="gramEnd"/>
            <w:r w:rsidRPr="00B77E86">
              <w:t>/с «Спутник» 110/35/10кВ</w:t>
            </w:r>
          </w:p>
        </w:tc>
        <w:tc>
          <w:tcPr>
            <w:tcW w:w="2209" w:type="dxa"/>
            <w:vAlign w:val="center"/>
          </w:tcPr>
          <w:p w:rsidR="00B77E86" w:rsidRPr="00B77E86" w:rsidRDefault="00B77E86" w:rsidP="00B77E86">
            <w:r w:rsidRPr="00B77E86">
              <w:t xml:space="preserve">ул. </w:t>
            </w:r>
            <w:proofErr w:type="gramStart"/>
            <w:r w:rsidRPr="00B77E86">
              <w:t>Ново-Анжерская</w:t>
            </w:r>
            <w:proofErr w:type="gramEnd"/>
          </w:p>
        </w:tc>
        <w:tc>
          <w:tcPr>
            <w:tcW w:w="1940" w:type="dxa"/>
            <w:vAlign w:val="center"/>
          </w:tcPr>
          <w:p w:rsidR="00B77E86" w:rsidRPr="00B77E86" w:rsidRDefault="00B77E86" w:rsidP="00B77E86">
            <w:r w:rsidRPr="00B77E86">
              <w:t>6580</w:t>
            </w:r>
          </w:p>
        </w:tc>
        <w:tc>
          <w:tcPr>
            <w:tcW w:w="1179" w:type="dxa"/>
            <w:vAlign w:val="center"/>
          </w:tcPr>
          <w:p w:rsidR="00B77E86" w:rsidRPr="00B77E86" w:rsidRDefault="00B77E86" w:rsidP="00B77E86">
            <w:r w:rsidRPr="00B77E86">
              <w:t>1954</w:t>
            </w:r>
          </w:p>
        </w:tc>
      </w:tr>
      <w:tr w:rsidR="00B77E86" w:rsidRPr="00B77E86" w:rsidTr="00B77E86">
        <w:tc>
          <w:tcPr>
            <w:tcW w:w="576" w:type="dxa"/>
          </w:tcPr>
          <w:p w:rsidR="00B77E86" w:rsidRPr="00B77E86" w:rsidRDefault="00985D36" w:rsidP="00B77E86">
            <w:r>
              <w:t xml:space="preserve">   </w:t>
            </w:r>
            <w:r w:rsidR="00B77E86" w:rsidRPr="00B77E86">
              <w:t>3</w:t>
            </w:r>
          </w:p>
        </w:tc>
        <w:tc>
          <w:tcPr>
            <w:tcW w:w="3168" w:type="dxa"/>
            <w:vAlign w:val="center"/>
          </w:tcPr>
          <w:p w:rsidR="00B77E86" w:rsidRPr="00B77E86" w:rsidRDefault="00B77E86" w:rsidP="00B77E86">
            <w:proofErr w:type="gramStart"/>
            <w:r w:rsidRPr="00B77E86">
              <w:t>П</w:t>
            </w:r>
            <w:proofErr w:type="gramEnd"/>
            <w:r w:rsidRPr="00B77E86">
              <w:t>/с «Анжерская» 110/35/6 кВ</w:t>
            </w:r>
          </w:p>
        </w:tc>
        <w:tc>
          <w:tcPr>
            <w:tcW w:w="2209" w:type="dxa"/>
            <w:vAlign w:val="center"/>
          </w:tcPr>
          <w:p w:rsidR="00B77E86" w:rsidRPr="00B77E86" w:rsidRDefault="00B77E86" w:rsidP="00B77E86">
            <w:r w:rsidRPr="00B77E86">
              <w:t>ул. Кемсеть,16</w:t>
            </w:r>
          </w:p>
        </w:tc>
        <w:tc>
          <w:tcPr>
            <w:tcW w:w="1940" w:type="dxa"/>
            <w:vAlign w:val="center"/>
          </w:tcPr>
          <w:p w:rsidR="00B77E86" w:rsidRPr="00B77E86" w:rsidRDefault="00B77E86" w:rsidP="00B77E86">
            <w:r w:rsidRPr="00B77E86">
              <w:t>40</w:t>
            </w:r>
          </w:p>
        </w:tc>
        <w:tc>
          <w:tcPr>
            <w:tcW w:w="1179" w:type="dxa"/>
            <w:vAlign w:val="center"/>
          </w:tcPr>
          <w:p w:rsidR="00B77E86" w:rsidRPr="00B77E86" w:rsidRDefault="00B77E86" w:rsidP="00B77E86">
            <w:r w:rsidRPr="00B77E86">
              <w:t>11258</w:t>
            </w:r>
          </w:p>
        </w:tc>
      </w:tr>
      <w:tr w:rsidR="00B77E86" w:rsidRPr="00B77E86" w:rsidTr="00B77E86">
        <w:tc>
          <w:tcPr>
            <w:tcW w:w="576" w:type="dxa"/>
          </w:tcPr>
          <w:p w:rsidR="00B77E86" w:rsidRPr="00B77E86" w:rsidRDefault="00985D36" w:rsidP="00B77E86">
            <w:r>
              <w:t xml:space="preserve">   </w:t>
            </w:r>
            <w:r w:rsidR="00B77E86" w:rsidRPr="00B77E86">
              <w:t>4</w:t>
            </w:r>
          </w:p>
        </w:tc>
        <w:tc>
          <w:tcPr>
            <w:tcW w:w="3168" w:type="dxa"/>
            <w:vAlign w:val="center"/>
          </w:tcPr>
          <w:p w:rsidR="00B77E86" w:rsidRPr="00B77E86" w:rsidRDefault="00B77E86" w:rsidP="00B77E86">
            <w:proofErr w:type="gramStart"/>
            <w:r w:rsidRPr="00B77E86">
              <w:t>П</w:t>
            </w:r>
            <w:proofErr w:type="gramEnd"/>
            <w:r w:rsidRPr="00B77E86">
              <w:t>/с «Судженская» 35/6 кВ</w:t>
            </w:r>
          </w:p>
        </w:tc>
        <w:tc>
          <w:tcPr>
            <w:tcW w:w="2209" w:type="dxa"/>
            <w:vAlign w:val="center"/>
          </w:tcPr>
          <w:p w:rsidR="00B77E86" w:rsidRPr="00B77E86" w:rsidRDefault="00B77E86" w:rsidP="00B77E86">
            <w:r w:rsidRPr="00B77E86">
              <w:t>ул. Тяжинская,3</w:t>
            </w:r>
          </w:p>
        </w:tc>
        <w:tc>
          <w:tcPr>
            <w:tcW w:w="1940" w:type="dxa"/>
            <w:vAlign w:val="center"/>
          </w:tcPr>
          <w:p w:rsidR="00B77E86" w:rsidRPr="00B77E86" w:rsidRDefault="00B77E86" w:rsidP="00B77E86">
            <w:r w:rsidRPr="00B77E86">
              <w:t>16</w:t>
            </w:r>
          </w:p>
        </w:tc>
        <w:tc>
          <w:tcPr>
            <w:tcW w:w="1179" w:type="dxa"/>
            <w:vAlign w:val="center"/>
          </w:tcPr>
          <w:p w:rsidR="00B77E86" w:rsidRPr="00B77E86" w:rsidRDefault="00B77E86" w:rsidP="00B77E86">
            <w:r w:rsidRPr="00B77E86">
              <w:t>11053</w:t>
            </w:r>
          </w:p>
        </w:tc>
      </w:tr>
      <w:tr w:rsidR="00B77E86" w:rsidRPr="00B77E86" w:rsidTr="00B77E86">
        <w:tc>
          <w:tcPr>
            <w:tcW w:w="576" w:type="dxa"/>
          </w:tcPr>
          <w:p w:rsidR="00B77E86" w:rsidRPr="00B77E86" w:rsidRDefault="00985D36" w:rsidP="00B77E86">
            <w:r>
              <w:t xml:space="preserve">   </w:t>
            </w:r>
            <w:r w:rsidR="00B77E86" w:rsidRPr="00B77E86">
              <w:t>5</w:t>
            </w:r>
          </w:p>
        </w:tc>
        <w:tc>
          <w:tcPr>
            <w:tcW w:w="3168" w:type="dxa"/>
            <w:vAlign w:val="center"/>
          </w:tcPr>
          <w:p w:rsidR="00B77E86" w:rsidRPr="00B77E86" w:rsidRDefault="00B77E86" w:rsidP="00B77E86">
            <w:proofErr w:type="gramStart"/>
            <w:r w:rsidRPr="00B77E86">
              <w:t>П</w:t>
            </w:r>
            <w:proofErr w:type="gramEnd"/>
            <w:r w:rsidRPr="00B77E86">
              <w:t>/с «Сибирская» 35/6 кВ</w:t>
            </w:r>
          </w:p>
        </w:tc>
        <w:tc>
          <w:tcPr>
            <w:tcW w:w="2209" w:type="dxa"/>
            <w:vAlign w:val="center"/>
          </w:tcPr>
          <w:p w:rsidR="00B77E86" w:rsidRPr="00B77E86" w:rsidRDefault="00B77E86" w:rsidP="00B77E86">
            <w:r w:rsidRPr="00B77E86">
              <w:t>пром. площадка ш. «Сибирская»</w:t>
            </w:r>
          </w:p>
        </w:tc>
        <w:tc>
          <w:tcPr>
            <w:tcW w:w="1940" w:type="dxa"/>
            <w:vAlign w:val="center"/>
          </w:tcPr>
          <w:p w:rsidR="00B77E86" w:rsidRPr="00B77E86" w:rsidRDefault="00B77E86" w:rsidP="00B77E86">
            <w:r w:rsidRPr="00B77E86">
              <w:t>10</w:t>
            </w:r>
          </w:p>
        </w:tc>
        <w:tc>
          <w:tcPr>
            <w:tcW w:w="1179" w:type="dxa"/>
            <w:vAlign w:val="center"/>
          </w:tcPr>
          <w:p w:rsidR="00B77E86" w:rsidRPr="00B77E86" w:rsidRDefault="00B77E86" w:rsidP="00B77E86">
            <w:r w:rsidRPr="00B77E86">
              <w:t>8167</w:t>
            </w:r>
          </w:p>
        </w:tc>
      </w:tr>
      <w:tr w:rsidR="00B77E86" w:rsidRPr="00B77E86" w:rsidTr="00B77E86">
        <w:tc>
          <w:tcPr>
            <w:tcW w:w="576" w:type="dxa"/>
          </w:tcPr>
          <w:p w:rsidR="00B77E86" w:rsidRPr="00B77E86" w:rsidRDefault="00985D36" w:rsidP="00B77E86">
            <w:r>
              <w:t xml:space="preserve">   </w:t>
            </w:r>
            <w:r w:rsidR="00B77E86" w:rsidRPr="00B77E86">
              <w:t>6</w:t>
            </w:r>
          </w:p>
        </w:tc>
        <w:tc>
          <w:tcPr>
            <w:tcW w:w="3168" w:type="dxa"/>
            <w:vAlign w:val="center"/>
          </w:tcPr>
          <w:p w:rsidR="00B77E86" w:rsidRPr="00B77E86" w:rsidRDefault="00B77E86" w:rsidP="00B77E86">
            <w:proofErr w:type="gramStart"/>
            <w:r w:rsidRPr="00B77E86">
              <w:t>П</w:t>
            </w:r>
            <w:proofErr w:type="gramEnd"/>
            <w:r w:rsidRPr="00B77E86">
              <w:t>/с «Физкультурник» 35/6 кВ</w:t>
            </w:r>
          </w:p>
        </w:tc>
        <w:tc>
          <w:tcPr>
            <w:tcW w:w="2209" w:type="dxa"/>
            <w:vAlign w:val="center"/>
          </w:tcPr>
          <w:p w:rsidR="00B77E86" w:rsidRPr="00B77E86" w:rsidRDefault="00B77E86" w:rsidP="00B77E86">
            <w:r w:rsidRPr="00B77E86">
              <w:t>ул. Михайловская</w:t>
            </w:r>
          </w:p>
        </w:tc>
        <w:tc>
          <w:tcPr>
            <w:tcW w:w="1940" w:type="dxa"/>
            <w:vAlign w:val="center"/>
          </w:tcPr>
          <w:p w:rsidR="00B77E86" w:rsidRPr="00B77E86" w:rsidRDefault="00B77E86" w:rsidP="00B77E86">
            <w:r w:rsidRPr="00B77E86">
              <w:t>10</w:t>
            </w:r>
          </w:p>
        </w:tc>
        <w:tc>
          <w:tcPr>
            <w:tcW w:w="1179" w:type="dxa"/>
            <w:vAlign w:val="center"/>
          </w:tcPr>
          <w:p w:rsidR="00B77E86" w:rsidRPr="00B77E86" w:rsidRDefault="00B77E86" w:rsidP="00B77E86">
            <w:r w:rsidRPr="00B77E86">
              <w:t>7168</w:t>
            </w:r>
          </w:p>
        </w:tc>
      </w:tr>
      <w:tr w:rsidR="00B77E86" w:rsidRPr="00B77E86" w:rsidTr="00B77E86">
        <w:tc>
          <w:tcPr>
            <w:tcW w:w="576" w:type="dxa"/>
          </w:tcPr>
          <w:p w:rsidR="00B77E86" w:rsidRPr="00B77E86" w:rsidRDefault="00985D36" w:rsidP="00B77E86">
            <w:r>
              <w:t xml:space="preserve">   </w:t>
            </w:r>
            <w:r w:rsidR="00B77E86" w:rsidRPr="00B77E86">
              <w:t>7</w:t>
            </w:r>
          </w:p>
        </w:tc>
        <w:tc>
          <w:tcPr>
            <w:tcW w:w="3168" w:type="dxa"/>
            <w:vAlign w:val="center"/>
          </w:tcPr>
          <w:p w:rsidR="00B77E86" w:rsidRPr="00B77E86" w:rsidRDefault="00B77E86" w:rsidP="00B77E86">
            <w:proofErr w:type="gramStart"/>
            <w:r w:rsidRPr="00B77E86">
              <w:t>П</w:t>
            </w:r>
            <w:proofErr w:type="gramEnd"/>
            <w:r w:rsidRPr="00B77E86">
              <w:t>/с «Анжерская» 35/6 кВ</w:t>
            </w:r>
          </w:p>
        </w:tc>
        <w:tc>
          <w:tcPr>
            <w:tcW w:w="2209" w:type="dxa"/>
            <w:vAlign w:val="center"/>
          </w:tcPr>
          <w:p w:rsidR="00B77E86" w:rsidRPr="00B77E86" w:rsidRDefault="00B77E86" w:rsidP="00B77E86">
            <w:r w:rsidRPr="00B77E86">
              <w:t>ул. Войкова,6а</w:t>
            </w:r>
          </w:p>
        </w:tc>
        <w:tc>
          <w:tcPr>
            <w:tcW w:w="1940" w:type="dxa"/>
            <w:vAlign w:val="center"/>
          </w:tcPr>
          <w:p w:rsidR="00B77E86" w:rsidRPr="00B77E86" w:rsidRDefault="00B77E86" w:rsidP="00B77E86">
            <w:r w:rsidRPr="00B77E86">
              <w:t>-</w:t>
            </w:r>
          </w:p>
        </w:tc>
        <w:tc>
          <w:tcPr>
            <w:tcW w:w="1179" w:type="dxa"/>
            <w:vAlign w:val="center"/>
          </w:tcPr>
          <w:p w:rsidR="00B77E86" w:rsidRPr="00B77E86" w:rsidRDefault="00B77E86" w:rsidP="00B77E86">
            <w:r w:rsidRPr="00B77E86">
              <w:t>12135</w:t>
            </w:r>
          </w:p>
        </w:tc>
      </w:tr>
      <w:tr w:rsidR="00B77E86" w:rsidRPr="00B77E86" w:rsidTr="00B77E86">
        <w:tc>
          <w:tcPr>
            <w:tcW w:w="576" w:type="dxa"/>
          </w:tcPr>
          <w:p w:rsidR="00B77E86" w:rsidRPr="00B77E86" w:rsidRDefault="00985D36" w:rsidP="00B77E86">
            <w:r>
              <w:t xml:space="preserve">   </w:t>
            </w:r>
            <w:r w:rsidR="00B77E86" w:rsidRPr="00B77E86">
              <w:t>8</w:t>
            </w:r>
          </w:p>
        </w:tc>
        <w:tc>
          <w:tcPr>
            <w:tcW w:w="3168" w:type="dxa"/>
            <w:vAlign w:val="center"/>
          </w:tcPr>
          <w:p w:rsidR="00B77E86" w:rsidRPr="00B77E86" w:rsidRDefault="00B77E86" w:rsidP="00B77E86">
            <w:proofErr w:type="gramStart"/>
            <w:r w:rsidRPr="00B77E86">
              <w:t>П</w:t>
            </w:r>
            <w:proofErr w:type="gramEnd"/>
            <w:r w:rsidRPr="00B77E86">
              <w:t>/с «Анжерская» 35/6 кВ</w:t>
            </w:r>
          </w:p>
        </w:tc>
        <w:tc>
          <w:tcPr>
            <w:tcW w:w="2209" w:type="dxa"/>
            <w:vAlign w:val="center"/>
          </w:tcPr>
          <w:p w:rsidR="00B77E86" w:rsidRPr="00B77E86" w:rsidRDefault="00B77E86" w:rsidP="00B77E86">
            <w:r w:rsidRPr="00B77E86">
              <w:t>ул. Войкова14</w:t>
            </w:r>
          </w:p>
        </w:tc>
        <w:tc>
          <w:tcPr>
            <w:tcW w:w="1940" w:type="dxa"/>
            <w:vAlign w:val="center"/>
          </w:tcPr>
          <w:p w:rsidR="00B77E86" w:rsidRPr="00B77E86" w:rsidRDefault="00B77E86" w:rsidP="00B77E86"/>
        </w:tc>
        <w:tc>
          <w:tcPr>
            <w:tcW w:w="1179" w:type="dxa"/>
            <w:vAlign w:val="center"/>
          </w:tcPr>
          <w:p w:rsidR="00B77E86" w:rsidRPr="00B77E86" w:rsidRDefault="00B77E86" w:rsidP="00B77E86">
            <w:r w:rsidRPr="00B77E86">
              <w:t>12156</w:t>
            </w:r>
          </w:p>
        </w:tc>
      </w:tr>
      <w:tr w:rsidR="00B77E86" w:rsidRPr="00B77E86" w:rsidTr="00B77E86">
        <w:tc>
          <w:tcPr>
            <w:tcW w:w="576" w:type="dxa"/>
          </w:tcPr>
          <w:p w:rsidR="00985D36" w:rsidRDefault="00985D36" w:rsidP="00B77E86">
            <w:r>
              <w:t xml:space="preserve">   </w:t>
            </w:r>
          </w:p>
          <w:p w:rsidR="00B77E86" w:rsidRPr="00B77E86" w:rsidRDefault="00985D36" w:rsidP="00B77E86">
            <w:r>
              <w:t xml:space="preserve">   </w:t>
            </w:r>
            <w:r w:rsidR="00B77E86" w:rsidRPr="00B77E86">
              <w:t>9</w:t>
            </w:r>
          </w:p>
        </w:tc>
        <w:tc>
          <w:tcPr>
            <w:tcW w:w="3168" w:type="dxa"/>
            <w:vAlign w:val="center"/>
          </w:tcPr>
          <w:p w:rsidR="00B77E86" w:rsidRPr="00B77E86" w:rsidRDefault="00B77E86" w:rsidP="00B77E86">
            <w:proofErr w:type="gramStart"/>
            <w:r w:rsidRPr="00B77E86">
              <w:t>П</w:t>
            </w:r>
            <w:proofErr w:type="gramEnd"/>
            <w:r w:rsidRPr="00B77E86">
              <w:t>/с «Таежная» 110/6 кВ</w:t>
            </w:r>
          </w:p>
        </w:tc>
        <w:tc>
          <w:tcPr>
            <w:tcW w:w="2209" w:type="dxa"/>
            <w:vAlign w:val="center"/>
          </w:tcPr>
          <w:p w:rsidR="00B77E86" w:rsidRPr="00B77E86" w:rsidRDefault="00B77E86" w:rsidP="00B77E86">
            <w:r w:rsidRPr="00B77E86">
              <w:t xml:space="preserve">территория </w:t>
            </w:r>
            <w:proofErr w:type="gramStart"/>
            <w:r w:rsidRPr="00B77E86">
              <w:t>ликвидированной</w:t>
            </w:r>
            <w:proofErr w:type="gramEnd"/>
            <w:r w:rsidRPr="00B77E86">
              <w:t xml:space="preserve"> ш. «Таежная»</w:t>
            </w:r>
          </w:p>
        </w:tc>
        <w:tc>
          <w:tcPr>
            <w:tcW w:w="1940" w:type="dxa"/>
            <w:vAlign w:val="center"/>
          </w:tcPr>
          <w:p w:rsidR="00B77E86" w:rsidRPr="00B77E86" w:rsidRDefault="00B77E86" w:rsidP="00B77E86">
            <w:r w:rsidRPr="00B77E86">
              <w:t>-</w:t>
            </w:r>
          </w:p>
        </w:tc>
        <w:tc>
          <w:tcPr>
            <w:tcW w:w="1179" w:type="dxa"/>
            <w:vAlign w:val="center"/>
          </w:tcPr>
          <w:p w:rsidR="00B77E86" w:rsidRPr="00B77E86" w:rsidRDefault="00B77E86" w:rsidP="00B77E86">
            <w:r w:rsidRPr="00B77E86">
              <w:t>1992</w:t>
            </w:r>
          </w:p>
        </w:tc>
      </w:tr>
      <w:tr w:rsidR="00B77E86" w:rsidRPr="00B77E86" w:rsidTr="00B77E86">
        <w:tc>
          <w:tcPr>
            <w:tcW w:w="576" w:type="dxa"/>
          </w:tcPr>
          <w:p w:rsidR="00B77E86" w:rsidRPr="00B77E86" w:rsidRDefault="00985D36" w:rsidP="00B77E86">
            <w:r>
              <w:t xml:space="preserve">  </w:t>
            </w:r>
            <w:r w:rsidR="00B77E86" w:rsidRPr="00B77E86">
              <w:t>10</w:t>
            </w:r>
          </w:p>
        </w:tc>
        <w:tc>
          <w:tcPr>
            <w:tcW w:w="3168" w:type="dxa"/>
            <w:vAlign w:val="center"/>
          </w:tcPr>
          <w:p w:rsidR="00B77E86" w:rsidRPr="00B77E86" w:rsidRDefault="00B77E86" w:rsidP="00B77E86">
            <w:proofErr w:type="gramStart"/>
            <w:r w:rsidRPr="00B77E86">
              <w:t>П</w:t>
            </w:r>
            <w:proofErr w:type="gramEnd"/>
            <w:r w:rsidRPr="00B77E86">
              <w:t>/с 35/6 кВ «Антоновский рудник»</w:t>
            </w:r>
          </w:p>
        </w:tc>
        <w:tc>
          <w:tcPr>
            <w:tcW w:w="2209" w:type="dxa"/>
            <w:vAlign w:val="center"/>
          </w:tcPr>
          <w:p w:rsidR="00B77E86" w:rsidRPr="00B77E86" w:rsidRDefault="00B77E86" w:rsidP="00B77E86">
            <w:r w:rsidRPr="00B77E86">
              <w:t>Р.п. Рудничный, 3</w:t>
            </w:r>
          </w:p>
        </w:tc>
        <w:tc>
          <w:tcPr>
            <w:tcW w:w="1940" w:type="dxa"/>
            <w:vAlign w:val="center"/>
          </w:tcPr>
          <w:p w:rsidR="00B77E86" w:rsidRPr="00B77E86" w:rsidRDefault="00B77E86" w:rsidP="00B77E86">
            <w:r w:rsidRPr="00B77E86">
              <w:t>-</w:t>
            </w:r>
          </w:p>
        </w:tc>
        <w:tc>
          <w:tcPr>
            <w:tcW w:w="1179" w:type="dxa"/>
            <w:vAlign w:val="center"/>
          </w:tcPr>
          <w:p w:rsidR="00B77E86" w:rsidRPr="00B77E86" w:rsidRDefault="00B77E86" w:rsidP="00B77E86">
            <w:r w:rsidRPr="00B77E86">
              <w:t>5315</w:t>
            </w:r>
          </w:p>
        </w:tc>
      </w:tr>
      <w:tr w:rsidR="00B77E86" w:rsidRPr="00B77E86" w:rsidTr="00B77E86">
        <w:tc>
          <w:tcPr>
            <w:tcW w:w="576" w:type="dxa"/>
          </w:tcPr>
          <w:p w:rsidR="003A1FA8" w:rsidRDefault="003A1FA8" w:rsidP="00B77E86"/>
          <w:p w:rsidR="00B77E86" w:rsidRPr="00B77E86" w:rsidRDefault="00985D36" w:rsidP="00B77E86">
            <w:r>
              <w:t xml:space="preserve">  </w:t>
            </w:r>
            <w:r w:rsidR="00B77E86" w:rsidRPr="00B77E86">
              <w:t>11</w:t>
            </w:r>
          </w:p>
        </w:tc>
        <w:tc>
          <w:tcPr>
            <w:tcW w:w="3168" w:type="dxa"/>
            <w:vAlign w:val="center"/>
          </w:tcPr>
          <w:p w:rsidR="00B77E86" w:rsidRPr="00B77E86" w:rsidRDefault="00B77E86" w:rsidP="00B77E86">
            <w:proofErr w:type="gramStart"/>
            <w:r w:rsidRPr="00B77E86">
              <w:t>П</w:t>
            </w:r>
            <w:proofErr w:type="gramEnd"/>
            <w:r w:rsidRPr="00B77E86">
              <w:t>/с 110/35/6 кВ «НПЗ»</w:t>
            </w:r>
          </w:p>
        </w:tc>
        <w:tc>
          <w:tcPr>
            <w:tcW w:w="2209" w:type="dxa"/>
            <w:vAlign w:val="center"/>
          </w:tcPr>
          <w:p w:rsidR="00B77E86" w:rsidRPr="00B77E86" w:rsidRDefault="00B77E86" w:rsidP="00B77E86">
            <w:r w:rsidRPr="00B77E86">
              <w:t>Территория НПЗ «Северный  Кузбасс»</w:t>
            </w:r>
          </w:p>
        </w:tc>
        <w:tc>
          <w:tcPr>
            <w:tcW w:w="1940" w:type="dxa"/>
            <w:vAlign w:val="center"/>
          </w:tcPr>
          <w:p w:rsidR="00B77E86" w:rsidRPr="00B77E86" w:rsidRDefault="00B77E86" w:rsidP="00B77E86">
            <w:r w:rsidRPr="00B77E86">
              <w:t>-</w:t>
            </w:r>
          </w:p>
        </w:tc>
        <w:tc>
          <w:tcPr>
            <w:tcW w:w="1179" w:type="dxa"/>
            <w:vAlign w:val="center"/>
          </w:tcPr>
          <w:p w:rsidR="00B77E86" w:rsidRPr="00B77E86" w:rsidRDefault="00B77E86" w:rsidP="00B77E86">
            <w:r w:rsidRPr="00B77E86">
              <w:t>8987</w:t>
            </w:r>
          </w:p>
        </w:tc>
      </w:tr>
      <w:tr w:rsidR="003A1FA8" w:rsidRPr="00B77E86" w:rsidTr="00B77E86">
        <w:tc>
          <w:tcPr>
            <w:tcW w:w="576" w:type="dxa"/>
          </w:tcPr>
          <w:p w:rsidR="003A1FA8" w:rsidRDefault="003A1FA8" w:rsidP="00B77E86"/>
          <w:p w:rsidR="003A1FA8" w:rsidRPr="00B77E86" w:rsidRDefault="00985D36" w:rsidP="00B77E86">
            <w:r>
              <w:t xml:space="preserve">  </w:t>
            </w:r>
            <w:r w:rsidR="003A1FA8">
              <w:t>12</w:t>
            </w:r>
          </w:p>
        </w:tc>
        <w:tc>
          <w:tcPr>
            <w:tcW w:w="3168" w:type="dxa"/>
            <w:vAlign w:val="center"/>
          </w:tcPr>
          <w:p w:rsidR="003A1FA8" w:rsidRPr="00B77E86" w:rsidRDefault="003A1FA8" w:rsidP="00B77E86">
            <w:proofErr w:type="gramStart"/>
            <w:r>
              <w:t>П</w:t>
            </w:r>
            <w:proofErr w:type="gramEnd"/>
            <w:r>
              <w:t>/с «Мазутная» 110/6 кВ</w:t>
            </w:r>
          </w:p>
        </w:tc>
        <w:tc>
          <w:tcPr>
            <w:tcW w:w="2209" w:type="dxa"/>
            <w:vAlign w:val="center"/>
          </w:tcPr>
          <w:p w:rsidR="003A1FA8" w:rsidRPr="00B77E86" w:rsidRDefault="003A1FA8" w:rsidP="00B77E86">
            <w:r>
              <w:t xml:space="preserve"> Анжеро-Судженск, Северный район</w:t>
            </w:r>
          </w:p>
        </w:tc>
        <w:tc>
          <w:tcPr>
            <w:tcW w:w="1940" w:type="dxa"/>
            <w:vAlign w:val="center"/>
          </w:tcPr>
          <w:p w:rsidR="003A1FA8" w:rsidRPr="00B77E86" w:rsidRDefault="003A1FA8" w:rsidP="00B77E86">
            <w:r>
              <w:t xml:space="preserve">   Резерв – 90%</w:t>
            </w:r>
          </w:p>
        </w:tc>
        <w:tc>
          <w:tcPr>
            <w:tcW w:w="1179" w:type="dxa"/>
            <w:vAlign w:val="center"/>
          </w:tcPr>
          <w:p w:rsidR="003A1FA8" w:rsidRDefault="003A1FA8" w:rsidP="00B77E86">
            <w:r>
              <w:t>Работает на</w:t>
            </w:r>
          </w:p>
          <w:p w:rsidR="003A1FA8" w:rsidRPr="00B77E86" w:rsidRDefault="003A1FA8" w:rsidP="00B77E86">
            <w:r>
              <w:t xml:space="preserve">объекты </w:t>
            </w:r>
            <w:proofErr w:type="gramStart"/>
            <w:r>
              <w:t>промышлен-ности</w:t>
            </w:r>
            <w:proofErr w:type="gramEnd"/>
            <w:r>
              <w:t xml:space="preserve"> </w:t>
            </w:r>
          </w:p>
        </w:tc>
      </w:tr>
    </w:tbl>
    <w:p w:rsidR="00B77E86" w:rsidRPr="00B77E86" w:rsidRDefault="00B77E86" w:rsidP="00B77E86"/>
    <w:p w:rsidR="00B77E86" w:rsidRPr="00985D36" w:rsidRDefault="00B77E86" w:rsidP="00985D36">
      <w:pPr>
        <w:ind w:firstLine="708"/>
        <w:jc w:val="both"/>
        <w:rPr>
          <w:sz w:val="28"/>
          <w:szCs w:val="28"/>
        </w:rPr>
      </w:pPr>
      <w:r w:rsidRPr="00985D36">
        <w:rPr>
          <w:sz w:val="28"/>
          <w:szCs w:val="28"/>
        </w:rPr>
        <w:t>Причиной возникновения аварии с долговременным перерывом электроснабжения всех потребителей может явиться изношенность и выработка проектного ресурса значительной части технологического оборудования объекта, невыполнение в полной мере мероприятий по планово-предупредительному ремонту оборудования из-за недофинансирования. Также вероятно возникновение аварии в связи с общим снижением уровня технологической дисциплины. Перечисленные причины будут являться основными и при возникновении технологических аварий и возгораний на электроэнергетических системах.</w:t>
      </w:r>
    </w:p>
    <w:p w:rsidR="00B77E86" w:rsidRPr="00985D36" w:rsidRDefault="00B77E86" w:rsidP="00985D36">
      <w:pPr>
        <w:ind w:firstLine="708"/>
        <w:jc w:val="both"/>
        <w:rPr>
          <w:sz w:val="28"/>
          <w:szCs w:val="28"/>
        </w:rPr>
      </w:pPr>
      <w:r w:rsidRPr="00985D36">
        <w:rPr>
          <w:sz w:val="28"/>
          <w:szCs w:val="28"/>
        </w:rPr>
        <w:t>Мероприятия</w:t>
      </w:r>
      <w:r w:rsidR="00985D36">
        <w:rPr>
          <w:sz w:val="28"/>
          <w:szCs w:val="28"/>
        </w:rPr>
        <w:t>:</w:t>
      </w:r>
    </w:p>
    <w:p w:rsidR="00B77E86" w:rsidRPr="00985D36" w:rsidRDefault="00B77E86" w:rsidP="00985D36">
      <w:pPr>
        <w:jc w:val="both"/>
        <w:rPr>
          <w:sz w:val="28"/>
          <w:szCs w:val="28"/>
        </w:rPr>
      </w:pPr>
      <w:r w:rsidRPr="00985D36">
        <w:rPr>
          <w:sz w:val="28"/>
          <w:szCs w:val="28"/>
        </w:rPr>
        <w:t>- проведение работ по реконструкции объекта;</w:t>
      </w:r>
    </w:p>
    <w:p w:rsidR="00B77E86" w:rsidRPr="00985D36" w:rsidRDefault="00B77E86" w:rsidP="00985D36">
      <w:pPr>
        <w:jc w:val="both"/>
        <w:rPr>
          <w:sz w:val="28"/>
          <w:szCs w:val="28"/>
        </w:rPr>
      </w:pPr>
      <w:r w:rsidRPr="00985D36">
        <w:rPr>
          <w:sz w:val="28"/>
          <w:szCs w:val="28"/>
        </w:rPr>
        <w:t>- проведение плановых мероприятий по проверке состояния объекта и оборудования;</w:t>
      </w:r>
    </w:p>
    <w:p w:rsidR="00B77E86" w:rsidRDefault="00B77E86" w:rsidP="00985D36">
      <w:pPr>
        <w:jc w:val="both"/>
        <w:rPr>
          <w:sz w:val="28"/>
          <w:szCs w:val="28"/>
        </w:rPr>
      </w:pPr>
      <w:r w:rsidRPr="00985D36">
        <w:rPr>
          <w:sz w:val="28"/>
          <w:szCs w:val="28"/>
        </w:rPr>
        <w:lastRenderedPageBreak/>
        <w:t xml:space="preserve">- своевременная замена технологического оборудования электростанций на более </w:t>
      </w:r>
      <w:proofErr w:type="gramStart"/>
      <w:r w:rsidRPr="00985D36">
        <w:rPr>
          <w:sz w:val="28"/>
          <w:szCs w:val="28"/>
        </w:rPr>
        <w:t>современное</w:t>
      </w:r>
      <w:proofErr w:type="gramEnd"/>
      <w:r w:rsidRPr="00985D36">
        <w:rPr>
          <w:sz w:val="28"/>
          <w:szCs w:val="28"/>
        </w:rPr>
        <w:t xml:space="preserve"> и надежное.</w:t>
      </w:r>
    </w:p>
    <w:p w:rsidR="00985D36" w:rsidRPr="00B77E86" w:rsidRDefault="00985D36" w:rsidP="00985D36">
      <w:pPr>
        <w:jc w:val="both"/>
      </w:pPr>
    </w:p>
    <w:p w:rsidR="00985D36" w:rsidRPr="00985D36" w:rsidRDefault="00B77E86" w:rsidP="00985D36">
      <w:pPr>
        <w:ind w:firstLine="708"/>
        <w:jc w:val="both"/>
        <w:rPr>
          <w:sz w:val="28"/>
          <w:szCs w:val="28"/>
        </w:rPr>
      </w:pPr>
      <w:r w:rsidRPr="00985D36">
        <w:rPr>
          <w:sz w:val="28"/>
          <w:szCs w:val="28"/>
        </w:rPr>
        <w:t>4</w:t>
      </w:r>
      <w:r w:rsidR="00985D36" w:rsidRPr="00985D36">
        <w:rPr>
          <w:sz w:val="28"/>
          <w:szCs w:val="28"/>
        </w:rPr>
        <w:t>)</w:t>
      </w:r>
      <w:r w:rsidRPr="00985D36">
        <w:rPr>
          <w:sz w:val="28"/>
          <w:szCs w:val="28"/>
        </w:rPr>
        <w:t xml:space="preserve">. Аварии на коммунальных системах жизнеобеспечения. </w:t>
      </w:r>
    </w:p>
    <w:p w:rsidR="00B77E86" w:rsidRPr="00985D36" w:rsidRDefault="00B77E86" w:rsidP="00985D36">
      <w:pPr>
        <w:jc w:val="both"/>
        <w:rPr>
          <w:sz w:val="28"/>
          <w:szCs w:val="28"/>
        </w:rPr>
      </w:pPr>
      <w:r w:rsidRPr="00985D36">
        <w:rPr>
          <w:sz w:val="28"/>
          <w:szCs w:val="28"/>
        </w:rPr>
        <w:t>Аварии на трубопроводах в большинстве случаев возникают по причине брака при строительно-монтажных работах, отступления от проектных решений, внешних механических воздействий, коррозионного износа труб, запорной и регулирующей арматуры. Объектами риска на территории городского округа являются системы тепло, и водоснабжения. Данные по объектам жизнеобесп</w:t>
      </w:r>
      <w:r w:rsidR="00985D36" w:rsidRPr="00985D36">
        <w:rPr>
          <w:sz w:val="28"/>
          <w:szCs w:val="28"/>
        </w:rPr>
        <w:t>ечения представлены в таблице 9</w:t>
      </w:r>
      <w:r w:rsidRPr="00985D36">
        <w:rPr>
          <w:sz w:val="28"/>
          <w:szCs w:val="28"/>
        </w:rPr>
        <w:t>.</w:t>
      </w:r>
    </w:p>
    <w:p w:rsidR="00985D36" w:rsidRDefault="00985D36" w:rsidP="00B77E86"/>
    <w:p w:rsidR="00985D36" w:rsidRDefault="00985D36" w:rsidP="00B77E86"/>
    <w:p w:rsidR="00B77E86" w:rsidRPr="00B77E86" w:rsidRDefault="00985D36" w:rsidP="00B77E86">
      <w:r>
        <w:t>Таблица 9</w:t>
      </w:r>
    </w:p>
    <w:p w:rsidR="00B77E86" w:rsidRPr="00B77E86" w:rsidRDefault="00B77E86" w:rsidP="00B77E86">
      <w:r w:rsidRPr="00B77E86">
        <w:t>Объекты жизнеобеспечения Анжеро-Судженского городского округа</w:t>
      </w:r>
    </w:p>
    <w:p w:rsidR="00B77E86" w:rsidRPr="00B77E86" w:rsidRDefault="00B77E86" w:rsidP="00B77E8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574"/>
        <w:gridCol w:w="4072"/>
        <w:gridCol w:w="2665"/>
        <w:gridCol w:w="2054"/>
      </w:tblGrid>
      <w:tr w:rsidR="00B77E86" w:rsidRPr="00B77E86" w:rsidTr="003C2FDB">
        <w:trPr>
          <w:tblHeader/>
          <w:jc w:val="center"/>
        </w:trPr>
        <w:tc>
          <w:tcPr>
            <w:tcW w:w="632" w:type="dxa"/>
            <w:shd w:val="clear" w:color="auto" w:fill="auto"/>
            <w:vAlign w:val="center"/>
          </w:tcPr>
          <w:p w:rsidR="00B77E86" w:rsidRPr="00B77E86" w:rsidRDefault="00B77E86" w:rsidP="00B77E86">
            <w:r w:rsidRPr="00B77E86">
              <w:t>№</w:t>
            </w:r>
          </w:p>
          <w:p w:rsidR="00B77E86" w:rsidRPr="00B77E86" w:rsidRDefault="00B77E86" w:rsidP="00B77E86">
            <w:proofErr w:type="gramStart"/>
            <w:r w:rsidRPr="00B77E86">
              <w:t>п</w:t>
            </w:r>
            <w:proofErr w:type="gramEnd"/>
            <w:r w:rsidRPr="00B77E86">
              <w:t>/п</w:t>
            </w:r>
          </w:p>
        </w:tc>
        <w:tc>
          <w:tcPr>
            <w:tcW w:w="4508" w:type="dxa"/>
            <w:tcBorders>
              <w:bottom w:val="single" w:sz="4" w:space="0" w:color="000000"/>
            </w:tcBorders>
            <w:shd w:val="clear" w:color="auto" w:fill="auto"/>
            <w:vAlign w:val="center"/>
          </w:tcPr>
          <w:p w:rsidR="00B77E86" w:rsidRPr="00B77E86" w:rsidRDefault="00B77E86" w:rsidP="00B77E86">
            <w:r w:rsidRPr="00B77E86">
              <w:t>Наименование объекта</w:t>
            </w:r>
          </w:p>
        </w:tc>
        <w:tc>
          <w:tcPr>
            <w:tcW w:w="2857" w:type="dxa"/>
            <w:tcBorders>
              <w:bottom w:val="single" w:sz="4" w:space="0" w:color="000000"/>
            </w:tcBorders>
            <w:shd w:val="clear" w:color="auto" w:fill="auto"/>
            <w:vAlign w:val="center"/>
          </w:tcPr>
          <w:p w:rsidR="00B77E86" w:rsidRPr="00B77E86" w:rsidRDefault="00B77E86" w:rsidP="00B77E86">
            <w:r w:rsidRPr="00B77E86">
              <w:t>Адрес нахождения</w:t>
            </w:r>
          </w:p>
        </w:tc>
        <w:tc>
          <w:tcPr>
            <w:tcW w:w="2133" w:type="dxa"/>
            <w:shd w:val="clear" w:color="auto" w:fill="auto"/>
            <w:vAlign w:val="center"/>
          </w:tcPr>
          <w:p w:rsidR="00B77E86" w:rsidRPr="00B77E86" w:rsidRDefault="00B77E86" w:rsidP="00B77E86">
            <w:r w:rsidRPr="00B77E86">
              <w:t>Численность населения, обслуживаемая объектом тыс. чел.</w:t>
            </w:r>
          </w:p>
        </w:tc>
      </w:tr>
      <w:tr w:rsidR="00B77E86" w:rsidRPr="00B77E86" w:rsidTr="003C2FDB">
        <w:trPr>
          <w:trHeight w:val="139"/>
          <w:jc w:val="center"/>
        </w:trPr>
        <w:tc>
          <w:tcPr>
            <w:tcW w:w="632" w:type="dxa"/>
            <w:shd w:val="clear" w:color="auto" w:fill="auto"/>
            <w:vAlign w:val="center"/>
          </w:tcPr>
          <w:p w:rsidR="00B77E86" w:rsidRPr="00B77E86" w:rsidRDefault="00B77E86" w:rsidP="00B77E86">
            <w:r w:rsidRPr="00B77E86">
              <w:t>1</w:t>
            </w:r>
          </w:p>
        </w:tc>
        <w:tc>
          <w:tcPr>
            <w:tcW w:w="4508" w:type="dxa"/>
            <w:shd w:val="clear" w:color="auto" w:fill="auto"/>
            <w:vAlign w:val="center"/>
          </w:tcPr>
          <w:p w:rsidR="00B77E86" w:rsidRPr="00B77E86" w:rsidRDefault="00B77E86" w:rsidP="00B77E86">
            <w:r w:rsidRPr="00B77E86">
              <w:t>Водозабор ООО «Анжерский водоканал»</w:t>
            </w:r>
          </w:p>
        </w:tc>
        <w:tc>
          <w:tcPr>
            <w:tcW w:w="2857" w:type="dxa"/>
            <w:shd w:val="clear" w:color="auto" w:fill="auto"/>
            <w:vAlign w:val="center"/>
          </w:tcPr>
          <w:p w:rsidR="00B77E86" w:rsidRPr="00B77E86" w:rsidRDefault="00B77E86" w:rsidP="00B77E86">
            <w:r w:rsidRPr="00B77E86">
              <w:t>-</w:t>
            </w:r>
          </w:p>
        </w:tc>
        <w:tc>
          <w:tcPr>
            <w:tcW w:w="2133" w:type="dxa"/>
            <w:shd w:val="clear" w:color="auto" w:fill="auto"/>
            <w:vAlign w:val="center"/>
          </w:tcPr>
          <w:p w:rsidR="00B77E86" w:rsidRPr="00B77E86" w:rsidRDefault="00B77E86" w:rsidP="00B77E86">
            <w:r w:rsidRPr="00B77E86">
              <w:t>80,2</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2</w:t>
            </w:r>
          </w:p>
        </w:tc>
        <w:tc>
          <w:tcPr>
            <w:tcW w:w="4508" w:type="dxa"/>
            <w:shd w:val="clear" w:color="auto" w:fill="auto"/>
            <w:vAlign w:val="center"/>
          </w:tcPr>
          <w:p w:rsidR="00B77E86" w:rsidRPr="00B77E86" w:rsidRDefault="00B77E86" w:rsidP="00B77E86">
            <w:r w:rsidRPr="00B77E86">
              <w:t>Очистные сооружения ООО «Анжерский водоканал»</w:t>
            </w:r>
          </w:p>
        </w:tc>
        <w:tc>
          <w:tcPr>
            <w:tcW w:w="2857" w:type="dxa"/>
            <w:shd w:val="clear" w:color="auto" w:fill="auto"/>
            <w:vAlign w:val="center"/>
          </w:tcPr>
          <w:p w:rsidR="00B77E86" w:rsidRPr="00B77E86" w:rsidRDefault="00B77E86" w:rsidP="00B77E86">
            <w:r w:rsidRPr="00B77E86">
              <w:t>-</w:t>
            </w:r>
          </w:p>
        </w:tc>
        <w:tc>
          <w:tcPr>
            <w:tcW w:w="2133" w:type="dxa"/>
            <w:shd w:val="clear" w:color="auto" w:fill="auto"/>
            <w:vAlign w:val="center"/>
          </w:tcPr>
          <w:p w:rsidR="00B77E86" w:rsidRPr="00B77E86" w:rsidRDefault="00B77E86" w:rsidP="00B77E86">
            <w:r w:rsidRPr="00B77E86">
              <w:t>80,2</w:t>
            </w:r>
          </w:p>
        </w:tc>
      </w:tr>
      <w:tr w:rsidR="00B77E86" w:rsidRPr="00B77E86" w:rsidTr="003C2FDB">
        <w:trPr>
          <w:jc w:val="center"/>
        </w:trPr>
        <w:tc>
          <w:tcPr>
            <w:tcW w:w="10130" w:type="dxa"/>
            <w:gridSpan w:val="4"/>
            <w:shd w:val="clear" w:color="auto" w:fill="auto"/>
            <w:vAlign w:val="center"/>
          </w:tcPr>
          <w:p w:rsidR="00B77E86" w:rsidRPr="00B77E86" w:rsidRDefault="00985D36" w:rsidP="00B77E86">
            <w:r>
              <w:t xml:space="preserve">                         </w:t>
            </w:r>
            <w:r w:rsidR="00B77E86" w:rsidRPr="00B77E86">
              <w:t>Котельные</w:t>
            </w:r>
          </w:p>
        </w:tc>
      </w:tr>
      <w:tr w:rsidR="00B77E86" w:rsidRPr="00B77E86" w:rsidTr="003C2FDB">
        <w:trPr>
          <w:trHeight w:val="166"/>
          <w:jc w:val="center"/>
        </w:trPr>
        <w:tc>
          <w:tcPr>
            <w:tcW w:w="632" w:type="dxa"/>
            <w:shd w:val="clear" w:color="auto" w:fill="auto"/>
            <w:vAlign w:val="center"/>
          </w:tcPr>
          <w:p w:rsidR="00B77E86" w:rsidRPr="00B77E86" w:rsidRDefault="00B77E86" w:rsidP="00B77E86">
            <w:r w:rsidRPr="00B77E86">
              <w:t>3</w:t>
            </w:r>
          </w:p>
        </w:tc>
        <w:tc>
          <w:tcPr>
            <w:tcW w:w="4508" w:type="dxa"/>
            <w:shd w:val="clear" w:color="auto" w:fill="auto"/>
            <w:vAlign w:val="center"/>
          </w:tcPr>
          <w:p w:rsidR="00B77E86" w:rsidRPr="00B77E86" w:rsidRDefault="00B77E86" w:rsidP="00B77E86">
            <w:r w:rsidRPr="00B77E86">
              <w:t>ОАО Каскад-Энерго»</w:t>
            </w:r>
          </w:p>
        </w:tc>
        <w:tc>
          <w:tcPr>
            <w:tcW w:w="2857" w:type="dxa"/>
            <w:shd w:val="clear" w:color="auto" w:fill="auto"/>
            <w:vAlign w:val="center"/>
          </w:tcPr>
          <w:p w:rsidR="00B77E86" w:rsidRPr="00B77E86" w:rsidRDefault="00B77E86" w:rsidP="00B77E86">
            <w:r w:rsidRPr="00B77E86">
              <w:t>ул. Ленина, 4</w:t>
            </w:r>
          </w:p>
        </w:tc>
        <w:tc>
          <w:tcPr>
            <w:tcW w:w="2133" w:type="dxa"/>
            <w:shd w:val="clear" w:color="auto" w:fill="auto"/>
            <w:vAlign w:val="center"/>
          </w:tcPr>
          <w:p w:rsidR="00B77E86" w:rsidRPr="00B77E86" w:rsidRDefault="00B77E86" w:rsidP="00B77E86">
            <w:r w:rsidRPr="00B77E86">
              <w:t>34,133</w:t>
            </w:r>
          </w:p>
        </w:tc>
      </w:tr>
      <w:tr w:rsidR="00B77E86" w:rsidRPr="00B77E86" w:rsidTr="003C2FDB">
        <w:trPr>
          <w:trHeight w:val="70"/>
          <w:jc w:val="center"/>
        </w:trPr>
        <w:tc>
          <w:tcPr>
            <w:tcW w:w="632" w:type="dxa"/>
            <w:shd w:val="clear" w:color="auto" w:fill="auto"/>
            <w:vAlign w:val="center"/>
          </w:tcPr>
          <w:p w:rsidR="00B77E86" w:rsidRPr="00B77E86" w:rsidRDefault="00B77E86" w:rsidP="00B77E86">
            <w:r w:rsidRPr="00B77E86">
              <w:t>4</w:t>
            </w:r>
          </w:p>
        </w:tc>
        <w:tc>
          <w:tcPr>
            <w:tcW w:w="4508" w:type="dxa"/>
            <w:shd w:val="clear" w:color="auto" w:fill="auto"/>
            <w:vAlign w:val="center"/>
          </w:tcPr>
          <w:p w:rsidR="00B77E86" w:rsidRPr="00B77E86" w:rsidRDefault="00B77E86" w:rsidP="00B77E86">
            <w:r w:rsidRPr="00B77E86">
              <w:t>«Шахтоуправление Анжерское»</w:t>
            </w:r>
          </w:p>
        </w:tc>
        <w:tc>
          <w:tcPr>
            <w:tcW w:w="2857" w:type="dxa"/>
            <w:shd w:val="clear" w:color="auto" w:fill="auto"/>
            <w:vAlign w:val="center"/>
          </w:tcPr>
          <w:p w:rsidR="00B77E86" w:rsidRPr="00B77E86" w:rsidRDefault="00B77E86" w:rsidP="00B77E86">
            <w:r w:rsidRPr="00B77E86">
              <w:t>ул. Челинская, 18,</w:t>
            </w:r>
          </w:p>
          <w:p w:rsidR="00B77E86" w:rsidRPr="00B77E86" w:rsidRDefault="00B77E86" w:rsidP="00B77E86">
            <w:r w:rsidRPr="00B77E86">
              <w:t>блок № 1</w:t>
            </w:r>
          </w:p>
        </w:tc>
        <w:tc>
          <w:tcPr>
            <w:tcW w:w="2133" w:type="dxa"/>
            <w:shd w:val="clear" w:color="auto" w:fill="auto"/>
            <w:vAlign w:val="center"/>
          </w:tcPr>
          <w:p w:rsidR="00B77E86" w:rsidRPr="00B77E86" w:rsidRDefault="00B77E86" w:rsidP="00B77E86">
            <w:r w:rsidRPr="00B77E86">
              <w:t>0,035</w:t>
            </w:r>
          </w:p>
        </w:tc>
      </w:tr>
      <w:tr w:rsidR="00B77E86" w:rsidRPr="00B77E86" w:rsidTr="003C2FDB">
        <w:trPr>
          <w:trHeight w:val="442"/>
          <w:jc w:val="center"/>
        </w:trPr>
        <w:tc>
          <w:tcPr>
            <w:tcW w:w="632" w:type="dxa"/>
            <w:shd w:val="clear" w:color="auto" w:fill="auto"/>
            <w:vAlign w:val="center"/>
          </w:tcPr>
          <w:p w:rsidR="00B77E86" w:rsidRPr="00B77E86" w:rsidRDefault="00B77E86" w:rsidP="00B77E86">
            <w:r w:rsidRPr="00B77E86">
              <w:t>5</w:t>
            </w:r>
          </w:p>
        </w:tc>
        <w:tc>
          <w:tcPr>
            <w:tcW w:w="4508" w:type="dxa"/>
            <w:shd w:val="clear" w:color="auto" w:fill="auto"/>
            <w:vAlign w:val="center"/>
          </w:tcPr>
          <w:p w:rsidR="00B77E86" w:rsidRPr="00B77E86" w:rsidRDefault="00B77E86" w:rsidP="00B77E86">
            <w:r w:rsidRPr="00B77E86">
              <w:t>Производственная котельная ЗАО «Сибирский колос»</w:t>
            </w:r>
          </w:p>
        </w:tc>
        <w:tc>
          <w:tcPr>
            <w:tcW w:w="2857" w:type="dxa"/>
            <w:shd w:val="clear" w:color="auto" w:fill="auto"/>
            <w:vAlign w:val="center"/>
          </w:tcPr>
          <w:p w:rsidR="00B77E86" w:rsidRPr="00B77E86" w:rsidRDefault="00B77E86" w:rsidP="00B77E86">
            <w:r w:rsidRPr="00B77E86">
              <w:t>ул. Водоканальная</w:t>
            </w:r>
          </w:p>
        </w:tc>
        <w:tc>
          <w:tcPr>
            <w:tcW w:w="2133" w:type="dxa"/>
            <w:shd w:val="clear" w:color="auto" w:fill="auto"/>
            <w:vAlign w:val="center"/>
          </w:tcPr>
          <w:p w:rsidR="00B77E86" w:rsidRPr="00B77E86" w:rsidRDefault="00B77E86" w:rsidP="00B77E86">
            <w:r w:rsidRPr="00B77E86">
              <w:t>0,357</w:t>
            </w:r>
          </w:p>
        </w:tc>
      </w:tr>
      <w:tr w:rsidR="00B77E86" w:rsidRPr="00B77E86" w:rsidTr="003C2FDB">
        <w:trPr>
          <w:trHeight w:val="70"/>
          <w:jc w:val="center"/>
        </w:trPr>
        <w:tc>
          <w:tcPr>
            <w:tcW w:w="632" w:type="dxa"/>
            <w:shd w:val="clear" w:color="auto" w:fill="auto"/>
            <w:vAlign w:val="center"/>
          </w:tcPr>
          <w:p w:rsidR="00B77E86" w:rsidRPr="00B77E86" w:rsidRDefault="00B77E86" w:rsidP="00B77E86">
            <w:r w:rsidRPr="00B77E86">
              <w:t>6</w:t>
            </w:r>
          </w:p>
        </w:tc>
        <w:tc>
          <w:tcPr>
            <w:tcW w:w="4508" w:type="dxa"/>
            <w:shd w:val="clear" w:color="auto" w:fill="auto"/>
            <w:vAlign w:val="center"/>
          </w:tcPr>
          <w:p w:rsidR="00B77E86" w:rsidRPr="00B77E86" w:rsidRDefault="00B77E86" w:rsidP="00B77E86">
            <w:r w:rsidRPr="00B77E86">
              <w:t>Котельная № 1 ООО «Теплоснабжение»</w:t>
            </w:r>
          </w:p>
        </w:tc>
        <w:tc>
          <w:tcPr>
            <w:tcW w:w="2857" w:type="dxa"/>
            <w:shd w:val="clear" w:color="auto" w:fill="auto"/>
            <w:vAlign w:val="center"/>
          </w:tcPr>
          <w:p w:rsidR="00B77E86" w:rsidRPr="00B77E86" w:rsidRDefault="00B77E86" w:rsidP="00B77E86">
            <w:r w:rsidRPr="00B77E86">
              <w:t>ул. Тульская,9а</w:t>
            </w:r>
          </w:p>
        </w:tc>
        <w:tc>
          <w:tcPr>
            <w:tcW w:w="2133" w:type="dxa"/>
            <w:shd w:val="clear" w:color="auto" w:fill="auto"/>
            <w:vAlign w:val="center"/>
          </w:tcPr>
          <w:p w:rsidR="00B77E86" w:rsidRPr="00B77E86" w:rsidRDefault="00B77E86" w:rsidP="00B77E86">
            <w:r w:rsidRPr="00B77E86">
              <w:t>5,380</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7</w:t>
            </w:r>
          </w:p>
        </w:tc>
        <w:tc>
          <w:tcPr>
            <w:tcW w:w="4508" w:type="dxa"/>
            <w:shd w:val="clear" w:color="auto" w:fill="auto"/>
            <w:vAlign w:val="center"/>
          </w:tcPr>
          <w:p w:rsidR="00B77E86" w:rsidRPr="00B77E86" w:rsidRDefault="00B77E86" w:rsidP="00B77E86">
            <w:r w:rsidRPr="00B77E86">
              <w:t>Котельная № 3 ООО «Теплоснабжение»</w:t>
            </w:r>
          </w:p>
        </w:tc>
        <w:tc>
          <w:tcPr>
            <w:tcW w:w="2857" w:type="dxa"/>
            <w:shd w:val="clear" w:color="auto" w:fill="auto"/>
            <w:vAlign w:val="center"/>
          </w:tcPr>
          <w:p w:rsidR="00B77E86" w:rsidRPr="00B77E86" w:rsidRDefault="00B77E86" w:rsidP="00B77E86">
            <w:r w:rsidRPr="00B77E86">
              <w:t>пер. Аптекарский,1</w:t>
            </w:r>
          </w:p>
        </w:tc>
        <w:tc>
          <w:tcPr>
            <w:tcW w:w="2133" w:type="dxa"/>
            <w:shd w:val="clear" w:color="auto" w:fill="auto"/>
            <w:vAlign w:val="center"/>
          </w:tcPr>
          <w:p w:rsidR="00B77E86" w:rsidRPr="00B77E86" w:rsidRDefault="00B77E86" w:rsidP="00B77E86">
            <w:r w:rsidRPr="00B77E86">
              <w:t>Административное</w:t>
            </w:r>
          </w:p>
          <w:p w:rsidR="00B77E86" w:rsidRPr="00B77E86" w:rsidRDefault="00B77E86" w:rsidP="00B77E86">
            <w:r w:rsidRPr="00B77E86">
              <w:t>здание МБУК ДК «Судженский»</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8</w:t>
            </w:r>
          </w:p>
        </w:tc>
        <w:tc>
          <w:tcPr>
            <w:tcW w:w="4508" w:type="dxa"/>
            <w:shd w:val="clear" w:color="auto" w:fill="auto"/>
            <w:vAlign w:val="center"/>
          </w:tcPr>
          <w:p w:rsidR="00B77E86" w:rsidRPr="00B77E86" w:rsidRDefault="00B77E86" w:rsidP="00B77E86">
            <w:r w:rsidRPr="00B77E86">
              <w:t>Котельная № 4 ООО «Теплоснабжение»</w:t>
            </w:r>
          </w:p>
        </w:tc>
        <w:tc>
          <w:tcPr>
            <w:tcW w:w="2857" w:type="dxa"/>
            <w:shd w:val="clear" w:color="auto" w:fill="auto"/>
            <w:vAlign w:val="center"/>
          </w:tcPr>
          <w:p w:rsidR="00B77E86" w:rsidRPr="00B77E86" w:rsidRDefault="00B77E86" w:rsidP="00B77E86">
            <w:r w:rsidRPr="00B77E86">
              <w:t>ул. Коминтерна,36</w:t>
            </w:r>
          </w:p>
        </w:tc>
        <w:tc>
          <w:tcPr>
            <w:tcW w:w="2133" w:type="dxa"/>
            <w:shd w:val="clear" w:color="auto" w:fill="auto"/>
            <w:vAlign w:val="center"/>
          </w:tcPr>
          <w:p w:rsidR="00B77E86" w:rsidRPr="00B77E86" w:rsidRDefault="00B77E86" w:rsidP="00B77E86">
            <w:r w:rsidRPr="00B77E86">
              <w:t>0,385</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9</w:t>
            </w:r>
          </w:p>
        </w:tc>
        <w:tc>
          <w:tcPr>
            <w:tcW w:w="4508" w:type="dxa"/>
            <w:shd w:val="clear" w:color="auto" w:fill="auto"/>
            <w:vAlign w:val="center"/>
          </w:tcPr>
          <w:p w:rsidR="00B77E86" w:rsidRPr="00B77E86" w:rsidRDefault="00B77E86" w:rsidP="00B77E86">
            <w:r w:rsidRPr="00B77E86">
              <w:t>Котельная № 5 ООО «Теплоснабжение»</w:t>
            </w:r>
          </w:p>
        </w:tc>
        <w:tc>
          <w:tcPr>
            <w:tcW w:w="2857" w:type="dxa"/>
            <w:shd w:val="clear" w:color="auto" w:fill="auto"/>
            <w:vAlign w:val="center"/>
          </w:tcPr>
          <w:p w:rsidR="00B77E86" w:rsidRPr="00B77E86" w:rsidRDefault="00B77E86" w:rsidP="00B77E86">
            <w:r w:rsidRPr="00B77E86">
              <w:t>ул. Новобольничная,79</w:t>
            </w:r>
          </w:p>
        </w:tc>
        <w:tc>
          <w:tcPr>
            <w:tcW w:w="2133" w:type="dxa"/>
            <w:shd w:val="clear" w:color="auto" w:fill="auto"/>
            <w:vAlign w:val="center"/>
          </w:tcPr>
          <w:p w:rsidR="00B77E86" w:rsidRPr="00B77E86" w:rsidRDefault="00B77E86" w:rsidP="00B77E86">
            <w:r w:rsidRPr="00B77E86">
              <w:t>0,364</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10</w:t>
            </w:r>
          </w:p>
        </w:tc>
        <w:tc>
          <w:tcPr>
            <w:tcW w:w="4508" w:type="dxa"/>
            <w:shd w:val="clear" w:color="auto" w:fill="auto"/>
            <w:vAlign w:val="center"/>
          </w:tcPr>
          <w:p w:rsidR="00B77E86" w:rsidRPr="00B77E86" w:rsidRDefault="00B77E86" w:rsidP="00B77E86">
            <w:r w:rsidRPr="00B77E86">
              <w:t>Котельная № 6 ООО «Теплоснабжение»</w:t>
            </w:r>
          </w:p>
        </w:tc>
        <w:tc>
          <w:tcPr>
            <w:tcW w:w="2857" w:type="dxa"/>
            <w:shd w:val="clear" w:color="auto" w:fill="auto"/>
            <w:vAlign w:val="center"/>
          </w:tcPr>
          <w:p w:rsidR="00B77E86" w:rsidRPr="00B77E86" w:rsidRDefault="00B77E86" w:rsidP="00B77E86">
            <w:r w:rsidRPr="00B77E86">
              <w:t>ул. Шахтовая,8а</w:t>
            </w:r>
          </w:p>
        </w:tc>
        <w:tc>
          <w:tcPr>
            <w:tcW w:w="2133" w:type="dxa"/>
            <w:shd w:val="clear" w:color="auto" w:fill="auto"/>
            <w:vAlign w:val="center"/>
          </w:tcPr>
          <w:p w:rsidR="00B77E86" w:rsidRPr="00B77E86" w:rsidRDefault="00B77E86" w:rsidP="00B77E86">
            <w:r w:rsidRPr="00B77E86">
              <w:t>0,037</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11</w:t>
            </w:r>
          </w:p>
        </w:tc>
        <w:tc>
          <w:tcPr>
            <w:tcW w:w="4508" w:type="dxa"/>
            <w:shd w:val="clear" w:color="auto" w:fill="auto"/>
            <w:vAlign w:val="center"/>
          </w:tcPr>
          <w:p w:rsidR="00B77E86" w:rsidRPr="00B77E86" w:rsidRDefault="00B77E86" w:rsidP="00B77E86">
            <w:r w:rsidRPr="00B77E86">
              <w:t>Котельная № 7 ООО «Теплоснабжение»</w:t>
            </w:r>
          </w:p>
        </w:tc>
        <w:tc>
          <w:tcPr>
            <w:tcW w:w="2857" w:type="dxa"/>
            <w:shd w:val="clear" w:color="auto" w:fill="auto"/>
            <w:vAlign w:val="center"/>
          </w:tcPr>
          <w:p w:rsidR="00B77E86" w:rsidRPr="00B77E86" w:rsidRDefault="00B77E86" w:rsidP="00B77E86">
            <w:r w:rsidRPr="00B77E86">
              <w:t>ул. Беловская,19 а</w:t>
            </w:r>
          </w:p>
        </w:tc>
        <w:tc>
          <w:tcPr>
            <w:tcW w:w="2133" w:type="dxa"/>
            <w:shd w:val="clear" w:color="auto" w:fill="auto"/>
            <w:vAlign w:val="center"/>
          </w:tcPr>
          <w:p w:rsidR="00B77E86" w:rsidRPr="00B77E86" w:rsidRDefault="00B77E86" w:rsidP="00B77E86">
            <w:r w:rsidRPr="00B77E86">
              <w:t>1,761</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12</w:t>
            </w:r>
          </w:p>
        </w:tc>
        <w:tc>
          <w:tcPr>
            <w:tcW w:w="4508" w:type="dxa"/>
            <w:shd w:val="clear" w:color="auto" w:fill="auto"/>
            <w:vAlign w:val="center"/>
          </w:tcPr>
          <w:p w:rsidR="00B77E86" w:rsidRPr="00B77E86" w:rsidRDefault="00B77E86" w:rsidP="00B77E86">
            <w:r w:rsidRPr="00B77E86">
              <w:t>Котельная № 8 ООО «Теплоснабжение»</w:t>
            </w:r>
          </w:p>
        </w:tc>
        <w:tc>
          <w:tcPr>
            <w:tcW w:w="2857" w:type="dxa"/>
            <w:shd w:val="clear" w:color="auto" w:fill="auto"/>
            <w:vAlign w:val="center"/>
          </w:tcPr>
          <w:p w:rsidR="00B77E86" w:rsidRPr="00B77E86" w:rsidRDefault="00B77E86" w:rsidP="00B77E86">
            <w:r w:rsidRPr="00B77E86">
              <w:t>ул</w:t>
            </w:r>
            <w:proofErr w:type="gramStart"/>
            <w:r w:rsidRPr="00B77E86">
              <w:t>.Т</w:t>
            </w:r>
            <w:proofErr w:type="gramEnd"/>
            <w:r w:rsidRPr="00B77E86">
              <w:t>ырганская,1а</w:t>
            </w:r>
          </w:p>
        </w:tc>
        <w:tc>
          <w:tcPr>
            <w:tcW w:w="2133" w:type="dxa"/>
            <w:shd w:val="clear" w:color="auto" w:fill="auto"/>
            <w:vAlign w:val="center"/>
          </w:tcPr>
          <w:p w:rsidR="00B77E86" w:rsidRPr="00B77E86" w:rsidRDefault="00B77E86" w:rsidP="00B77E86">
            <w:r w:rsidRPr="00B77E86">
              <w:t>0,801</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13</w:t>
            </w:r>
          </w:p>
        </w:tc>
        <w:tc>
          <w:tcPr>
            <w:tcW w:w="4508" w:type="dxa"/>
            <w:shd w:val="clear" w:color="auto" w:fill="auto"/>
            <w:vAlign w:val="center"/>
          </w:tcPr>
          <w:p w:rsidR="00B77E86" w:rsidRPr="00B77E86" w:rsidRDefault="00B77E86" w:rsidP="00B77E86">
            <w:r w:rsidRPr="00B77E86">
              <w:t>Котельная № 9 ООО «Теплоснабжение»</w:t>
            </w:r>
          </w:p>
        </w:tc>
        <w:tc>
          <w:tcPr>
            <w:tcW w:w="2857" w:type="dxa"/>
            <w:shd w:val="clear" w:color="auto" w:fill="auto"/>
            <w:vAlign w:val="center"/>
          </w:tcPr>
          <w:p w:rsidR="00B77E86" w:rsidRPr="00B77E86" w:rsidRDefault="00B77E86" w:rsidP="00B77E86">
            <w:r w:rsidRPr="00B77E86">
              <w:t>ул. Просвещения,32 а</w:t>
            </w:r>
          </w:p>
        </w:tc>
        <w:tc>
          <w:tcPr>
            <w:tcW w:w="2133" w:type="dxa"/>
            <w:shd w:val="clear" w:color="auto" w:fill="auto"/>
            <w:vAlign w:val="center"/>
          </w:tcPr>
          <w:p w:rsidR="00B77E86" w:rsidRPr="00B77E86" w:rsidRDefault="00B77E86" w:rsidP="00B77E86">
            <w:r w:rsidRPr="00B77E86">
              <w:t>0,640</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14</w:t>
            </w:r>
          </w:p>
        </w:tc>
        <w:tc>
          <w:tcPr>
            <w:tcW w:w="4508" w:type="dxa"/>
            <w:shd w:val="clear" w:color="auto" w:fill="auto"/>
            <w:vAlign w:val="center"/>
          </w:tcPr>
          <w:p w:rsidR="00B77E86" w:rsidRPr="00B77E86" w:rsidRDefault="00B77E86" w:rsidP="00B77E86">
            <w:r w:rsidRPr="00B77E86">
              <w:t>Котельная № 10 ООО «Теплоснабжение»</w:t>
            </w:r>
          </w:p>
        </w:tc>
        <w:tc>
          <w:tcPr>
            <w:tcW w:w="2857" w:type="dxa"/>
            <w:shd w:val="clear" w:color="auto" w:fill="auto"/>
            <w:vAlign w:val="center"/>
          </w:tcPr>
          <w:p w:rsidR="00B77E86" w:rsidRPr="00B77E86" w:rsidRDefault="00B77E86" w:rsidP="00B77E86">
            <w:r w:rsidRPr="00B77E86">
              <w:t>ул. Шахтерская,28</w:t>
            </w:r>
          </w:p>
        </w:tc>
        <w:tc>
          <w:tcPr>
            <w:tcW w:w="2133" w:type="dxa"/>
            <w:shd w:val="clear" w:color="auto" w:fill="auto"/>
            <w:vAlign w:val="center"/>
          </w:tcPr>
          <w:p w:rsidR="00B77E86" w:rsidRPr="00B77E86" w:rsidRDefault="00B77E86" w:rsidP="00B77E86">
            <w:r w:rsidRPr="00B77E86">
              <w:t>0,384</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15</w:t>
            </w:r>
          </w:p>
        </w:tc>
        <w:tc>
          <w:tcPr>
            <w:tcW w:w="4508" w:type="dxa"/>
            <w:shd w:val="clear" w:color="auto" w:fill="auto"/>
            <w:vAlign w:val="center"/>
          </w:tcPr>
          <w:p w:rsidR="00B77E86" w:rsidRPr="00B77E86" w:rsidRDefault="00B77E86" w:rsidP="00B77E86">
            <w:r w:rsidRPr="00B77E86">
              <w:t>Котельная № 11 ООО «Теплоснабжение»</w:t>
            </w:r>
          </w:p>
        </w:tc>
        <w:tc>
          <w:tcPr>
            <w:tcW w:w="2857" w:type="dxa"/>
            <w:shd w:val="clear" w:color="auto" w:fill="auto"/>
            <w:vAlign w:val="center"/>
          </w:tcPr>
          <w:p w:rsidR="00B77E86" w:rsidRPr="00B77E86" w:rsidRDefault="00B77E86" w:rsidP="00B77E86">
            <w:r w:rsidRPr="00B77E86">
              <w:t>ул. Школьная,4</w:t>
            </w:r>
          </w:p>
        </w:tc>
        <w:tc>
          <w:tcPr>
            <w:tcW w:w="2133" w:type="dxa"/>
            <w:shd w:val="clear" w:color="auto" w:fill="auto"/>
            <w:vAlign w:val="center"/>
          </w:tcPr>
          <w:p w:rsidR="00B77E86" w:rsidRPr="00B77E86" w:rsidRDefault="00B77E86" w:rsidP="00B77E86">
            <w:r w:rsidRPr="00B77E86">
              <w:t>0,566</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16</w:t>
            </w:r>
          </w:p>
        </w:tc>
        <w:tc>
          <w:tcPr>
            <w:tcW w:w="4508" w:type="dxa"/>
            <w:shd w:val="clear" w:color="auto" w:fill="auto"/>
            <w:vAlign w:val="center"/>
          </w:tcPr>
          <w:p w:rsidR="00B77E86" w:rsidRPr="00B77E86" w:rsidRDefault="00B77E86" w:rsidP="00B77E86">
            <w:r w:rsidRPr="00B77E86">
              <w:t>Котельная № 14 ООО «Теплоснабжение»</w:t>
            </w:r>
          </w:p>
        </w:tc>
        <w:tc>
          <w:tcPr>
            <w:tcW w:w="2857" w:type="dxa"/>
            <w:shd w:val="clear" w:color="auto" w:fill="auto"/>
            <w:vAlign w:val="center"/>
          </w:tcPr>
          <w:p w:rsidR="00B77E86" w:rsidRPr="00B77E86" w:rsidRDefault="00B77E86" w:rsidP="00B77E86">
            <w:r w:rsidRPr="00B77E86">
              <w:t>п. Рудничный</w:t>
            </w:r>
          </w:p>
          <w:p w:rsidR="00B77E86" w:rsidRPr="00B77E86" w:rsidRDefault="00B77E86" w:rsidP="00B77E86">
            <w:r w:rsidRPr="00B77E86">
              <w:t>(центральная котельная)</w:t>
            </w:r>
          </w:p>
        </w:tc>
        <w:tc>
          <w:tcPr>
            <w:tcW w:w="2133" w:type="dxa"/>
            <w:shd w:val="clear" w:color="auto" w:fill="auto"/>
            <w:vAlign w:val="center"/>
          </w:tcPr>
          <w:p w:rsidR="00B77E86" w:rsidRPr="00B77E86" w:rsidRDefault="00B77E86" w:rsidP="00B77E86">
            <w:r w:rsidRPr="00B77E86">
              <w:t>4,250</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17</w:t>
            </w:r>
          </w:p>
        </w:tc>
        <w:tc>
          <w:tcPr>
            <w:tcW w:w="4508" w:type="dxa"/>
            <w:shd w:val="clear" w:color="auto" w:fill="auto"/>
            <w:vAlign w:val="center"/>
          </w:tcPr>
          <w:p w:rsidR="00B77E86" w:rsidRPr="00B77E86" w:rsidRDefault="00B77E86" w:rsidP="00B77E86">
            <w:r w:rsidRPr="00B77E86">
              <w:t>Котельная № 15 ООО «Теплоснабжение»</w:t>
            </w:r>
          </w:p>
        </w:tc>
        <w:tc>
          <w:tcPr>
            <w:tcW w:w="2857" w:type="dxa"/>
            <w:shd w:val="clear" w:color="auto" w:fill="auto"/>
            <w:vAlign w:val="center"/>
          </w:tcPr>
          <w:p w:rsidR="00B77E86" w:rsidRPr="00B77E86" w:rsidRDefault="00B77E86" w:rsidP="00B77E86">
            <w:r w:rsidRPr="00B77E86">
              <w:t>п. Рудничный (санаторий)</w:t>
            </w:r>
          </w:p>
        </w:tc>
        <w:tc>
          <w:tcPr>
            <w:tcW w:w="2133" w:type="dxa"/>
            <w:shd w:val="clear" w:color="auto" w:fill="auto"/>
            <w:vAlign w:val="center"/>
          </w:tcPr>
          <w:p w:rsidR="00B77E86" w:rsidRPr="00B77E86" w:rsidRDefault="00B77E86" w:rsidP="00B77E86">
            <w:r w:rsidRPr="00B77E86">
              <w:t>0,425</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18</w:t>
            </w:r>
          </w:p>
        </w:tc>
        <w:tc>
          <w:tcPr>
            <w:tcW w:w="4508" w:type="dxa"/>
            <w:shd w:val="clear" w:color="auto" w:fill="auto"/>
            <w:vAlign w:val="center"/>
          </w:tcPr>
          <w:p w:rsidR="00B77E86" w:rsidRPr="00B77E86" w:rsidRDefault="00B77E86" w:rsidP="00B77E86">
            <w:r w:rsidRPr="00B77E86">
              <w:t>Котельная № 16 ООО «Теплоснабжение»</w:t>
            </w:r>
          </w:p>
        </w:tc>
        <w:tc>
          <w:tcPr>
            <w:tcW w:w="2857" w:type="dxa"/>
            <w:shd w:val="clear" w:color="auto" w:fill="auto"/>
            <w:vAlign w:val="center"/>
          </w:tcPr>
          <w:p w:rsidR="00B77E86" w:rsidRPr="00B77E86" w:rsidRDefault="00B77E86" w:rsidP="00B77E86">
            <w:r w:rsidRPr="00B77E86">
              <w:t>ул. Расковой</w:t>
            </w:r>
          </w:p>
        </w:tc>
        <w:tc>
          <w:tcPr>
            <w:tcW w:w="2133" w:type="dxa"/>
            <w:shd w:val="clear" w:color="auto" w:fill="auto"/>
            <w:vAlign w:val="center"/>
          </w:tcPr>
          <w:p w:rsidR="00B77E86" w:rsidRPr="00B77E86" w:rsidRDefault="00B77E86" w:rsidP="00B77E86">
            <w:r w:rsidRPr="00B77E86">
              <w:t>1,598</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19</w:t>
            </w:r>
          </w:p>
        </w:tc>
        <w:tc>
          <w:tcPr>
            <w:tcW w:w="4508" w:type="dxa"/>
            <w:shd w:val="clear" w:color="auto" w:fill="auto"/>
            <w:vAlign w:val="center"/>
          </w:tcPr>
          <w:p w:rsidR="00B77E86" w:rsidRPr="00B77E86" w:rsidRDefault="00B77E86" w:rsidP="00B77E86">
            <w:r w:rsidRPr="00B77E86">
              <w:t>Котельная № 17 ООО «Теплоснабжение»</w:t>
            </w:r>
          </w:p>
        </w:tc>
        <w:tc>
          <w:tcPr>
            <w:tcW w:w="2857" w:type="dxa"/>
            <w:shd w:val="clear" w:color="auto" w:fill="auto"/>
            <w:vAlign w:val="center"/>
          </w:tcPr>
          <w:p w:rsidR="00B77E86" w:rsidRPr="00B77E86" w:rsidRDefault="00B77E86" w:rsidP="00B77E86">
            <w:r w:rsidRPr="00B77E86">
              <w:t>ул. Куйбышева,10</w:t>
            </w:r>
          </w:p>
        </w:tc>
        <w:tc>
          <w:tcPr>
            <w:tcW w:w="2133" w:type="dxa"/>
            <w:shd w:val="clear" w:color="auto" w:fill="auto"/>
            <w:vAlign w:val="center"/>
          </w:tcPr>
          <w:p w:rsidR="00B77E86" w:rsidRPr="00B77E86" w:rsidRDefault="00B77E86" w:rsidP="00B77E86">
            <w:r w:rsidRPr="00B77E86">
              <w:t>0,098</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20</w:t>
            </w:r>
          </w:p>
        </w:tc>
        <w:tc>
          <w:tcPr>
            <w:tcW w:w="4508" w:type="dxa"/>
            <w:shd w:val="clear" w:color="auto" w:fill="auto"/>
            <w:vAlign w:val="center"/>
          </w:tcPr>
          <w:p w:rsidR="00B77E86" w:rsidRPr="00B77E86" w:rsidRDefault="00B77E86" w:rsidP="00B77E86">
            <w:r w:rsidRPr="00B77E86">
              <w:t>Котельная № 18 ООО «Теплоснабжение»</w:t>
            </w:r>
          </w:p>
        </w:tc>
        <w:tc>
          <w:tcPr>
            <w:tcW w:w="2857" w:type="dxa"/>
            <w:shd w:val="clear" w:color="auto" w:fill="auto"/>
            <w:vAlign w:val="center"/>
          </w:tcPr>
          <w:p w:rsidR="00B77E86" w:rsidRPr="00B77E86" w:rsidRDefault="00B77E86" w:rsidP="00B77E86">
            <w:r w:rsidRPr="00B77E86">
              <w:t>ул. Угольная,7а</w:t>
            </w:r>
          </w:p>
        </w:tc>
        <w:tc>
          <w:tcPr>
            <w:tcW w:w="2133" w:type="dxa"/>
            <w:shd w:val="clear" w:color="auto" w:fill="auto"/>
            <w:vAlign w:val="center"/>
          </w:tcPr>
          <w:p w:rsidR="00B77E86" w:rsidRPr="00B77E86" w:rsidRDefault="00B77E86" w:rsidP="00B77E86">
            <w:r w:rsidRPr="00B77E86">
              <w:t>4,985</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22</w:t>
            </w:r>
          </w:p>
        </w:tc>
        <w:tc>
          <w:tcPr>
            <w:tcW w:w="4508" w:type="dxa"/>
            <w:shd w:val="clear" w:color="auto" w:fill="auto"/>
            <w:vAlign w:val="center"/>
          </w:tcPr>
          <w:p w:rsidR="00B77E86" w:rsidRPr="00B77E86" w:rsidRDefault="00B77E86" w:rsidP="00B77E86">
            <w:r w:rsidRPr="00B77E86">
              <w:t>Котельная № 19 ООО «Теплоснабжение»</w:t>
            </w:r>
          </w:p>
        </w:tc>
        <w:tc>
          <w:tcPr>
            <w:tcW w:w="2857" w:type="dxa"/>
            <w:shd w:val="clear" w:color="auto" w:fill="auto"/>
            <w:vAlign w:val="center"/>
          </w:tcPr>
          <w:p w:rsidR="00B77E86" w:rsidRPr="00B77E86" w:rsidRDefault="00B77E86" w:rsidP="00B77E86">
            <w:r w:rsidRPr="00B77E86">
              <w:t>ул. Деповская, 7а</w:t>
            </w:r>
          </w:p>
        </w:tc>
        <w:tc>
          <w:tcPr>
            <w:tcW w:w="2133" w:type="dxa"/>
            <w:shd w:val="clear" w:color="auto" w:fill="auto"/>
            <w:vAlign w:val="center"/>
          </w:tcPr>
          <w:p w:rsidR="00B77E86" w:rsidRPr="00B77E86" w:rsidRDefault="00B77E86" w:rsidP="00B77E86">
            <w:r w:rsidRPr="00B77E86">
              <w:t>0,075</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23</w:t>
            </w:r>
          </w:p>
        </w:tc>
        <w:tc>
          <w:tcPr>
            <w:tcW w:w="4508" w:type="dxa"/>
            <w:shd w:val="clear" w:color="auto" w:fill="auto"/>
            <w:vAlign w:val="center"/>
          </w:tcPr>
          <w:p w:rsidR="00B77E86" w:rsidRPr="00B77E86" w:rsidRDefault="00B77E86" w:rsidP="00B77E86">
            <w:r w:rsidRPr="00B77E86">
              <w:t>Котельная № 20 ООО «Теплоснабжение»</w:t>
            </w:r>
          </w:p>
        </w:tc>
        <w:tc>
          <w:tcPr>
            <w:tcW w:w="2857" w:type="dxa"/>
            <w:shd w:val="clear" w:color="auto" w:fill="auto"/>
            <w:vAlign w:val="center"/>
          </w:tcPr>
          <w:p w:rsidR="00B77E86" w:rsidRPr="00B77E86" w:rsidRDefault="00B77E86" w:rsidP="00B77E86">
            <w:r w:rsidRPr="00B77E86">
              <w:t>ул. Крайняя,1а</w:t>
            </w:r>
          </w:p>
        </w:tc>
        <w:tc>
          <w:tcPr>
            <w:tcW w:w="2133" w:type="dxa"/>
            <w:shd w:val="clear" w:color="auto" w:fill="auto"/>
            <w:vAlign w:val="center"/>
          </w:tcPr>
          <w:p w:rsidR="00B77E86" w:rsidRPr="00B77E86" w:rsidRDefault="00B77E86" w:rsidP="00B77E86">
            <w:r w:rsidRPr="00B77E86">
              <w:t>1,796</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24</w:t>
            </w:r>
          </w:p>
        </w:tc>
        <w:tc>
          <w:tcPr>
            <w:tcW w:w="4508" w:type="dxa"/>
            <w:shd w:val="clear" w:color="auto" w:fill="auto"/>
            <w:vAlign w:val="center"/>
          </w:tcPr>
          <w:p w:rsidR="00B77E86" w:rsidRPr="00B77E86" w:rsidRDefault="00B77E86" w:rsidP="00B77E86">
            <w:r w:rsidRPr="00B77E86">
              <w:t>Котельная № 21 ООО «Теплоснабжение»</w:t>
            </w:r>
          </w:p>
        </w:tc>
        <w:tc>
          <w:tcPr>
            <w:tcW w:w="2857" w:type="dxa"/>
            <w:shd w:val="clear" w:color="auto" w:fill="auto"/>
            <w:vAlign w:val="center"/>
          </w:tcPr>
          <w:p w:rsidR="00B77E86" w:rsidRPr="00B77E86" w:rsidRDefault="00B77E86" w:rsidP="00B77E86">
            <w:r w:rsidRPr="00B77E86">
              <w:t>ул. Кемсеть,7 а</w:t>
            </w:r>
          </w:p>
        </w:tc>
        <w:tc>
          <w:tcPr>
            <w:tcW w:w="2133" w:type="dxa"/>
            <w:shd w:val="clear" w:color="auto" w:fill="auto"/>
            <w:vAlign w:val="center"/>
          </w:tcPr>
          <w:p w:rsidR="00B77E86" w:rsidRPr="00B77E86" w:rsidRDefault="00B77E86" w:rsidP="00B77E86">
            <w:r w:rsidRPr="00B77E86">
              <w:t>0,358</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25</w:t>
            </w:r>
          </w:p>
        </w:tc>
        <w:tc>
          <w:tcPr>
            <w:tcW w:w="4508" w:type="dxa"/>
            <w:shd w:val="clear" w:color="auto" w:fill="auto"/>
            <w:vAlign w:val="center"/>
          </w:tcPr>
          <w:p w:rsidR="00B77E86" w:rsidRPr="00B77E86" w:rsidRDefault="00B77E86" w:rsidP="00B77E86">
            <w:r w:rsidRPr="00B77E86">
              <w:t>Котельная № 23 ООО «Теплоснабжение»</w:t>
            </w:r>
          </w:p>
        </w:tc>
        <w:tc>
          <w:tcPr>
            <w:tcW w:w="2857" w:type="dxa"/>
            <w:shd w:val="clear" w:color="auto" w:fill="auto"/>
            <w:vAlign w:val="center"/>
          </w:tcPr>
          <w:p w:rsidR="00B77E86" w:rsidRPr="00B77E86" w:rsidRDefault="00B77E86" w:rsidP="00B77E86">
            <w:r w:rsidRPr="00B77E86">
              <w:t>ул. Ангарская, 11 а</w:t>
            </w:r>
          </w:p>
        </w:tc>
        <w:tc>
          <w:tcPr>
            <w:tcW w:w="2133" w:type="dxa"/>
            <w:shd w:val="clear" w:color="auto" w:fill="auto"/>
            <w:vAlign w:val="center"/>
          </w:tcPr>
          <w:p w:rsidR="00B77E86" w:rsidRPr="00B77E86" w:rsidRDefault="00B77E86" w:rsidP="00B77E86">
            <w:r w:rsidRPr="00B77E86">
              <w:t>1,398</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26</w:t>
            </w:r>
          </w:p>
        </w:tc>
        <w:tc>
          <w:tcPr>
            <w:tcW w:w="4508" w:type="dxa"/>
            <w:shd w:val="clear" w:color="auto" w:fill="auto"/>
            <w:vAlign w:val="center"/>
          </w:tcPr>
          <w:p w:rsidR="00B77E86" w:rsidRPr="00B77E86" w:rsidRDefault="00B77E86" w:rsidP="00B77E86">
            <w:r w:rsidRPr="00B77E86">
              <w:t>Котельная № 24 ООО «Теплоснабжение»</w:t>
            </w:r>
          </w:p>
        </w:tc>
        <w:tc>
          <w:tcPr>
            <w:tcW w:w="2857" w:type="dxa"/>
            <w:shd w:val="clear" w:color="auto" w:fill="auto"/>
            <w:vAlign w:val="center"/>
          </w:tcPr>
          <w:p w:rsidR="00B77E86" w:rsidRPr="00B77E86" w:rsidRDefault="00B77E86" w:rsidP="00B77E86">
            <w:r w:rsidRPr="00B77E86">
              <w:t>ул. Водоканальная,71 а</w:t>
            </w:r>
          </w:p>
        </w:tc>
        <w:tc>
          <w:tcPr>
            <w:tcW w:w="2133" w:type="dxa"/>
            <w:shd w:val="clear" w:color="auto" w:fill="auto"/>
            <w:vAlign w:val="center"/>
          </w:tcPr>
          <w:p w:rsidR="00B77E86" w:rsidRPr="00B77E86" w:rsidRDefault="00B77E86" w:rsidP="00B77E86">
            <w:r w:rsidRPr="00B77E86">
              <w:t>0,093</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27</w:t>
            </w:r>
          </w:p>
        </w:tc>
        <w:tc>
          <w:tcPr>
            <w:tcW w:w="4508" w:type="dxa"/>
            <w:shd w:val="clear" w:color="auto" w:fill="auto"/>
            <w:vAlign w:val="center"/>
          </w:tcPr>
          <w:p w:rsidR="00B77E86" w:rsidRPr="00B77E86" w:rsidRDefault="00B77E86" w:rsidP="00B77E86">
            <w:r w:rsidRPr="00B77E86">
              <w:t>Котельная № 25 ООО «Теплоснабжение»</w:t>
            </w:r>
          </w:p>
        </w:tc>
        <w:tc>
          <w:tcPr>
            <w:tcW w:w="2857" w:type="dxa"/>
            <w:shd w:val="clear" w:color="auto" w:fill="auto"/>
            <w:vAlign w:val="center"/>
          </w:tcPr>
          <w:p w:rsidR="00B77E86" w:rsidRPr="00B77E86" w:rsidRDefault="00B77E86" w:rsidP="00B77E86">
            <w:r w:rsidRPr="00B77E86">
              <w:t>ул. Герцена,7</w:t>
            </w:r>
          </w:p>
        </w:tc>
        <w:tc>
          <w:tcPr>
            <w:tcW w:w="2133" w:type="dxa"/>
            <w:shd w:val="clear" w:color="auto" w:fill="auto"/>
            <w:vAlign w:val="center"/>
          </w:tcPr>
          <w:p w:rsidR="00B77E86" w:rsidRPr="00B77E86" w:rsidRDefault="00B77E86" w:rsidP="00B77E86">
            <w:r w:rsidRPr="00B77E86">
              <w:t>3,957</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28</w:t>
            </w:r>
          </w:p>
        </w:tc>
        <w:tc>
          <w:tcPr>
            <w:tcW w:w="4508" w:type="dxa"/>
            <w:shd w:val="clear" w:color="auto" w:fill="auto"/>
            <w:vAlign w:val="center"/>
          </w:tcPr>
          <w:p w:rsidR="00B77E86" w:rsidRPr="00B77E86" w:rsidRDefault="00B77E86" w:rsidP="00B77E86">
            <w:r w:rsidRPr="00B77E86">
              <w:t>Котельная № 26 ООО «Теплоснабжение»</w:t>
            </w:r>
          </w:p>
        </w:tc>
        <w:tc>
          <w:tcPr>
            <w:tcW w:w="2857" w:type="dxa"/>
            <w:shd w:val="clear" w:color="auto" w:fill="auto"/>
            <w:vAlign w:val="center"/>
          </w:tcPr>
          <w:p w:rsidR="00B77E86" w:rsidRPr="00B77E86" w:rsidRDefault="00B77E86" w:rsidP="00B77E86">
            <w:r w:rsidRPr="00B77E86">
              <w:t>ул. Стационная,41а/1</w:t>
            </w:r>
          </w:p>
        </w:tc>
        <w:tc>
          <w:tcPr>
            <w:tcW w:w="2133" w:type="dxa"/>
            <w:shd w:val="clear" w:color="auto" w:fill="auto"/>
            <w:vAlign w:val="center"/>
          </w:tcPr>
          <w:p w:rsidR="00B77E86" w:rsidRPr="00B77E86" w:rsidRDefault="00B77E86" w:rsidP="00B77E86">
            <w:r w:rsidRPr="00B77E86">
              <w:t>0,360</w:t>
            </w:r>
          </w:p>
        </w:tc>
      </w:tr>
      <w:tr w:rsidR="00B77E86" w:rsidRPr="00B77E86" w:rsidTr="003C2FDB">
        <w:trPr>
          <w:jc w:val="center"/>
        </w:trPr>
        <w:tc>
          <w:tcPr>
            <w:tcW w:w="632" w:type="dxa"/>
            <w:shd w:val="clear" w:color="auto" w:fill="auto"/>
            <w:vAlign w:val="center"/>
          </w:tcPr>
          <w:p w:rsidR="00B77E86" w:rsidRPr="00B77E86" w:rsidRDefault="00B77E86" w:rsidP="00B77E86">
            <w:r w:rsidRPr="00B77E86">
              <w:t>29</w:t>
            </w:r>
          </w:p>
        </w:tc>
        <w:tc>
          <w:tcPr>
            <w:tcW w:w="4508" w:type="dxa"/>
            <w:shd w:val="clear" w:color="auto" w:fill="auto"/>
            <w:vAlign w:val="center"/>
          </w:tcPr>
          <w:p w:rsidR="00B77E86" w:rsidRPr="00B77E86" w:rsidRDefault="00B77E86" w:rsidP="00B77E86">
            <w:r w:rsidRPr="00B77E86">
              <w:t>Котельная № 27 ООО «Теплоснабжение»</w:t>
            </w:r>
          </w:p>
        </w:tc>
        <w:tc>
          <w:tcPr>
            <w:tcW w:w="2857" w:type="dxa"/>
            <w:shd w:val="clear" w:color="auto" w:fill="auto"/>
            <w:vAlign w:val="center"/>
          </w:tcPr>
          <w:p w:rsidR="00B77E86" w:rsidRPr="00B77E86" w:rsidRDefault="00B77E86" w:rsidP="00B77E86">
            <w:r w:rsidRPr="00B77E86">
              <w:t>ул. Коминтерна,6</w:t>
            </w:r>
          </w:p>
        </w:tc>
        <w:tc>
          <w:tcPr>
            <w:tcW w:w="2133" w:type="dxa"/>
            <w:shd w:val="clear" w:color="auto" w:fill="auto"/>
            <w:vAlign w:val="center"/>
          </w:tcPr>
          <w:p w:rsidR="00B77E86" w:rsidRPr="00B77E86" w:rsidRDefault="00B77E86" w:rsidP="00B77E86">
            <w:r w:rsidRPr="00B77E86">
              <w:t>0,058</w:t>
            </w:r>
          </w:p>
        </w:tc>
      </w:tr>
      <w:tr w:rsidR="00B77E86" w:rsidRPr="00B77E86" w:rsidTr="003C2FDB">
        <w:trPr>
          <w:trHeight w:val="70"/>
          <w:jc w:val="center"/>
        </w:trPr>
        <w:tc>
          <w:tcPr>
            <w:tcW w:w="632" w:type="dxa"/>
            <w:shd w:val="clear" w:color="auto" w:fill="auto"/>
            <w:vAlign w:val="center"/>
          </w:tcPr>
          <w:p w:rsidR="00B77E86" w:rsidRPr="00B77E86" w:rsidRDefault="00B77E86" w:rsidP="00B77E86">
            <w:r w:rsidRPr="00B77E86">
              <w:t>30</w:t>
            </w:r>
          </w:p>
        </w:tc>
        <w:tc>
          <w:tcPr>
            <w:tcW w:w="4508" w:type="dxa"/>
            <w:shd w:val="clear" w:color="auto" w:fill="auto"/>
            <w:vAlign w:val="center"/>
          </w:tcPr>
          <w:p w:rsidR="00B77E86" w:rsidRPr="00B77E86" w:rsidRDefault="00B77E86" w:rsidP="00B77E86">
            <w:r w:rsidRPr="00B77E86">
              <w:t>Котельная № 29 ООО «Теплоснабжение»</w:t>
            </w:r>
          </w:p>
        </w:tc>
        <w:tc>
          <w:tcPr>
            <w:tcW w:w="2857" w:type="dxa"/>
            <w:shd w:val="clear" w:color="auto" w:fill="auto"/>
            <w:vAlign w:val="center"/>
          </w:tcPr>
          <w:p w:rsidR="00B77E86" w:rsidRPr="00B77E86" w:rsidRDefault="00B77E86" w:rsidP="00B77E86">
            <w:r w:rsidRPr="00B77E86">
              <w:t>водозабор</w:t>
            </w:r>
          </w:p>
        </w:tc>
        <w:tc>
          <w:tcPr>
            <w:tcW w:w="2133" w:type="dxa"/>
            <w:shd w:val="clear" w:color="auto" w:fill="auto"/>
            <w:vAlign w:val="center"/>
          </w:tcPr>
          <w:p w:rsidR="00B77E86" w:rsidRPr="00B77E86" w:rsidRDefault="00B77E86" w:rsidP="00B77E86">
            <w:r w:rsidRPr="00B77E86">
              <w:t>0,058</w:t>
            </w:r>
          </w:p>
        </w:tc>
      </w:tr>
      <w:tr w:rsidR="00B77E86" w:rsidRPr="00B77E86" w:rsidTr="003C2FDB">
        <w:trPr>
          <w:trHeight w:val="70"/>
          <w:jc w:val="center"/>
        </w:trPr>
        <w:tc>
          <w:tcPr>
            <w:tcW w:w="632" w:type="dxa"/>
            <w:shd w:val="clear" w:color="auto" w:fill="auto"/>
            <w:vAlign w:val="center"/>
          </w:tcPr>
          <w:p w:rsidR="00B77E86" w:rsidRPr="00B77E86" w:rsidRDefault="00B77E86" w:rsidP="00B77E86">
            <w:r w:rsidRPr="00B77E86">
              <w:t>31</w:t>
            </w:r>
          </w:p>
        </w:tc>
        <w:tc>
          <w:tcPr>
            <w:tcW w:w="4508" w:type="dxa"/>
            <w:shd w:val="clear" w:color="auto" w:fill="auto"/>
            <w:vAlign w:val="center"/>
          </w:tcPr>
          <w:p w:rsidR="00B77E86" w:rsidRPr="00B77E86" w:rsidRDefault="00B77E86" w:rsidP="00B77E86">
            <w:r w:rsidRPr="00B77E86">
              <w:t>Котельная № 30 ООО «Теплоснабжение»</w:t>
            </w:r>
          </w:p>
        </w:tc>
        <w:tc>
          <w:tcPr>
            <w:tcW w:w="2857" w:type="dxa"/>
            <w:shd w:val="clear" w:color="auto" w:fill="auto"/>
            <w:vAlign w:val="center"/>
          </w:tcPr>
          <w:p w:rsidR="00B77E86" w:rsidRPr="00B77E86" w:rsidRDefault="00B77E86" w:rsidP="00B77E86">
            <w:r w:rsidRPr="00B77E86">
              <w:t>ул. Милицейская,64</w:t>
            </w:r>
          </w:p>
        </w:tc>
        <w:tc>
          <w:tcPr>
            <w:tcW w:w="2133" w:type="dxa"/>
            <w:shd w:val="clear" w:color="auto" w:fill="auto"/>
            <w:vAlign w:val="center"/>
          </w:tcPr>
          <w:p w:rsidR="00B77E86" w:rsidRPr="00B77E86" w:rsidRDefault="00B77E86" w:rsidP="00B77E86">
            <w:r w:rsidRPr="00B77E86">
              <w:t>0,024</w:t>
            </w:r>
          </w:p>
        </w:tc>
      </w:tr>
      <w:tr w:rsidR="00B77E86" w:rsidRPr="00B77E86" w:rsidTr="003C2FDB">
        <w:trPr>
          <w:trHeight w:val="403"/>
          <w:jc w:val="center"/>
        </w:trPr>
        <w:tc>
          <w:tcPr>
            <w:tcW w:w="632" w:type="dxa"/>
            <w:shd w:val="clear" w:color="auto" w:fill="auto"/>
            <w:vAlign w:val="center"/>
          </w:tcPr>
          <w:p w:rsidR="00B77E86" w:rsidRPr="00B77E86" w:rsidRDefault="00B77E86" w:rsidP="00B77E86">
            <w:r w:rsidRPr="00B77E86">
              <w:lastRenderedPageBreak/>
              <w:t>32</w:t>
            </w:r>
          </w:p>
        </w:tc>
        <w:tc>
          <w:tcPr>
            <w:tcW w:w="4508" w:type="dxa"/>
            <w:shd w:val="clear" w:color="auto" w:fill="auto"/>
            <w:vAlign w:val="center"/>
          </w:tcPr>
          <w:p w:rsidR="00B77E86" w:rsidRPr="00B77E86" w:rsidRDefault="00B77E86" w:rsidP="00B77E86">
            <w:r w:rsidRPr="00B77E86">
              <w:t>Комплексный центр социального обслуживания (КЦСО)</w:t>
            </w:r>
          </w:p>
        </w:tc>
        <w:tc>
          <w:tcPr>
            <w:tcW w:w="2857" w:type="dxa"/>
            <w:shd w:val="clear" w:color="auto" w:fill="auto"/>
            <w:vAlign w:val="center"/>
          </w:tcPr>
          <w:p w:rsidR="00B77E86" w:rsidRPr="00B77E86" w:rsidRDefault="00B77E86" w:rsidP="00B77E86">
            <w:r w:rsidRPr="00B77E86">
              <w:t>ул. Кадровая,45</w:t>
            </w:r>
          </w:p>
          <w:p w:rsidR="00B77E86" w:rsidRPr="00B77E86" w:rsidRDefault="00B77E86" w:rsidP="00B77E86"/>
        </w:tc>
        <w:tc>
          <w:tcPr>
            <w:tcW w:w="2133" w:type="dxa"/>
            <w:shd w:val="clear" w:color="auto" w:fill="auto"/>
            <w:vAlign w:val="center"/>
          </w:tcPr>
          <w:p w:rsidR="00B77E86" w:rsidRPr="00B77E86" w:rsidRDefault="00B77E86" w:rsidP="00B77E86">
            <w:r w:rsidRPr="00B77E86">
              <w:t>0,113</w:t>
            </w:r>
          </w:p>
        </w:tc>
      </w:tr>
      <w:tr w:rsidR="00B77E86" w:rsidRPr="00B77E86" w:rsidTr="003C2FDB">
        <w:trPr>
          <w:trHeight w:val="70"/>
          <w:jc w:val="center"/>
        </w:trPr>
        <w:tc>
          <w:tcPr>
            <w:tcW w:w="632" w:type="dxa"/>
            <w:shd w:val="clear" w:color="auto" w:fill="auto"/>
            <w:vAlign w:val="center"/>
          </w:tcPr>
          <w:p w:rsidR="00B77E86" w:rsidRPr="00B77E86" w:rsidRDefault="00B77E86" w:rsidP="00B77E86">
            <w:r w:rsidRPr="00B77E86">
              <w:t>33</w:t>
            </w:r>
          </w:p>
        </w:tc>
        <w:tc>
          <w:tcPr>
            <w:tcW w:w="4508" w:type="dxa"/>
            <w:shd w:val="clear" w:color="auto" w:fill="auto"/>
            <w:vAlign w:val="center"/>
          </w:tcPr>
          <w:p w:rsidR="00B77E86" w:rsidRPr="00B77E86" w:rsidRDefault="00B77E86" w:rsidP="00B77E86">
            <w:r w:rsidRPr="00B77E86">
              <w:t>КЦСО</w:t>
            </w:r>
          </w:p>
        </w:tc>
        <w:tc>
          <w:tcPr>
            <w:tcW w:w="2857" w:type="dxa"/>
            <w:shd w:val="clear" w:color="auto" w:fill="auto"/>
            <w:vAlign w:val="center"/>
          </w:tcPr>
          <w:p w:rsidR="00B77E86" w:rsidRPr="00B77E86" w:rsidRDefault="00B77E86" w:rsidP="00B77E86">
            <w:r w:rsidRPr="00B77E86">
              <w:t>ул. Мира,34</w:t>
            </w:r>
          </w:p>
        </w:tc>
        <w:tc>
          <w:tcPr>
            <w:tcW w:w="2133" w:type="dxa"/>
            <w:shd w:val="clear" w:color="auto" w:fill="auto"/>
            <w:vAlign w:val="center"/>
          </w:tcPr>
          <w:p w:rsidR="00B77E86" w:rsidRPr="00B77E86" w:rsidRDefault="00B77E86" w:rsidP="00B77E86">
            <w:r w:rsidRPr="00B77E86">
              <w:t>0,080</w:t>
            </w:r>
          </w:p>
        </w:tc>
      </w:tr>
      <w:tr w:rsidR="00B77E86" w:rsidRPr="00B77E86" w:rsidTr="003C2FDB">
        <w:trPr>
          <w:trHeight w:val="70"/>
          <w:jc w:val="center"/>
        </w:trPr>
        <w:tc>
          <w:tcPr>
            <w:tcW w:w="632" w:type="dxa"/>
            <w:shd w:val="clear" w:color="auto" w:fill="auto"/>
            <w:vAlign w:val="center"/>
          </w:tcPr>
          <w:p w:rsidR="00B77E86" w:rsidRPr="00B77E86" w:rsidRDefault="00B77E86" w:rsidP="00B77E86">
            <w:r w:rsidRPr="00B77E86">
              <w:t>34</w:t>
            </w:r>
          </w:p>
        </w:tc>
        <w:tc>
          <w:tcPr>
            <w:tcW w:w="4508" w:type="dxa"/>
            <w:shd w:val="clear" w:color="auto" w:fill="auto"/>
            <w:vAlign w:val="center"/>
          </w:tcPr>
          <w:p w:rsidR="00B77E86" w:rsidRPr="00B77E86" w:rsidRDefault="00B77E86" w:rsidP="00B77E86">
            <w:r w:rsidRPr="00B77E86">
              <w:t>МБУ «Городской архив»</w:t>
            </w:r>
          </w:p>
        </w:tc>
        <w:tc>
          <w:tcPr>
            <w:tcW w:w="2857" w:type="dxa"/>
            <w:shd w:val="clear" w:color="auto" w:fill="auto"/>
            <w:vAlign w:val="center"/>
          </w:tcPr>
          <w:p w:rsidR="00B77E86" w:rsidRPr="00B77E86" w:rsidRDefault="00B77E86" w:rsidP="00B77E86">
            <w:r w:rsidRPr="00B77E86">
              <w:t>ул. Кемсеть,7</w:t>
            </w:r>
          </w:p>
        </w:tc>
        <w:tc>
          <w:tcPr>
            <w:tcW w:w="2133" w:type="dxa"/>
            <w:shd w:val="clear" w:color="auto" w:fill="auto"/>
            <w:vAlign w:val="center"/>
          </w:tcPr>
          <w:p w:rsidR="00B77E86" w:rsidRPr="00B77E86" w:rsidRDefault="00B77E86" w:rsidP="00B77E86">
            <w:r w:rsidRPr="00B77E86">
              <w:t>0,020</w:t>
            </w:r>
          </w:p>
        </w:tc>
      </w:tr>
      <w:tr w:rsidR="00B77E86" w:rsidRPr="00B77E86" w:rsidTr="003C2FDB">
        <w:trPr>
          <w:trHeight w:val="235"/>
          <w:jc w:val="center"/>
        </w:trPr>
        <w:tc>
          <w:tcPr>
            <w:tcW w:w="632" w:type="dxa"/>
            <w:shd w:val="clear" w:color="auto" w:fill="auto"/>
            <w:vAlign w:val="center"/>
          </w:tcPr>
          <w:p w:rsidR="00B77E86" w:rsidRPr="00B77E86" w:rsidRDefault="00B77E86" w:rsidP="00B77E86">
            <w:r w:rsidRPr="00B77E86">
              <w:t>35</w:t>
            </w:r>
          </w:p>
        </w:tc>
        <w:tc>
          <w:tcPr>
            <w:tcW w:w="4508" w:type="dxa"/>
            <w:shd w:val="clear" w:color="auto" w:fill="auto"/>
            <w:vAlign w:val="center"/>
          </w:tcPr>
          <w:p w:rsidR="00B77E86" w:rsidRPr="00B77E86" w:rsidRDefault="00B77E86" w:rsidP="00B77E86">
            <w:r w:rsidRPr="00B77E86">
              <w:t>МБУ «Реабилитационный центр для детей и подростков с ограниченными возможностями»</w:t>
            </w:r>
          </w:p>
        </w:tc>
        <w:tc>
          <w:tcPr>
            <w:tcW w:w="2857" w:type="dxa"/>
            <w:shd w:val="clear" w:color="auto" w:fill="auto"/>
            <w:vAlign w:val="center"/>
          </w:tcPr>
          <w:p w:rsidR="00B77E86" w:rsidRPr="00B77E86" w:rsidRDefault="00B77E86" w:rsidP="00B77E86">
            <w:r w:rsidRPr="00B77E86">
              <w:t>ул. Пятилетки, 21</w:t>
            </w:r>
          </w:p>
        </w:tc>
        <w:tc>
          <w:tcPr>
            <w:tcW w:w="2133" w:type="dxa"/>
            <w:shd w:val="clear" w:color="auto" w:fill="auto"/>
            <w:vAlign w:val="center"/>
          </w:tcPr>
          <w:p w:rsidR="00B77E86" w:rsidRPr="00B77E86" w:rsidRDefault="00B77E86" w:rsidP="00B77E86">
            <w:r w:rsidRPr="00B77E86">
              <w:t>0,180</w:t>
            </w:r>
          </w:p>
        </w:tc>
      </w:tr>
      <w:tr w:rsidR="00B77E86" w:rsidRPr="00B77E86" w:rsidTr="003C2FDB">
        <w:trPr>
          <w:trHeight w:val="70"/>
          <w:jc w:val="center"/>
        </w:trPr>
        <w:tc>
          <w:tcPr>
            <w:tcW w:w="632" w:type="dxa"/>
            <w:shd w:val="clear" w:color="auto" w:fill="auto"/>
            <w:vAlign w:val="center"/>
          </w:tcPr>
          <w:p w:rsidR="00B77E86" w:rsidRPr="00B77E86" w:rsidRDefault="00B77E86" w:rsidP="00B77E86">
            <w:r w:rsidRPr="00B77E86">
              <w:t>36</w:t>
            </w:r>
          </w:p>
        </w:tc>
        <w:tc>
          <w:tcPr>
            <w:tcW w:w="4508" w:type="dxa"/>
            <w:shd w:val="clear" w:color="auto" w:fill="auto"/>
            <w:vAlign w:val="center"/>
          </w:tcPr>
          <w:p w:rsidR="00B77E86" w:rsidRPr="00B77E86" w:rsidRDefault="00B77E86" w:rsidP="00B77E86">
            <w:r w:rsidRPr="00B77E86">
              <w:t>МБОУ «СОШ № 7»</w:t>
            </w:r>
          </w:p>
        </w:tc>
        <w:tc>
          <w:tcPr>
            <w:tcW w:w="2857" w:type="dxa"/>
            <w:shd w:val="clear" w:color="auto" w:fill="auto"/>
            <w:vAlign w:val="center"/>
          </w:tcPr>
          <w:p w:rsidR="00B77E86" w:rsidRPr="00B77E86" w:rsidRDefault="00B77E86" w:rsidP="00B77E86">
            <w:r w:rsidRPr="00B77E86">
              <w:t>ул. Львовская, 13</w:t>
            </w:r>
          </w:p>
        </w:tc>
        <w:tc>
          <w:tcPr>
            <w:tcW w:w="2133" w:type="dxa"/>
            <w:shd w:val="clear" w:color="auto" w:fill="auto"/>
            <w:vAlign w:val="center"/>
          </w:tcPr>
          <w:p w:rsidR="00B77E86" w:rsidRPr="00B77E86" w:rsidRDefault="00B77E86" w:rsidP="00B77E86">
            <w:r w:rsidRPr="00B77E86">
              <w:t>0,450</w:t>
            </w:r>
          </w:p>
        </w:tc>
      </w:tr>
      <w:tr w:rsidR="00B77E86" w:rsidRPr="00B77E86" w:rsidTr="003C2FDB">
        <w:trPr>
          <w:trHeight w:val="196"/>
          <w:jc w:val="center"/>
        </w:trPr>
        <w:tc>
          <w:tcPr>
            <w:tcW w:w="632" w:type="dxa"/>
            <w:shd w:val="clear" w:color="auto" w:fill="auto"/>
            <w:vAlign w:val="center"/>
          </w:tcPr>
          <w:p w:rsidR="00B77E86" w:rsidRPr="00B77E86" w:rsidRDefault="00B77E86" w:rsidP="00B77E86">
            <w:r w:rsidRPr="00B77E86">
              <w:t>37</w:t>
            </w:r>
          </w:p>
        </w:tc>
        <w:tc>
          <w:tcPr>
            <w:tcW w:w="4508" w:type="dxa"/>
            <w:shd w:val="clear" w:color="auto" w:fill="auto"/>
            <w:vAlign w:val="center"/>
          </w:tcPr>
          <w:p w:rsidR="00B77E86" w:rsidRPr="00B77E86" w:rsidRDefault="00B77E86" w:rsidP="00B77E86">
            <w:r w:rsidRPr="00B77E86">
              <w:t>МБОУ Д/с № 2</w:t>
            </w:r>
          </w:p>
        </w:tc>
        <w:tc>
          <w:tcPr>
            <w:tcW w:w="2857" w:type="dxa"/>
            <w:shd w:val="clear" w:color="auto" w:fill="auto"/>
            <w:vAlign w:val="center"/>
          </w:tcPr>
          <w:p w:rsidR="00B77E86" w:rsidRPr="00B77E86" w:rsidRDefault="00B77E86" w:rsidP="00B77E86">
            <w:r w:rsidRPr="00B77E86">
              <w:t>ул. Рабиновича, 37</w:t>
            </w:r>
          </w:p>
        </w:tc>
        <w:tc>
          <w:tcPr>
            <w:tcW w:w="2133" w:type="dxa"/>
            <w:shd w:val="clear" w:color="auto" w:fill="auto"/>
            <w:vAlign w:val="center"/>
          </w:tcPr>
          <w:p w:rsidR="00B77E86" w:rsidRPr="00B77E86" w:rsidRDefault="00B77E86" w:rsidP="00B77E86">
            <w:r w:rsidRPr="00B77E86">
              <w:t>0,215</w:t>
            </w:r>
          </w:p>
        </w:tc>
      </w:tr>
      <w:tr w:rsidR="00B77E86" w:rsidRPr="00B77E86" w:rsidTr="003C2FDB">
        <w:trPr>
          <w:trHeight w:val="70"/>
          <w:jc w:val="center"/>
        </w:trPr>
        <w:tc>
          <w:tcPr>
            <w:tcW w:w="632" w:type="dxa"/>
            <w:shd w:val="clear" w:color="auto" w:fill="auto"/>
            <w:vAlign w:val="center"/>
          </w:tcPr>
          <w:p w:rsidR="00B77E86" w:rsidRPr="00B77E86" w:rsidRDefault="00B77E86" w:rsidP="00B77E86">
            <w:r w:rsidRPr="00B77E86">
              <w:t>38</w:t>
            </w:r>
          </w:p>
        </w:tc>
        <w:tc>
          <w:tcPr>
            <w:tcW w:w="4508" w:type="dxa"/>
            <w:shd w:val="clear" w:color="auto" w:fill="auto"/>
            <w:vAlign w:val="center"/>
          </w:tcPr>
          <w:p w:rsidR="00B77E86" w:rsidRPr="00B77E86" w:rsidRDefault="00B77E86" w:rsidP="00B77E86">
            <w:r w:rsidRPr="00B77E86">
              <w:t>Спец. (коррекц.) общеобразовательная школа-интернат для глухих детей № 18</w:t>
            </w:r>
          </w:p>
        </w:tc>
        <w:tc>
          <w:tcPr>
            <w:tcW w:w="2857" w:type="dxa"/>
            <w:shd w:val="clear" w:color="auto" w:fill="auto"/>
            <w:vAlign w:val="center"/>
          </w:tcPr>
          <w:p w:rsidR="00B77E86" w:rsidRPr="00B77E86" w:rsidRDefault="00B77E86" w:rsidP="00B77E86">
            <w:r w:rsidRPr="00B77E86">
              <w:t>пер. Малый, 18</w:t>
            </w:r>
          </w:p>
        </w:tc>
        <w:tc>
          <w:tcPr>
            <w:tcW w:w="2133" w:type="dxa"/>
            <w:shd w:val="clear" w:color="auto" w:fill="auto"/>
            <w:vAlign w:val="center"/>
          </w:tcPr>
          <w:p w:rsidR="00B77E86" w:rsidRPr="00B77E86" w:rsidRDefault="00B77E86" w:rsidP="00B77E86">
            <w:r w:rsidRPr="00B77E86">
              <w:t>0,080</w:t>
            </w:r>
          </w:p>
        </w:tc>
      </w:tr>
      <w:tr w:rsidR="00B77E86" w:rsidRPr="00B77E86" w:rsidTr="003C2FDB">
        <w:trPr>
          <w:trHeight w:val="70"/>
          <w:jc w:val="center"/>
        </w:trPr>
        <w:tc>
          <w:tcPr>
            <w:tcW w:w="632" w:type="dxa"/>
            <w:vMerge w:val="restart"/>
            <w:shd w:val="clear" w:color="auto" w:fill="auto"/>
            <w:vAlign w:val="center"/>
          </w:tcPr>
          <w:p w:rsidR="00B77E86" w:rsidRPr="00B77E86" w:rsidRDefault="00B77E86" w:rsidP="00B77E86">
            <w:r w:rsidRPr="00B77E86">
              <w:t>39</w:t>
            </w:r>
          </w:p>
        </w:tc>
        <w:tc>
          <w:tcPr>
            <w:tcW w:w="4508" w:type="dxa"/>
            <w:vMerge w:val="restart"/>
            <w:shd w:val="clear" w:color="auto" w:fill="auto"/>
            <w:vAlign w:val="center"/>
          </w:tcPr>
          <w:p w:rsidR="00B77E86" w:rsidRPr="00B77E86" w:rsidRDefault="00B77E86" w:rsidP="00B77E86">
            <w:r w:rsidRPr="00B77E86">
              <w:t>Спец. школа-интернат № 37 для детей сирот и детей с отклонениями в развитии</w:t>
            </w:r>
          </w:p>
        </w:tc>
        <w:tc>
          <w:tcPr>
            <w:tcW w:w="2857" w:type="dxa"/>
            <w:shd w:val="clear" w:color="auto" w:fill="auto"/>
            <w:vAlign w:val="center"/>
          </w:tcPr>
          <w:p w:rsidR="00B77E86" w:rsidRPr="00B77E86" w:rsidRDefault="00B77E86" w:rsidP="00B77E86">
            <w:r w:rsidRPr="00B77E86">
              <w:t>ул. Северная, 29</w:t>
            </w:r>
          </w:p>
        </w:tc>
        <w:tc>
          <w:tcPr>
            <w:tcW w:w="2133" w:type="dxa"/>
            <w:shd w:val="clear" w:color="auto" w:fill="auto"/>
            <w:vAlign w:val="center"/>
          </w:tcPr>
          <w:p w:rsidR="00B77E86" w:rsidRPr="00B77E86" w:rsidRDefault="00B77E86" w:rsidP="00B77E86">
            <w:r w:rsidRPr="00B77E86">
              <w:t>0,070</w:t>
            </w:r>
          </w:p>
        </w:tc>
      </w:tr>
      <w:tr w:rsidR="00B77E86" w:rsidRPr="00B77E86" w:rsidTr="003C2FDB">
        <w:trPr>
          <w:trHeight w:val="70"/>
          <w:jc w:val="center"/>
        </w:trPr>
        <w:tc>
          <w:tcPr>
            <w:tcW w:w="632" w:type="dxa"/>
            <w:vMerge/>
            <w:shd w:val="clear" w:color="auto" w:fill="auto"/>
            <w:vAlign w:val="center"/>
          </w:tcPr>
          <w:p w:rsidR="00B77E86" w:rsidRPr="00B77E86" w:rsidRDefault="00B77E86" w:rsidP="00B77E86"/>
        </w:tc>
        <w:tc>
          <w:tcPr>
            <w:tcW w:w="4508" w:type="dxa"/>
            <w:vMerge/>
            <w:shd w:val="clear" w:color="auto" w:fill="auto"/>
            <w:vAlign w:val="center"/>
          </w:tcPr>
          <w:p w:rsidR="00B77E86" w:rsidRPr="00B77E86" w:rsidRDefault="00B77E86" w:rsidP="00B77E86"/>
        </w:tc>
        <w:tc>
          <w:tcPr>
            <w:tcW w:w="2857" w:type="dxa"/>
            <w:shd w:val="clear" w:color="auto" w:fill="auto"/>
            <w:vAlign w:val="center"/>
          </w:tcPr>
          <w:p w:rsidR="00B77E86" w:rsidRPr="00B77E86" w:rsidRDefault="00B77E86" w:rsidP="00B77E86">
            <w:r w:rsidRPr="00B77E86">
              <w:t>ул. Киселевская, 9</w:t>
            </w:r>
          </w:p>
        </w:tc>
        <w:tc>
          <w:tcPr>
            <w:tcW w:w="2133" w:type="dxa"/>
            <w:shd w:val="clear" w:color="auto" w:fill="auto"/>
            <w:vAlign w:val="center"/>
          </w:tcPr>
          <w:p w:rsidR="00B77E86" w:rsidRPr="00B77E86" w:rsidRDefault="00B77E86" w:rsidP="00B77E86">
            <w:r w:rsidRPr="00B77E86">
              <w:t>0,170</w:t>
            </w:r>
          </w:p>
        </w:tc>
      </w:tr>
      <w:tr w:rsidR="00B77E86" w:rsidRPr="00B77E86" w:rsidTr="003C2FDB">
        <w:trPr>
          <w:trHeight w:val="70"/>
          <w:jc w:val="center"/>
        </w:trPr>
        <w:tc>
          <w:tcPr>
            <w:tcW w:w="632" w:type="dxa"/>
            <w:shd w:val="clear" w:color="auto" w:fill="auto"/>
            <w:vAlign w:val="center"/>
          </w:tcPr>
          <w:p w:rsidR="00B77E86" w:rsidRPr="00B77E86" w:rsidRDefault="00B77E86" w:rsidP="00B77E86">
            <w:r w:rsidRPr="00B77E86">
              <w:t>40</w:t>
            </w:r>
          </w:p>
        </w:tc>
        <w:tc>
          <w:tcPr>
            <w:tcW w:w="4508" w:type="dxa"/>
            <w:shd w:val="clear" w:color="auto" w:fill="auto"/>
            <w:vAlign w:val="center"/>
          </w:tcPr>
          <w:p w:rsidR="00B77E86" w:rsidRPr="00B77E86" w:rsidRDefault="00B77E86" w:rsidP="00B77E86">
            <w:r w:rsidRPr="00B77E86">
              <w:t>МДОУ Детский сад № 1</w:t>
            </w:r>
          </w:p>
        </w:tc>
        <w:tc>
          <w:tcPr>
            <w:tcW w:w="2857" w:type="dxa"/>
            <w:shd w:val="clear" w:color="auto" w:fill="auto"/>
            <w:vAlign w:val="center"/>
          </w:tcPr>
          <w:p w:rsidR="00B77E86" w:rsidRPr="00B77E86" w:rsidRDefault="00B77E86" w:rsidP="00B77E86">
            <w:r w:rsidRPr="00B77E86">
              <w:t>ул. Разина,34</w:t>
            </w:r>
          </w:p>
        </w:tc>
        <w:tc>
          <w:tcPr>
            <w:tcW w:w="2133" w:type="dxa"/>
            <w:shd w:val="clear" w:color="auto" w:fill="auto"/>
            <w:vAlign w:val="center"/>
          </w:tcPr>
          <w:p w:rsidR="00B77E86" w:rsidRPr="00B77E86" w:rsidRDefault="00B77E86" w:rsidP="00B77E86">
            <w:r w:rsidRPr="00B77E86">
              <w:t>0,045</w:t>
            </w:r>
          </w:p>
        </w:tc>
      </w:tr>
      <w:tr w:rsidR="00B77E86" w:rsidRPr="00B77E86" w:rsidTr="003C2FDB">
        <w:trPr>
          <w:trHeight w:val="70"/>
          <w:jc w:val="center"/>
        </w:trPr>
        <w:tc>
          <w:tcPr>
            <w:tcW w:w="632" w:type="dxa"/>
            <w:shd w:val="clear" w:color="auto" w:fill="auto"/>
            <w:vAlign w:val="center"/>
          </w:tcPr>
          <w:p w:rsidR="00B77E86" w:rsidRPr="00B77E86" w:rsidRDefault="00B77E86" w:rsidP="00B77E86">
            <w:r w:rsidRPr="00B77E86">
              <w:t>41</w:t>
            </w:r>
          </w:p>
        </w:tc>
        <w:tc>
          <w:tcPr>
            <w:tcW w:w="4508" w:type="dxa"/>
            <w:shd w:val="clear" w:color="auto" w:fill="auto"/>
            <w:vAlign w:val="center"/>
          </w:tcPr>
          <w:p w:rsidR="00B77E86" w:rsidRPr="00B77E86" w:rsidRDefault="00B77E86" w:rsidP="00B77E86">
            <w:r w:rsidRPr="00B77E86">
              <w:t>МДОУ Детский сад № 8</w:t>
            </w:r>
          </w:p>
        </w:tc>
        <w:tc>
          <w:tcPr>
            <w:tcW w:w="2857" w:type="dxa"/>
            <w:shd w:val="clear" w:color="auto" w:fill="auto"/>
            <w:vAlign w:val="center"/>
          </w:tcPr>
          <w:p w:rsidR="00B77E86" w:rsidRPr="00B77E86" w:rsidRDefault="00B77E86" w:rsidP="00B77E86">
            <w:r w:rsidRPr="00B77E86">
              <w:t>ул. Родины, 5</w:t>
            </w:r>
          </w:p>
        </w:tc>
        <w:tc>
          <w:tcPr>
            <w:tcW w:w="2133" w:type="dxa"/>
            <w:shd w:val="clear" w:color="auto" w:fill="auto"/>
            <w:vAlign w:val="center"/>
          </w:tcPr>
          <w:p w:rsidR="00B77E86" w:rsidRPr="00B77E86" w:rsidRDefault="00B77E86" w:rsidP="00B77E86">
            <w:r w:rsidRPr="00B77E86">
              <w:t>0,120</w:t>
            </w:r>
          </w:p>
        </w:tc>
      </w:tr>
      <w:tr w:rsidR="00B77E86" w:rsidRPr="00B77E86" w:rsidTr="003C2FDB">
        <w:trPr>
          <w:trHeight w:val="70"/>
          <w:jc w:val="center"/>
        </w:trPr>
        <w:tc>
          <w:tcPr>
            <w:tcW w:w="632" w:type="dxa"/>
            <w:shd w:val="clear" w:color="auto" w:fill="auto"/>
            <w:vAlign w:val="center"/>
          </w:tcPr>
          <w:p w:rsidR="00B77E86" w:rsidRPr="00B77E86" w:rsidRDefault="00B77E86" w:rsidP="00B77E86">
            <w:r w:rsidRPr="00B77E86">
              <w:t>42</w:t>
            </w:r>
          </w:p>
        </w:tc>
        <w:tc>
          <w:tcPr>
            <w:tcW w:w="4508" w:type="dxa"/>
            <w:shd w:val="clear" w:color="auto" w:fill="auto"/>
            <w:vAlign w:val="center"/>
          </w:tcPr>
          <w:p w:rsidR="00B77E86" w:rsidRPr="00B77E86" w:rsidRDefault="00B77E86" w:rsidP="00B77E86">
            <w:r w:rsidRPr="00B77E86">
              <w:t>МДОУ Детский сад № 12</w:t>
            </w:r>
          </w:p>
        </w:tc>
        <w:tc>
          <w:tcPr>
            <w:tcW w:w="2857" w:type="dxa"/>
            <w:shd w:val="clear" w:color="auto" w:fill="auto"/>
            <w:vAlign w:val="center"/>
          </w:tcPr>
          <w:p w:rsidR="00B77E86" w:rsidRPr="00B77E86" w:rsidRDefault="00B77E86" w:rsidP="00B77E86">
            <w:r w:rsidRPr="00B77E86">
              <w:t>ул. Мира, 48</w:t>
            </w:r>
          </w:p>
        </w:tc>
        <w:tc>
          <w:tcPr>
            <w:tcW w:w="2133" w:type="dxa"/>
            <w:shd w:val="clear" w:color="auto" w:fill="auto"/>
            <w:vAlign w:val="center"/>
          </w:tcPr>
          <w:p w:rsidR="00B77E86" w:rsidRPr="00B77E86" w:rsidRDefault="00B77E86" w:rsidP="00B77E86">
            <w:r w:rsidRPr="00B77E86">
              <w:t>0,120</w:t>
            </w:r>
          </w:p>
        </w:tc>
      </w:tr>
      <w:tr w:rsidR="00B77E86" w:rsidRPr="00B77E86" w:rsidTr="003C2FDB">
        <w:trPr>
          <w:trHeight w:val="70"/>
          <w:jc w:val="center"/>
        </w:trPr>
        <w:tc>
          <w:tcPr>
            <w:tcW w:w="632" w:type="dxa"/>
            <w:shd w:val="clear" w:color="auto" w:fill="auto"/>
            <w:vAlign w:val="center"/>
          </w:tcPr>
          <w:p w:rsidR="00B77E86" w:rsidRPr="00B77E86" w:rsidRDefault="00B77E86" w:rsidP="00B77E86">
            <w:r w:rsidRPr="00B77E86">
              <w:t>43</w:t>
            </w:r>
          </w:p>
        </w:tc>
        <w:tc>
          <w:tcPr>
            <w:tcW w:w="4508" w:type="dxa"/>
            <w:shd w:val="clear" w:color="auto" w:fill="auto"/>
            <w:vAlign w:val="center"/>
          </w:tcPr>
          <w:p w:rsidR="00B77E86" w:rsidRPr="00B77E86" w:rsidRDefault="00B77E86" w:rsidP="00B77E86">
            <w:r w:rsidRPr="00B77E86">
              <w:t>МДОУ Детский сад № 28</w:t>
            </w:r>
          </w:p>
        </w:tc>
        <w:tc>
          <w:tcPr>
            <w:tcW w:w="2857" w:type="dxa"/>
            <w:shd w:val="clear" w:color="auto" w:fill="auto"/>
            <w:vAlign w:val="center"/>
          </w:tcPr>
          <w:p w:rsidR="00B77E86" w:rsidRPr="00B77E86" w:rsidRDefault="00B77E86" w:rsidP="00B77E86">
            <w:r w:rsidRPr="00B77E86">
              <w:t>ул. Менделеева, 89</w:t>
            </w:r>
          </w:p>
        </w:tc>
        <w:tc>
          <w:tcPr>
            <w:tcW w:w="2133" w:type="dxa"/>
            <w:shd w:val="clear" w:color="auto" w:fill="auto"/>
            <w:vAlign w:val="center"/>
          </w:tcPr>
          <w:p w:rsidR="00B77E86" w:rsidRPr="00B77E86" w:rsidRDefault="00B77E86" w:rsidP="00B77E86">
            <w:r w:rsidRPr="00B77E86">
              <w:t>0,110</w:t>
            </w:r>
          </w:p>
        </w:tc>
      </w:tr>
      <w:tr w:rsidR="00B77E86" w:rsidRPr="00B77E86" w:rsidTr="003C2FDB">
        <w:trPr>
          <w:trHeight w:val="70"/>
          <w:jc w:val="center"/>
        </w:trPr>
        <w:tc>
          <w:tcPr>
            <w:tcW w:w="632" w:type="dxa"/>
            <w:shd w:val="clear" w:color="auto" w:fill="auto"/>
            <w:vAlign w:val="center"/>
          </w:tcPr>
          <w:p w:rsidR="00B77E86" w:rsidRPr="00B77E86" w:rsidRDefault="00B77E86" w:rsidP="00B77E86">
            <w:r w:rsidRPr="00B77E86">
              <w:t>44</w:t>
            </w:r>
          </w:p>
        </w:tc>
        <w:tc>
          <w:tcPr>
            <w:tcW w:w="4508" w:type="dxa"/>
            <w:shd w:val="clear" w:color="auto" w:fill="auto"/>
            <w:vAlign w:val="center"/>
          </w:tcPr>
          <w:p w:rsidR="00B77E86" w:rsidRPr="00B77E86" w:rsidRDefault="00B77E86" w:rsidP="00B77E86">
            <w:r w:rsidRPr="00B77E86">
              <w:t>МДОУ Детский сад № 31</w:t>
            </w:r>
          </w:p>
        </w:tc>
        <w:tc>
          <w:tcPr>
            <w:tcW w:w="2857" w:type="dxa"/>
            <w:shd w:val="clear" w:color="auto" w:fill="auto"/>
            <w:vAlign w:val="center"/>
          </w:tcPr>
          <w:p w:rsidR="00B77E86" w:rsidRPr="00B77E86" w:rsidRDefault="00B77E86" w:rsidP="00B77E86">
            <w:r w:rsidRPr="00B77E86">
              <w:t>ул. Краснодонцев,10</w:t>
            </w:r>
          </w:p>
        </w:tc>
        <w:tc>
          <w:tcPr>
            <w:tcW w:w="2133" w:type="dxa"/>
            <w:shd w:val="clear" w:color="auto" w:fill="auto"/>
            <w:vAlign w:val="center"/>
          </w:tcPr>
          <w:p w:rsidR="00B77E86" w:rsidRPr="00B77E86" w:rsidRDefault="00B77E86" w:rsidP="00B77E86">
            <w:r w:rsidRPr="00B77E86">
              <w:t>0,110</w:t>
            </w:r>
          </w:p>
        </w:tc>
      </w:tr>
      <w:tr w:rsidR="00B77E86" w:rsidRPr="00B77E86" w:rsidTr="003C2FDB">
        <w:trPr>
          <w:trHeight w:val="70"/>
          <w:jc w:val="center"/>
        </w:trPr>
        <w:tc>
          <w:tcPr>
            <w:tcW w:w="632" w:type="dxa"/>
            <w:tcBorders>
              <w:bottom w:val="single" w:sz="4" w:space="0" w:color="000000"/>
            </w:tcBorders>
            <w:shd w:val="clear" w:color="auto" w:fill="auto"/>
            <w:vAlign w:val="center"/>
          </w:tcPr>
          <w:p w:rsidR="00B77E86" w:rsidRPr="00B77E86" w:rsidRDefault="00B77E86" w:rsidP="00B77E86">
            <w:r w:rsidRPr="00B77E86">
              <w:t>45</w:t>
            </w:r>
          </w:p>
        </w:tc>
        <w:tc>
          <w:tcPr>
            <w:tcW w:w="4508" w:type="dxa"/>
            <w:tcBorders>
              <w:bottom w:val="single" w:sz="4" w:space="0" w:color="000000"/>
            </w:tcBorders>
            <w:shd w:val="clear" w:color="auto" w:fill="auto"/>
            <w:vAlign w:val="center"/>
          </w:tcPr>
          <w:p w:rsidR="00B77E86" w:rsidRPr="00B77E86" w:rsidRDefault="00B77E86" w:rsidP="00B77E86">
            <w:r w:rsidRPr="00B77E86">
              <w:t>Детский эколого-биологический центр</w:t>
            </w:r>
          </w:p>
        </w:tc>
        <w:tc>
          <w:tcPr>
            <w:tcW w:w="2857" w:type="dxa"/>
            <w:tcBorders>
              <w:bottom w:val="single" w:sz="4" w:space="0" w:color="000000"/>
            </w:tcBorders>
            <w:shd w:val="clear" w:color="auto" w:fill="auto"/>
            <w:vAlign w:val="center"/>
          </w:tcPr>
          <w:p w:rsidR="00B77E86" w:rsidRPr="00B77E86" w:rsidRDefault="00B77E86" w:rsidP="00B77E86">
            <w:r w:rsidRPr="00B77E86">
              <w:t>ул. Бийская, 64</w:t>
            </w:r>
          </w:p>
        </w:tc>
        <w:tc>
          <w:tcPr>
            <w:tcW w:w="2133" w:type="dxa"/>
            <w:tcBorders>
              <w:bottom w:val="single" w:sz="4" w:space="0" w:color="000000"/>
            </w:tcBorders>
            <w:shd w:val="clear" w:color="auto" w:fill="auto"/>
            <w:vAlign w:val="center"/>
          </w:tcPr>
          <w:p w:rsidR="00B77E86" w:rsidRPr="00B77E86" w:rsidRDefault="00B77E86" w:rsidP="00B77E86">
            <w:r w:rsidRPr="00B77E86">
              <w:t>0,120</w:t>
            </w:r>
          </w:p>
        </w:tc>
      </w:tr>
      <w:tr w:rsidR="00B77E86" w:rsidRPr="00B77E86" w:rsidTr="003C2FDB">
        <w:trPr>
          <w:trHeight w:val="70"/>
          <w:jc w:val="center"/>
        </w:trPr>
        <w:tc>
          <w:tcPr>
            <w:tcW w:w="632" w:type="dxa"/>
            <w:tcBorders>
              <w:bottom w:val="nil"/>
            </w:tcBorders>
            <w:shd w:val="clear" w:color="auto" w:fill="auto"/>
            <w:vAlign w:val="center"/>
          </w:tcPr>
          <w:p w:rsidR="00B77E86" w:rsidRPr="00B77E86" w:rsidRDefault="00B77E86" w:rsidP="00B77E86">
            <w:r w:rsidRPr="00B77E86">
              <w:t>46</w:t>
            </w:r>
          </w:p>
        </w:tc>
        <w:tc>
          <w:tcPr>
            <w:tcW w:w="4508" w:type="dxa"/>
            <w:tcBorders>
              <w:bottom w:val="nil"/>
            </w:tcBorders>
            <w:shd w:val="clear" w:color="auto" w:fill="auto"/>
            <w:vAlign w:val="center"/>
          </w:tcPr>
          <w:p w:rsidR="00B77E86" w:rsidRPr="00B77E86" w:rsidRDefault="00B77E86" w:rsidP="00B77E86">
            <w:r w:rsidRPr="00B77E86">
              <w:t>Детский сад «Огонек» № 35</w:t>
            </w:r>
          </w:p>
        </w:tc>
        <w:tc>
          <w:tcPr>
            <w:tcW w:w="2857" w:type="dxa"/>
            <w:tcBorders>
              <w:bottom w:val="nil"/>
            </w:tcBorders>
            <w:shd w:val="clear" w:color="auto" w:fill="auto"/>
            <w:vAlign w:val="center"/>
          </w:tcPr>
          <w:p w:rsidR="00B77E86" w:rsidRPr="00B77E86" w:rsidRDefault="00B77E86" w:rsidP="00B77E86">
            <w:r w:rsidRPr="00B77E86">
              <w:t>пром. площадка ш</w:t>
            </w:r>
            <w:proofErr w:type="gramStart"/>
            <w:r w:rsidRPr="00B77E86">
              <w:t>.«</w:t>
            </w:r>
            <w:proofErr w:type="gramEnd"/>
            <w:r w:rsidRPr="00B77E86">
              <w:t>Судженская»</w:t>
            </w:r>
          </w:p>
        </w:tc>
        <w:tc>
          <w:tcPr>
            <w:tcW w:w="2133" w:type="dxa"/>
            <w:tcBorders>
              <w:bottom w:val="nil"/>
            </w:tcBorders>
            <w:shd w:val="clear" w:color="auto" w:fill="auto"/>
            <w:vAlign w:val="center"/>
          </w:tcPr>
          <w:p w:rsidR="00B77E86" w:rsidRPr="00B77E86" w:rsidRDefault="00B77E86" w:rsidP="00B77E86">
            <w:r w:rsidRPr="00B77E86">
              <w:t>0,170</w:t>
            </w:r>
          </w:p>
        </w:tc>
      </w:tr>
      <w:tr w:rsidR="00B77E86" w:rsidRPr="00B77E86" w:rsidTr="003C2FDB">
        <w:trPr>
          <w:trHeight w:hRule="exact" w:val="20"/>
          <w:jc w:val="center"/>
        </w:trPr>
        <w:tc>
          <w:tcPr>
            <w:tcW w:w="632" w:type="dxa"/>
            <w:tcBorders>
              <w:top w:val="nil"/>
            </w:tcBorders>
            <w:shd w:val="clear" w:color="auto" w:fill="auto"/>
            <w:vAlign w:val="center"/>
          </w:tcPr>
          <w:p w:rsidR="00B77E86" w:rsidRPr="00B77E86" w:rsidRDefault="00B77E86" w:rsidP="00B77E86"/>
        </w:tc>
        <w:tc>
          <w:tcPr>
            <w:tcW w:w="4508" w:type="dxa"/>
            <w:tcBorders>
              <w:top w:val="nil"/>
            </w:tcBorders>
            <w:shd w:val="clear" w:color="auto" w:fill="auto"/>
            <w:vAlign w:val="center"/>
          </w:tcPr>
          <w:p w:rsidR="00B77E86" w:rsidRPr="00B77E86" w:rsidRDefault="00B77E86" w:rsidP="00B77E86">
            <w:r w:rsidRPr="00B77E86">
              <w:t>Интернат  «Зайчонок» № 37</w:t>
            </w:r>
          </w:p>
        </w:tc>
        <w:tc>
          <w:tcPr>
            <w:tcW w:w="2857" w:type="dxa"/>
            <w:tcBorders>
              <w:top w:val="nil"/>
            </w:tcBorders>
            <w:shd w:val="clear" w:color="auto" w:fill="auto"/>
            <w:vAlign w:val="center"/>
          </w:tcPr>
          <w:p w:rsidR="00B77E86" w:rsidRPr="00B77E86" w:rsidRDefault="00B77E86" w:rsidP="00B77E86">
            <w:r w:rsidRPr="00B77E86">
              <w:t>ул. Лесная, 6</w:t>
            </w:r>
          </w:p>
        </w:tc>
        <w:tc>
          <w:tcPr>
            <w:tcW w:w="2133" w:type="dxa"/>
            <w:tcBorders>
              <w:top w:val="nil"/>
            </w:tcBorders>
            <w:shd w:val="clear" w:color="auto" w:fill="auto"/>
            <w:vAlign w:val="center"/>
          </w:tcPr>
          <w:p w:rsidR="00B77E86" w:rsidRPr="00B77E86" w:rsidRDefault="00B77E86" w:rsidP="00B77E86"/>
        </w:tc>
      </w:tr>
    </w:tbl>
    <w:p w:rsidR="00B77E86" w:rsidRPr="00B77E86" w:rsidRDefault="00B77E86" w:rsidP="00B77E86"/>
    <w:p w:rsidR="00060F90" w:rsidRDefault="00060F90" w:rsidP="00985D36">
      <w:pPr>
        <w:ind w:firstLine="708"/>
        <w:jc w:val="both"/>
        <w:rPr>
          <w:sz w:val="28"/>
          <w:szCs w:val="28"/>
          <w:lang w:val="en-US"/>
        </w:rPr>
      </w:pPr>
    </w:p>
    <w:p w:rsidR="00060F90" w:rsidRDefault="00060F90" w:rsidP="00985D36">
      <w:pPr>
        <w:ind w:firstLine="708"/>
        <w:jc w:val="both"/>
        <w:rPr>
          <w:sz w:val="28"/>
          <w:szCs w:val="28"/>
        </w:rPr>
      </w:pPr>
      <w:r>
        <w:rPr>
          <w:sz w:val="28"/>
          <w:szCs w:val="28"/>
        </w:rPr>
        <w:t xml:space="preserve">В западной и северной </w:t>
      </w:r>
      <w:proofErr w:type="gramStart"/>
      <w:r>
        <w:rPr>
          <w:sz w:val="28"/>
          <w:szCs w:val="28"/>
        </w:rPr>
        <w:t>частях</w:t>
      </w:r>
      <w:proofErr w:type="gramEnd"/>
      <w:r>
        <w:rPr>
          <w:sz w:val="28"/>
          <w:szCs w:val="28"/>
        </w:rPr>
        <w:t xml:space="preserve"> городского округа, вне установленных генеральным планом границ населенных пунктов, расположен магистральный нефтепровод. Для нефтепровода установлена </w:t>
      </w:r>
      <w:r w:rsidR="00717BBA">
        <w:rPr>
          <w:sz w:val="28"/>
          <w:szCs w:val="28"/>
        </w:rPr>
        <w:t>3</w:t>
      </w:r>
      <w:r>
        <w:rPr>
          <w:sz w:val="28"/>
          <w:szCs w:val="28"/>
        </w:rPr>
        <w:t xml:space="preserve">00 метровая охранная зона, согласованная с представителями   </w:t>
      </w:r>
      <w:r w:rsidR="00717BBA" w:rsidRPr="00717BBA">
        <w:rPr>
          <w:color w:val="000000"/>
          <w:sz w:val="28"/>
          <w:szCs w:val="28"/>
        </w:rPr>
        <w:t>АО "Транснефть - Западная Сибирь"</w:t>
      </w:r>
      <w:r>
        <w:rPr>
          <w:sz w:val="28"/>
          <w:szCs w:val="28"/>
        </w:rPr>
        <w:t xml:space="preserve"> </w:t>
      </w:r>
      <w:r w:rsidR="00717BBA">
        <w:rPr>
          <w:sz w:val="28"/>
          <w:szCs w:val="28"/>
        </w:rPr>
        <w:t>протоколом градостроительного совета от 10.04.2016 г.</w:t>
      </w:r>
    </w:p>
    <w:p w:rsidR="00060F90" w:rsidRPr="00060F90" w:rsidRDefault="00060F90" w:rsidP="00985D36">
      <w:pPr>
        <w:ind w:firstLine="708"/>
        <w:jc w:val="both"/>
        <w:rPr>
          <w:sz w:val="28"/>
          <w:szCs w:val="28"/>
        </w:rPr>
      </w:pPr>
      <w:r>
        <w:rPr>
          <w:sz w:val="28"/>
          <w:szCs w:val="28"/>
        </w:rPr>
        <w:t xml:space="preserve">Объекты существующего нефтеперерабатывающего комплекса, расположенные в Северо-восточной промышленной зоне округа, соединены между собой технологическим нефтепродуктопроводом, проложенным в специальном инженерно-транспортном коридоре, также, вне границ населенных пунктов. </w:t>
      </w:r>
    </w:p>
    <w:p w:rsidR="00B77E86" w:rsidRPr="00985D36" w:rsidRDefault="00B77E86" w:rsidP="00060F90">
      <w:pPr>
        <w:ind w:firstLine="708"/>
        <w:jc w:val="both"/>
        <w:rPr>
          <w:sz w:val="28"/>
          <w:szCs w:val="28"/>
        </w:rPr>
      </w:pPr>
      <w:r w:rsidRPr="00985D36">
        <w:rPr>
          <w:sz w:val="28"/>
          <w:szCs w:val="28"/>
        </w:rPr>
        <w:t>Мероприятия</w:t>
      </w:r>
      <w:r w:rsidR="00060F90">
        <w:rPr>
          <w:sz w:val="28"/>
          <w:szCs w:val="28"/>
        </w:rPr>
        <w:t xml:space="preserve"> по обеспечению безаварийной работы трубопроводов</w:t>
      </w:r>
      <w:r w:rsidR="00985D36">
        <w:rPr>
          <w:sz w:val="28"/>
          <w:szCs w:val="28"/>
        </w:rPr>
        <w:t>:</w:t>
      </w:r>
    </w:p>
    <w:p w:rsidR="00B77E86" w:rsidRPr="00985D36" w:rsidRDefault="00B77E86" w:rsidP="00985D36">
      <w:pPr>
        <w:jc w:val="both"/>
        <w:rPr>
          <w:sz w:val="28"/>
          <w:szCs w:val="28"/>
        </w:rPr>
      </w:pPr>
      <w:r w:rsidRPr="00985D36">
        <w:rPr>
          <w:sz w:val="28"/>
          <w:szCs w:val="28"/>
        </w:rPr>
        <w:t>- проведение технических мероприятий по диагностике состояния трубопроводов;</w:t>
      </w:r>
    </w:p>
    <w:p w:rsidR="00B77E86" w:rsidRDefault="00B77E86" w:rsidP="00985D36">
      <w:pPr>
        <w:jc w:val="both"/>
        <w:rPr>
          <w:sz w:val="28"/>
          <w:szCs w:val="28"/>
        </w:rPr>
      </w:pPr>
      <w:r w:rsidRPr="00985D36">
        <w:rPr>
          <w:sz w:val="28"/>
          <w:szCs w:val="28"/>
        </w:rPr>
        <w:t>- проведение ремонтов линейной части трубопроводов.</w:t>
      </w:r>
    </w:p>
    <w:p w:rsidR="00060F90" w:rsidRPr="00985D36" w:rsidRDefault="00060F90" w:rsidP="00985D36">
      <w:pPr>
        <w:jc w:val="both"/>
        <w:rPr>
          <w:sz w:val="28"/>
          <w:szCs w:val="28"/>
        </w:rPr>
      </w:pPr>
    </w:p>
    <w:p w:rsidR="00B77E86" w:rsidRPr="00985D36" w:rsidRDefault="00B77E86" w:rsidP="00060F90">
      <w:pPr>
        <w:ind w:firstLine="708"/>
        <w:jc w:val="both"/>
        <w:rPr>
          <w:sz w:val="28"/>
          <w:szCs w:val="28"/>
        </w:rPr>
      </w:pPr>
      <w:r w:rsidRPr="00985D36">
        <w:rPr>
          <w:sz w:val="28"/>
          <w:szCs w:val="28"/>
        </w:rPr>
        <w:t>Основные причины возникновения техногенных опасностей.</w:t>
      </w:r>
    </w:p>
    <w:p w:rsidR="00B77E86" w:rsidRPr="00985D36" w:rsidRDefault="00B77E86" w:rsidP="00060F90">
      <w:pPr>
        <w:ind w:firstLine="708"/>
        <w:jc w:val="both"/>
        <w:rPr>
          <w:sz w:val="28"/>
          <w:szCs w:val="28"/>
        </w:rPr>
      </w:pPr>
      <w:r w:rsidRPr="00985D36">
        <w:rPr>
          <w:sz w:val="28"/>
          <w:szCs w:val="28"/>
        </w:rPr>
        <w:t>Основными причинами возникновения техногенных опасностей являются:</w:t>
      </w:r>
    </w:p>
    <w:p w:rsidR="00B77E86" w:rsidRPr="00985D36" w:rsidRDefault="00B77E86" w:rsidP="00985D36">
      <w:pPr>
        <w:jc w:val="both"/>
        <w:rPr>
          <w:sz w:val="28"/>
          <w:szCs w:val="28"/>
        </w:rPr>
      </w:pPr>
      <w:r w:rsidRPr="00985D36">
        <w:rPr>
          <w:sz w:val="28"/>
          <w:szCs w:val="28"/>
        </w:rPr>
        <w:t>- нерациональное размещение потенциально опасных объектов производственного назначения и объектов хозяйственной и социальной инфраструктуры;</w:t>
      </w:r>
    </w:p>
    <w:p w:rsidR="00B77E86" w:rsidRPr="00985D36" w:rsidRDefault="00B77E86" w:rsidP="00985D36">
      <w:pPr>
        <w:jc w:val="both"/>
        <w:rPr>
          <w:sz w:val="28"/>
          <w:szCs w:val="28"/>
        </w:rPr>
      </w:pPr>
      <w:r w:rsidRPr="00985D36">
        <w:rPr>
          <w:sz w:val="28"/>
          <w:szCs w:val="28"/>
        </w:rPr>
        <w:t>- технологическая отсталость производства, низкие темпы внедрения ресурсо-, энергосберегающих и других технически совершенных и безопасных технологий;</w:t>
      </w:r>
    </w:p>
    <w:p w:rsidR="00B77E86" w:rsidRPr="00985D36" w:rsidRDefault="00B77E86" w:rsidP="00985D36">
      <w:pPr>
        <w:jc w:val="both"/>
        <w:rPr>
          <w:sz w:val="28"/>
          <w:szCs w:val="28"/>
        </w:rPr>
      </w:pPr>
      <w:r w:rsidRPr="00985D36">
        <w:rPr>
          <w:sz w:val="28"/>
          <w:szCs w:val="28"/>
        </w:rPr>
        <w:lastRenderedPageBreak/>
        <w:t>- износ сре</w:t>
      </w:r>
      <w:proofErr w:type="gramStart"/>
      <w:r w:rsidRPr="00985D36">
        <w:rPr>
          <w:sz w:val="28"/>
          <w:szCs w:val="28"/>
        </w:rPr>
        <w:t>дств пр</w:t>
      </w:r>
      <w:proofErr w:type="gramEnd"/>
      <w:r w:rsidRPr="00985D36">
        <w:rPr>
          <w:sz w:val="28"/>
          <w:szCs w:val="28"/>
        </w:rPr>
        <w:t>оизводства, достигающий в ряде случаев предаварийного уровня;</w:t>
      </w:r>
    </w:p>
    <w:p w:rsidR="00B77E86" w:rsidRPr="00985D36" w:rsidRDefault="00B77E86" w:rsidP="00985D36">
      <w:pPr>
        <w:jc w:val="both"/>
        <w:rPr>
          <w:sz w:val="28"/>
          <w:szCs w:val="28"/>
        </w:rPr>
      </w:pPr>
      <w:r w:rsidRPr="00985D36">
        <w:rPr>
          <w:sz w:val="28"/>
          <w:szCs w:val="28"/>
        </w:rPr>
        <w:t>- увеличение объемов транспортировки, хранения, использования опасных или вредных веществ и материалов;</w:t>
      </w:r>
    </w:p>
    <w:p w:rsidR="00B77E86" w:rsidRPr="00985D36" w:rsidRDefault="00B77E86" w:rsidP="00985D36">
      <w:pPr>
        <w:jc w:val="both"/>
        <w:rPr>
          <w:sz w:val="28"/>
          <w:szCs w:val="28"/>
        </w:rPr>
      </w:pPr>
      <w:r w:rsidRPr="00985D36">
        <w:rPr>
          <w:sz w:val="28"/>
          <w:szCs w:val="28"/>
        </w:rPr>
        <w:t>- снижение профессионального уровня работников;</w:t>
      </w:r>
    </w:p>
    <w:p w:rsidR="00B77E86" w:rsidRPr="00985D36" w:rsidRDefault="00985D36" w:rsidP="00985D36">
      <w:pPr>
        <w:jc w:val="both"/>
        <w:rPr>
          <w:sz w:val="28"/>
          <w:szCs w:val="28"/>
        </w:rPr>
      </w:pPr>
      <w:r>
        <w:rPr>
          <w:sz w:val="28"/>
          <w:szCs w:val="28"/>
        </w:rPr>
        <w:t xml:space="preserve">- </w:t>
      </w:r>
      <w:r w:rsidR="00B77E86" w:rsidRPr="00985D36">
        <w:rPr>
          <w:sz w:val="28"/>
          <w:szCs w:val="28"/>
        </w:rPr>
        <w:t>низкая ответственность должностных лиц, снижение уровня производственной и технологической дисциплины;</w:t>
      </w:r>
    </w:p>
    <w:p w:rsidR="00B77E86" w:rsidRPr="00985D36" w:rsidRDefault="00B77E86" w:rsidP="00985D36">
      <w:pPr>
        <w:jc w:val="both"/>
        <w:rPr>
          <w:sz w:val="28"/>
          <w:szCs w:val="28"/>
        </w:rPr>
      </w:pPr>
      <w:r w:rsidRPr="00985D36">
        <w:rPr>
          <w:sz w:val="28"/>
          <w:szCs w:val="28"/>
        </w:rPr>
        <w:t xml:space="preserve">- недостаточность контроля над состоянием потенциально опасных объектов; </w:t>
      </w:r>
      <w:r w:rsidR="00060F90">
        <w:rPr>
          <w:sz w:val="28"/>
          <w:szCs w:val="28"/>
        </w:rPr>
        <w:t xml:space="preserve">- </w:t>
      </w:r>
      <w:r w:rsidRPr="00985D36">
        <w:rPr>
          <w:sz w:val="28"/>
          <w:szCs w:val="28"/>
        </w:rPr>
        <w:t>ненадежность системы контроля за опасными или вредными факторами;</w:t>
      </w:r>
    </w:p>
    <w:p w:rsidR="00B77E86" w:rsidRDefault="00B77E86" w:rsidP="00985D36">
      <w:pPr>
        <w:jc w:val="both"/>
        <w:rPr>
          <w:sz w:val="28"/>
          <w:szCs w:val="28"/>
        </w:rPr>
      </w:pPr>
      <w:r w:rsidRPr="00985D36">
        <w:rPr>
          <w:sz w:val="28"/>
          <w:szCs w:val="28"/>
        </w:rPr>
        <w:t>- снижение уровня техники безопасности на производстве, транспорте, в энергетике, сельском хозяйстве.</w:t>
      </w:r>
    </w:p>
    <w:p w:rsidR="00717BBA" w:rsidRDefault="00717BBA" w:rsidP="00985D36">
      <w:pPr>
        <w:jc w:val="both"/>
        <w:rPr>
          <w:sz w:val="28"/>
          <w:szCs w:val="28"/>
        </w:rPr>
      </w:pPr>
    </w:p>
    <w:p w:rsidR="00717BBA" w:rsidRDefault="00231152" w:rsidP="00985D36">
      <w:pPr>
        <w:jc w:val="both"/>
        <w:rPr>
          <w:sz w:val="28"/>
          <w:szCs w:val="28"/>
        </w:rPr>
      </w:pPr>
      <w:r>
        <w:rPr>
          <w:sz w:val="28"/>
          <w:szCs w:val="28"/>
        </w:rPr>
        <w:tab/>
        <w:t>6.3</w:t>
      </w:r>
      <w:r w:rsidR="00717BBA">
        <w:rPr>
          <w:sz w:val="28"/>
          <w:szCs w:val="28"/>
        </w:rPr>
        <w:t>.3. Решения генерального плана, направленные на снижение возникновения чрезвычайных ситуаций техногенного характера (</w:t>
      </w:r>
      <w:proofErr w:type="gramStart"/>
      <w:r w:rsidR="00717BBA">
        <w:rPr>
          <w:sz w:val="28"/>
          <w:szCs w:val="28"/>
        </w:rPr>
        <w:t>см</w:t>
      </w:r>
      <w:proofErr w:type="gramEnd"/>
      <w:r w:rsidR="00717BBA">
        <w:rPr>
          <w:sz w:val="28"/>
          <w:szCs w:val="28"/>
        </w:rPr>
        <w:t xml:space="preserve"> лист 7.1 графической части проекта).</w:t>
      </w:r>
    </w:p>
    <w:p w:rsidR="00717BBA" w:rsidRDefault="00717BBA" w:rsidP="00985D36">
      <w:pPr>
        <w:jc w:val="both"/>
        <w:rPr>
          <w:sz w:val="28"/>
          <w:szCs w:val="28"/>
        </w:rPr>
      </w:pPr>
      <w:r>
        <w:rPr>
          <w:sz w:val="28"/>
          <w:szCs w:val="28"/>
        </w:rPr>
        <w:tab/>
        <w:t>С целью уменьшения источников возникновения ЧС генеральным планом приняты следующие решения:</w:t>
      </w:r>
    </w:p>
    <w:p w:rsidR="00717BBA" w:rsidRDefault="00717BBA" w:rsidP="00985D36">
      <w:pPr>
        <w:jc w:val="both"/>
        <w:rPr>
          <w:sz w:val="28"/>
          <w:szCs w:val="28"/>
        </w:rPr>
      </w:pPr>
      <w:r>
        <w:rPr>
          <w:sz w:val="28"/>
          <w:szCs w:val="28"/>
        </w:rPr>
        <w:t>- ликвидация железнодорожных путей не общего пользования в северной части города;</w:t>
      </w:r>
    </w:p>
    <w:p w:rsidR="00717BBA" w:rsidRDefault="00717BBA" w:rsidP="00985D36">
      <w:pPr>
        <w:jc w:val="both"/>
        <w:rPr>
          <w:sz w:val="28"/>
          <w:szCs w:val="28"/>
        </w:rPr>
      </w:pPr>
      <w:r>
        <w:rPr>
          <w:sz w:val="28"/>
          <w:szCs w:val="28"/>
        </w:rPr>
        <w:t>- вынос части промышленных предприятий (в т.ч., обогатительной фабрики) из северной части города, как самой заселенной городской территории;</w:t>
      </w:r>
    </w:p>
    <w:p w:rsidR="00717BBA" w:rsidRDefault="00717BBA" w:rsidP="00985D36">
      <w:pPr>
        <w:jc w:val="both"/>
        <w:rPr>
          <w:sz w:val="28"/>
          <w:szCs w:val="28"/>
        </w:rPr>
      </w:pPr>
      <w:r>
        <w:rPr>
          <w:sz w:val="28"/>
          <w:szCs w:val="28"/>
        </w:rPr>
        <w:t>- строительство обхода вокруг г</w:t>
      </w:r>
      <w:proofErr w:type="gramStart"/>
      <w:r>
        <w:rPr>
          <w:sz w:val="28"/>
          <w:szCs w:val="28"/>
        </w:rPr>
        <w:t>.А</w:t>
      </w:r>
      <w:proofErr w:type="gramEnd"/>
      <w:r>
        <w:rPr>
          <w:sz w:val="28"/>
          <w:szCs w:val="28"/>
        </w:rPr>
        <w:t>нжеро-Судженск для ликвидации транзитных грузовых потоков через город;</w:t>
      </w:r>
    </w:p>
    <w:p w:rsidR="00717BBA" w:rsidRDefault="00717BBA" w:rsidP="00985D36">
      <w:pPr>
        <w:jc w:val="both"/>
        <w:rPr>
          <w:sz w:val="28"/>
          <w:szCs w:val="28"/>
        </w:rPr>
      </w:pPr>
      <w:r>
        <w:rPr>
          <w:sz w:val="28"/>
          <w:szCs w:val="28"/>
        </w:rPr>
        <w:t>- формирование промышленной зоны округа за границей города с подветренной стороны от жилой и общественной застройки</w:t>
      </w:r>
      <w:r w:rsidR="00231152">
        <w:rPr>
          <w:sz w:val="28"/>
          <w:szCs w:val="28"/>
        </w:rPr>
        <w:t>;</w:t>
      </w:r>
    </w:p>
    <w:p w:rsidR="00231152" w:rsidRDefault="00231152" w:rsidP="00985D36">
      <w:pPr>
        <w:jc w:val="both"/>
        <w:rPr>
          <w:sz w:val="28"/>
          <w:szCs w:val="28"/>
        </w:rPr>
      </w:pPr>
      <w:r>
        <w:rPr>
          <w:sz w:val="28"/>
          <w:szCs w:val="28"/>
        </w:rPr>
        <w:t>- перспективная газификация городской инфраструктуры;</w:t>
      </w:r>
    </w:p>
    <w:p w:rsidR="00231152" w:rsidRDefault="00231152" w:rsidP="00985D36">
      <w:pPr>
        <w:jc w:val="both"/>
        <w:rPr>
          <w:sz w:val="28"/>
          <w:szCs w:val="28"/>
        </w:rPr>
      </w:pPr>
      <w:r>
        <w:rPr>
          <w:sz w:val="28"/>
          <w:szCs w:val="28"/>
        </w:rPr>
        <w:t>- перспективный перенос ст. «Анжерская» за границы города в восточном направлении.</w:t>
      </w:r>
    </w:p>
    <w:p w:rsidR="00717BBA" w:rsidRPr="00985D36" w:rsidRDefault="00717BBA" w:rsidP="00985D36">
      <w:pPr>
        <w:jc w:val="both"/>
        <w:rPr>
          <w:sz w:val="28"/>
          <w:szCs w:val="28"/>
        </w:rPr>
      </w:pPr>
    </w:p>
    <w:p w:rsidR="00E5124B" w:rsidRDefault="00231152" w:rsidP="00BF026D">
      <w:pPr>
        <w:ind w:firstLine="708"/>
        <w:jc w:val="both"/>
        <w:rPr>
          <w:b/>
          <w:sz w:val="28"/>
          <w:szCs w:val="28"/>
        </w:rPr>
      </w:pPr>
      <w:r w:rsidRPr="00231152">
        <w:rPr>
          <w:b/>
          <w:sz w:val="28"/>
          <w:szCs w:val="28"/>
        </w:rPr>
        <w:t>6.4. Перечень мероприятий по обеспечению пожарной безопасности.</w:t>
      </w:r>
    </w:p>
    <w:p w:rsidR="00231152" w:rsidRDefault="00231152" w:rsidP="00B77E86">
      <w:pPr>
        <w:rPr>
          <w:b/>
          <w:sz w:val="28"/>
          <w:szCs w:val="28"/>
        </w:rPr>
      </w:pPr>
    </w:p>
    <w:p w:rsidR="00231152" w:rsidRPr="005B48B5" w:rsidRDefault="00231152" w:rsidP="00B77E86">
      <w:pPr>
        <w:rPr>
          <w:b/>
          <w:i/>
          <w:sz w:val="28"/>
          <w:szCs w:val="28"/>
        </w:rPr>
      </w:pPr>
      <w:r>
        <w:rPr>
          <w:b/>
          <w:sz w:val="28"/>
          <w:szCs w:val="28"/>
        </w:rPr>
        <w:tab/>
      </w:r>
      <w:r w:rsidRPr="005B48B5">
        <w:rPr>
          <w:b/>
          <w:i/>
          <w:sz w:val="28"/>
          <w:szCs w:val="28"/>
        </w:rPr>
        <w:t xml:space="preserve">6.4.1. Состояние системы обеспечения пожарной безопасности на проектируемой территории. </w:t>
      </w:r>
    </w:p>
    <w:p w:rsidR="00231152" w:rsidRDefault="00231152" w:rsidP="00B77E86">
      <w:pPr>
        <w:rPr>
          <w:sz w:val="28"/>
          <w:szCs w:val="28"/>
        </w:rPr>
      </w:pPr>
      <w:r>
        <w:rPr>
          <w:sz w:val="28"/>
          <w:szCs w:val="28"/>
        </w:rPr>
        <w:tab/>
      </w:r>
    </w:p>
    <w:p w:rsidR="00231152" w:rsidRDefault="00231152" w:rsidP="00231152">
      <w:pPr>
        <w:jc w:val="center"/>
        <w:rPr>
          <w:sz w:val="28"/>
          <w:szCs w:val="28"/>
        </w:rPr>
      </w:pPr>
      <w:r>
        <w:rPr>
          <w:sz w:val="28"/>
          <w:szCs w:val="28"/>
        </w:rPr>
        <w:tab/>
        <w:t xml:space="preserve">На территории округа находятся пять подразделений противопожарной службы: две,  ПСЧ 1 и ПСЧ 2 – на территории города;  две,  ПСЧ 5  и ПСЧ 8 - на территории объектов нефтеперерабатывающего комплекса; отдельный пост ведомственной пожарной охраны – на </w:t>
      </w:r>
      <w:r w:rsidRPr="00231152">
        <w:rPr>
          <w:sz w:val="28"/>
          <w:szCs w:val="28"/>
        </w:rPr>
        <w:t xml:space="preserve">территории     </w:t>
      </w:r>
      <w:r>
        <w:rPr>
          <w:sz w:val="28"/>
          <w:szCs w:val="28"/>
        </w:rPr>
        <w:t>ФКУ «Колония</w:t>
      </w:r>
    </w:p>
    <w:p w:rsidR="00231152" w:rsidRDefault="00231152" w:rsidP="00231152">
      <w:pPr>
        <w:rPr>
          <w:sz w:val="28"/>
          <w:szCs w:val="28"/>
        </w:rPr>
      </w:pPr>
      <w:r>
        <w:rPr>
          <w:sz w:val="28"/>
          <w:szCs w:val="28"/>
        </w:rPr>
        <w:t xml:space="preserve">- поселение – 31»  </w:t>
      </w:r>
      <w:r w:rsidRPr="00231152">
        <w:rPr>
          <w:sz w:val="28"/>
          <w:szCs w:val="28"/>
        </w:rPr>
        <w:t>Г</w:t>
      </w:r>
      <w:r>
        <w:rPr>
          <w:sz w:val="28"/>
          <w:szCs w:val="28"/>
        </w:rPr>
        <w:t>У</w:t>
      </w:r>
      <w:r w:rsidRPr="00231152">
        <w:rPr>
          <w:sz w:val="28"/>
          <w:szCs w:val="28"/>
        </w:rPr>
        <w:t>ФСИН России по Кемеровской област</w:t>
      </w:r>
      <w:r>
        <w:rPr>
          <w:sz w:val="28"/>
          <w:szCs w:val="28"/>
        </w:rPr>
        <w:t xml:space="preserve">и.  Информация о состоянии и обеспеченности подразделений сведена в таблицу 10. </w:t>
      </w:r>
    </w:p>
    <w:p w:rsidR="00231152" w:rsidRDefault="00231152" w:rsidP="00231152">
      <w:pPr>
        <w:jc w:val="both"/>
        <w:rPr>
          <w:sz w:val="28"/>
          <w:szCs w:val="28"/>
        </w:rPr>
      </w:pPr>
      <w:r>
        <w:rPr>
          <w:sz w:val="28"/>
          <w:szCs w:val="28"/>
        </w:rPr>
        <w:tab/>
      </w:r>
      <w:proofErr w:type="gramStart"/>
      <w:r>
        <w:rPr>
          <w:sz w:val="28"/>
          <w:szCs w:val="28"/>
        </w:rPr>
        <w:t xml:space="preserve">Для полного обеспечения доступности  противопожарными службами мест возгорания генеральным планом предусмотрено размещение еще трех подразделений </w:t>
      </w:r>
      <w:r w:rsidR="00300A09">
        <w:rPr>
          <w:sz w:val="28"/>
          <w:szCs w:val="28"/>
        </w:rPr>
        <w:t xml:space="preserve">противопожарной службы </w:t>
      </w:r>
      <w:r>
        <w:rPr>
          <w:sz w:val="28"/>
          <w:szCs w:val="28"/>
        </w:rPr>
        <w:t xml:space="preserve">с радиусом охвата 2 км: около с. </w:t>
      </w:r>
      <w:r>
        <w:rPr>
          <w:sz w:val="28"/>
          <w:szCs w:val="28"/>
        </w:rPr>
        <w:lastRenderedPageBreak/>
        <w:t>Лебедянка, в п.г.т. Рудничный и в Восточном жилом районе (по заданию на проектирование проекта планировки микрорайона Восточный, в комплексе со зданием ЖКХ).</w:t>
      </w:r>
      <w:proofErr w:type="gramEnd"/>
    </w:p>
    <w:p w:rsidR="00300A09" w:rsidRDefault="00300A09" w:rsidP="00231152">
      <w:pPr>
        <w:jc w:val="both"/>
        <w:rPr>
          <w:sz w:val="28"/>
          <w:szCs w:val="28"/>
        </w:rPr>
      </w:pPr>
      <w:r>
        <w:rPr>
          <w:sz w:val="28"/>
          <w:szCs w:val="28"/>
        </w:rPr>
        <w:tab/>
        <w:t>Места забора воды машинами противопожарных служб:</w:t>
      </w:r>
    </w:p>
    <w:p w:rsidR="00300A09" w:rsidRDefault="00300A09" w:rsidP="00231152">
      <w:pPr>
        <w:jc w:val="both"/>
        <w:rPr>
          <w:sz w:val="28"/>
          <w:szCs w:val="28"/>
        </w:rPr>
      </w:pPr>
      <w:r>
        <w:rPr>
          <w:sz w:val="28"/>
          <w:szCs w:val="28"/>
        </w:rPr>
        <w:t>- пожарные гидранты на сетях централизованного водоснабжения;</w:t>
      </w:r>
    </w:p>
    <w:p w:rsidR="00300A09" w:rsidRDefault="00300A09" w:rsidP="00231152">
      <w:pPr>
        <w:jc w:val="both"/>
        <w:rPr>
          <w:sz w:val="28"/>
          <w:szCs w:val="28"/>
        </w:rPr>
      </w:pPr>
      <w:r>
        <w:rPr>
          <w:sz w:val="28"/>
          <w:szCs w:val="28"/>
        </w:rPr>
        <w:t xml:space="preserve">- подземные резервуары с водой. </w:t>
      </w:r>
    </w:p>
    <w:p w:rsidR="00300A09" w:rsidRDefault="00300A09" w:rsidP="00231152">
      <w:pPr>
        <w:jc w:val="both"/>
        <w:rPr>
          <w:sz w:val="28"/>
          <w:szCs w:val="28"/>
        </w:rPr>
      </w:pPr>
      <w:r>
        <w:rPr>
          <w:sz w:val="28"/>
          <w:szCs w:val="28"/>
        </w:rPr>
        <w:tab/>
        <w:t>Имеющиеся пожарные гидранты и резервуары обозначены на листах 7 и 7.1 графической части проекта.</w:t>
      </w:r>
    </w:p>
    <w:p w:rsidR="00231152" w:rsidRPr="00231152" w:rsidRDefault="00231152" w:rsidP="00231152">
      <w:pPr>
        <w:jc w:val="both"/>
        <w:rPr>
          <w:sz w:val="28"/>
          <w:szCs w:val="28"/>
        </w:rPr>
      </w:pPr>
      <w:r>
        <w:rPr>
          <w:sz w:val="28"/>
          <w:szCs w:val="28"/>
        </w:rPr>
        <w:t xml:space="preserve"> </w:t>
      </w:r>
      <w:r>
        <w:rPr>
          <w:sz w:val="28"/>
          <w:szCs w:val="28"/>
        </w:rPr>
        <w:tab/>
        <w:t xml:space="preserve"> </w:t>
      </w:r>
    </w:p>
    <w:p w:rsidR="00E5124B" w:rsidRDefault="00E5124B" w:rsidP="00B77E86"/>
    <w:p w:rsidR="005B48B5" w:rsidRPr="0044123B" w:rsidRDefault="005B48B5" w:rsidP="005B48B5">
      <w:pPr>
        <w:shd w:val="clear" w:color="auto" w:fill="FFFFFF"/>
        <w:ind w:firstLine="709"/>
        <w:textAlignment w:val="baseline"/>
        <w:outlineLvl w:val="0"/>
        <w:rPr>
          <w:b/>
          <w:bCs/>
          <w:color w:val="2D2D2D"/>
          <w:spacing w:val="1"/>
          <w:kern w:val="36"/>
          <w:sz w:val="28"/>
          <w:szCs w:val="28"/>
        </w:rPr>
      </w:pPr>
      <w:r w:rsidRPr="005B48B5">
        <w:rPr>
          <w:b/>
          <w:i/>
          <w:sz w:val="28"/>
          <w:szCs w:val="28"/>
        </w:rPr>
        <w:t>6.4.2.</w:t>
      </w:r>
      <w:r w:rsidRPr="005B48B5">
        <w:rPr>
          <w:sz w:val="28"/>
          <w:szCs w:val="28"/>
        </w:rPr>
        <w:t xml:space="preserve"> </w:t>
      </w:r>
      <w:r w:rsidRPr="005B48B5">
        <w:rPr>
          <w:b/>
          <w:bCs/>
          <w:i/>
          <w:color w:val="2D2D2D"/>
          <w:spacing w:val="1"/>
          <w:kern w:val="36"/>
          <w:sz w:val="28"/>
          <w:szCs w:val="28"/>
        </w:rPr>
        <w:t>Предложения по проектируемым пожарным депо.</w:t>
      </w:r>
      <w:r w:rsidRPr="0044123B">
        <w:rPr>
          <w:b/>
          <w:bCs/>
          <w:color w:val="2D2D2D"/>
          <w:spacing w:val="1"/>
          <w:kern w:val="36"/>
          <w:sz w:val="28"/>
          <w:szCs w:val="28"/>
        </w:rPr>
        <w:t xml:space="preserve"> </w:t>
      </w:r>
    </w:p>
    <w:p w:rsidR="005B48B5" w:rsidRPr="00AD79C3" w:rsidRDefault="005B48B5" w:rsidP="005B48B5">
      <w:pPr>
        <w:shd w:val="clear" w:color="auto" w:fill="FFFFFF"/>
        <w:jc w:val="center"/>
        <w:textAlignment w:val="baseline"/>
        <w:outlineLvl w:val="0"/>
        <w:rPr>
          <w:b/>
          <w:bCs/>
          <w:color w:val="2D2D2D"/>
          <w:spacing w:val="1"/>
          <w:kern w:val="36"/>
        </w:rPr>
      </w:pPr>
      <w:r w:rsidRPr="006832A3">
        <w:rPr>
          <w:b/>
          <w:bCs/>
          <w:color w:val="2D2D2D"/>
          <w:spacing w:val="1"/>
          <w:kern w:val="36"/>
        </w:rPr>
        <w:t xml:space="preserve">(Согласно </w:t>
      </w:r>
      <w:r>
        <w:rPr>
          <w:b/>
          <w:bCs/>
          <w:color w:val="2D2D2D"/>
          <w:spacing w:val="1"/>
          <w:kern w:val="36"/>
        </w:rPr>
        <w:t>Н</w:t>
      </w:r>
      <w:r w:rsidRPr="00AD79C3">
        <w:rPr>
          <w:b/>
          <w:bCs/>
          <w:color w:val="2D2D2D"/>
          <w:spacing w:val="1"/>
          <w:kern w:val="36"/>
        </w:rPr>
        <w:t>ПБ 101-95 Нормы проектирования объектов пожарной охраны</w:t>
      </w:r>
      <w:r w:rsidRPr="006832A3">
        <w:rPr>
          <w:b/>
          <w:bCs/>
          <w:color w:val="2D2D2D"/>
          <w:spacing w:val="1"/>
          <w:kern w:val="36"/>
        </w:rPr>
        <w:t>)</w:t>
      </w:r>
    </w:p>
    <w:p w:rsidR="00BF026D" w:rsidRDefault="00BF026D" w:rsidP="00BF026D">
      <w:pPr>
        <w:shd w:val="clear" w:color="auto" w:fill="FFFFFF"/>
        <w:jc w:val="both"/>
        <w:textAlignment w:val="baseline"/>
        <w:outlineLvl w:val="0"/>
        <w:rPr>
          <w:rFonts w:ascii="Arial" w:hAnsi="Arial" w:cs="Arial"/>
          <w:b/>
          <w:bCs/>
          <w:color w:val="2D2D2D"/>
          <w:spacing w:val="1"/>
          <w:kern w:val="36"/>
          <w:sz w:val="46"/>
          <w:szCs w:val="46"/>
        </w:rPr>
      </w:pPr>
    </w:p>
    <w:p w:rsidR="005B48B5" w:rsidRPr="00BF026D" w:rsidRDefault="00BF026D" w:rsidP="00BF026D">
      <w:pPr>
        <w:shd w:val="clear" w:color="auto" w:fill="FFFFFF"/>
        <w:ind w:firstLine="708"/>
        <w:jc w:val="both"/>
        <w:textAlignment w:val="baseline"/>
        <w:outlineLvl w:val="0"/>
        <w:rPr>
          <w:bCs/>
          <w:color w:val="2D2D2D"/>
          <w:spacing w:val="1"/>
          <w:kern w:val="36"/>
          <w:sz w:val="28"/>
          <w:szCs w:val="28"/>
        </w:rPr>
      </w:pPr>
      <w:r>
        <w:rPr>
          <w:bCs/>
          <w:color w:val="2D2D2D"/>
          <w:spacing w:val="1"/>
          <w:kern w:val="36"/>
          <w:sz w:val="28"/>
          <w:szCs w:val="28"/>
        </w:rPr>
        <w:t xml:space="preserve">1. </w:t>
      </w:r>
      <w:r w:rsidR="005B48B5" w:rsidRPr="00BF026D">
        <w:rPr>
          <w:bCs/>
          <w:color w:val="2D2D2D"/>
          <w:spacing w:val="1"/>
          <w:kern w:val="36"/>
          <w:sz w:val="28"/>
          <w:szCs w:val="28"/>
        </w:rPr>
        <w:t xml:space="preserve">Предложения для проектируемого пожарного депо в «Восточном» районе </w:t>
      </w:r>
      <w:proofErr w:type="gramStart"/>
      <w:r w:rsidR="005B48B5" w:rsidRPr="00BF026D">
        <w:rPr>
          <w:bCs/>
          <w:color w:val="2D2D2D"/>
          <w:spacing w:val="1"/>
          <w:kern w:val="36"/>
          <w:sz w:val="28"/>
          <w:szCs w:val="28"/>
        </w:rPr>
        <w:t>г</w:t>
      </w:r>
      <w:proofErr w:type="gramEnd"/>
      <w:r w:rsidR="005B48B5" w:rsidRPr="00BF026D">
        <w:rPr>
          <w:bCs/>
          <w:color w:val="2D2D2D"/>
          <w:spacing w:val="1"/>
          <w:kern w:val="36"/>
          <w:sz w:val="28"/>
          <w:szCs w:val="28"/>
        </w:rPr>
        <w:t>. Анжеро-Судженска:</w:t>
      </w:r>
    </w:p>
    <w:p w:rsidR="005B48B5" w:rsidRPr="006832A3" w:rsidRDefault="005B48B5" w:rsidP="005B48B5">
      <w:pPr>
        <w:jc w:val="both"/>
        <w:rPr>
          <w:color w:val="2D2D2D"/>
          <w:spacing w:val="1"/>
          <w:sz w:val="28"/>
          <w:szCs w:val="28"/>
          <w:shd w:val="clear" w:color="auto" w:fill="FFFFFF"/>
        </w:rPr>
      </w:pPr>
      <w:r w:rsidRPr="006832A3">
        <w:rPr>
          <w:b/>
          <w:bCs/>
          <w:color w:val="2D2D2D"/>
          <w:spacing w:val="1"/>
          <w:kern w:val="36"/>
          <w:sz w:val="28"/>
          <w:szCs w:val="28"/>
        </w:rPr>
        <w:t xml:space="preserve">- </w:t>
      </w:r>
      <w:r>
        <w:rPr>
          <w:color w:val="2D2D2D"/>
          <w:spacing w:val="1"/>
          <w:sz w:val="28"/>
          <w:szCs w:val="28"/>
          <w:shd w:val="clear" w:color="auto" w:fill="FFFFFF"/>
        </w:rPr>
        <w:t>пожарно</w:t>
      </w:r>
      <w:r w:rsidRPr="006832A3">
        <w:rPr>
          <w:color w:val="2D2D2D"/>
          <w:spacing w:val="1"/>
          <w:sz w:val="28"/>
          <w:szCs w:val="28"/>
          <w:shd w:val="clear" w:color="auto" w:fill="FFFFFF"/>
        </w:rPr>
        <w:t>е депо II  типа - на 4 пожарных автомобиля (для охраны городов);</w:t>
      </w:r>
    </w:p>
    <w:p w:rsidR="005B48B5" w:rsidRPr="006832A3" w:rsidRDefault="005B48B5" w:rsidP="005B48B5">
      <w:pPr>
        <w:jc w:val="both"/>
        <w:rPr>
          <w:color w:val="2D2D2D"/>
          <w:spacing w:val="1"/>
          <w:sz w:val="28"/>
          <w:szCs w:val="28"/>
        </w:rPr>
      </w:pPr>
      <w:r w:rsidRPr="006832A3">
        <w:rPr>
          <w:color w:val="2D2D2D"/>
          <w:spacing w:val="1"/>
          <w:sz w:val="28"/>
          <w:szCs w:val="28"/>
        </w:rPr>
        <w:t>- площадь земельного участка депо 1 Га;</w:t>
      </w:r>
    </w:p>
    <w:p w:rsidR="005B48B5" w:rsidRPr="006832A3" w:rsidRDefault="005B48B5" w:rsidP="005B48B5">
      <w:pPr>
        <w:jc w:val="both"/>
        <w:rPr>
          <w:color w:val="2D2D2D"/>
          <w:spacing w:val="1"/>
          <w:sz w:val="28"/>
          <w:szCs w:val="28"/>
        </w:rPr>
      </w:pPr>
      <w:r w:rsidRPr="006832A3">
        <w:rPr>
          <w:color w:val="2D2D2D"/>
          <w:spacing w:val="1"/>
          <w:sz w:val="28"/>
          <w:szCs w:val="28"/>
        </w:rPr>
        <w:t>- состав и площади зданий и сооружений, размещаемых на территории пожарного депо: площадка для 100 метровой полосы с препятствиями площадью 550 м</w:t>
      </w:r>
      <w:proofErr w:type="gramStart"/>
      <w:r w:rsidRPr="006832A3">
        <w:rPr>
          <w:color w:val="2D2D2D"/>
          <w:spacing w:val="1"/>
          <w:sz w:val="28"/>
          <w:szCs w:val="28"/>
          <w:vertAlign w:val="superscript"/>
        </w:rPr>
        <w:t>2</w:t>
      </w:r>
      <w:proofErr w:type="gramEnd"/>
      <w:r w:rsidRPr="006832A3">
        <w:rPr>
          <w:color w:val="2D2D2D"/>
          <w:spacing w:val="1"/>
          <w:sz w:val="28"/>
          <w:szCs w:val="28"/>
        </w:rPr>
        <w:t>; по</w:t>
      </w:r>
      <w:r>
        <w:rPr>
          <w:color w:val="2D2D2D"/>
          <w:spacing w:val="1"/>
          <w:sz w:val="28"/>
          <w:szCs w:val="28"/>
        </w:rPr>
        <w:t>д</w:t>
      </w:r>
      <w:r w:rsidRPr="006832A3">
        <w:rPr>
          <w:color w:val="2D2D2D"/>
          <w:spacing w:val="1"/>
          <w:sz w:val="28"/>
          <w:szCs w:val="28"/>
        </w:rPr>
        <w:t>земный резервуар 50 м</w:t>
      </w:r>
      <w:r w:rsidRPr="006832A3">
        <w:rPr>
          <w:color w:val="2D2D2D"/>
          <w:spacing w:val="1"/>
          <w:sz w:val="28"/>
          <w:szCs w:val="28"/>
          <w:vertAlign w:val="superscript"/>
        </w:rPr>
        <w:t>3</w:t>
      </w:r>
      <w:r w:rsidRPr="006832A3">
        <w:rPr>
          <w:color w:val="2D2D2D"/>
          <w:spacing w:val="1"/>
          <w:sz w:val="28"/>
          <w:szCs w:val="28"/>
        </w:rPr>
        <w:t xml:space="preserve"> и пожарный гидрант с площадкой для установки автомобиля площадью 150 м</w:t>
      </w:r>
      <w:r w:rsidRPr="006832A3">
        <w:rPr>
          <w:color w:val="2D2D2D"/>
          <w:spacing w:val="1"/>
          <w:sz w:val="28"/>
          <w:szCs w:val="28"/>
          <w:vertAlign w:val="superscript"/>
        </w:rPr>
        <w:t>2</w:t>
      </w:r>
      <w:r w:rsidRPr="006832A3">
        <w:rPr>
          <w:color w:val="2D2D2D"/>
          <w:spacing w:val="1"/>
          <w:sz w:val="28"/>
          <w:szCs w:val="28"/>
        </w:rPr>
        <w:t>; площадка с учебной башней площадью 250 м</w:t>
      </w:r>
      <w:r w:rsidRPr="006832A3">
        <w:rPr>
          <w:color w:val="2D2D2D"/>
          <w:spacing w:val="1"/>
          <w:sz w:val="28"/>
          <w:szCs w:val="28"/>
          <w:vertAlign w:val="superscript"/>
        </w:rPr>
        <w:t>2</w:t>
      </w:r>
      <w:r w:rsidRPr="006832A3">
        <w:rPr>
          <w:color w:val="2D2D2D"/>
          <w:spacing w:val="1"/>
          <w:sz w:val="28"/>
          <w:szCs w:val="28"/>
        </w:rPr>
        <w:t>; баскетбольная и волейбольная площадки площадью 360 м</w:t>
      </w:r>
      <w:r w:rsidRPr="006832A3">
        <w:rPr>
          <w:color w:val="2D2D2D"/>
          <w:spacing w:val="1"/>
          <w:sz w:val="28"/>
          <w:szCs w:val="28"/>
          <w:vertAlign w:val="superscript"/>
        </w:rPr>
        <w:t>2</w:t>
      </w:r>
      <w:r w:rsidRPr="006832A3">
        <w:rPr>
          <w:color w:val="2D2D2D"/>
          <w:spacing w:val="1"/>
          <w:sz w:val="28"/>
          <w:szCs w:val="28"/>
        </w:rPr>
        <w:t>; закрытый гараж стоянка резервных автомобилей площадью 192 м</w:t>
      </w:r>
      <w:proofErr w:type="gramStart"/>
      <w:r w:rsidRPr="006832A3">
        <w:rPr>
          <w:color w:val="2D2D2D"/>
          <w:spacing w:val="1"/>
          <w:sz w:val="28"/>
          <w:szCs w:val="28"/>
          <w:vertAlign w:val="superscript"/>
        </w:rPr>
        <w:t>2</w:t>
      </w:r>
      <w:proofErr w:type="gramEnd"/>
      <w:r>
        <w:rPr>
          <w:color w:val="2D2D2D"/>
          <w:spacing w:val="1"/>
          <w:sz w:val="28"/>
          <w:szCs w:val="28"/>
        </w:rPr>
        <w:t>;</w:t>
      </w:r>
    </w:p>
    <w:p w:rsidR="005B48B5" w:rsidRPr="006832A3" w:rsidRDefault="005B48B5" w:rsidP="005B48B5">
      <w:pPr>
        <w:jc w:val="both"/>
        <w:rPr>
          <w:color w:val="2D2D2D"/>
          <w:spacing w:val="1"/>
          <w:sz w:val="28"/>
          <w:szCs w:val="28"/>
        </w:rPr>
      </w:pPr>
      <w:r w:rsidRPr="006832A3">
        <w:rPr>
          <w:color w:val="2D2D2D"/>
          <w:spacing w:val="1"/>
          <w:sz w:val="28"/>
          <w:szCs w:val="28"/>
        </w:rPr>
        <w:t xml:space="preserve">- пожарные автомобили: </w:t>
      </w:r>
      <w:r>
        <w:rPr>
          <w:color w:val="2D2D2D"/>
          <w:spacing w:val="1"/>
          <w:sz w:val="28"/>
          <w:szCs w:val="28"/>
        </w:rPr>
        <w:t xml:space="preserve">в </w:t>
      </w:r>
      <w:r w:rsidRPr="006832A3">
        <w:rPr>
          <w:color w:val="2D2D2D"/>
          <w:spacing w:val="1"/>
          <w:sz w:val="28"/>
          <w:szCs w:val="28"/>
        </w:rPr>
        <w:t xml:space="preserve">боевом расчете 2 автоцистерны, 1 автолестинца АЛ-50, 1 автомобиль газодымозащитной службы, в резерве 1 автоцистерна. </w:t>
      </w:r>
    </w:p>
    <w:p w:rsidR="005B48B5" w:rsidRPr="006832A3" w:rsidRDefault="005B48B5" w:rsidP="005B48B5">
      <w:pPr>
        <w:jc w:val="both"/>
        <w:rPr>
          <w:color w:val="2D2D2D"/>
          <w:spacing w:val="1"/>
          <w:sz w:val="28"/>
          <w:szCs w:val="28"/>
          <w:shd w:val="clear" w:color="auto" w:fill="FFFFFF"/>
        </w:rPr>
      </w:pPr>
      <w:r w:rsidRPr="006832A3">
        <w:rPr>
          <w:color w:val="2D2D2D"/>
          <w:spacing w:val="1"/>
          <w:sz w:val="28"/>
          <w:szCs w:val="28"/>
          <w:shd w:val="clear" w:color="auto" w:fill="FFFFFF"/>
        </w:rPr>
        <w:t xml:space="preserve">- </w:t>
      </w:r>
      <w:r>
        <w:rPr>
          <w:color w:val="2D2D2D"/>
          <w:spacing w:val="1"/>
          <w:sz w:val="28"/>
          <w:szCs w:val="28"/>
          <w:shd w:val="clear" w:color="auto" w:fill="FFFFFF"/>
        </w:rPr>
        <w:t xml:space="preserve">предлагается </w:t>
      </w:r>
      <w:r w:rsidRPr="006832A3">
        <w:rPr>
          <w:color w:val="2D2D2D"/>
          <w:spacing w:val="1"/>
          <w:sz w:val="28"/>
          <w:szCs w:val="28"/>
          <w:shd w:val="clear" w:color="auto" w:fill="FFFFFF"/>
        </w:rPr>
        <w:t>предусмотреть штатную численность личного состава 50 чел.</w:t>
      </w:r>
    </w:p>
    <w:p w:rsidR="005B48B5" w:rsidRPr="005B48B5" w:rsidRDefault="005B48B5" w:rsidP="005B48B5">
      <w:pPr>
        <w:pStyle w:val="a6"/>
        <w:numPr>
          <w:ilvl w:val="0"/>
          <w:numId w:val="34"/>
        </w:numPr>
        <w:shd w:val="clear" w:color="auto" w:fill="FFFFFF"/>
        <w:ind w:left="0" w:firstLine="709"/>
        <w:jc w:val="both"/>
        <w:textAlignment w:val="baseline"/>
        <w:outlineLvl w:val="0"/>
        <w:rPr>
          <w:bCs/>
          <w:color w:val="2D2D2D"/>
          <w:spacing w:val="1"/>
          <w:kern w:val="36"/>
          <w:sz w:val="28"/>
          <w:szCs w:val="28"/>
        </w:rPr>
      </w:pPr>
      <w:r w:rsidRPr="005B48B5">
        <w:rPr>
          <w:bCs/>
          <w:color w:val="2D2D2D"/>
          <w:spacing w:val="1"/>
          <w:kern w:val="36"/>
          <w:sz w:val="28"/>
          <w:szCs w:val="28"/>
        </w:rPr>
        <w:t xml:space="preserve">Предложения для проектируемых пожарных депо в п. </w:t>
      </w:r>
      <w:proofErr w:type="gramStart"/>
      <w:r w:rsidRPr="005B48B5">
        <w:rPr>
          <w:bCs/>
          <w:color w:val="2D2D2D"/>
          <w:spacing w:val="1"/>
          <w:kern w:val="36"/>
          <w:sz w:val="28"/>
          <w:szCs w:val="28"/>
        </w:rPr>
        <w:t>Рудничный</w:t>
      </w:r>
      <w:proofErr w:type="gramEnd"/>
      <w:r w:rsidRPr="005B48B5">
        <w:rPr>
          <w:bCs/>
          <w:color w:val="2D2D2D"/>
          <w:spacing w:val="1"/>
          <w:kern w:val="36"/>
          <w:sz w:val="28"/>
          <w:szCs w:val="28"/>
        </w:rPr>
        <w:t xml:space="preserve"> и с. Лебедянка:</w:t>
      </w:r>
    </w:p>
    <w:p w:rsidR="005B48B5" w:rsidRPr="006832A3" w:rsidRDefault="005B48B5" w:rsidP="005B48B5">
      <w:pPr>
        <w:jc w:val="both"/>
        <w:rPr>
          <w:color w:val="2D2D2D"/>
          <w:spacing w:val="1"/>
          <w:sz w:val="28"/>
          <w:szCs w:val="28"/>
          <w:shd w:val="clear" w:color="auto" w:fill="FFFFFF"/>
        </w:rPr>
      </w:pPr>
      <w:r w:rsidRPr="006832A3">
        <w:rPr>
          <w:b/>
          <w:bCs/>
          <w:color w:val="2D2D2D"/>
          <w:spacing w:val="1"/>
          <w:kern w:val="36"/>
          <w:sz w:val="28"/>
          <w:szCs w:val="28"/>
        </w:rPr>
        <w:t xml:space="preserve">- </w:t>
      </w:r>
      <w:r w:rsidRPr="006832A3">
        <w:rPr>
          <w:color w:val="2D2D2D"/>
          <w:spacing w:val="1"/>
          <w:sz w:val="28"/>
          <w:szCs w:val="28"/>
          <w:shd w:val="clear" w:color="auto" w:fill="FFFFFF"/>
        </w:rPr>
        <w:t>пожарные депо V  типа - на 2 пожарных автомобиля (для охраны населенных пунктов (кроме городов);</w:t>
      </w:r>
    </w:p>
    <w:p w:rsidR="005B48B5" w:rsidRPr="006832A3" w:rsidRDefault="005B48B5" w:rsidP="005B48B5">
      <w:pPr>
        <w:jc w:val="both"/>
        <w:rPr>
          <w:color w:val="2D2D2D"/>
          <w:spacing w:val="1"/>
          <w:sz w:val="28"/>
          <w:szCs w:val="28"/>
        </w:rPr>
      </w:pPr>
      <w:r w:rsidRPr="006832A3">
        <w:rPr>
          <w:color w:val="2D2D2D"/>
          <w:spacing w:val="1"/>
          <w:sz w:val="28"/>
          <w:szCs w:val="28"/>
        </w:rPr>
        <w:t>- площадь земельного участка депо 0,55 Га;</w:t>
      </w:r>
    </w:p>
    <w:p w:rsidR="005B48B5" w:rsidRPr="006832A3" w:rsidRDefault="005B48B5" w:rsidP="005B48B5">
      <w:pPr>
        <w:jc w:val="both"/>
        <w:rPr>
          <w:color w:val="2D2D2D"/>
          <w:spacing w:val="1"/>
          <w:sz w:val="28"/>
          <w:szCs w:val="28"/>
        </w:rPr>
      </w:pPr>
      <w:r w:rsidRPr="006832A3">
        <w:rPr>
          <w:color w:val="2D2D2D"/>
          <w:spacing w:val="1"/>
          <w:sz w:val="28"/>
          <w:szCs w:val="28"/>
        </w:rPr>
        <w:t>- состав и площади зданий и сооружений, размещаемых на территории пожарного депо: площадка для 100 метровой полосы с препятствиями площадью 550 м</w:t>
      </w:r>
      <w:proofErr w:type="gramStart"/>
      <w:r w:rsidRPr="006832A3">
        <w:rPr>
          <w:color w:val="2D2D2D"/>
          <w:spacing w:val="1"/>
          <w:sz w:val="28"/>
          <w:szCs w:val="28"/>
          <w:vertAlign w:val="superscript"/>
        </w:rPr>
        <w:t>2</w:t>
      </w:r>
      <w:proofErr w:type="gramEnd"/>
      <w:r w:rsidRPr="006832A3">
        <w:rPr>
          <w:color w:val="2D2D2D"/>
          <w:spacing w:val="1"/>
          <w:sz w:val="28"/>
          <w:szCs w:val="28"/>
        </w:rPr>
        <w:t>; по</w:t>
      </w:r>
      <w:r>
        <w:rPr>
          <w:color w:val="2D2D2D"/>
          <w:spacing w:val="1"/>
          <w:sz w:val="28"/>
          <w:szCs w:val="28"/>
        </w:rPr>
        <w:t>д</w:t>
      </w:r>
      <w:r w:rsidRPr="006832A3">
        <w:rPr>
          <w:color w:val="2D2D2D"/>
          <w:spacing w:val="1"/>
          <w:sz w:val="28"/>
          <w:szCs w:val="28"/>
        </w:rPr>
        <w:t>земный резервуар 50 м</w:t>
      </w:r>
      <w:r w:rsidRPr="006832A3">
        <w:rPr>
          <w:color w:val="2D2D2D"/>
          <w:spacing w:val="1"/>
          <w:sz w:val="28"/>
          <w:szCs w:val="28"/>
          <w:vertAlign w:val="superscript"/>
        </w:rPr>
        <w:t>3</w:t>
      </w:r>
      <w:r w:rsidRPr="006832A3">
        <w:rPr>
          <w:color w:val="2D2D2D"/>
          <w:spacing w:val="1"/>
          <w:sz w:val="28"/>
          <w:szCs w:val="28"/>
        </w:rPr>
        <w:t xml:space="preserve"> и пожарный гидрант с площадкой для установки автомобиля площадью 75 м</w:t>
      </w:r>
      <w:r w:rsidRPr="006832A3">
        <w:rPr>
          <w:color w:val="2D2D2D"/>
          <w:spacing w:val="1"/>
          <w:sz w:val="28"/>
          <w:szCs w:val="28"/>
          <w:vertAlign w:val="superscript"/>
        </w:rPr>
        <w:t>2</w:t>
      </w:r>
      <w:r w:rsidRPr="006832A3">
        <w:rPr>
          <w:color w:val="2D2D2D"/>
          <w:spacing w:val="1"/>
          <w:sz w:val="28"/>
          <w:szCs w:val="28"/>
        </w:rPr>
        <w:t>; площадка с учебной башней площадью 250 м</w:t>
      </w:r>
      <w:r w:rsidRPr="006832A3">
        <w:rPr>
          <w:color w:val="2D2D2D"/>
          <w:spacing w:val="1"/>
          <w:sz w:val="28"/>
          <w:szCs w:val="28"/>
          <w:vertAlign w:val="superscript"/>
        </w:rPr>
        <w:t>2</w:t>
      </w:r>
      <w:r w:rsidRPr="006832A3">
        <w:rPr>
          <w:color w:val="2D2D2D"/>
          <w:spacing w:val="1"/>
          <w:sz w:val="28"/>
          <w:szCs w:val="28"/>
        </w:rPr>
        <w:t>; баскетбольная и волейбольная площадки площадью 96 м</w:t>
      </w:r>
      <w:r w:rsidRPr="006832A3">
        <w:rPr>
          <w:color w:val="2D2D2D"/>
          <w:spacing w:val="1"/>
          <w:sz w:val="28"/>
          <w:szCs w:val="28"/>
          <w:vertAlign w:val="superscript"/>
        </w:rPr>
        <w:t>2</w:t>
      </w:r>
      <w:r w:rsidRPr="006832A3">
        <w:rPr>
          <w:color w:val="2D2D2D"/>
          <w:spacing w:val="1"/>
          <w:sz w:val="28"/>
          <w:szCs w:val="28"/>
        </w:rPr>
        <w:t>; закрытый гараж стоянка резервных автомобилей площадью 96 м</w:t>
      </w:r>
      <w:proofErr w:type="gramStart"/>
      <w:r w:rsidRPr="006832A3">
        <w:rPr>
          <w:color w:val="2D2D2D"/>
          <w:spacing w:val="1"/>
          <w:sz w:val="28"/>
          <w:szCs w:val="28"/>
          <w:vertAlign w:val="superscript"/>
        </w:rPr>
        <w:t>2</w:t>
      </w:r>
      <w:proofErr w:type="gramEnd"/>
      <w:r w:rsidRPr="006832A3">
        <w:rPr>
          <w:color w:val="2D2D2D"/>
          <w:spacing w:val="1"/>
          <w:sz w:val="28"/>
          <w:szCs w:val="28"/>
        </w:rPr>
        <w:t>.</w:t>
      </w:r>
    </w:p>
    <w:p w:rsidR="005B48B5" w:rsidRPr="006832A3" w:rsidRDefault="005B48B5" w:rsidP="005B48B5">
      <w:pPr>
        <w:jc w:val="both"/>
        <w:rPr>
          <w:color w:val="2D2D2D"/>
          <w:spacing w:val="1"/>
          <w:sz w:val="28"/>
          <w:szCs w:val="28"/>
        </w:rPr>
      </w:pPr>
      <w:r w:rsidRPr="006832A3">
        <w:rPr>
          <w:color w:val="2D2D2D"/>
          <w:spacing w:val="1"/>
          <w:sz w:val="28"/>
          <w:szCs w:val="28"/>
        </w:rPr>
        <w:t xml:space="preserve">- пожарные автомобили: </w:t>
      </w:r>
      <w:r>
        <w:rPr>
          <w:color w:val="2D2D2D"/>
          <w:spacing w:val="1"/>
          <w:sz w:val="28"/>
          <w:szCs w:val="28"/>
        </w:rPr>
        <w:t xml:space="preserve">в </w:t>
      </w:r>
      <w:r w:rsidRPr="006832A3">
        <w:rPr>
          <w:color w:val="2D2D2D"/>
          <w:spacing w:val="1"/>
          <w:sz w:val="28"/>
          <w:szCs w:val="28"/>
        </w:rPr>
        <w:t xml:space="preserve">боевом расчете 1 автоцистерна, 1 автоцистерна в резерве. </w:t>
      </w:r>
    </w:p>
    <w:p w:rsidR="005B48B5" w:rsidRPr="006832A3" w:rsidRDefault="005B48B5" w:rsidP="005B48B5">
      <w:pPr>
        <w:jc w:val="both"/>
        <w:rPr>
          <w:color w:val="2D2D2D"/>
          <w:spacing w:val="1"/>
          <w:sz w:val="28"/>
          <w:szCs w:val="28"/>
          <w:shd w:val="clear" w:color="auto" w:fill="FFFFFF"/>
        </w:rPr>
      </w:pPr>
      <w:r w:rsidRPr="006832A3">
        <w:rPr>
          <w:color w:val="2D2D2D"/>
          <w:spacing w:val="1"/>
          <w:sz w:val="28"/>
          <w:szCs w:val="28"/>
          <w:shd w:val="clear" w:color="auto" w:fill="FFFFFF"/>
        </w:rPr>
        <w:t>- предусмотреть штатную численность личного состава 26 чел.</w:t>
      </w:r>
    </w:p>
    <w:p w:rsidR="005B48B5" w:rsidRPr="006832A3" w:rsidRDefault="005B48B5" w:rsidP="005B48B5">
      <w:pPr>
        <w:jc w:val="both"/>
        <w:rPr>
          <w:color w:val="2D2D2D"/>
          <w:spacing w:val="1"/>
          <w:sz w:val="28"/>
          <w:szCs w:val="28"/>
          <w:shd w:val="clear" w:color="auto" w:fill="FFFFFF"/>
        </w:rPr>
      </w:pPr>
    </w:p>
    <w:p w:rsidR="005B48B5" w:rsidRPr="005B48B5" w:rsidRDefault="005B48B5" w:rsidP="005B48B5">
      <w:pPr>
        <w:shd w:val="clear" w:color="auto" w:fill="FFFFFF"/>
        <w:ind w:firstLine="709"/>
        <w:jc w:val="both"/>
        <w:textAlignment w:val="baseline"/>
        <w:outlineLvl w:val="0"/>
        <w:rPr>
          <w:color w:val="2D2D2D"/>
          <w:spacing w:val="1"/>
          <w:sz w:val="28"/>
          <w:szCs w:val="28"/>
        </w:rPr>
      </w:pPr>
      <w:r>
        <w:rPr>
          <w:color w:val="2D2D2D"/>
          <w:spacing w:val="1"/>
          <w:sz w:val="28"/>
          <w:szCs w:val="28"/>
        </w:rPr>
        <w:t xml:space="preserve">3) </w:t>
      </w:r>
      <w:r w:rsidRPr="005B48B5">
        <w:rPr>
          <w:color w:val="2D2D2D"/>
          <w:spacing w:val="1"/>
          <w:sz w:val="28"/>
          <w:szCs w:val="28"/>
        </w:rPr>
        <w:t xml:space="preserve">Общие требования для пожарных депо II и </w:t>
      </w:r>
      <w:r w:rsidRPr="005B48B5">
        <w:rPr>
          <w:color w:val="2D2D2D"/>
          <w:spacing w:val="1"/>
          <w:sz w:val="28"/>
          <w:szCs w:val="28"/>
          <w:shd w:val="clear" w:color="auto" w:fill="FFFFFF"/>
        </w:rPr>
        <w:t>V</w:t>
      </w:r>
      <w:r w:rsidRPr="005B48B5">
        <w:rPr>
          <w:color w:val="2D2D2D"/>
          <w:spacing w:val="1"/>
          <w:sz w:val="28"/>
          <w:szCs w:val="28"/>
        </w:rPr>
        <w:t xml:space="preserve"> типов:</w:t>
      </w:r>
    </w:p>
    <w:p w:rsidR="005B48B5" w:rsidRPr="006832A3" w:rsidRDefault="005B48B5" w:rsidP="005B48B5">
      <w:pPr>
        <w:shd w:val="clear" w:color="auto" w:fill="FFFFFF"/>
        <w:jc w:val="both"/>
        <w:textAlignment w:val="baseline"/>
        <w:outlineLvl w:val="0"/>
        <w:rPr>
          <w:b/>
          <w:bCs/>
          <w:color w:val="2D2D2D"/>
          <w:spacing w:val="1"/>
          <w:kern w:val="36"/>
          <w:sz w:val="28"/>
          <w:szCs w:val="28"/>
        </w:rPr>
      </w:pPr>
      <w:r w:rsidRPr="006832A3">
        <w:rPr>
          <w:color w:val="2D2D2D"/>
          <w:spacing w:val="1"/>
          <w:sz w:val="28"/>
          <w:szCs w:val="28"/>
        </w:rPr>
        <w:lastRenderedPageBreak/>
        <w:t>- пожарное депо следует размещать на земельных участках, имеющих выезды на магистральные улицы или дороги общегородского значения</w:t>
      </w:r>
      <w:r>
        <w:rPr>
          <w:color w:val="2D2D2D"/>
          <w:spacing w:val="1"/>
          <w:sz w:val="28"/>
          <w:szCs w:val="28"/>
        </w:rPr>
        <w:t>;</w:t>
      </w:r>
    </w:p>
    <w:p w:rsidR="005B48B5" w:rsidRPr="006832A3" w:rsidRDefault="005B48B5" w:rsidP="005B48B5">
      <w:pPr>
        <w:jc w:val="both"/>
        <w:rPr>
          <w:color w:val="2D2D2D"/>
          <w:spacing w:val="1"/>
          <w:sz w:val="28"/>
          <w:szCs w:val="28"/>
        </w:rPr>
      </w:pPr>
      <w:r w:rsidRPr="006832A3">
        <w:rPr>
          <w:color w:val="2D2D2D"/>
          <w:spacing w:val="1"/>
          <w:sz w:val="28"/>
          <w:szCs w:val="28"/>
        </w:rPr>
        <w:t>- расстояние от границ участка пожарного депо до общественных и жилых зданий должно быть не менее 15 м, а до границ земельных участков школ, детских и лечебных учреждений - не менее 30 м;</w:t>
      </w:r>
    </w:p>
    <w:p w:rsidR="005B48B5" w:rsidRPr="006832A3" w:rsidRDefault="005B48B5" w:rsidP="005B48B5">
      <w:pPr>
        <w:jc w:val="both"/>
        <w:rPr>
          <w:color w:val="2D2D2D"/>
          <w:spacing w:val="1"/>
          <w:sz w:val="28"/>
          <w:szCs w:val="28"/>
        </w:rPr>
      </w:pPr>
      <w:r w:rsidRPr="006832A3">
        <w:rPr>
          <w:color w:val="2D2D2D"/>
          <w:spacing w:val="1"/>
          <w:sz w:val="28"/>
          <w:szCs w:val="28"/>
        </w:rPr>
        <w:t>- пожарное депо необходимо располагать на участке с отступом от красной линии до фронта выезда пожарных автомобилей не менее чем на 10 м;</w:t>
      </w:r>
    </w:p>
    <w:p w:rsidR="005B48B5" w:rsidRPr="006832A3" w:rsidRDefault="005B48B5" w:rsidP="005B48B5">
      <w:pPr>
        <w:jc w:val="both"/>
        <w:rPr>
          <w:color w:val="2D2D2D"/>
          <w:spacing w:val="1"/>
          <w:sz w:val="28"/>
          <w:szCs w:val="28"/>
          <w:shd w:val="clear" w:color="auto" w:fill="FFFFFF"/>
        </w:rPr>
      </w:pPr>
      <w:r w:rsidRPr="006832A3">
        <w:rPr>
          <w:color w:val="2D2D2D"/>
          <w:spacing w:val="1"/>
          <w:sz w:val="28"/>
          <w:szCs w:val="28"/>
        </w:rPr>
        <w:t xml:space="preserve">- пожарные депо следует проектировать не ниже II степени огнестойкости.   </w:t>
      </w:r>
    </w:p>
    <w:p w:rsidR="00E5124B" w:rsidRPr="005B48B5" w:rsidRDefault="005B48B5" w:rsidP="005B48B5">
      <w:pPr>
        <w:rPr>
          <w:sz w:val="28"/>
          <w:szCs w:val="28"/>
        </w:rPr>
      </w:pPr>
      <w:proofErr w:type="gramStart"/>
      <w:r w:rsidRPr="006832A3">
        <w:rPr>
          <w:color w:val="2D2D2D"/>
          <w:spacing w:val="1"/>
          <w:sz w:val="28"/>
          <w:szCs w:val="28"/>
        </w:rPr>
        <w:t>- площадь озеленения территории пожарного депо должна составлят</w:t>
      </w:r>
      <w:r>
        <w:rPr>
          <w:color w:val="2D2D2D"/>
          <w:spacing w:val="1"/>
          <w:sz w:val="28"/>
          <w:szCs w:val="28"/>
        </w:rPr>
        <w:t>ь не менее 15% площади участка;</w:t>
      </w:r>
      <w:r w:rsidRPr="006832A3">
        <w:rPr>
          <w:color w:val="2D2D2D"/>
          <w:spacing w:val="1"/>
          <w:sz w:val="28"/>
          <w:szCs w:val="28"/>
        </w:rPr>
        <w:br/>
        <w:t xml:space="preserve">- территория пожарного депо, как правило, должна иметь два въезда </w:t>
      </w:r>
      <w:r>
        <w:rPr>
          <w:color w:val="2D2D2D"/>
          <w:spacing w:val="1"/>
          <w:sz w:val="28"/>
          <w:szCs w:val="28"/>
        </w:rPr>
        <w:t>(выезда),  ш</w:t>
      </w:r>
      <w:r w:rsidRPr="006832A3">
        <w:rPr>
          <w:color w:val="2D2D2D"/>
          <w:spacing w:val="1"/>
          <w:sz w:val="28"/>
          <w:szCs w:val="28"/>
        </w:rPr>
        <w:t>ирина ворот на въезде (вые</w:t>
      </w:r>
      <w:r>
        <w:rPr>
          <w:color w:val="2D2D2D"/>
          <w:spacing w:val="1"/>
          <w:sz w:val="28"/>
          <w:szCs w:val="28"/>
        </w:rPr>
        <w:t>зде) должна быть не менее 4,5 м;</w:t>
      </w:r>
      <w:r w:rsidRPr="006832A3">
        <w:rPr>
          <w:color w:val="2D2D2D"/>
          <w:spacing w:val="1"/>
          <w:sz w:val="28"/>
          <w:szCs w:val="28"/>
        </w:rPr>
        <w:br/>
        <w:t>- территория пожарного депо должна иметь огражде</w:t>
      </w:r>
      <w:r>
        <w:rPr>
          <w:color w:val="2D2D2D"/>
          <w:spacing w:val="1"/>
          <w:sz w:val="28"/>
          <w:szCs w:val="28"/>
        </w:rPr>
        <w:t>ние высотой не менее 2,0 м;</w:t>
      </w:r>
      <w:r w:rsidRPr="006832A3">
        <w:rPr>
          <w:color w:val="2D2D2D"/>
          <w:spacing w:val="1"/>
          <w:sz w:val="28"/>
          <w:szCs w:val="28"/>
        </w:rPr>
        <w:br/>
        <w:t>- дороги и площадки на территории пожарного депо следует пред</w:t>
      </w:r>
      <w:r>
        <w:rPr>
          <w:color w:val="2D2D2D"/>
          <w:spacing w:val="1"/>
          <w:sz w:val="28"/>
          <w:szCs w:val="28"/>
        </w:rPr>
        <w:t>усматривать с твердым покрытием;</w:t>
      </w:r>
      <w:proofErr w:type="gramEnd"/>
      <w:r w:rsidRPr="006832A3">
        <w:rPr>
          <w:color w:val="2D2D2D"/>
          <w:spacing w:val="1"/>
          <w:sz w:val="28"/>
          <w:szCs w:val="28"/>
        </w:rPr>
        <w:br/>
        <w:t>- проезжая часть улицы и тротуар против выездной площади пожарного депо должны быть оборудованы светофором 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предусматривается дистанционно из пункта связи части.</w:t>
      </w:r>
    </w:p>
    <w:p w:rsidR="00E5124B" w:rsidRDefault="005B48B5" w:rsidP="005B48B5">
      <w:pPr>
        <w:ind w:firstLine="708"/>
        <w:jc w:val="both"/>
      </w:pPr>
      <w:r w:rsidRPr="006832A3">
        <w:rPr>
          <w:color w:val="2D2D2D"/>
          <w:spacing w:val="1"/>
          <w:sz w:val="28"/>
          <w:szCs w:val="28"/>
        </w:rPr>
        <w:t>Допускается при технико-экономическом обосновании для пожарных депо V типа проектировать одноэтажные здания III,</w:t>
      </w:r>
      <w:r>
        <w:rPr>
          <w:color w:val="2D2D2D"/>
          <w:spacing w:val="1"/>
          <w:sz w:val="28"/>
          <w:szCs w:val="28"/>
        </w:rPr>
        <w:t xml:space="preserve"> IIIa, V степеней огнестойкости, п</w:t>
      </w:r>
      <w:r w:rsidRPr="006832A3">
        <w:rPr>
          <w:color w:val="2D2D2D"/>
          <w:spacing w:val="1"/>
          <w:sz w:val="28"/>
          <w:szCs w:val="28"/>
        </w:rPr>
        <w:t>ри этом в зданиях V степени огнестойкости поверхности деревянных стен, перегородок, потолков с внутренней стороны помещений должны быть оштукатурены.</w:t>
      </w:r>
    </w:p>
    <w:p w:rsidR="00E5124B" w:rsidRDefault="00E5124B" w:rsidP="00B77E86"/>
    <w:p w:rsidR="00E5124B" w:rsidRPr="005B48B5" w:rsidRDefault="005B48B5" w:rsidP="005B48B5">
      <w:pPr>
        <w:jc w:val="both"/>
        <w:rPr>
          <w:b/>
          <w:i/>
          <w:sz w:val="28"/>
          <w:szCs w:val="28"/>
        </w:rPr>
      </w:pPr>
      <w:r w:rsidRPr="005B48B5">
        <w:rPr>
          <w:b/>
          <w:i/>
          <w:sz w:val="28"/>
          <w:szCs w:val="28"/>
        </w:rPr>
        <w:t>6.4.3. Перечень градостроительных мероприятий по обеспечению пожарной безопасности.</w:t>
      </w:r>
    </w:p>
    <w:p w:rsidR="00E5124B" w:rsidRDefault="00E5124B" w:rsidP="00B77E86"/>
    <w:p w:rsidR="00B77E86" w:rsidRPr="008446EA" w:rsidRDefault="00B77E86" w:rsidP="005B48B5">
      <w:pPr>
        <w:ind w:firstLine="708"/>
        <w:jc w:val="both"/>
        <w:rPr>
          <w:sz w:val="28"/>
          <w:szCs w:val="28"/>
        </w:rPr>
      </w:pPr>
      <w:proofErr w:type="gramStart"/>
      <w:r w:rsidRPr="008446EA">
        <w:rPr>
          <w:rFonts w:eastAsia="Calibri"/>
          <w:sz w:val="28"/>
          <w:szCs w:val="28"/>
        </w:rPr>
        <w:t xml:space="preserve">На основании федерального закона от 06.10.2003 г № 131-ФЗ «Об общих принципах организации местного самоуправления в Российской Федерации», Устава </w:t>
      </w:r>
      <w:r w:rsidRPr="008446EA">
        <w:rPr>
          <w:sz w:val="28"/>
          <w:szCs w:val="28"/>
        </w:rPr>
        <w:t>городского округа</w:t>
      </w:r>
      <w:r w:rsidRPr="008446EA">
        <w:rPr>
          <w:rFonts w:eastAsia="Calibri"/>
          <w:sz w:val="28"/>
          <w:szCs w:val="28"/>
        </w:rPr>
        <w:t xml:space="preserve">, в целях </w:t>
      </w:r>
      <w:r w:rsidRPr="008446EA">
        <w:rPr>
          <w:sz w:val="28"/>
          <w:szCs w:val="28"/>
        </w:rPr>
        <w:t>предупреждения и ликвидации чрезвычайных ситуаций, обеспечения пожарной безопасности в населенных пунктах городского округа реализуется комплекс организационных, методических и технических мероприятий, обеспечивающих достижение поставленной цели, и направленных на укрепление пожарной безопасности в муниципальном образовании.</w:t>
      </w:r>
      <w:proofErr w:type="gramEnd"/>
    </w:p>
    <w:p w:rsidR="00B77E86" w:rsidRPr="008446EA" w:rsidRDefault="00B77E86" w:rsidP="005B48B5">
      <w:pPr>
        <w:ind w:firstLine="708"/>
        <w:jc w:val="both"/>
        <w:rPr>
          <w:sz w:val="28"/>
          <w:szCs w:val="28"/>
        </w:rPr>
      </w:pPr>
      <w:r w:rsidRPr="008446EA">
        <w:rPr>
          <w:sz w:val="28"/>
          <w:szCs w:val="28"/>
        </w:rPr>
        <w:t>Также на обеспечение пожарной безопасности направлены планировочные, конструктивные и инженерные решения проекта.</w:t>
      </w:r>
    </w:p>
    <w:p w:rsidR="00B77E86" w:rsidRPr="008446EA" w:rsidRDefault="00B77E86" w:rsidP="008446EA">
      <w:pPr>
        <w:jc w:val="both"/>
        <w:rPr>
          <w:sz w:val="28"/>
          <w:szCs w:val="28"/>
        </w:rPr>
      </w:pPr>
      <w:r w:rsidRPr="008446EA">
        <w:rPr>
          <w:sz w:val="28"/>
          <w:szCs w:val="28"/>
        </w:rPr>
        <w:t>В пределах зон жилых застроек, общественно-деловых зон допускается размещать производственные объекты, на территориях которых нет зданий, сооружений и строений категорий</w:t>
      </w:r>
      <w:proofErr w:type="gramStart"/>
      <w:r w:rsidRPr="008446EA">
        <w:rPr>
          <w:sz w:val="28"/>
          <w:szCs w:val="28"/>
        </w:rPr>
        <w:t xml:space="preserve"> А</w:t>
      </w:r>
      <w:proofErr w:type="gramEnd"/>
      <w:r w:rsidRPr="008446EA">
        <w:rPr>
          <w:sz w:val="28"/>
          <w:szCs w:val="28"/>
        </w:rPr>
        <w:t xml:space="preserve">, Б и В по взрывопожарной и пожарной опасности. При этом расстояние от границ земельного участка </w:t>
      </w:r>
      <w:r w:rsidRPr="008446EA">
        <w:rPr>
          <w:sz w:val="28"/>
          <w:szCs w:val="28"/>
        </w:rPr>
        <w:lastRenderedPageBreak/>
        <w:t>производственного объекта до жилых зданий, зданий детских дошкольных образовательных учреждений, общеобразовательных учреждений, учреждений здравоохранения и отдыха устанавливается в соответствии с требованиями Федерального закона от 22.07.2008 № 123 «Технический регламент о требованиях пожарной безопасности».</w:t>
      </w:r>
    </w:p>
    <w:p w:rsidR="00B77E86" w:rsidRPr="008446EA" w:rsidRDefault="00B77E86" w:rsidP="005B48B5">
      <w:pPr>
        <w:ind w:firstLine="708"/>
        <w:jc w:val="both"/>
        <w:rPr>
          <w:sz w:val="28"/>
          <w:szCs w:val="28"/>
        </w:rPr>
      </w:pPr>
      <w:r w:rsidRPr="008446EA">
        <w:rPr>
          <w:sz w:val="28"/>
          <w:szCs w:val="28"/>
        </w:rPr>
        <w:t>В случае невозможности устранения воздействия на людей и жилые здания опасных факторов пожара и взрыва на пожаровзрывоопасных объектах, расположенных в пределах зоны жилой застройки, следует предусматривать уменьшение мощности, перепрофилирование организаций или отдельного производства либо перебазирование организации за пределы жилой застройки.</w:t>
      </w:r>
    </w:p>
    <w:p w:rsidR="00B77E86" w:rsidRPr="008446EA" w:rsidRDefault="00B77E86" w:rsidP="008446EA">
      <w:pPr>
        <w:jc w:val="both"/>
        <w:rPr>
          <w:sz w:val="28"/>
          <w:szCs w:val="28"/>
        </w:rPr>
      </w:pPr>
      <w:r w:rsidRPr="008446EA">
        <w:rPr>
          <w:sz w:val="28"/>
          <w:szCs w:val="28"/>
        </w:rPr>
        <w:t>Подъезд пожарных автомобилей должен быть обеспечен:</w:t>
      </w:r>
    </w:p>
    <w:p w:rsidR="00B77E86" w:rsidRPr="008446EA" w:rsidRDefault="005B48B5" w:rsidP="008446EA">
      <w:pPr>
        <w:jc w:val="both"/>
        <w:rPr>
          <w:sz w:val="28"/>
          <w:szCs w:val="28"/>
        </w:rPr>
      </w:pPr>
      <w:proofErr w:type="gramStart"/>
      <w:r>
        <w:rPr>
          <w:sz w:val="28"/>
          <w:szCs w:val="28"/>
        </w:rPr>
        <w:t>-</w:t>
      </w:r>
      <w:r w:rsidR="00B77E86" w:rsidRPr="008446EA">
        <w:rPr>
          <w:sz w:val="28"/>
          <w:szCs w:val="28"/>
        </w:rPr>
        <w:t xml:space="preserve"> с двух продольных сторон - к зданиям многоквартирных жилых домов высотой 28 и более метров (9 и более этажей), к иным зданиям для постоянного проживания и временного пребывания людей, зданиям зрелищных и культурно-просветительных учреждений, организаций по обслуживанию населения, общеобразовательных учреждений, лечебных учреждений стационарного типа, научных и проектных организаций, органов управления учреждений высотой 18 и более метров (6 и более этажей);</w:t>
      </w:r>
      <w:proofErr w:type="gramEnd"/>
    </w:p>
    <w:p w:rsidR="00B77E86" w:rsidRPr="008446EA" w:rsidRDefault="005B48B5" w:rsidP="008446EA">
      <w:pPr>
        <w:jc w:val="both"/>
        <w:rPr>
          <w:sz w:val="28"/>
          <w:szCs w:val="28"/>
        </w:rPr>
      </w:pPr>
      <w:r>
        <w:rPr>
          <w:sz w:val="28"/>
          <w:szCs w:val="28"/>
        </w:rPr>
        <w:t>-</w:t>
      </w:r>
      <w:r w:rsidR="00B77E86" w:rsidRPr="008446EA">
        <w:rPr>
          <w:sz w:val="28"/>
          <w:szCs w:val="28"/>
        </w:rPr>
        <w:t xml:space="preserve"> со всех сторон - к односекционным зданиям многоквартирных жилых домов, общеобразовательных учреждений, детских дошкольных образовательных учреждений, лечебных учреждений со стационаром, научных и проектных организаций, органов управления учреждений.</w:t>
      </w:r>
    </w:p>
    <w:p w:rsidR="00B77E86" w:rsidRPr="008446EA" w:rsidRDefault="00B77E86" w:rsidP="005B48B5">
      <w:pPr>
        <w:ind w:firstLine="708"/>
        <w:jc w:val="both"/>
        <w:rPr>
          <w:sz w:val="28"/>
          <w:szCs w:val="28"/>
        </w:rPr>
      </w:pPr>
      <w:r w:rsidRPr="008446EA">
        <w:rPr>
          <w:sz w:val="28"/>
          <w:szCs w:val="28"/>
        </w:rPr>
        <w:t>К зданиям, сооружениям и строениям производственных объектов по всей их длине должен быть обеспечен подъезд пожарных автомобилей:</w:t>
      </w:r>
    </w:p>
    <w:p w:rsidR="00B77E86" w:rsidRPr="008446EA" w:rsidRDefault="005B48B5" w:rsidP="008446EA">
      <w:pPr>
        <w:jc w:val="both"/>
        <w:rPr>
          <w:sz w:val="28"/>
          <w:szCs w:val="28"/>
        </w:rPr>
      </w:pPr>
      <w:r>
        <w:rPr>
          <w:sz w:val="28"/>
          <w:szCs w:val="28"/>
        </w:rPr>
        <w:t>-</w:t>
      </w:r>
      <w:r w:rsidR="00B77E86" w:rsidRPr="008446EA">
        <w:rPr>
          <w:sz w:val="28"/>
          <w:szCs w:val="28"/>
        </w:rPr>
        <w:t xml:space="preserve"> с одной стороны - при ширине здания, сооружения или строения не более 18 метров;</w:t>
      </w:r>
    </w:p>
    <w:p w:rsidR="00B77E86" w:rsidRPr="008446EA" w:rsidRDefault="005B48B5" w:rsidP="008446EA">
      <w:pPr>
        <w:jc w:val="both"/>
        <w:rPr>
          <w:sz w:val="28"/>
          <w:szCs w:val="28"/>
        </w:rPr>
      </w:pPr>
      <w:r>
        <w:rPr>
          <w:sz w:val="28"/>
          <w:szCs w:val="28"/>
        </w:rPr>
        <w:t>-</w:t>
      </w:r>
      <w:r w:rsidR="00B77E86" w:rsidRPr="008446EA">
        <w:rPr>
          <w:sz w:val="28"/>
          <w:szCs w:val="28"/>
        </w:rPr>
        <w:t xml:space="preserve"> с двух сторон - при ширине здания, сооружения или строения более 18 метров, а также при устройстве замкнутых и полузамкнутых дворов.</w:t>
      </w:r>
    </w:p>
    <w:p w:rsidR="00B77E86" w:rsidRPr="008446EA" w:rsidRDefault="00B77E86" w:rsidP="005B48B5">
      <w:pPr>
        <w:ind w:firstLine="708"/>
        <w:jc w:val="both"/>
        <w:rPr>
          <w:sz w:val="28"/>
          <w:szCs w:val="28"/>
        </w:rPr>
      </w:pPr>
      <w:r w:rsidRPr="008446EA">
        <w:rPr>
          <w:sz w:val="28"/>
          <w:szCs w:val="28"/>
        </w:rPr>
        <w:t>Допускается предусматривать подъезд пожарных автомобилей только с одной стороны к зданиям, сооружениям и строениям в случаях:</w:t>
      </w:r>
    </w:p>
    <w:p w:rsidR="00B77E86" w:rsidRPr="008446EA" w:rsidRDefault="005B48B5" w:rsidP="008446EA">
      <w:pPr>
        <w:jc w:val="both"/>
        <w:rPr>
          <w:sz w:val="28"/>
          <w:szCs w:val="28"/>
        </w:rPr>
      </w:pPr>
      <w:r>
        <w:rPr>
          <w:sz w:val="28"/>
          <w:szCs w:val="28"/>
        </w:rPr>
        <w:t>-</w:t>
      </w:r>
      <w:r w:rsidR="00B77E86" w:rsidRPr="008446EA">
        <w:rPr>
          <w:sz w:val="28"/>
          <w:szCs w:val="28"/>
        </w:rPr>
        <w:t xml:space="preserve"> меньшей этажности;</w:t>
      </w:r>
    </w:p>
    <w:p w:rsidR="00B77E86" w:rsidRPr="008446EA" w:rsidRDefault="005B48B5" w:rsidP="008446EA">
      <w:pPr>
        <w:jc w:val="both"/>
        <w:rPr>
          <w:sz w:val="28"/>
          <w:szCs w:val="28"/>
        </w:rPr>
      </w:pPr>
      <w:r>
        <w:rPr>
          <w:sz w:val="28"/>
          <w:szCs w:val="28"/>
        </w:rPr>
        <w:t>-</w:t>
      </w:r>
      <w:r w:rsidR="00B77E86" w:rsidRPr="008446EA">
        <w:rPr>
          <w:sz w:val="28"/>
          <w:szCs w:val="28"/>
        </w:rPr>
        <w:t xml:space="preserve"> двусторонней ориентации квартир или помещений;</w:t>
      </w:r>
    </w:p>
    <w:p w:rsidR="00B77E86" w:rsidRPr="008446EA" w:rsidRDefault="005B48B5" w:rsidP="008446EA">
      <w:pPr>
        <w:jc w:val="both"/>
        <w:rPr>
          <w:sz w:val="28"/>
          <w:szCs w:val="28"/>
        </w:rPr>
      </w:pPr>
      <w:r>
        <w:rPr>
          <w:sz w:val="28"/>
          <w:szCs w:val="28"/>
        </w:rPr>
        <w:t>-</w:t>
      </w:r>
      <w:r w:rsidR="00B77E86" w:rsidRPr="008446EA">
        <w:rPr>
          <w:sz w:val="28"/>
          <w:szCs w:val="28"/>
        </w:rPr>
        <w:t xml:space="preserve"> устройства наружных открытых лестниц, связывающих лоджии и балконы смежных этажей между собой, или лестниц 3-го типа при коридорной планировке зданий.</w:t>
      </w:r>
    </w:p>
    <w:p w:rsidR="00B77E86" w:rsidRPr="008446EA" w:rsidRDefault="00B77E86" w:rsidP="008446EA">
      <w:pPr>
        <w:jc w:val="both"/>
        <w:rPr>
          <w:sz w:val="28"/>
          <w:szCs w:val="28"/>
        </w:rPr>
      </w:pPr>
      <w:r w:rsidRPr="008446EA">
        <w:rPr>
          <w:sz w:val="28"/>
          <w:szCs w:val="28"/>
        </w:rPr>
        <w:t>К зданиям с площадью застройки более 10 000 квадратных метров или шириной более 100 метров подъезд пожарных автомобилей должен быть обеспечен со всех сторон.</w:t>
      </w:r>
    </w:p>
    <w:p w:rsidR="00B77E86" w:rsidRPr="008446EA" w:rsidRDefault="00B77E86" w:rsidP="005B48B5">
      <w:pPr>
        <w:ind w:firstLine="708"/>
        <w:jc w:val="both"/>
        <w:rPr>
          <w:sz w:val="28"/>
          <w:szCs w:val="28"/>
        </w:rPr>
      </w:pPr>
      <w:r w:rsidRPr="008446EA">
        <w:rPr>
          <w:sz w:val="28"/>
          <w:szCs w:val="28"/>
        </w:rPr>
        <w:t xml:space="preserve">Допускается увеличивать расстояние от края проезжей части автомобильной дороги до ближней стены производственных зданий, сооружений и строений до 60 метров при условии устройства тупиковых дорог к этим зданиям, сооружениям и строениям с площадками для разворота пожарной техники и устройством на этих площадках пожарных </w:t>
      </w:r>
      <w:r w:rsidRPr="008446EA">
        <w:rPr>
          <w:sz w:val="28"/>
          <w:szCs w:val="28"/>
        </w:rPr>
        <w:lastRenderedPageBreak/>
        <w:t>гидрантов. При этом расстояние от производственных зданий, сооружений и строений до площадок для разворота пожарной техники должно быть не менее 5, но не более 15 метров, а расстояние между тупиковыми дорогами должно быть не более 100 метров.</w:t>
      </w:r>
    </w:p>
    <w:p w:rsidR="00B77E86" w:rsidRPr="008446EA" w:rsidRDefault="00B77E86" w:rsidP="005B48B5">
      <w:pPr>
        <w:ind w:firstLine="708"/>
        <w:jc w:val="both"/>
        <w:rPr>
          <w:sz w:val="28"/>
          <w:szCs w:val="28"/>
        </w:rPr>
      </w:pPr>
      <w:r w:rsidRPr="008446EA">
        <w:rPr>
          <w:sz w:val="28"/>
          <w:szCs w:val="28"/>
        </w:rPr>
        <w:t>Ширина проездов для пожарной техники должна составлять не менее 6 метров.</w:t>
      </w:r>
      <w:r w:rsidR="005B48B5">
        <w:rPr>
          <w:sz w:val="28"/>
          <w:szCs w:val="28"/>
        </w:rPr>
        <w:t xml:space="preserve"> </w:t>
      </w:r>
      <w:r w:rsidRPr="008446EA">
        <w:rPr>
          <w:sz w:val="28"/>
          <w:szCs w:val="28"/>
        </w:rPr>
        <w:t>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rsidR="00B77E86" w:rsidRPr="008446EA" w:rsidRDefault="00B77E86" w:rsidP="008446EA">
      <w:pPr>
        <w:jc w:val="both"/>
        <w:rPr>
          <w:sz w:val="28"/>
          <w:szCs w:val="28"/>
        </w:rPr>
      </w:pPr>
      <w:r w:rsidRPr="008446EA">
        <w:rPr>
          <w:sz w:val="28"/>
          <w:szCs w:val="28"/>
        </w:rPr>
        <w:t>Расстояние от внутреннего края подъезда до стены здания, сооружения и строения должно быть:</w:t>
      </w:r>
    </w:p>
    <w:p w:rsidR="00B77E86" w:rsidRPr="008446EA" w:rsidRDefault="005B48B5" w:rsidP="008446EA">
      <w:pPr>
        <w:jc w:val="both"/>
        <w:rPr>
          <w:sz w:val="28"/>
          <w:szCs w:val="28"/>
        </w:rPr>
      </w:pPr>
      <w:r>
        <w:rPr>
          <w:sz w:val="28"/>
          <w:szCs w:val="28"/>
        </w:rPr>
        <w:t>-</w:t>
      </w:r>
      <w:r w:rsidR="00B77E86" w:rsidRPr="008446EA">
        <w:rPr>
          <w:sz w:val="28"/>
          <w:szCs w:val="28"/>
        </w:rPr>
        <w:t xml:space="preserve"> для зданий высотой не более 28 метров - не более 8 метров;</w:t>
      </w:r>
    </w:p>
    <w:p w:rsidR="00B77E86" w:rsidRPr="008446EA" w:rsidRDefault="005B48B5" w:rsidP="008446EA">
      <w:pPr>
        <w:jc w:val="both"/>
        <w:rPr>
          <w:sz w:val="28"/>
          <w:szCs w:val="28"/>
        </w:rPr>
      </w:pPr>
      <w:r>
        <w:rPr>
          <w:sz w:val="28"/>
          <w:szCs w:val="28"/>
        </w:rPr>
        <w:t>-</w:t>
      </w:r>
      <w:r w:rsidR="00B77E86" w:rsidRPr="008446EA">
        <w:rPr>
          <w:sz w:val="28"/>
          <w:szCs w:val="28"/>
        </w:rPr>
        <w:t xml:space="preserve"> для зданий высотой более 28 метров - не более 16 метров.</w:t>
      </w:r>
    </w:p>
    <w:p w:rsidR="00B77E86" w:rsidRPr="008446EA" w:rsidRDefault="00B77E86" w:rsidP="008446EA">
      <w:pPr>
        <w:jc w:val="both"/>
        <w:rPr>
          <w:sz w:val="28"/>
          <w:szCs w:val="28"/>
        </w:rPr>
      </w:pPr>
      <w:r w:rsidRPr="008446EA">
        <w:rPr>
          <w:sz w:val="28"/>
          <w:szCs w:val="28"/>
        </w:rPr>
        <w:t>Конструкция дорожной одежды проездов для пожарной техники должна быть рассчитана на нагрузку от пожарных автомобилей.</w:t>
      </w:r>
    </w:p>
    <w:p w:rsidR="00B77E86" w:rsidRPr="008446EA" w:rsidRDefault="00B77E86" w:rsidP="005B48B5">
      <w:pPr>
        <w:ind w:firstLine="708"/>
        <w:jc w:val="both"/>
        <w:rPr>
          <w:sz w:val="28"/>
          <w:szCs w:val="28"/>
        </w:rPr>
      </w:pPr>
      <w:r w:rsidRPr="008446EA">
        <w:rPr>
          <w:sz w:val="28"/>
          <w:szCs w:val="28"/>
        </w:rPr>
        <w:t>В замкнутых и полузамкнутых дворах необходимо предусматривать проезды для пожарных автомобилей.</w:t>
      </w:r>
    </w:p>
    <w:p w:rsidR="00B77E86" w:rsidRPr="008446EA" w:rsidRDefault="00B77E86" w:rsidP="005B48B5">
      <w:pPr>
        <w:ind w:firstLine="708"/>
        <w:jc w:val="both"/>
        <w:rPr>
          <w:sz w:val="28"/>
          <w:szCs w:val="28"/>
        </w:rPr>
      </w:pPr>
      <w:r w:rsidRPr="008446EA">
        <w:rPr>
          <w:sz w:val="28"/>
          <w:szCs w:val="28"/>
        </w:rPr>
        <w:t>Сквозные проезды (арки) в зданиях, сооружениях и строениях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метров.</w:t>
      </w:r>
    </w:p>
    <w:p w:rsidR="00B77E86" w:rsidRPr="008446EA" w:rsidRDefault="00B77E86" w:rsidP="008446EA">
      <w:pPr>
        <w:jc w:val="both"/>
        <w:rPr>
          <w:sz w:val="28"/>
          <w:szCs w:val="28"/>
        </w:rPr>
      </w:pPr>
      <w:r w:rsidRPr="008446EA">
        <w:rPr>
          <w:sz w:val="28"/>
          <w:szCs w:val="28"/>
        </w:rPr>
        <w:t>Тупиковые проезды должны заканчиваться площадками для разворота пожарной техники размером не менее чем 15×15 метров. Максимальная протяженность тупикового проезда не должна превышать 150 метров.</w:t>
      </w:r>
    </w:p>
    <w:p w:rsidR="00B77E86" w:rsidRPr="008446EA" w:rsidRDefault="00B77E86" w:rsidP="008446EA">
      <w:pPr>
        <w:jc w:val="both"/>
        <w:rPr>
          <w:sz w:val="28"/>
          <w:szCs w:val="28"/>
        </w:rPr>
      </w:pPr>
      <w:r w:rsidRPr="008446EA">
        <w:rPr>
          <w:sz w:val="28"/>
          <w:szCs w:val="28"/>
        </w:rPr>
        <w:t>Сквозные проходы через лестничные клетки в зданиях, сооружениях и строениях следует располагать на расстоянии не более 100 метров один от другого. При примыкании зданий, сооружений и строений под углом друг к другу в расчет принимается расстояние по периметру со стороны наружного водопровода с пожарными гидрантами.</w:t>
      </w:r>
    </w:p>
    <w:p w:rsidR="00B77E86" w:rsidRPr="008446EA" w:rsidRDefault="00B77E86" w:rsidP="008446EA">
      <w:pPr>
        <w:jc w:val="both"/>
        <w:rPr>
          <w:sz w:val="28"/>
          <w:szCs w:val="28"/>
        </w:rPr>
      </w:pPr>
      <w:r w:rsidRPr="008446EA">
        <w:rPr>
          <w:sz w:val="28"/>
          <w:szCs w:val="28"/>
        </w:rPr>
        <w:t>При использовании кровли стилобата для подъезда пожарной техники конструкции стилобата должны быть рассчитаны на нагрузку от пожарных автомобилей не менее 16 тонн на ось.</w:t>
      </w:r>
    </w:p>
    <w:p w:rsidR="00B77E86" w:rsidRPr="008446EA" w:rsidRDefault="00B77E86" w:rsidP="005B48B5">
      <w:pPr>
        <w:ind w:firstLine="708"/>
        <w:jc w:val="both"/>
        <w:rPr>
          <w:sz w:val="28"/>
          <w:szCs w:val="28"/>
        </w:rPr>
      </w:pPr>
      <w:r w:rsidRPr="008446EA">
        <w:rPr>
          <w:sz w:val="28"/>
          <w:szCs w:val="28"/>
        </w:rPr>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rsidR="00B77E86" w:rsidRPr="008446EA" w:rsidRDefault="00B77E86" w:rsidP="005B48B5">
      <w:pPr>
        <w:ind w:firstLine="708"/>
        <w:jc w:val="both"/>
        <w:rPr>
          <w:sz w:val="28"/>
          <w:szCs w:val="28"/>
        </w:rPr>
      </w:pPr>
      <w:r w:rsidRPr="008446EA">
        <w:rPr>
          <w:sz w:val="28"/>
          <w:szCs w:val="28"/>
        </w:rPr>
        <w:t>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расстояние не более 50 метров.</w:t>
      </w:r>
    </w:p>
    <w:p w:rsidR="00B77E86" w:rsidRPr="008446EA" w:rsidRDefault="00B77E86" w:rsidP="008446EA">
      <w:pPr>
        <w:jc w:val="both"/>
        <w:rPr>
          <w:sz w:val="28"/>
          <w:szCs w:val="28"/>
        </w:rPr>
      </w:pPr>
      <w:r w:rsidRPr="008446EA">
        <w:rPr>
          <w:sz w:val="28"/>
          <w:szCs w:val="28"/>
        </w:rPr>
        <w:t xml:space="preserve">Проектная документация на рабочей стадии подвергается экспертизе на устойчивость, надежность и пожаробезопасность сооружений при их эксплуатации. </w:t>
      </w:r>
    </w:p>
    <w:p w:rsidR="00B77E86" w:rsidRPr="008446EA" w:rsidRDefault="00B77E86" w:rsidP="005B48B5">
      <w:pPr>
        <w:ind w:firstLine="708"/>
        <w:jc w:val="both"/>
        <w:rPr>
          <w:sz w:val="28"/>
          <w:szCs w:val="28"/>
        </w:rPr>
      </w:pPr>
      <w:r w:rsidRPr="008446EA">
        <w:rPr>
          <w:sz w:val="28"/>
          <w:szCs w:val="28"/>
        </w:rPr>
        <w:t>Кроме описанных выше мер по усилению противопожарной охраны, первичные меры пожарной безопасности включают в себя также:</w:t>
      </w:r>
    </w:p>
    <w:p w:rsidR="00B77E86" w:rsidRPr="008446EA" w:rsidRDefault="00B77E86" w:rsidP="008446EA">
      <w:pPr>
        <w:jc w:val="both"/>
        <w:rPr>
          <w:sz w:val="28"/>
          <w:szCs w:val="28"/>
        </w:rPr>
      </w:pPr>
      <w:r w:rsidRPr="008446EA">
        <w:rPr>
          <w:sz w:val="28"/>
          <w:szCs w:val="28"/>
        </w:rPr>
        <w:lastRenderedPageBreak/>
        <w:t>- разработку плана привлечения сил и сре</w:t>
      </w:r>
      <w:proofErr w:type="gramStart"/>
      <w:r w:rsidRPr="008446EA">
        <w:rPr>
          <w:sz w:val="28"/>
          <w:szCs w:val="28"/>
        </w:rPr>
        <w:t>дств дл</w:t>
      </w:r>
      <w:proofErr w:type="gramEnd"/>
      <w:r w:rsidRPr="008446EA">
        <w:rPr>
          <w:sz w:val="28"/>
          <w:szCs w:val="28"/>
        </w:rPr>
        <w:t>я тушения пожаров и проведения аварийно-спасательных работ на территории муниципального образования и контроль за его выполнением;</w:t>
      </w:r>
    </w:p>
    <w:p w:rsidR="00B77E86" w:rsidRPr="008446EA" w:rsidRDefault="00B77E86" w:rsidP="008446EA">
      <w:pPr>
        <w:jc w:val="both"/>
        <w:rPr>
          <w:sz w:val="28"/>
          <w:szCs w:val="28"/>
        </w:rPr>
      </w:pPr>
      <w:r w:rsidRPr="008446EA">
        <w:rPr>
          <w:sz w:val="28"/>
          <w:szCs w:val="28"/>
        </w:rPr>
        <w:t>- установление особого противопожарного режима на территории муниципального образования, а также дополнительных требований пожарной безопасности на время его действия;</w:t>
      </w:r>
    </w:p>
    <w:p w:rsidR="00B77E86" w:rsidRPr="008446EA" w:rsidRDefault="00B77E86" w:rsidP="008446EA">
      <w:pPr>
        <w:jc w:val="both"/>
        <w:rPr>
          <w:sz w:val="28"/>
          <w:szCs w:val="28"/>
        </w:rPr>
      </w:pPr>
      <w:r w:rsidRPr="008446EA">
        <w:rPr>
          <w:sz w:val="28"/>
          <w:szCs w:val="28"/>
        </w:rPr>
        <w:t>- обеспечение беспрепятственного проезда пожарной техники к месту пожара;</w:t>
      </w:r>
    </w:p>
    <w:p w:rsidR="00B77E86" w:rsidRPr="008446EA" w:rsidRDefault="00B77E86" w:rsidP="008446EA">
      <w:pPr>
        <w:jc w:val="both"/>
        <w:rPr>
          <w:sz w:val="28"/>
          <w:szCs w:val="28"/>
        </w:rPr>
      </w:pPr>
      <w:r w:rsidRPr="008446EA">
        <w:rPr>
          <w:sz w:val="28"/>
          <w:szCs w:val="28"/>
        </w:rPr>
        <w:t>- обеспечение связи и оповещения населения о пожаре;</w:t>
      </w:r>
    </w:p>
    <w:p w:rsidR="00B77E86" w:rsidRPr="008446EA" w:rsidRDefault="00B77E86" w:rsidP="008446EA">
      <w:pPr>
        <w:jc w:val="both"/>
        <w:rPr>
          <w:sz w:val="28"/>
          <w:szCs w:val="28"/>
        </w:rPr>
      </w:pPr>
      <w:r w:rsidRPr="008446EA">
        <w:rPr>
          <w:sz w:val="28"/>
          <w:szCs w:val="28"/>
        </w:rPr>
        <w:t>- 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rsidR="00B77E86" w:rsidRPr="008446EA" w:rsidRDefault="00B77E86" w:rsidP="008446EA">
      <w:pPr>
        <w:jc w:val="both"/>
        <w:rPr>
          <w:sz w:val="28"/>
          <w:szCs w:val="28"/>
        </w:rPr>
      </w:pPr>
      <w:r w:rsidRPr="008446EA">
        <w:rPr>
          <w:sz w:val="28"/>
          <w:szCs w:val="28"/>
        </w:rPr>
        <w:t>- социальное и экономическое стимулирование участия граждан и организаций в добровольной пожарной охране, в том числе участия в борьбе с пожарами.</w:t>
      </w:r>
    </w:p>
    <w:p w:rsidR="003F4860" w:rsidRPr="005B48B5" w:rsidRDefault="003F4860" w:rsidP="003F4860">
      <w:pPr>
        <w:pStyle w:val="af2"/>
        <w:jc w:val="both"/>
        <w:rPr>
          <w:sz w:val="28"/>
          <w:szCs w:val="28"/>
        </w:rPr>
      </w:pPr>
    </w:p>
    <w:p w:rsidR="003F4860" w:rsidRDefault="003F4860" w:rsidP="003F4860">
      <w:pPr>
        <w:pStyle w:val="af2"/>
        <w:jc w:val="both"/>
        <w:rPr>
          <w:spacing w:val="-6"/>
        </w:rPr>
      </w:pPr>
    </w:p>
    <w:p w:rsidR="003F4860" w:rsidRDefault="003F4860" w:rsidP="003F4860">
      <w:pPr>
        <w:pStyle w:val="af2"/>
        <w:jc w:val="both"/>
        <w:rPr>
          <w:spacing w:val="-6"/>
        </w:rPr>
      </w:pPr>
    </w:p>
    <w:p w:rsidR="003F4860" w:rsidRDefault="003F4860" w:rsidP="003F4860">
      <w:pPr>
        <w:pStyle w:val="af2"/>
        <w:jc w:val="both"/>
        <w:rPr>
          <w:spacing w:val="-6"/>
        </w:rPr>
      </w:pPr>
    </w:p>
    <w:p w:rsidR="00BC23AC" w:rsidRDefault="00BC23AC" w:rsidP="003F4860">
      <w:pPr>
        <w:pStyle w:val="af2"/>
        <w:jc w:val="both"/>
        <w:rPr>
          <w:spacing w:val="-6"/>
        </w:rPr>
        <w:sectPr w:rsidR="00BC23AC" w:rsidSect="00B265B5">
          <w:pgSz w:w="11906" w:h="16838"/>
          <w:pgMar w:top="1134" w:right="850" w:bottom="1134" w:left="1701" w:header="708" w:footer="708" w:gutter="0"/>
          <w:cols w:space="708"/>
          <w:docGrid w:linePitch="360"/>
        </w:sectPr>
      </w:pPr>
    </w:p>
    <w:p w:rsidR="00BC23AC" w:rsidRDefault="00231152" w:rsidP="00BC23AC">
      <w:pPr>
        <w:pStyle w:val="ConsPlusNormal"/>
        <w:widowControl/>
        <w:ind w:left="1134" w:firstLine="0"/>
        <w:jc w:val="center"/>
        <w:rPr>
          <w:rFonts w:ascii="Times New Roman" w:hAnsi="Times New Roman" w:cs="Times New Roman"/>
          <w:b/>
        </w:rPr>
      </w:pPr>
      <w:r>
        <w:rPr>
          <w:rFonts w:ascii="Times New Roman" w:hAnsi="Times New Roman" w:cs="Times New Roman"/>
          <w:b/>
        </w:rPr>
        <w:lastRenderedPageBreak/>
        <w:t>Таблица 10.</w:t>
      </w:r>
    </w:p>
    <w:p w:rsidR="00BC23AC" w:rsidRDefault="00BC23AC" w:rsidP="00BC23AC">
      <w:pPr>
        <w:pStyle w:val="ConsPlusNormal"/>
        <w:widowControl/>
        <w:ind w:left="1134" w:firstLine="0"/>
        <w:jc w:val="center"/>
        <w:rPr>
          <w:rFonts w:ascii="Times New Roman" w:hAnsi="Times New Roman" w:cs="Times New Roman"/>
          <w:b/>
        </w:rPr>
      </w:pPr>
    </w:p>
    <w:p w:rsidR="00BC23AC" w:rsidRPr="00B055AF" w:rsidRDefault="00BC23AC" w:rsidP="00BC23AC">
      <w:pPr>
        <w:pStyle w:val="ConsPlusNormal"/>
        <w:widowControl/>
        <w:ind w:left="1134" w:firstLine="0"/>
        <w:jc w:val="center"/>
        <w:rPr>
          <w:rFonts w:ascii="Times New Roman" w:hAnsi="Times New Roman" w:cs="Times New Roman"/>
          <w:b/>
        </w:rPr>
      </w:pPr>
    </w:p>
    <w:tbl>
      <w:tblPr>
        <w:tblW w:w="1601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2694"/>
        <w:gridCol w:w="1984"/>
        <w:gridCol w:w="1418"/>
        <w:gridCol w:w="1701"/>
        <w:gridCol w:w="2693"/>
        <w:gridCol w:w="2693"/>
        <w:gridCol w:w="2268"/>
      </w:tblGrid>
      <w:tr w:rsidR="00BC23AC" w:rsidRPr="00AF0DFB" w:rsidTr="007A4A6D">
        <w:tc>
          <w:tcPr>
            <w:tcW w:w="567" w:type="dxa"/>
            <w:vMerge w:val="restart"/>
            <w:shd w:val="clear" w:color="auto" w:fill="auto"/>
            <w:vAlign w:val="center"/>
          </w:tcPr>
          <w:p w:rsidR="00BC23AC" w:rsidRPr="009F120B" w:rsidRDefault="00BC23AC" w:rsidP="007A4A6D">
            <w:pPr>
              <w:pStyle w:val="ConsPlusNormal"/>
              <w:widowControl/>
              <w:ind w:firstLine="0"/>
              <w:jc w:val="center"/>
              <w:rPr>
                <w:rFonts w:ascii="Times New Roman" w:hAnsi="Times New Roman" w:cs="Times New Roman"/>
                <w:b/>
              </w:rPr>
            </w:pPr>
            <w:r w:rsidRPr="009F120B">
              <w:rPr>
                <w:rFonts w:ascii="Times New Roman" w:hAnsi="Times New Roman" w:cs="Times New Roman"/>
                <w:b/>
              </w:rPr>
              <w:t xml:space="preserve">№ </w:t>
            </w:r>
            <w:proofErr w:type="gramStart"/>
            <w:r w:rsidRPr="009F120B">
              <w:rPr>
                <w:rFonts w:ascii="Times New Roman" w:hAnsi="Times New Roman" w:cs="Times New Roman"/>
                <w:b/>
              </w:rPr>
              <w:t>п</w:t>
            </w:r>
            <w:proofErr w:type="gramEnd"/>
            <w:r w:rsidRPr="009F120B">
              <w:rPr>
                <w:rFonts w:ascii="Times New Roman" w:hAnsi="Times New Roman" w:cs="Times New Roman"/>
                <w:b/>
              </w:rPr>
              <w:t>/п</w:t>
            </w:r>
          </w:p>
        </w:tc>
        <w:tc>
          <w:tcPr>
            <w:tcW w:w="2694" w:type="dxa"/>
            <w:vMerge w:val="restart"/>
            <w:shd w:val="clear" w:color="auto" w:fill="auto"/>
            <w:vAlign w:val="center"/>
          </w:tcPr>
          <w:p w:rsidR="00BC23AC" w:rsidRPr="009F120B" w:rsidRDefault="00BC23AC" w:rsidP="007A4A6D">
            <w:pPr>
              <w:pStyle w:val="ConsPlusNormal"/>
              <w:widowControl/>
              <w:ind w:firstLine="0"/>
              <w:jc w:val="center"/>
              <w:rPr>
                <w:rFonts w:ascii="Times New Roman" w:hAnsi="Times New Roman" w:cs="Times New Roman"/>
                <w:b/>
              </w:rPr>
            </w:pPr>
            <w:r w:rsidRPr="009F120B">
              <w:rPr>
                <w:rFonts w:ascii="Times New Roman" w:hAnsi="Times New Roman" w:cs="Times New Roman"/>
                <w:b/>
              </w:rPr>
              <w:t>Наименование пожарно-спасательных подразделений (аварийно-спасательного формирования)</w:t>
            </w:r>
          </w:p>
        </w:tc>
        <w:tc>
          <w:tcPr>
            <w:tcW w:w="1984" w:type="dxa"/>
            <w:vMerge w:val="restart"/>
            <w:shd w:val="clear" w:color="auto" w:fill="auto"/>
            <w:vAlign w:val="center"/>
          </w:tcPr>
          <w:p w:rsidR="00BC23AC" w:rsidRPr="009F120B" w:rsidRDefault="00BC23AC" w:rsidP="007A4A6D">
            <w:pPr>
              <w:pStyle w:val="ConsPlusNormal"/>
              <w:widowControl/>
              <w:ind w:firstLine="0"/>
              <w:jc w:val="center"/>
              <w:rPr>
                <w:rFonts w:ascii="Times New Roman" w:hAnsi="Times New Roman" w:cs="Times New Roman"/>
                <w:b/>
              </w:rPr>
            </w:pPr>
            <w:r w:rsidRPr="009F120B">
              <w:rPr>
                <w:rFonts w:ascii="Times New Roman" w:hAnsi="Times New Roman" w:cs="Times New Roman"/>
                <w:b/>
              </w:rPr>
              <w:t>Местоположение</w:t>
            </w:r>
          </w:p>
        </w:tc>
        <w:tc>
          <w:tcPr>
            <w:tcW w:w="1418" w:type="dxa"/>
            <w:vMerge w:val="restart"/>
            <w:shd w:val="clear" w:color="auto" w:fill="auto"/>
            <w:vAlign w:val="center"/>
          </w:tcPr>
          <w:p w:rsidR="00BC23AC" w:rsidRPr="009F120B" w:rsidRDefault="00BC23AC" w:rsidP="007A4A6D">
            <w:pPr>
              <w:pStyle w:val="ConsPlusNormal"/>
              <w:widowControl/>
              <w:ind w:firstLine="0"/>
              <w:jc w:val="center"/>
              <w:rPr>
                <w:rFonts w:ascii="Times New Roman" w:hAnsi="Times New Roman" w:cs="Times New Roman"/>
                <w:b/>
              </w:rPr>
            </w:pPr>
            <w:r w:rsidRPr="009F120B">
              <w:rPr>
                <w:rFonts w:ascii="Times New Roman" w:hAnsi="Times New Roman" w:cs="Times New Roman"/>
                <w:b/>
              </w:rPr>
              <w:t>Штатная численность личного состава</w:t>
            </w:r>
          </w:p>
        </w:tc>
        <w:tc>
          <w:tcPr>
            <w:tcW w:w="1701" w:type="dxa"/>
            <w:vMerge w:val="restart"/>
            <w:vAlign w:val="center"/>
          </w:tcPr>
          <w:p w:rsidR="00BC23AC" w:rsidRPr="009F120B" w:rsidRDefault="00BC23AC" w:rsidP="007A4A6D">
            <w:pPr>
              <w:pStyle w:val="ConsPlusNormal"/>
              <w:widowControl/>
              <w:ind w:firstLine="0"/>
              <w:jc w:val="center"/>
              <w:rPr>
                <w:rFonts w:ascii="Times New Roman" w:hAnsi="Times New Roman" w:cs="Times New Roman"/>
                <w:b/>
              </w:rPr>
            </w:pPr>
            <w:r w:rsidRPr="009F120B">
              <w:rPr>
                <w:rFonts w:ascii="Times New Roman" w:hAnsi="Times New Roman" w:cs="Times New Roman"/>
                <w:b/>
              </w:rPr>
              <w:t>Документ по утверждению штатной численности</w:t>
            </w:r>
          </w:p>
        </w:tc>
        <w:tc>
          <w:tcPr>
            <w:tcW w:w="5386" w:type="dxa"/>
            <w:gridSpan w:val="2"/>
            <w:shd w:val="clear" w:color="auto" w:fill="auto"/>
            <w:vAlign w:val="center"/>
          </w:tcPr>
          <w:p w:rsidR="00BC23AC" w:rsidRPr="009F120B" w:rsidRDefault="00BC23AC" w:rsidP="007A4A6D">
            <w:pPr>
              <w:pStyle w:val="ConsPlusNormal"/>
              <w:widowControl/>
              <w:ind w:firstLine="0"/>
              <w:jc w:val="center"/>
              <w:rPr>
                <w:rFonts w:ascii="Times New Roman" w:hAnsi="Times New Roman" w:cs="Times New Roman"/>
                <w:b/>
              </w:rPr>
            </w:pPr>
            <w:r w:rsidRPr="009F120B">
              <w:rPr>
                <w:rFonts w:ascii="Times New Roman" w:hAnsi="Times New Roman" w:cs="Times New Roman"/>
                <w:b/>
              </w:rPr>
              <w:t>Пожарная (аварийно-спасательная) техника</w:t>
            </w:r>
          </w:p>
        </w:tc>
        <w:tc>
          <w:tcPr>
            <w:tcW w:w="2268" w:type="dxa"/>
            <w:vMerge w:val="restart"/>
            <w:shd w:val="clear" w:color="auto" w:fill="auto"/>
            <w:vAlign w:val="center"/>
          </w:tcPr>
          <w:p w:rsidR="00BC23AC" w:rsidRPr="009F120B" w:rsidRDefault="00BC23AC" w:rsidP="007A4A6D">
            <w:pPr>
              <w:pStyle w:val="ConsPlusNormal"/>
              <w:widowControl/>
              <w:ind w:firstLine="0"/>
              <w:jc w:val="center"/>
              <w:rPr>
                <w:rFonts w:ascii="Times New Roman" w:hAnsi="Times New Roman" w:cs="Times New Roman"/>
                <w:b/>
              </w:rPr>
            </w:pPr>
            <w:r w:rsidRPr="009F120B">
              <w:rPr>
                <w:rFonts w:ascii="Times New Roman" w:hAnsi="Times New Roman" w:cs="Times New Roman"/>
                <w:b/>
              </w:rPr>
              <w:t>Технические возможности по ликвидации ЧС</w:t>
            </w:r>
          </w:p>
        </w:tc>
      </w:tr>
      <w:tr w:rsidR="00BC23AC" w:rsidRPr="00AF0DFB" w:rsidTr="007A4A6D">
        <w:tc>
          <w:tcPr>
            <w:tcW w:w="567" w:type="dxa"/>
            <w:vMerge/>
            <w:shd w:val="clear" w:color="auto" w:fill="auto"/>
            <w:vAlign w:val="center"/>
          </w:tcPr>
          <w:p w:rsidR="00BC23AC" w:rsidRPr="00AF0DFB" w:rsidRDefault="00BC23AC" w:rsidP="007A4A6D">
            <w:pPr>
              <w:pStyle w:val="ConsPlusNormal"/>
              <w:widowControl/>
              <w:ind w:firstLine="0"/>
              <w:jc w:val="center"/>
              <w:rPr>
                <w:rFonts w:ascii="Times New Roman" w:hAnsi="Times New Roman" w:cs="Times New Roman"/>
                <w:b/>
                <w:sz w:val="24"/>
                <w:szCs w:val="24"/>
              </w:rPr>
            </w:pPr>
          </w:p>
        </w:tc>
        <w:tc>
          <w:tcPr>
            <w:tcW w:w="2694" w:type="dxa"/>
            <w:vMerge/>
            <w:shd w:val="clear" w:color="auto" w:fill="auto"/>
            <w:vAlign w:val="center"/>
          </w:tcPr>
          <w:p w:rsidR="00BC23AC" w:rsidRPr="00AF0DFB" w:rsidRDefault="00BC23AC" w:rsidP="007A4A6D">
            <w:pPr>
              <w:pStyle w:val="ConsPlusNormal"/>
              <w:widowControl/>
              <w:ind w:firstLine="0"/>
              <w:jc w:val="center"/>
              <w:rPr>
                <w:rFonts w:ascii="Times New Roman" w:hAnsi="Times New Roman" w:cs="Times New Roman"/>
                <w:b/>
                <w:sz w:val="24"/>
                <w:szCs w:val="24"/>
              </w:rPr>
            </w:pPr>
          </w:p>
        </w:tc>
        <w:tc>
          <w:tcPr>
            <w:tcW w:w="1984" w:type="dxa"/>
            <w:vMerge/>
            <w:shd w:val="clear" w:color="auto" w:fill="auto"/>
            <w:vAlign w:val="center"/>
          </w:tcPr>
          <w:p w:rsidR="00BC23AC" w:rsidRPr="00AF0DFB" w:rsidRDefault="00BC23AC" w:rsidP="007A4A6D">
            <w:pPr>
              <w:pStyle w:val="ConsPlusNormal"/>
              <w:widowControl/>
              <w:ind w:firstLine="0"/>
              <w:jc w:val="center"/>
              <w:rPr>
                <w:rFonts w:ascii="Times New Roman" w:hAnsi="Times New Roman" w:cs="Times New Roman"/>
                <w:b/>
                <w:sz w:val="24"/>
                <w:szCs w:val="24"/>
              </w:rPr>
            </w:pPr>
          </w:p>
        </w:tc>
        <w:tc>
          <w:tcPr>
            <w:tcW w:w="1418" w:type="dxa"/>
            <w:vMerge/>
            <w:shd w:val="clear" w:color="auto" w:fill="auto"/>
            <w:vAlign w:val="center"/>
          </w:tcPr>
          <w:p w:rsidR="00BC23AC" w:rsidRPr="00AF0DFB" w:rsidRDefault="00BC23AC" w:rsidP="007A4A6D">
            <w:pPr>
              <w:pStyle w:val="ConsPlusNormal"/>
              <w:widowControl/>
              <w:ind w:firstLine="0"/>
              <w:jc w:val="center"/>
              <w:rPr>
                <w:rFonts w:ascii="Times New Roman" w:hAnsi="Times New Roman" w:cs="Times New Roman"/>
                <w:b/>
                <w:sz w:val="24"/>
                <w:szCs w:val="24"/>
              </w:rPr>
            </w:pPr>
          </w:p>
        </w:tc>
        <w:tc>
          <w:tcPr>
            <w:tcW w:w="1701" w:type="dxa"/>
            <w:vMerge/>
          </w:tcPr>
          <w:p w:rsidR="00BC23AC" w:rsidRPr="009F120B" w:rsidRDefault="00BC23AC" w:rsidP="007A4A6D">
            <w:pPr>
              <w:pStyle w:val="ConsPlusNormal"/>
              <w:widowControl/>
              <w:ind w:firstLine="0"/>
              <w:jc w:val="center"/>
              <w:rPr>
                <w:rFonts w:ascii="Times New Roman" w:hAnsi="Times New Roman" w:cs="Times New Roman"/>
                <w:b/>
              </w:rPr>
            </w:pPr>
          </w:p>
        </w:tc>
        <w:tc>
          <w:tcPr>
            <w:tcW w:w="2693" w:type="dxa"/>
            <w:shd w:val="clear" w:color="auto" w:fill="auto"/>
            <w:vAlign w:val="center"/>
          </w:tcPr>
          <w:p w:rsidR="00BC23AC" w:rsidRPr="009F120B" w:rsidRDefault="00BC23AC" w:rsidP="007A4A6D">
            <w:pPr>
              <w:pStyle w:val="ConsPlusNormal"/>
              <w:widowControl/>
              <w:ind w:firstLine="0"/>
              <w:jc w:val="center"/>
              <w:rPr>
                <w:rFonts w:ascii="Times New Roman" w:hAnsi="Times New Roman" w:cs="Times New Roman"/>
                <w:b/>
              </w:rPr>
            </w:pPr>
            <w:r w:rsidRPr="009F120B">
              <w:rPr>
                <w:rFonts w:ascii="Times New Roman" w:hAnsi="Times New Roman" w:cs="Times New Roman"/>
                <w:b/>
              </w:rPr>
              <w:t>Расчет (дежурные смены)</w:t>
            </w:r>
          </w:p>
        </w:tc>
        <w:tc>
          <w:tcPr>
            <w:tcW w:w="2693" w:type="dxa"/>
            <w:shd w:val="clear" w:color="auto" w:fill="auto"/>
            <w:vAlign w:val="center"/>
          </w:tcPr>
          <w:p w:rsidR="00BC23AC" w:rsidRPr="009F120B" w:rsidRDefault="00BC23AC" w:rsidP="007A4A6D">
            <w:pPr>
              <w:pStyle w:val="ConsPlusNormal"/>
              <w:widowControl/>
              <w:ind w:firstLine="0"/>
              <w:jc w:val="center"/>
              <w:rPr>
                <w:rFonts w:ascii="Times New Roman" w:hAnsi="Times New Roman" w:cs="Times New Roman"/>
                <w:b/>
              </w:rPr>
            </w:pPr>
            <w:r w:rsidRPr="009F120B">
              <w:rPr>
                <w:rFonts w:ascii="Times New Roman" w:hAnsi="Times New Roman" w:cs="Times New Roman"/>
                <w:b/>
              </w:rPr>
              <w:t>Резерв</w:t>
            </w:r>
          </w:p>
        </w:tc>
        <w:tc>
          <w:tcPr>
            <w:tcW w:w="2268" w:type="dxa"/>
            <w:vMerge/>
            <w:shd w:val="clear" w:color="auto" w:fill="auto"/>
            <w:vAlign w:val="center"/>
          </w:tcPr>
          <w:p w:rsidR="00BC23AC" w:rsidRPr="00AF0DFB" w:rsidRDefault="00BC23AC" w:rsidP="007A4A6D">
            <w:pPr>
              <w:pStyle w:val="ConsPlusNormal"/>
              <w:widowControl/>
              <w:ind w:firstLine="0"/>
              <w:jc w:val="center"/>
              <w:rPr>
                <w:rFonts w:ascii="Times New Roman" w:hAnsi="Times New Roman" w:cs="Times New Roman"/>
                <w:b/>
                <w:sz w:val="24"/>
                <w:szCs w:val="24"/>
              </w:rPr>
            </w:pPr>
          </w:p>
        </w:tc>
      </w:tr>
      <w:tr w:rsidR="00BC23AC" w:rsidRPr="00AF0DFB" w:rsidTr="007A4A6D">
        <w:tc>
          <w:tcPr>
            <w:tcW w:w="567" w:type="dxa"/>
            <w:vAlign w:val="center"/>
          </w:tcPr>
          <w:p w:rsidR="00BC23AC" w:rsidRPr="00D23DC6" w:rsidRDefault="00BC23AC" w:rsidP="007A4A6D">
            <w:pPr>
              <w:jc w:val="center"/>
              <w:rPr>
                <w:sz w:val="22"/>
                <w:szCs w:val="22"/>
              </w:rPr>
            </w:pPr>
            <w:r>
              <w:rPr>
                <w:sz w:val="22"/>
                <w:szCs w:val="22"/>
              </w:rPr>
              <w:t>1</w:t>
            </w:r>
          </w:p>
        </w:tc>
        <w:tc>
          <w:tcPr>
            <w:tcW w:w="2694" w:type="dxa"/>
            <w:vAlign w:val="center"/>
          </w:tcPr>
          <w:p w:rsidR="00BC23AC" w:rsidRPr="00D23DC6" w:rsidRDefault="00BC23AC" w:rsidP="007A4A6D">
            <w:pPr>
              <w:jc w:val="center"/>
              <w:rPr>
                <w:sz w:val="22"/>
                <w:szCs w:val="22"/>
                <w:u w:val="single"/>
              </w:rPr>
            </w:pPr>
            <w:r w:rsidRPr="00D23DC6">
              <w:rPr>
                <w:sz w:val="22"/>
                <w:szCs w:val="22"/>
                <w:u w:val="single"/>
              </w:rPr>
              <w:t>Подразделение ФПС</w:t>
            </w:r>
          </w:p>
          <w:p w:rsidR="00BC23AC" w:rsidRPr="00D23DC6" w:rsidRDefault="00BC23AC" w:rsidP="007A4A6D">
            <w:pPr>
              <w:jc w:val="center"/>
              <w:rPr>
                <w:sz w:val="22"/>
                <w:szCs w:val="22"/>
              </w:rPr>
            </w:pPr>
            <w:r w:rsidRPr="00D23DC6">
              <w:rPr>
                <w:sz w:val="22"/>
                <w:szCs w:val="22"/>
              </w:rPr>
              <w:t xml:space="preserve">Пожарно-спасательная часть № 1 </w:t>
            </w:r>
          </w:p>
          <w:p w:rsidR="00BC23AC" w:rsidRPr="00D23DC6" w:rsidRDefault="00BC23AC" w:rsidP="007A4A6D">
            <w:pPr>
              <w:jc w:val="center"/>
              <w:rPr>
                <w:sz w:val="22"/>
                <w:szCs w:val="22"/>
              </w:rPr>
            </w:pPr>
            <w:r w:rsidRPr="00D23DC6">
              <w:rPr>
                <w:sz w:val="22"/>
                <w:szCs w:val="22"/>
              </w:rPr>
              <w:t xml:space="preserve">ФГКУ «2 отряд ФПС </w:t>
            </w:r>
          </w:p>
          <w:p w:rsidR="00BC23AC" w:rsidRPr="00D23DC6" w:rsidRDefault="00BC23AC" w:rsidP="007A4A6D">
            <w:pPr>
              <w:jc w:val="center"/>
              <w:rPr>
                <w:sz w:val="22"/>
                <w:szCs w:val="22"/>
              </w:rPr>
            </w:pPr>
            <w:r w:rsidRPr="00D23DC6">
              <w:rPr>
                <w:sz w:val="22"/>
                <w:szCs w:val="22"/>
              </w:rPr>
              <w:t>по Кемеровской области»</w:t>
            </w:r>
          </w:p>
        </w:tc>
        <w:tc>
          <w:tcPr>
            <w:tcW w:w="1984" w:type="dxa"/>
            <w:vAlign w:val="center"/>
          </w:tcPr>
          <w:p w:rsidR="00BC23AC" w:rsidRPr="00D23DC6" w:rsidRDefault="00BC23AC" w:rsidP="007A4A6D">
            <w:pPr>
              <w:jc w:val="center"/>
              <w:rPr>
                <w:sz w:val="22"/>
                <w:szCs w:val="22"/>
              </w:rPr>
            </w:pPr>
            <w:r w:rsidRPr="00D23DC6">
              <w:rPr>
                <w:sz w:val="22"/>
                <w:szCs w:val="22"/>
              </w:rPr>
              <w:t xml:space="preserve">г. Анжеро-Судженск </w:t>
            </w:r>
          </w:p>
          <w:p w:rsidR="00BC23AC" w:rsidRPr="00D23DC6" w:rsidRDefault="00BC23AC" w:rsidP="007A4A6D">
            <w:pPr>
              <w:jc w:val="center"/>
              <w:rPr>
                <w:sz w:val="22"/>
                <w:szCs w:val="22"/>
              </w:rPr>
            </w:pPr>
            <w:r w:rsidRPr="00D23DC6">
              <w:rPr>
                <w:sz w:val="22"/>
                <w:szCs w:val="22"/>
              </w:rPr>
              <w:t>ул. М. Горького, 25</w:t>
            </w:r>
          </w:p>
        </w:tc>
        <w:tc>
          <w:tcPr>
            <w:tcW w:w="1418" w:type="dxa"/>
            <w:vAlign w:val="center"/>
          </w:tcPr>
          <w:p w:rsidR="00BC23AC" w:rsidRPr="00D23DC6" w:rsidRDefault="00BC23AC" w:rsidP="007A4A6D">
            <w:pPr>
              <w:jc w:val="center"/>
              <w:rPr>
                <w:sz w:val="22"/>
                <w:szCs w:val="22"/>
              </w:rPr>
            </w:pPr>
            <w:r w:rsidRPr="00D23DC6">
              <w:rPr>
                <w:sz w:val="22"/>
                <w:szCs w:val="22"/>
              </w:rPr>
              <w:t>50</w:t>
            </w:r>
          </w:p>
        </w:tc>
        <w:tc>
          <w:tcPr>
            <w:tcW w:w="1701" w:type="dxa"/>
            <w:vAlign w:val="center"/>
          </w:tcPr>
          <w:p w:rsidR="00BC23AC" w:rsidRPr="00D23DC6" w:rsidRDefault="00BC23AC" w:rsidP="007A4A6D">
            <w:pPr>
              <w:jc w:val="center"/>
              <w:rPr>
                <w:sz w:val="22"/>
                <w:szCs w:val="22"/>
              </w:rPr>
            </w:pPr>
            <w:r>
              <w:rPr>
                <w:sz w:val="22"/>
                <w:szCs w:val="22"/>
              </w:rPr>
              <w:t>Приказ ГУ МЧС России по Кемеровской области от 27.01.2016 №33</w:t>
            </w:r>
          </w:p>
        </w:tc>
        <w:tc>
          <w:tcPr>
            <w:tcW w:w="2693" w:type="dxa"/>
            <w:vAlign w:val="center"/>
          </w:tcPr>
          <w:p w:rsidR="00BC23AC" w:rsidRPr="00D23DC6" w:rsidRDefault="00BC23AC" w:rsidP="007A4A6D">
            <w:pPr>
              <w:jc w:val="center"/>
              <w:rPr>
                <w:sz w:val="22"/>
                <w:szCs w:val="22"/>
              </w:rPr>
            </w:pPr>
            <w:r w:rsidRPr="00D23DC6">
              <w:rPr>
                <w:sz w:val="22"/>
                <w:szCs w:val="22"/>
              </w:rPr>
              <w:t>АЦ-2,4-40(131с)153</w:t>
            </w:r>
          </w:p>
          <w:p w:rsidR="00BC23AC" w:rsidRPr="00D23DC6" w:rsidRDefault="00BC23AC" w:rsidP="007A4A6D">
            <w:pPr>
              <w:jc w:val="center"/>
              <w:rPr>
                <w:sz w:val="22"/>
                <w:szCs w:val="22"/>
              </w:rPr>
            </w:pPr>
            <w:r w:rsidRPr="00D23DC6">
              <w:rPr>
                <w:sz w:val="22"/>
                <w:szCs w:val="22"/>
              </w:rPr>
              <w:t>АЦ-8,0-40(43118)24ВР</w:t>
            </w:r>
          </w:p>
          <w:p w:rsidR="00BC23AC" w:rsidRPr="00D23DC6" w:rsidRDefault="00BC23AC" w:rsidP="007A4A6D">
            <w:pPr>
              <w:jc w:val="center"/>
              <w:rPr>
                <w:sz w:val="22"/>
                <w:szCs w:val="22"/>
              </w:rPr>
            </w:pPr>
            <w:r w:rsidRPr="00D23DC6">
              <w:rPr>
                <w:sz w:val="22"/>
                <w:szCs w:val="22"/>
              </w:rPr>
              <w:t>АЛ-50(54112)</w:t>
            </w:r>
          </w:p>
          <w:p w:rsidR="00BC23AC" w:rsidRPr="00D23DC6" w:rsidRDefault="00BC23AC" w:rsidP="007A4A6D">
            <w:pPr>
              <w:jc w:val="center"/>
              <w:rPr>
                <w:sz w:val="22"/>
                <w:szCs w:val="22"/>
              </w:rPr>
            </w:pPr>
            <w:r w:rsidRPr="00D23DC6">
              <w:rPr>
                <w:sz w:val="22"/>
                <w:szCs w:val="22"/>
              </w:rPr>
              <w:t>УАЗ-390902</w:t>
            </w:r>
          </w:p>
        </w:tc>
        <w:tc>
          <w:tcPr>
            <w:tcW w:w="2693" w:type="dxa"/>
            <w:vAlign w:val="center"/>
          </w:tcPr>
          <w:p w:rsidR="00BC23AC" w:rsidRPr="00D23DC6" w:rsidRDefault="00BC23AC" w:rsidP="007A4A6D">
            <w:pPr>
              <w:jc w:val="center"/>
              <w:rPr>
                <w:sz w:val="22"/>
                <w:szCs w:val="22"/>
              </w:rPr>
            </w:pPr>
            <w:r w:rsidRPr="00D23DC6">
              <w:rPr>
                <w:sz w:val="22"/>
                <w:szCs w:val="22"/>
              </w:rPr>
              <w:t>АЦ 2,3-40(130)63Б,</w:t>
            </w:r>
          </w:p>
          <w:p w:rsidR="00BC23AC" w:rsidRPr="00D23DC6" w:rsidRDefault="00BC23AC" w:rsidP="007A4A6D">
            <w:pPr>
              <w:jc w:val="center"/>
              <w:rPr>
                <w:sz w:val="22"/>
                <w:szCs w:val="22"/>
              </w:rPr>
            </w:pPr>
            <w:r w:rsidRPr="00D23DC6">
              <w:rPr>
                <w:sz w:val="22"/>
                <w:szCs w:val="22"/>
              </w:rPr>
              <w:t xml:space="preserve">АКП-30(53213)ПМ-509А, АДП-25(66), </w:t>
            </w:r>
          </w:p>
          <w:p w:rsidR="00BC23AC" w:rsidRPr="00D23DC6" w:rsidRDefault="00BC23AC" w:rsidP="007A4A6D">
            <w:pPr>
              <w:jc w:val="center"/>
              <w:rPr>
                <w:sz w:val="22"/>
                <w:szCs w:val="22"/>
              </w:rPr>
            </w:pPr>
            <w:r w:rsidRPr="00D23DC6">
              <w:rPr>
                <w:sz w:val="22"/>
                <w:szCs w:val="22"/>
              </w:rPr>
              <w:t>ПНС-110(131)131А,</w:t>
            </w:r>
          </w:p>
          <w:p w:rsidR="00BC23AC" w:rsidRPr="00D23DC6" w:rsidRDefault="00BC23AC" w:rsidP="007A4A6D">
            <w:pPr>
              <w:jc w:val="center"/>
              <w:rPr>
                <w:sz w:val="22"/>
                <w:szCs w:val="22"/>
              </w:rPr>
            </w:pPr>
            <w:r w:rsidRPr="00D23DC6">
              <w:rPr>
                <w:sz w:val="22"/>
                <w:szCs w:val="22"/>
              </w:rPr>
              <w:t xml:space="preserve">2 АР-2(43105)215, </w:t>
            </w:r>
          </w:p>
          <w:p w:rsidR="00BC23AC" w:rsidRPr="00D23DC6" w:rsidRDefault="00BC23AC" w:rsidP="007A4A6D">
            <w:pPr>
              <w:jc w:val="center"/>
              <w:rPr>
                <w:sz w:val="22"/>
                <w:szCs w:val="22"/>
              </w:rPr>
            </w:pPr>
            <w:r w:rsidRPr="00D23DC6">
              <w:rPr>
                <w:sz w:val="22"/>
                <w:szCs w:val="22"/>
              </w:rPr>
              <w:t xml:space="preserve">АНР-40(130)127, </w:t>
            </w:r>
          </w:p>
          <w:p w:rsidR="00BC23AC" w:rsidRPr="00D23DC6" w:rsidRDefault="00BC23AC" w:rsidP="007A4A6D">
            <w:pPr>
              <w:jc w:val="center"/>
              <w:rPr>
                <w:sz w:val="22"/>
                <w:szCs w:val="22"/>
              </w:rPr>
            </w:pPr>
            <w:r w:rsidRPr="00D23DC6">
              <w:rPr>
                <w:sz w:val="22"/>
                <w:szCs w:val="22"/>
              </w:rPr>
              <w:t>УАЗ-390902</w:t>
            </w:r>
          </w:p>
        </w:tc>
        <w:tc>
          <w:tcPr>
            <w:tcW w:w="2268" w:type="dxa"/>
            <w:vAlign w:val="center"/>
          </w:tcPr>
          <w:p w:rsidR="00BC23AC" w:rsidRPr="00D23DC6" w:rsidRDefault="00BC23AC" w:rsidP="007A4A6D">
            <w:pPr>
              <w:jc w:val="center"/>
              <w:rPr>
                <w:sz w:val="22"/>
                <w:szCs w:val="22"/>
              </w:rPr>
            </w:pPr>
            <w:r w:rsidRPr="00D23DC6">
              <w:rPr>
                <w:sz w:val="22"/>
                <w:szCs w:val="22"/>
              </w:rPr>
              <w:t>Подразделение аттестовано на следующие виды работ:</w:t>
            </w:r>
          </w:p>
          <w:p w:rsidR="00BC23AC" w:rsidRPr="00D23DC6" w:rsidRDefault="00BC23AC" w:rsidP="007A4A6D">
            <w:pPr>
              <w:jc w:val="center"/>
              <w:rPr>
                <w:sz w:val="22"/>
                <w:szCs w:val="22"/>
              </w:rPr>
            </w:pPr>
            <w:r w:rsidRPr="00D23DC6">
              <w:rPr>
                <w:sz w:val="22"/>
                <w:szCs w:val="22"/>
              </w:rPr>
              <w:t>1. Поисково-спасательные работы;</w:t>
            </w:r>
          </w:p>
          <w:p w:rsidR="00BC23AC" w:rsidRPr="00D23DC6" w:rsidRDefault="00BC23AC" w:rsidP="007A4A6D">
            <w:pPr>
              <w:jc w:val="center"/>
              <w:rPr>
                <w:sz w:val="22"/>
                <w:szCs w:val="22"/>
              </w:rPr>
            </w:pPr>
            <w:r w:rsidRPr="00D23DC6">
              <w:rPr>
                <w:sz w:val="22"/>
                <w:szCs w:val="22"/>
              </w:rPr>
              <w:t>2. Аварийно-спасательные работы, связанные с тушением пожаров</w:t>
            </w:r>
          </w:p>
        </w:tc>
      </w:tr>
      <w:tr w:rsidR="00BC23AC" w:rsidRPr="00AF0DFB" w:rsidTr="007A4A6D">
        <w:trPr>
          <w:trHeight w:val="1003"/>
        </w:trPr>
        <w:tc>
          <w:tcPr>
            <w:tcW w:w="567" w:type="dxa"/>
            <w:vAlign w:val="center"/>
          </w:tcPr>
          <w:p w:rsidR="00BC23AC" w:rsidRPr="00D23DC6" w:rsidRDefault="00BC23AC" w:rsidP="007A4A6D">
            <w:pPr>
              <w:jc w:val="center"/>
              <w:rPr>
                <w:sz w:val="22"/>
                <w:szCs w:val="22"/>
              </w:rPr>
            </w:pPr>
            <w:r>
              <w:rPr>
                <w:sz w:val="22"/>
                <w:szCs w:val="22"/>
              </w:rPr>
              <w:t>2</w:t>
            </w:r>
          </w:p>
        </w:tc>
        <w:tc>
          <w:tcPr>
            <w:tcW w:w="2694" w:type="dxa"/>
            <w:vAlign w:val="center"/>
          </w:tcPr>
          <w:p w:rsidR="00BC23AC" w:rsidRPr="00D23DC6" w:rsidRDefault="00BC23AC" w:rsidP="007A4A6D">
            <w:pPr>
              <w:jc w:val="center"/>
              <w:rPr>
                <w:sz w:val="22"/>
                <w:szCs w:val="22"/>
                <w:u w:val="single"/>
              </w:rPr>
            </w:pPr>
            <w:r w:rsidRPr="00D23DC6">
              <w:rPr>
                <w:sz w:val="22"/>
                <w:szCs w:val="22"/>
                <w:u w:val="single"/>
              </w:rPr>
              <w:t>Подразделение ФПС</w:t>
            </w:r>
          </w:p>
          <w:p w:rsidR="00BC23AC" w:rsidRPr="00D23DC6" w:rsidRDefault="00BC23AC" w:rsidP="007A4A6D">
            <w:pPr>
              <w:jc w:val="center"/>
              <w:rPr>
                <w:sz w:val="22"/>
                <w:szCs w:val="22"/>
              </w:rPr>
            </w:pPr>
            <w:r w:rsidRPr="00D23DC6">
              <w:rPr>
                <w:sz w:val="22"/>
                <w:szCs w:val="22"/>
              </w:rPr>
              <w:t xml:space="preserve">Пожарно-спасательная часть № 2 </w:t>
            </w:r>
          </w:p>
          <w:p w:rsidR="00BC23AC" w:rsidRPr="00D23DC6" w:rsidRDefault="00BC23AC" w:rsidP="007A4A6D">
            <w:pPr>
              <w:jc w:val="center"/>
              <w:rPr>
                <w:sz w:val="22"/>
                <w:szCs w:val="22"/>
              </w:rPr>
            </w:pPr>
            <w:r w:rsidRPr="00D23DC6">
              <w:rPr>
                <w:sz w:val="22"/>
                <w:szCs w:val="22"/>
              </w:rPr>
              <w:t xml:space="preserve">ФГКУ «2 отряд ФПС </w:t>
            </w:r>
          </w:p>
          <w:p w:rsidR="00BC23AC" w:rsidRPr="00D23DC6" w:rsidRDefault="00BC23AC" w:rsidP="007A4A6D">
            <w:pPr>
              <w:jc w:val="center"/>
              <w:rPr>
                <w:sz w:val="22"/>
                <w:szCs w:val="22"/>
              </w:rPr>
            </w:pPr>
            <w:r w:rsidRPr="00D23DC6">
              <w:rPr>
                <w:sz w:val="22"/>
                <w:szCs w:val="22"/>
              </w:rPr>
              <w:t>по Кемеровской области»</w:t>
            </w:r>
          </w:p>
        </w:tc>
        <w:tc>
          <w:tcPr>
            <w:tcW w:w="1984" w:type="dxa"/>
            <w:vAlign w:val="center"/>
          </w:tcPr>
          <w:p w:rsidR="00BC23AC" w:rsidRPr="00D23DC6" w:rsidRDefault="00BC23AC" w:rsidP="007A4A6D">
            <w:pPr>
              <w:jc w:val="center"/>
              <w:rPr>
                <w:sz w:val="22"/>
                <w:szCs w:val="22"/>
              </w:rPr>
            </w:pPr>
            <w:r w:rsidRPr="00D23DC6">
              <w:rPr>
                <w:sz w:val="22"/>
                <w:szCs w:val="22"/>
              </w:rPr>
              <w:t xml:space="preserve">г. Анжеро-Судженск </w:t>
            </w:r>
          </w:p>
          <w:p w:rsidR="00BC23AC" w:rsidRPr="00D23DC6" w:rsidRDefault="00BC23AC" w:rsidP="007A4A6D">
            <w:pPr>
              <w:jc w:val="center"/>
              <w:rPr>
                <w:sz w:val="22"/>
                <w:szCs w:val="22"/>
              </w:rPr>
            </w:pPr>
            <w:r w:rsidRPr="00D23DC6">
              <w:rPr>
                <w:sz w:val="22"/>
                <w:szCs w:val="22"/>
              </w:rPr>
              <w:t>ул. Ватутина, 23А</w:t>
            </w:r>
          </w:p>
        </w:tc>
        <w:tc>
          <w:tcPr>
            <w:tcW w:w="1418" w:type="dxa"/>
            <w:vAlign w:val="center"/>
          </w:tcPr>
          <w:p w:rsidR="00BC23AC" w:rsidRPr="00D23DC6" w:rsidRDefault="00BC23AC" w:rsidP="007A4A6D">
            <w:pPr>
              <w:jc w:val="center"/>
              <w:rPr>
                <w:sz w:val="22"/>
                <w:szCs w:val="22"/>
              </w:rPr>
            </w:pPr>
            <w:r w:rsidRPr="00D23DC6">
              <w:rPr>
                <w:sz w:val="22"/>
                <w:szCs w:val="22"/>
              </w:rPr>
              <w:t>45</w:t>
            </w:r>
          </w:p>
        </w:tc>
        <w:tc>
          <w:tcPr>
            <w:tcW w:w="1701" w:type="dxa"/>
            <w:vAlign w:val="center"/>
          </w:tcPr>
          <w:p w:rsidR="00BC23AC" w:rsidRPr="00D23DC6" w:rsidRDefault="00BC23AC" w:rsidP="007A4A6D">
            <w:pPr>
              <w:jc w:val="center"/>
              <w:rPr>
                <w:sz w:val="22"/>
                <w:szCs w:val="22"/>
              </w:rPr>
            </w:pPr>
            <w:r>
              <w:rPr>
                <w:sz w:val="22"/>
                <w:szCs w:val="22"/>
              </w:rPr>
              <w:t>Приказ ГУ МЧС России по Кемеровской области от 27.01.2016 №33</w:t>
            </w:r>
          </w:p>
        </w:tc>
        <w:tc>
          <w:tcPr>
            <w:tcW w:w="2693" w:type="dxa"/>
            <w:vAlign w:val="center"/>
          </w:tcPr>
          <w:p w:rsidR="00BC23AC" w:rsidRPr="00D23DC6" w:rsidRDefault="00BC23AC" w:rsidP="007A4A6D">
            <w:pPr>
              <w:jc w:val="center"/>
              <w:rPr>
                <w:sz w:val="22"/>
                <w:szCs w:val="22"/>
              </w:rPr>
            </w:pPr>
            <w:r w:rsidRPr="00D23DC6">
              <w:rPr>
                <w:sz w:val="22"/>
                <w:szCs w:val="22"/>
              </w:rPr>
              <w:t>АЦ-2,3-40(130)63Б</w:t>
            </w:r>
          </w:p>
          <w:p w:rsidR="00BC23AC" w:rsidRPr="00D23DC6" w:rsidRDefault="00BC23AC" w:rsidP="007A4A6D">
            <w:pPr>
              <w:jc w:val="center"/>
              <w:rPr>
                <w:sz w:val="22"/>
                <w:szCs w:val="22"/>
              </w:rPr>
            </w:pPr>
            <w:r w:rsidRPr="00D23DC6">
              <w:rPr>
                <w:sz w:val="22"/>
                <w:szCs w:val="22"/>
              </w:rPr>
              <w:t>АЦ-2,4-40(131)137</w:t>
            </w:r>
          </w:p>
          <w:p w:rsidR="00BC23AC" w:rsidRPr="00D23DC6" w:rsidRDefault="00BC23AC" w:rsidP="007A4A6D">
            <w:pPr>
              <w:jc w:val="center"/>
              <w:rPr>
                <w:sz w:val="22"/>
                <w:szCs w:val="22"/>
              </w:rPr>
            </w:pPr>
            <w:r w:rsidRPr="00D23DC6">
              <w:rPr>
                <w:sz w:val="22"/>
                <w:szCs w:val="22"/>
              </w:rPr>
              <w:t>АСА ГАЗ 332501 ЕГЕРЬ</w:t>
            </w:r>
            <w:proofErr w:type="gramStart"/>
            <w:r w:rsidRPr="00D23DC6">
              <w:rPr>
                <w:sz w:val="22"/>
                <w:szCs w:val="22"/>
              </w:rPr>
              <w:t>II</w:t>
            </w:r>
            <w:proofErr w:type="gramEnd"/>
          </w:p>
        </w:tc>
        <w:tc>
          <w:tcPr>
            <w:tcW w:w="2693" w:type="dxa"/>
            <w:vAlign w:val="center"/>
          </w:tcPr>
          <w:p w:rsidR="00BC23AC" w:rsidRPr="00D23DC6" w:rsidRDefault="00BC23AC" w:rsidP="007A4A6D">
            <w:pPr>
              <w:jc w:val="center"/>
              <w:rPr>
                <w:sz w:val="22"/>
                <w:szCs w:val="22"/>
              </w:rPr>
            </w:pPr>
            <w:r w:rsidRPr="00D23DC6">
              <w:rPr>
                <w:sz w:val="22"/>
                <w:szCs w:val="22"/>
              </w:rPr>
              <w:t>АЦ 2,3-40(130)63Б</w:t>
            </w:r>
          </w:p>
        </w:tc>
        <w:tc>
          <w:tcPr>
            <w:tcW w:w="2268" w:type="dxa"/>
            <w:vAlign w:val="center"/>
          </w:tcPr>
          <w:p w:rsidR="00BC23AC" w:rsidRPr="00D23DC6" w:rsidRDefault="00BC23AC" w:rsidP="007A4A6D">
            <w:pPr>
              <w:jc w:val="center"/>
              <w:rPr>
                <w:sz w:val="22"/>
                <w:szCs w:val="22"/>
              </w:rPr>
            </w:pPr>
            <w:r w:rsidRPr="00D23DC6">
              <w:rPr>
                <w:sz w:val="22"/>
                <w:szCs w:val="22"/>
              </w:rPr>
              <w:t>Подразделение аттестовано на следующие виды работ:</w:t>
            </w:r>
          </w:p>
          <w:p w:rsidR="00BC23AC" w:rsidRPr="00D23DC6" w:rsidRDefault="00BC23AC" w:rsidP="007A4A6D">
            <w:pPr>
              <w:jc w:val="center"/>
              <w:rPr>
                <w:sz w:val="22"/>
                <w:szCs w:val="22"/>
              </w:rPr>
            </w:pPr>
            <w:r w:rsidRPr="00D23DC6">
              <w:rPr>
                <w:sz w:val="22"/>
                <w:szCs w:val="22"/>
              </w:rPr>
              <w:t>1. Поисково-спасательные работы;</w:t>
            </w:r>
          </w:p>
          <w:p w:rsidR="00BC23AC" w:rsidRPr="00D23DC6" w:rsidRDefault="00BC23AC" w:rsidP="007A4A6D">
            <w:pPr>
              <w:jc w:val="center"/>
              <w:rPr>
                <w:sz w:val="22"/>
                <w:szCs w:val="22"/>
              </w:rPr>
            </w:pPr>
            <w:r w:rsidRPr="00D23DC6">
              <w:rPr>
                <w:sz w:val="22"/>
                <w:szCs w:val="22"/>
              </w:rPr>
              <w:t>2. Аварийно-спасательные работы, связанные с тушением пожаров</w:t>
            </w:r>
          </w:p>
        </w:tc>
      </w:tr>
      <w:tr w:rsidR="00BC23AC" w:rsidRPr="00AF0DFB" w:rsidTr="007A4A6D">
        <w:tc>
          <w:tcPr>
            <w:tcW w:w="567" w:type="dxa"/>
            <w:vAlign w:val="center"/>
          </w:tcPr>
          <w:p w:rsidR="00BC23AC" w:rsidRPr="00D23DC6" w:rsidRDefault="00BC23AC" w:rsidP="007A4A6D">
            <w:pPr>
              <w:jc w:val="center"/>
              <w:rPr>
                <w:sz w:val="22"/>
                <w:szCs w:val="22"/>
              </w:rPr>
            </w:pPr>
            <w:r>
              <w:rPr>
                <w:sz w:val="22"/>
                <w:szCs w:val="22"/>
              </w:rPr>
              <w:t>3</w:t>
            </w:r>
          </w:p>
        </w:tc>
        <w:tc>
          <w:tcPr>
            <w:tcW w:w="2694" w:type="dxa"/>
            <w:vAlign w:val="center"/>
          </w:tcPr>
          <w:p w:rsidR="00BC23AC" w:rsidRPr="00D23DC6" w:rsidRDefault="00BC23AC" w:rsidP="007A4A6D">
            <w:pPr>
              <w:jc w:val="center"/>
              <w:rPr>
                <w:sz w:val="22"/>
                <w:szCs w:val="22"/>
                <w:u w:val="single"/>
              </w:rPr>
            </w:pPr>
            <w:r w:rsidRPr="00D23DC6">
              <w:rPr>
                <w:sz w:val="22"/>
                <w:szCs w:val="22"/>
                <w:u w:val="single"/>
              </w:rPr>
              <w:t>Подразделение ФПС (договорное)</w:t>
            </w:r>
          </w:p>
          <w:p w:rsidR="00BC23AC" w:rsidRPr="00D23DC6" w:rsidRDefault="00BC23AC" w:rsidP="007A4A6D">
            <w:pPr>
              <w:jc w:val="center"/>
              <w:rPr>
                <w:sz w:val="22"/>
                <w:szCs w:val="22"/>
              </w:rPr>
            </w:pPr>
            <w:r w:rsidRPr="00D23DC6">
              <w:rPr>
                <w:sz w:val="22"/>
                <w:szCs w:val="22"/>
              </w:rPr>
              <w:t xml:space="preserve">Пожарно-спасательная часть № 5 </w:t>
            </w:r>
          </w:p>
          <w:p w:rsidR="00BC23AC" w:rsidRPr="00D23DC6" w:rsidRDefault="00BC23AC" w:rsidP="007A4A6D">
            <w:pPr>
              <w:jc w:val="center"/>
              <w:rPr>
                <w:sz w:val="22"/>
                <w:szCs w:val="22"/>
              </w:rPr>
            </w:pPr>
            <w:r w:rsidRPr="00D23DC6">
              <w:rPr>
                <w:sz w:val="22"/>
                <w:szCs w:val="22"/>
              </w:rPr>
              <w:t xml:space="preserve">ФКУ «25 отряд ФПС ГПС </w:t>
            </w:r>
            <w:r w:rsidRPr="00D23DC6">
              <w:rPr>
                <w:sz w:val="22"/>
                <w:szCs w:val="22"/>
              </w:rPr>
              <w:lastRenderedPageBreak/>
              <w:t>по Кемеровской области (договорной)»</w:t>
            </w:r>
          </w:p>
        </w:tc>
        <w:tc>
          <w:tcPr>
            <w:tcW w:w="1984" w:type="dxa"/>
            <w:vAlign w:val="center"/>
          </w:tcPr>
          <w:p w:rsidR="00BC23AC" w:rsidRPr="00D23DC6" w:rsidRDefault="00BC23AC" w:rsidP="007A4A6D">
            <w:pPr>
              <w:jc w:val="center"/>
              <w:rPr>
                <w:sz w:val="22"/>
                <w:szCs w:val="22"/>
              </w:rPr>
            </w:pPr>
            <w:r w:rsidRPr="00D23DC6">
              <w:rPr>
                <w:sz w:val="22"/>
                <w:szCs w:val="22"/>
              </w:rPr>
              <w:lastRenderedPageBreak/>
              <w:t xml:space="preserve">г. Анжеро-Судженск, территория Анжеро-Судженской </w:t>
            </w:r>
            <w:r w:rsidRPr="00D23DC6">
              <w:rPr>
                <w:sz w:val="22"/>
                <w:szCs w:val="22"/>
              </w:rPr>
              <w:lastRenderedPageBreak/>
              <w:t>ЛПДС</w:t>
            </w:r>
          </w:p>
        </w:tc>
        <w:tc>
          <w:tcPr>
            <w:tcW w:w="1418" w:type="dxa"/>
            <w:vAlign w:val="center"/>
          </w:tcPr>
          <w:p w:rsidR="00BC23AC" w:rsidRPr="00D23DC6" w:rsidRDefault="00BC23AC" w:rsidP="007A4A6D">
            <w:pPr>
              <w:jc w:val="center"/>
              <w:rPr>
                <w:sz w:val="22"/>
                <w:szCs w:val="22"/>
              </w:rPr>
            </w:pPr>
            <w:r w:rsidRPr="00D23DC6">
              <w:rPr>
                <w:sz w:val="22"/>
                <w:szCs w:val="22"/>
              </w:rPr>
              <w:lastRenderedPageBreak/>
              <w:t>66</w:t>
            </w:r>
          </w:p>
        </w:tc>
        <w:tc>
          <w:tcPr>
            <w:tcW w:w="1701" w:type="dxa"/>
            <w:vAlign w:val="center"/>
          </w:tcPr>
          <w:p w:rsidR="00BC23AC" w:rsidRPr="00D23DC6" w:rsidRDefault="00BC23AC" w:rsidP="007A4A6D">
            <w:pPr>
              <w:jc w:val="center"/>
              <w:rPr>
                <w:sz w:val="22"/>
                <w:szCs w:val="22"/>
              </w:rPr>
            </w:pPr>
            <w:r>
              <w:rPr>
                <w:sz w:val="22"/>
                <w:szCs w:val="22"/>
              </w:rPr>
              <w:t xml:space="preserve">Приказ ГУ МЧС России по Кемеровской области от </w:t>
            </w:r>
            <w:r>
              <w:rPr>
                <w:sz w:val="22"/>
                <w:szCs w:val="22"/>
              </w:rPr>
              <w:lastRenderedPageBreak/>
              <w:t>30.12.2014 №755</w:t>
            </w:r>
          </w:p>
        </w:tc>
        <w:tc>
          <w:tcPr>
            <w:tcW w:w="2693" w:type="dxa"/>
            <w:vAlign w:val="center"/>
          </w:tcPr>
          <w:p w:rsidR="00BC23AC" w:rsidRPr="003416A6" w:rsidRDefault="00BC23AC" w:rsidP="007A4A6D">
            <w:pPr>
              <w:ind w:left="-57" w:right="-57"/>
              <w:jc w:val="center"/>
              <w:rPr>
                <w:sz w:val="22"/>
                <w:szCs w:val="22"/>
                <w:lang w:val="en-US"/>
              </w:rPr>
            </w:pPr>
            <w:r w:rsidRPr="00D23DC6">
              <w:rPr>
                <w:sz w:val="22"/>
                <w:szCs w:val="22"/>
              </w:rPr>
              <w:lastRenderedPageBreak/>
              <w:t>АЦ</w:t>
            </w:r>
            <w:r w:rsidRPr="003416A6">
              <w:rPr>
                <w:sz w:val="22"/>
                <w:szCs w:val="22"/>
                <w:lang w:val="en-US"/>
              </w:rPr>
              <w:t xml:space="preserve">-5,0-100(43118) </w:t>
            </w:r>
          </w:p>
          <w:p w:rsidR="00BC23AC" w:rsidRPr="003416A6" w:rsidRDefault="00BC23AC" w:rsidP="007A4A6D">
            <w:pPr>
              <w:ind w:left="-57" w:right="-57"/>
              <w:jc w:val="center"/>
              <w:rPr>
                <w:sz w:val="22"/>
                <w:szCs w:val="22"/>
                <w:lang w:val="en-US"/>
              </w:rPr>
            </w:pPr>
            <w:r w:rsidRPr="00D23DC6">
              <w:rPr>
                <w:sz w:val="22"/>
                <w:szCs w:val="22"/>
              </w:rPr>
              <w:t>АЦ</w:t>
            </w:r>
            <w:r w:rsidRPr="003416A6">
              <w:rPr>
                <w:sz w:val="22"/>
                <w:szCs w:val="22"/>
                <w:lang w:val="en-US"/>
              </w:rPr>
              <w:t xml:space="preserve">-5,0-100(43118) </w:t>
            </w:r>
          </w:p>
          <w:p w:rsidR="00BC23AC" w:rsidRPr="003416A6" w:rsidRDefault="00BC23AC" w:rsidP="007A4A6D">
            <w:pPr>
              <w:ind w:left="-57" w:right="-57"/>
              <w:jc w:val="center"/>
              <w:rPr>
                <w:sz w:val="22"/>
                <w:szCs w:val="22"/>
                <w:lang w:val="en-US"/>
              </w:rPr>
            </w:pPr>
            <w:r w:rsidRPr="00D23DC6">
              <w:rPr>
                <w:sz w:val="22"/>
                <w:szCs w:val="22"/>
              </w:rPr>
              <w:t>АЦ</w:t>
            </w:r>
            <w:r w:rsidRPr="003416A6">
              <w:rPr>
                <w:sz w:val="22"/>
                <w:szCs w:val="22"/>
                <w:lang w:val="en-US"/>
              </w:rPr>
              <w:t>-5,8-40(5557-30)002</w:t>
            </w:r>
            <w:r w:rsidRPr="00D23DC6">
              <w:rPr>
                <w:sz w:val="22"/>
                <w:szCs w:val="22"/>
              </w:rPr>
              <w:t>ПС</w:t>
            </w:r>
          </w:p>
          <w:p w:rsidR="00BC23AC" w:rsidRPr="003416A6" w:rsidRDefault="00BC23AC" w:rsidP="007A4A6D">
            <w:pPr>
              <w:jc w:val="center"/>
              <w:rPr>
                <w:sz w:val="22"/>
                <w:szCs w:val="22"/>
                <w:lang w:val="en-US"/>
              </w:rPr>
            </w:pPr>
            <w:r w:rsidRPr="00D23DC6">
              <w:rPr>
                <w:sz w:val="22"/>
                <w:szCs w:val="22"/>
              </w:rPr>
              <w:t>АПК</w:t>
            </w:r>
            <w:r w:rsidRPr="003416A6">
              <w:rPr>
                <w:sz w:val="22"/>
                <w:szCs w:val="22"/>
                <w:lang w:val="en-US"/>
              </w:rPr>
              <w:t xml:space="preserve">-35-100 </w:t>
            </w:r>
            <w:r w:rsidRPr="00D23DC6">
              <w:rPr>
                <w:sz w:val="22"/>
                <w:szCs w:val="22"/>
                <w:lang w:val="en-US"/>
              </w:rPr>
              <w:t>Bronto Skylift (IVECO)</w:t>
            </w:r>
          </w:p>
        </w:tc>
        <w:tc>
          <w:tcPr>
            <w:tcW w:w="2693" w:type="dxa"/>
            <w:vAlign w:val="center"/>
          </w:tcPr>
          <w:p w:rsidR="00BC23AC" w:rsidRPr="00D23DC6" w:rsidRDefault="00BC23AC" w:rsidP="007A4A6D">
            <w:pPr>
              <w:jc w:val="center"/>
              <w:rPr>
                <w:sz w:val="22"/>
                <w:szCs w:val="22"/>
              </w:rPr>
            </w:pPr>
            <w:r w:rsidRPr="00D23DC6">
              <w:rPr>
                <w:sz w:val="22"/>
                <w:szCs w:val="22"/>
              </w:rPr>
              <w:t>ПНС-110(5557-1152-10)</w:t>
            </w:r>
          </w:p>
          <w:p w:rsidR="00BC23AC" w:rsidRPr="00D23DC6" w:rsidRDefault="00BC23AC" w:rsidP="007A4A6D">
            <w:pPr>
              <w:jc w:val="center"/>
              <w:rPr>
                <w:sz w:val="22"/>
                <w:szCs w:val="22"/>
              </w:rPr>
            </w:pPr>
            <w:r w:rsidRPr="00D23DC6">
              <w:rPr>
                <w:sz w:val="22"/>
                <w:szCs w:val="22"/>
              </w:rPr>
              <w:t>Мотопомпа «МС-2Ц-1»</w:t>
            </w:r>
          </w:p>
        </w:tc>
        <w:tc>
          <w:tcPr>
            <w:tcW w:w="2268" w:type="dxa"/>
            <w:vAlign w:val="center"/>
          </w:tcPr>
          <w:p w:rsidR="00BC23AC" w:rsidRPr="00D23DC6" w:rsidRDefault="00BC23AC" w:rsidP="007A4A6D">
            <w:pPr>
              <w:jc w:val="center"/>
              <w:rPr>
                <w:sz w:val="22"/>
                <w:szCs w:val="22"/>
              </w:rPr>
            </w:pPr>
            <w:r w:rsidRPr="00D23DC6">
              <w:rPr>
                <w:sz w:val="22"/>
                <w:szCs w:val="22"/>
              </w:rPr>
              <w:t>Подразделение аттестовано на следующие виды работ:</w:t>
            </w:r>
          </w:p>
          <w:p w:rsidR="00BC23AC" w:rsidRPr="00D23DC6" w:rsidRDefault="00BC23AC" w:rsidP="007A4A6D">
            <w:pPr>
              <w:jc w:val="center"/>
              <w:rPr>
                <w:sz w:val="22"/>
                <w:szCs w:val="22"/>
              </w:rPr>
            </w:pPr>
            <w:r w:rsidRPr="00D23DC6">
              <w:rPr>
                <w:sz w:val="22"/>
                <w:szCs w:val="22"/>
              </w:rPr>
              <w:t>1. Поисково-</w:t>
            </w:r>
            <w:r w:rsidRPr="00D23DC6">
              <w:rPr>
                <w:sz w:val="22"/>
                <w:szCs w:val="22"/>
              </w:rPr>
              <w:lastRenderedPageBreak/>
              <w:t>спасательные работы;</w:t>
            </w:r>
          </w:p>
          <w:p w:rsidR="00BC23AC" w:rsidRPr="00D23DC6" w:rsidRDefault="00BC23AC" w:rsidP="007A4A6D">
            <w:pPr>
              <w:jc w:val="center"/>
              <w:rPr>
                <w:sz w:val="22"/>
                <w:szCs w:val="22"/>
              </w:rPr>
            </w:pPr>
            <w:r w:rsidRPr="00D23DC6">
              <w:rPr>
                <w:sz w:val="22"/>
                <w:szCs w:val="22"/>
              </w:rPr>
              <w:t>2. Аварийно-спасательные работы, связанные с тушением пожаров</w:t>
            </w:r>
          </w:p>
        </w:tc>
      </w:tr>
      <w:tr w:rsidR="00BC23AC" w:rsidRPr="00AF0DFB" w:rsidTr="007A4A6D">
        <w:tc>
          <w:tcPr>
            <w:tcW w:w="567" w:type="dxa"/>
            <w:vAlign w:val="center"/>
          </w:tcPr>
          <w:p w:rsidR="00BC23AC" w:rsidRPr="00D23DC6" w:rsidRDefault="00BC23AC" w:rsidP="007A4A6D">
            <w:pPr>
              <w:jc w:val="center"/>
              <w:rPr>
                <w:sz w:val="22"/>
                <w:szCs w:val="22"/>
              </w:rPr>
            </w:pPr>
            <w:r>
              <w:rPr>
                <w:sz w:val="22"/>
                <w:szCs w:val="22"/>
              </w:rPr>
              <w:lastRenderedPageBreak/>
              <w:t>4</w:t>
            </w:r>
          </w:p>
        </w:tc>
        <w:tc>
          <w:tcPr>
            <w:tcW w:w="2694" w:type="dxa"/>
            <w:vAlign w:val="center"/>
          </w:tcPr>
          <w:p w:rsidR="00BC23AC" w:rsidRPr="00D23DC6" w:rsidRDefault="00BC23AC" w:rsidP="007A4A6D">
            <w:pPr>
              <w:jc w:val="center"/>
              <w:rPr>
                <w:sz w:val="22"/>
                <w:szCs w:val="22"/>
                <w:u w:val="single"/>
              </w:rPr>
            </w:pPr>
            <w:r w:rsidRPr="00D23DC6">
              <w:rPr>
                <w:sz w:val="22"/>
                <w:szCs w:val="22"/>
                <w:u w:val="single"/>
              </w:rPr>
              <w:t>Подразделение ФПС (договорное)</w:t>
            </w:r>
          </w:p>
          <w:p w:rsidR="00BC23AC" w:rsidRPr="00D23DC6" w:rsidRDefault="00BC23AC" w:rsidP="007A4A6D">
            <w:pPr>
              <w:jc w:val="center"/>
              <w:rPr>
                <w:sz w:val="22"/>
                <w:szCs w:val="22"/>
              </w:rPr>
            </w:pPr>
            <w:r w:rsidRPr="00D23DC6">
              <w:rPr>
                <w:sz w:val="22"/>
                <w:szCs w:val="22"/>
              </w:rPr>
              <w:t xml:space="preserve">Пожарно-спасательная часть № 8 </w:t>
            </w:r>
          </w:p>
          <w:p w:rsidR="00BC23AC" w:rsidRPr="00D23DC6" w:rsidRDefault="00BC23AC" w:rsidP="007A4A6D">
            <w:pPr>
              <w:jc w:val="center"/>
              <w:rPr>
                <w:sz w:val="22"/>
                <w:szCs w:val="22"/>
              </w:rPr>
            </w:pPr>
            <w:r w:rsidRPr="00D23DC6">
              <w:rPr>
                <w:sz w:val="22"/>
                <w:szCs w:val="22"/>
              </w:rPr>
              <w:t>ФКУ «25 отряд ФПС ГПС по Кемеровской области (договорной)»</w:t>
            </w:r>
          </w:p>
        </w:tc>
        <w:tc>
          <w:tcPr>
            <w:tcW w:w="1984" w:type="dxa"/>
            <w:vAlign w:val="center"/>
          </w:tcPr>
          <w:p w:rsidR="00BC23AC" w:rsidRPr="00D23DC6" w:rsidRDefault="00BC23AC" w:rsidP="007A4A6D">
            <w:pPr>
              <w:jc w:val="center"/>
              <w:rPr>
                <w:sz w:val="22"/>
                <w:szCs w:val="22"/>
              </w:rPr>
            </w:pPr>
            <w:r w:rsidRPr="00D23DC6">
              <w:rPr>
                <w:sz w:val="22"/>
                <w:szCs w:val="22"/>
              </w:rPr>
              <w:t>г. Анжеро-Судженск, территория Яйского НПЗ</w:t>
            </w:r>
          </w:p>
        </w:tc>
        <w:tc>
          <w:tcPr>
            <w:tcW w:w="1418" w:type="dxa"/>
            <w:vAlign w:val="center"/>
          </w:tcPr>
          <w:p w:rsidR="00BC23AC" w:rsidRPr="00D23DC6" w:rsidRDefault="00BC23AC" w:rsidP="007A4A6D">
            <w:pPr>
              <w:jc w:val="center"/>
              <w:rPr>
                <w:sz w:val="22"/>
                <w:szCs w:val="22"/>
              </w:rPr>
            </w:pPr>
            <w:r w:rsidRPr="00D23DC6">
              <w:rPr>
                <w:sz w:val="22"/>
                <w:szCs w:val="22"/>
              </w:rPr>
              <w:t>72</w:t>
            </w:r>
          </w:p>
        </w:tc>
        <w:tc>
          <w:tcPr>
            <w:tcW w:w="1701" w:type="dxa"/>
            <w:vAlign w:val="center"/>
          </w:tcPr>
          <w:p w:rsidR="00BC23AC" w:rsidRPr="00D23DC6" w:rsidRDefault="00BC23AC" w:rsidP="007A4A6D">
            <w:pPr>
              <w:jc w:val="center"/>
              <w:rPr>
                <w:sz w:val="22"/>
                <w:szCs w:val="22"/>
              </w:rPr>
            </w:pPr>
            <w:r>
              <w:rPr>
                <w:sz w:val="22"/>
                <w:szCs w:val="22"/>
              </w:rPr>
              <w:t>Приказ ГУ МЧС России по Кемеровской области от 30.12.2014 №755</w:t>
            </w:r>
          </w:p>
        </w:tc>
        <w:tc>
          <w:tcPr>
            <w:tcW w:w="2693" w:type="dxa"/>
            <w:vAlign w:val="center"/>
          </w:tcPr>
          <w:p w:rsidR="00BC23AC" w:rsidRPr="00D23DC6" w:rsidRDefault="00BC23AC" w:rsidP="007A4A6D">
            <w:pPr>
              <w:jc w:val="center"/>
              <w:rPr>
                <w:sz w:val="22"/>
                <w:szCs w:val="22"/>
              </w:rPr>
            </w:pPr>
            <w:r w:rsidRPr="00D23DC6">
              <w:rPr>
                <w:sz w:val="22"/>
                <w:szCs w:val="22"/>
              </w:rPr>
              <w:t>АЦ-7,0-60(43118),</w:t>
            </w:r>
          </w:p>
          <w:p w:rsidR="00BC23AC" w:rsidRPr="00D23DC6" w:rsidRDefault="00BC23AC" w:rsidP="007A4A6D">
            <w:pPr>
              <w:jc w:val="center"/>
              <w:rPr>
                <w:sz w:val="22"/>
                <w:szCs w:val="22"/>
              </w:rPr>
            </w:pPr>
            <w:r w:rsidRPr="00D23DC6">
              <w:rPr>
                <w:sz w:val="22"/>
                <w:szCs w:val="22"/>
              </w:rPr>
              <w:t xml:space="preserve">АЦ-7,0-60(43118), </w:t>
            </w:r>
          </w:p>
          <w:p w:rsidR="00BC23AC" w:rsidRPr="00D23DC6" w:rsidRDefault="00BC23AC" w:rsidP="007A4A6D">
            <w:pPr>
              <w:jc w:val="center"/>
              <w:rPr>
                <w:sz w:val="22"/>
                <w:szCs w:val="22"/>
              </w:rPr>
            </w:pPr>
            <w:r w:rsidRPr="00D23DC6">
              <w:rPr>
                <w:sz w:val="22"/>
                <w:szCs w:val="22"/>
              </w:rPr>
              <w:t xml:space="preserve">АППП-38-80(6540), </w:t>
            </w:r>
          </w:p>
          <w:p w:rsidR="00BC23AC" w:rsidRPr="00D23DC6" w:rsidRDefault="00BC23AC" w:rsidP="007A4A6D">
            <w:pPr>
              <w:ind w:left="-57" w:right="-57"/>
              <w:jc w:val="center"/>
              <w:rPr>
                <w:sz w:val="22"/>
                <w:szCs w:val="22"/>
              </w:rPr>
            </w:pPr>
            <w:r w:rsidRPr="00D23DC6">
              <w:rPr>
                <w:sz w:val="22"/>
                <w:szCs w:val="22"/>
              </w:rPr>
              <w:t>АСА ПАЗ-32053</w:t>
            </w:r>
          </w:p>
        </w:tc>
        <w:tc>
          <w:tcPr>
            <w:tcW w:w="2693" w:type="dxa"/>
            <w:vAlign w:val="center"/>
          </w:tcPr>
          <w:p w:rsidR="00BC23AC" w:rsidRPr="00D23DC6" w:rsidRDefault="00BC23AC" w:rsidP="007A4A6D">
            <w:pPr>
              <w:ind w:left="-57" w:right="-57"/>
              <w:jc w:val="center"/>
              <w:rPr>
                <w:sz w:val="22"/>
                <w:szCs w:val="22"/>
              </w:rPr>
            </w:pPr>
            <w:r w:rsidRPr="00D23DC6">
              <w:rPr>
                <w:sz w:val="22"/>
                <w:szCs w:val="22"/>
              </w:rPr>
              <w:t xml:space="preserve">АПТ-7,0-60(43118) </w:t>
            </w:r>
          </w:p>
          <w:p w:rsidR="00BC23AC" w:rsidRPr="00D23DC6" w:rsidRDefault="00BC23AC" w:rsidP="007A4A6D">
            <w:pPr>
              <w:jc w:val="center"/>
              <w:rPr>
                <w:sz w:val="22"/>
                <w:szCs w:val="22"/>
              </w:rPr>
            </w:pPr>
            <w:r w:rsidRPr="00D23DC6">
              <w:rPr>
                <w:sz w:val="22"/>
                <w:szCs w:val="22"/>
              </w:rPr>
              <w:t xml:space="preserve">АНР-40-800(43253), </w:t>
            </w:r>
          </w:p>
          <w:p w:rsidR="00BC23AC" w:rsidRPr="00D23DC6" w:rsidRDefault="00BC23AC" w:rsidP="007A4A6D">
            <w:pPr>
              <w:jc w:val="center"/>
              <w:rPr>
                <w:sz w:val="22"/>
                <w:szCs w:val="22"/>
              </w:rPr>
            </w:pPr>
            <w:r w:rsidRPr="00D23DC6">
              <w:rPr>
                <w:sz w:val="22"/>
                <w:szCs w:val="22"/>
              </w:rPr>
              <w:t xml:space="preserve">АНР-100-3000(6522), </w:t>
            </w:r>
          </w:p>
          <w:p w:rsidR="00BC23AC" w:rsidRPr="00D23DC6" w:rsidRDefault="00BC23AC" w:rsidP="007A4A6D">
            <w:pPr>
              <w:jc w:val="center"/>
              <w:rPr>
                <w:sz w:val="22"/>
                <w:szCs w:val="22"/>
              </w:rPr>
            </w:pPr>
            <w:r w:rsidRPr="00D23DC6">
              <w:rPr>
                <w:sz w:val="22"/>
                <w:szCs w:val="22"/>
              </w:rPr>
              <w:t xml:space="preserve">АЦ-8,0-40(43118)24ВР </w:t>
            </w:r>
          </w:p>
        </w:tc>
        <w:tc>
          <w:tcPr>
            <w:tcW w:w="2268" w:type="dxa"/>
            <w:vAlign w:val="center"/>
          </w:tcPr>
          <w:p w:rsidR="00BC23AC" w:rsidRPr="00D23DC6" w:rsidRDefault="00BC23AC" w:rsidP="007A4A6D">
            <w:pPr>
              <w:jc w:val="center"/>
              <w:rPr>
                <w:sz w:val="22"/>
                <w:szCs w:val="22"/>
              </w:rPr>
            </w:pPr>
            <w:r w:rsidRPr="00D23DC6">
              <w:rPr>
                <w:sz w:val="22"/>
                <w:szCs w:val="22"/>
              </w:rPr>
              <w:t>Подразделение аттестовано на следующие виды работ:</w:t>
            </w:r>
          </w:p>
          <w:p w:rsidR="00BC23AC" w:rsidRPr="00D23DC6" w:rsidRDefault="00BC23AC" w:rsidP="007A4A6D">
            <w:pPr>
              <w:jc w:val="center"/>
              <w:rPr>
                <w:sz w:val="22"/>
                <w:szCs w:val="22"/>
              </w:rPr>
            </w:pPr>
            <w:r w:rsidRPr="00D23DC6">
              <w:rPr>
                <w:sz w:val="22"/>
                <w:szCs w:val="22"/>
              </w:rPr>
              <w:t>1. Поисково-спасательные работы;</w:t>
            </w:r>
          </w:p>
          <w:p w:rsidR="00BC23AC" w:rsidRPr="00D23DC6" w:rsidRDefault="00BC23AC" w:rsidP="007A4A6D">
            <w:pPr>
              <w:jc w:val="center"/>
              <w:rPr>
                <w:sz w:val="22"/>
                <w:szCs w:val="22"/>
              </w:rPr>
            </w:pPr>
            <w:r w:rsidRPr="00D23DC6">
              <w:rPr>
                <w:sz w:val="22"/>
                <w:szCs w:val="22"/>
              </w:rPr>
              <w:t>2. Аварийно-спасательные работы, связанные с тушением пожаров</w:t>
            </w:r>
          </w:p>
        </w:tc>
      </w:tr>
      <w:tr w:rsidR="00BC23AC" w:rsidRPr="00AF0DFB" w:rsidTr="007A4A6D">
        <w:tc>
          <w:tcPr>
            <w:tcW w:w="567" w:type="dxa"/>
            <w:vAlign w:val="center"/>
          </w:tcPr>
          <w:p w:rsidR="00BC23AC" w:rsidRPr="00D23DC6" w:rsidRDefault="00BC23AC" w:rsidP="007A4A6D">
            <w:pPr>
              <w:jc w:val="center"/>
              <w:rPr>
                <w:sz w:val="22"/>
                <w:szCs w:val="22"/>
              </w:rPr>
            </w:pPr>
            <w:r>
              <w:rPr>
                <w:sz w:val="22"/>
                <w:szCs w:val="22"/>
              </w:rPr>
              <w:t>5</w:t>
            </w:r>
          </w:p>
        </w:tc>
        <w:tc>
          <w:tcPr>
            <w:tcW w:w="2694" w:type="dxa"/>
            <w:vAlign w:val="center"/>
          </w:tcPr>
          <w:p w:rsidR="00BC23AC" w:rsidRPr="00D23DC6" w:rsidRDefault="00BC23AC" w:rsidP="007A4A6D">
            <w:pPr>
              <w:jc w:val="center"/>
              <w:rPr>
                <w:sz w:val="22"/>
                <w:szCs w:val="22"/>
                <w:u w:val="single"/>
              </w:rPr>
            </w:pPr>
            <w:r w:rsidRPr="00D23DC6">
              <w:rPr>
                <w:sz w:val="22"/>
                <w:szCs w:val="22"/>
                <w:u w:val="single"/>
              </w:rPr>
              <w:t>Подразделение ВПО</w:t>
            </w:r>
          </w:p>
          <w:p w:rsidR="00BC23AC" w:rsidRDefault="00BC23AC" w:rsidP="007A4A6D">
            <w:pPr>
              <w:jc w:val="center"/>
              <w:rPr>
                <w:sz w:val="22"/>
                <w:szCs w:val="22"/>
              </w:rPr>
            </w:pPr>
            <w:r w:rsidRPr="00D23DC6">
              <w:rPr>
                <w:sz w:val="22"/>
                <w:szCs w:val="22"/>
              </w:rPr>
              <w:t xml:space="preserve">Отдельный пост </w:t>
            </w:r>
            <w:proofErr w:type="gramStart"/>
            <w:r w:rsidRPr="00D23DC6">
              <w:rPr>
                <w:sz w:val="22"/>
                <w:szCs w:val="22"/>
              </w:rPr>
              <w:t>ведомственной</w:t>
            </w:r>
            <w:proofErr w:type="gramEnd"/>
            <w:r w:rsidRPr="00D23DC6">
              <w:rPr>
                <w:sz w:val="22"/>
                <w:szCs w:val="22"/>
              </w:rPr>
              <w:t xml:space="preserve"> </w:t>
            </w:r>
          </w:p>
          <w:p w:rsidR="00BC23AC" w:rsidRPr="00D23DC6" w:rsidRDefault="00BC23AC" w:rsidP="007A4A6D">
            <w:pPr>
              <w:jc w:val="center"/>
              <w:rPr>
                <w:sz w:val="22"/>
                <w:szCs w:val="22"/>
              </w:rPr>
            </w:pPr>
            <w:r w:rsidRPr="00D23DC6">
              <w:rPr>
                <w:sz w:val="22"/>
                <w:szCs w:val="22"/>
              </w:rPr>
              <w:t xml:space="preserve">пожарной охраны </w:t>
            </w:r>
          </w:p>
          <w:p w:rsidR="00BC23AC" w:rsidRPr="00D23DC6" w:rsidRDefault="00BC23AC" w:rsidP="007A4A6D">
            <w:pPr>
              <w:jc w:val="center"/>
              <w:rPr>
                <w:sz w:val="22"/>
                <w:szCs w:val="22"/>
              </w:rPr>
            </w:pPr>
            <w:r w:rsidRPr="00D23DC6">
              <w:rPr>
                <w:sz w:val="22"/>
                <w:szCs w:val="22"/>
              </w:rPr>
              <w:t xml:space="preserve">ФКУ «Колония-поселение-31» </w:t>
            </w:r>
          </w:p>
          <w:p w:rsidR="00BC23AC" w:rsidRPr="00D23DC6" w:rsidRDefault="00BC23AC" w:rsidP="007A4A6D">
            <w:pPr>
              <w:jc w:val="center"/>
              <w:rPr>
                <w:sz w:val="22"/>
                <w:szCs w:val="22"/>
              </w:rPr>
            </w:pPr>
            <w:r w:rsidRPr="00D23DC6">
              <w:rPr>
                <w:sz w:val="22"/>
                <w:szCs w:val="22"/>
              </w:rPr>
              <w:t>ГУ ФСИН России по Кемеровской области</w:t>
            </w:r>
          </w:p>
        </w:tc>
        <w:tc>
          <w:tcPr>
            <w:tcW w:w="1984" w:type="dxa"/>
            <w:vAlign w:val="center"/>
          </w:tcPr>
          <w:p w:rsidR="00BC23AC" w:rsidRPr="00D23DC6" w:rsidRDefault="00BC23AC" w:rsidP="007A4A6D">
            <w:pPr>
              <w:jc w:val="center"/>
              <w:rPr>
                <w:sz w:val="22"/>
                <w:szCs w:val="22"/>
              </w:rPr>
            </w:pPr>
            <w:r w:rsidRPr="00D23DC6">
              <w:rPr>
                <w:sz w:val="22"/>
                <w:szCs w:val="22"/>
              </w:rPr>
              <w:t xml:space="preserve">г. Анжеро-Судженск, </w:t>
            </w:r>
          </w:p>
          <w:p w:rsidR="00BC23AC" w:rsidRPr="00D23DC6" w:rsidRDefault="00BC23AC" w:rsidP="007A4A6D">
            <w:pPr>
              <w:jc w:val="center"/>
              <w:rPr>
                <w:sz w:val="22"/>
                <w:szCs w:val="22"/>
              </w:rPr>
            </w:pPr>
            <w:r w:rsidRPr="00D23DC6">
              <w:rPr>
                <w:sz w:val="22"/>
                <w:szCs w:val="22"/>
              </w:rPr>
              <w:t>ул. Чекистов, 1 территория КП-31</w:t>
            </w:r>
          </w:p>
        </w:tc>
        <w:tc>
          <w:tcPr>
            <w:tcW w:w="1418" w:type="dxa"/>
            <w:vAlign w:val="center"/>
          </w:tcPr>
          <w:p w:rsidR="00BC23AC" w:rsidRPr="00D23DC6" w:rsidRDefault="00BC23AC" w:rsidP="007A4A6D">
            <w:pPr>
              <w:jc w:val="center"/>
              <w:rPr>
                <w:sz w:val="22"/>
                <w:szCs w:val="22"/>
              </w:rPr>
            </w:pPr>
            <w:r w:rsidRPr="00D23DC6">
              <w:rPr>
                <w:sz w:val="22"/>
                <w:szCs w:val="22"/>
              </w:rPr>
              <w:t>7</w:t>
            </w:r>
          </w:p>
        </w:tc>
        <w:tc>
          <w:tcPr>
            <w:tcW w:w="1701" w:type="dxa"/>
            <w:vAlign w:val="center"/>
          </w:tcPr>
          <w:p w:rsidR="00BC23AC" w:rsidRPr="00D23DC6" w:rsidRDefault="00BC23AC" w:rsidP="007A4A6D">
            <w:pPr>
              <w:jc w:val="center"/>
              <w:rPr>
                <w:sz w:val="22"/>
                <w:szCs w:val="22"/>
              </w:rPr>
            </w:pPr>
            <w:r>
              <w:rPr>
                <w:sz w:val="22"/>
                <w:szCs w:val="22"/>
              </w:rPr>
              <w:t>-</w:t>
            </w:r>
          </w:p>
        </w:tc>
        <w:tc>
          <w:tcPr>
            <w:tcW w:w="2693" w:type="dxa"/>
            <w:vAlign w:val="center"/>
          </w:tcPr>
          <w:p w:rsidR="00BC23AC" w:rsidRPr="00D23DC6" w:rsidRDefault="00BC23AC" w:rsidP="007A4A6D">
            <w:pPr>
              <w:jc w:val="center"/>
              <w:rPr>
                <w:sz w:val="22"/>
                <w:szCs w:val="22"/>
              </w:rPr>
            </w:pPr>
            <w:r w:rsidRPr="00D23DC6">
              <w:rPr>
                <w:sz w:val="22"/>
                <w:szCs w:val="22"/>
              </w:rPr>
              <w:t>АЦ-2,4-40(131)137</w:t>
            </w:r>
          </w:p>
        </w:tc>
        <w:tc>
          <w:tcPr>
            <w:tcW w:w="2693" w:type="dxa"/>
            <w:vAlign w:val="center"/>
          </w:tcPr>
          <w:p w:rsidR="00BC23AC" w:rsidRPr="00D23DC6" w:rsidRDefault="00BC23AC" w:rsidP="007A4A6D">
            <w:pPr>
              <w:jc w:val="center"/>
              <w:rPr>
                <w:sz w:val="22"/>
                <w:szCs w:val="22"/>
              </w:rPr>
            </w:pPr>
            <w:r w:rsidRPr="00D23DC6">
              <w:rPr>
                <w:sz w:val="22"/>
                <w:szCs w:val="22"/>
              </w:rPr>
              <w:t>АЦ-1,8-30(53)</w:t>
            </w:r>
          </w:p>
        </w:tc>
        <w:tc>
          <w:tcPr>
            <w:tcW w:w="2268" w:type="dxa"/>
            <w:vAlign w:val="center"/>
          </w:tcPr>
          <w:p w:rsidR="00BC23AC" w:rsidRPr="000B3EDA" w:rsidRDefault="00BC23AC" w:rsidP="007A4A6D">
            <w:pPr>
              <w:jc w:val="center"/>
              <w:rPr>
                <w:sz w:val="22"/>
                <w:szCs w:val="22"/>
              </w:rPr>
            </w:pPr>
            <w:r w:rsidRPr="000B3EDA">
              <w:rPr>
                <w:sz w:val="22"/>
                <w:szCs w:val="22"/>
              </w:rPr>
              <w:t>Подразделение не аттестовано</w:t>
            </w:r>
          </w:p>
        </w:tc>
      </w:tr>
    </w:tbl>
    <w:p w:rsidR="00BC23AC" w:rsidRDefault="00BC23AC" w:rsidP="00BC23AC">
      <w:pPr>
        <w:ind w:left="567"/>
        <w:jc w:val="both"/>
        <w:rPr>
          <w:spacing w:val="-3"/>
        </w:rPr>
      </w:pPr>
    </w:p>
    <w:p w:rsidR="00BC23AC" w:rsidRDefault="00BC23AC" w:rsidP="00BC23AC">
      <w:pPr>
        <w:ind w:left="567"/>
        <w:jc w:val="both"/>
        <w:rPr>
          <w:spacing w:val="-3"/>
        </w:rPr>
      </w:pPr>
      <w:r>
        <w:rPr>
          <w:spacing w:val="-3"/>
        </w:rPr>
        <w:t>Примечание:</w:t>
      </w:r>
    </w:p>
    <w:p w:rsidR="00BC23AC" w:rsidRDefault="00BC23AC" w:rsidP="00BC23AC">
      <w:pPr>
        <w:ind w:left="567"/>
        <w:jc w:val="both"/>
        <w:rPr>
          <w:spacing w:val="-3"/>
        </w:rPr>
      </w:pPr>
      <w:r>
        <w:rPr>
          <w:spacing w:val="-3"/>
        </w:rPr>
        <w:t>подразделение ФПС – подразделение федеральной противопожарной службы Государственной противопожарной службы;</w:t>
      </w:r>
    </w:p>
    <w:p w:rsidR="00BC23AC" w:rsidRDefault="00BC23AC" w:rsidP="00BC23AC">
      <w:pPr>
        <w:ind w:left="567"/>
        <w:jc w:val="both"/>
        <w:rPr>
          <w:spacing w:val="-3"/>
        </w:rPr>
      </w:pPr>
      <w:r>
        <w:rPr>
          <w:spacing w:val="-3"/>
        </w:rPr>
        <w:t>подразделение ВПО – подразделение ведомственной пожарной охраны.</w:t>
      </w:r>
    </w:p>
    <w:p w:rsidR="00BC23AC" w:rsidRDefault="00BC23AC" w:rsidP="00BC23AC">
      <w:pPr>
        <w:jc w:val="center"/>
        <w:rPr>
          <w:b/>
          <w:sz w:val="28"/>
          <w:szCs w:val="28"/>
        </w:rPr>
      </w:pPr>
    </w:p>
    <w:p w:rsidR="00AE02F7" w:rsidRDefault="00AE02F7" w:rsidP="00BC23AC">
      <w:pPr>
        <w:jc w:val="center"/>
        <w:rPr>
          <w:b/>
          <w:sz w:val="28"/>
          <w:szCs w:val="28"/>
        </w:rPr>
      </w:pPr>
    </w:p>
    <w:p w:rsidR="00B265B5" w:rsidRDefault="00B265B5" w:rsidP="00BC23AC">
      <w:pPr>
        <w:jc w:val="center"/>
        <w:rPr>
          <w:b/>
          <w:sz w:val="28"/>
          <w:szCs w:val="28"/>
        </w:rPr>
      </w:pPr>
    </w:p>
    <w:p w:rsidR="00B265B5" w:rsidRDefault="00B265B5" w:rsidP="00BC23AC">
      <w:pPr>
        <w:jc w:val="center"/>
        <w:rPr>
          <w:b/>
          <w:sz w:val="28"/>
          <w:szCs w:val="28"/>
        </w:rPr>
      </w:pPr>
    </w:p>
    <w:p w:rsidR="00F26CA8" w:rsidRDefault="00F26CA8" w:rsidP="00BC23AC">
      <w:pPr>
        <w:jc w:val="center"/>
        <w:rPr>
          <w:b/>
          <w:sz w:val="28"/>
          <w:szCs w:val="28"/>
        </w:rPr>
      </w:pPr>
    </w:p>
    <w:p w:rsidR="00B265B5" w:rsidRPr="00BF026D" w:rsidRDefault="00BF026D" w:rsidP="00BC23AC">
      <w:pPr>
        <w:jc w:val="center"/>
        <w:rPr>
          <w:sz w:val="28"/>
          <w:szCs w:val="28"/>
        </w:rPr>
      </w:pPr>
      <w:r w:rsidRPr="00BF026D">
        <w:rPr>
          <w:sz w:val="28"/>
          <w:szCs w:val="28"/>
        </w:rPr>
        <w:lastRenderedPageBreak/>
        <w:t>С</w:t>
      </w:r>
      <w:r>
        <w:rPr>
          <w:sz w:val="28"/>
          <w:szCs w:val="28"/>
        </w:rPr>
        <w:t>хема размещения пожарных депо.</w:t>
      </w:r>
    </w:p>
    <w:p w:rsidR="00B265B5" w:rsidRDefault="0091563D" w:rsidP="00BC23AC">
      <w:pPr>
        <w:jc w:val="center"/>
        <w:rPr>
          <w:b/>
          <w:sz w:val="28"/>
          <w:szCs w:val="28"/>
        </w:rPr>
      </w:pPr>
      <w:r>
        <w:rPr>
          <w:b/>
          <w:noProof/>
          <w:sz w:val="28"/>
          <w:szCs w:val="28"/>
        </w:rPr>
        <w:drawing>
          <wp:inline distT="0" distB="0" distL="0" distR="0">
            <wp:extent cx="9251950" cy="5377180"/>
            <wp:effectExtent l="19050" t="0" r="6350" b="0"/>
            <wp:docPr id="13" name="Рисунок 12" descr="EmergencyProtectionObj,..-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ergencyProtectionObj,..-1.tif"/>
                    <pic:cNvPicPr/>
                  </pic:nvPicPr>
                  <pic:blipFill>
                    <a:blip r:embed="rId36" cstate="email"/>
                    <a:stretch>
                      <a:fillRect/>
                    </a:stretch>
                  </pic:blipFill>
                  <pic:spPr>
                    <a:xfrm>
                      <a:off x="0" y="0"/>
                      <a:ext cx="9251950" cy="5377180"/>
                    </a:xfrm>
                    <a:prstGeom prst="rect">
                      <a:avLst/>
                    </a:prstGeom>
                  </pic:spPr>
                </pic:pic>
              </a:graphicData>
            </a:graphic>
          </wp:inline>
        </w:drawing>
      </w:r>
    </w:p>
    <w:p w:rsidR="00BC23AC" w:rsidRDefault="00BC23AC" w:rsidP="003F4860">
      <w:pPr>
        <w:pStyle w:val="af2"/>
        <w:jc w:val="both"/>
        <w:rPr>
          <w:spacing w:val="-6"/>
        </w:rPr>
        <w:sectPr w:rsidR="00BC23AC" w:rsidSect="008F3451">
          <w:pgSz w:w="16838" w:h="11906" w:orient="landscape"/>
          <w:pgMar w:top="1701" w:right="1134" w:bottom="850" w:left="1134" w:header="708" w:footer="708" w:gutter="0"/>
          <w:cols w:space="708"/>
          <w:docGrid w:linePitch="360"/>
        </w:sectPr>
      </w:pPr>
    </w:p>
    <w:p w:rsidR="000A169F" w:rsidRPr="000A169F" w:rsidRDefault="000A169F" w:rsidP="000A169F">
      <w:pPr>
        <w:pStyle w:val="20"/>
        <w:jc w:val="center"/>
        <w:rPr>
          <w:rStyle w:val="afff0"/>
          <w:rFonts w:ascii="Times New Roman" w:hAnsi="Times New Roman" w:cs="Times New Roman"/>
          <w:b/>
          <w:color w:val="auto"/>
          <w:sz w:val="28"/>
          <w:szCs w:val="28"/>
        </w:rPr>
      </w:pPr>
      <w:r w:rsidRPr="000A169F">
        <w:rPr>
          <w:rStyle w:val="afff0"/>
          <w:rFonts w:ascii="Times New Roman" w:hAnsi="Times New Roman" w:cs="Times New Roman"/>
          <w:b/>
          <w:color w:val="auto"/>
          <w:sz w:val="28"/>
          <w:szCs w:val="28"/>
        </w:rPr>
        <w:lastRenderedPageBreak/>
        <w:t xml:space="preserve">ОСНОВНЫЕ ТЕХНИКО-ЭКОНОМИЧЕСКИЕ ПОКАЗАТЕЛИ </w:t>
      </w:r>
      <w:r>
        <w:rPr>
          <w:rStyle w:val="afff0"/>
          <w:rFonts w:ascii="Times New Roman" w:hAnsi="Times New Roman" w:cs="Times New Roman"/>
          <w:b/>
          <w:color w:val="auto"/>
          <w:sz w:val="28"/>
          <w:szCs w:val="28"/>
        </w:rPr>
        <w:t xml:space="preserve">  </w:t>
      </w:r>
      <w:r w:rsidRPr="000A169F">
        <w:rPr>
          <w:rStyle w:val="afff0"/>
          <w:rFonts w:ascii="Times New Roman" w:hAnsi="Times New Roman" w:cs="Times New Roman"/>
          <w:b/>
          <w:color w:val="auto"/>
          <w:sz w:val="28"/>
          <w:szCs w:val="28"/>
        </w:rPr>
        <w:t>ГЕНЕРАЛЬНОГО ПЛАНА</w:t>
      </w:r>
    </w:p>
    <w:p w:rsidR="000A169F" w:rsidRPr="00BF3EC9" w:rsidRDefault="000A169F" w:rsidP="000A169F">
      <w:pPr>
        <w:pStyle w:val="S11"/>
      </w:pPr>
    </w:p>
    <w:tbl>
      <w:tblPr>
        <w:tblW w:w="10575" w:type="dxa"/>
        <w:jc w:val="center"/>
        <w:tblLayout w:type="fixed"/>
        <w:tblLook w:val="04A0"/>
      </w:tblPr>
      <w:tblGrid>
        <w:gridCol w:w="716"/>
        <w:gridCol w:w="3392"/>
        <w:gridCol w:w="1889"/>
        <w:gridCol w:w="1843"/>
        <w:gridCol w:w="1984"/>
        <w:gridCol w:w="694"/>
        <w:gridCol w:w="57"/>
      </w:tblGrid>
      <w:tr w:rsidR="000A169F" w:rsidRPr="00E94A29" w:rsidTr="00246252">
        <w:trPr>
          <w:gridAfter w:val="2"/>
          <w:wAfter w:w="751" w:type="dxa"/>
          <w:cantSplit/>
          <w:tblHeader/>
          <w:jc w:val="center"/>
        </w:trPr>
        <w:tc>
          <w:tcPr>
            <w:tcW w:w="716" w:type="dxa"/>
            <w:tcBorders>
              <w:top w:val="single" w:sz="4" w:space="0" w:color="000000"/>
              <w:left w:val="single" w:sz="4" w:space="0" w:color="000000"/>
              <w:bottom w:val="single" w:sz="4" w:space="0" w:color="000000"/>
              <w:right w:val="nil"/>
            </w:tcBorders>
            <w:shd w:val="pct5" w:color="auto" w:fill="auto"/>
            <w:vAlign w:val="center"/>
            <w:hideMark/>
          </w:tcPr>
          <w:p w:rsidR="000A169F" w:rsidRPr="00E94A29" w:rsidRDefault="000A169F" w:rsidP="0091563D">
            <w:pPr>
              <w:snapToGrid w:val="0"/>
              <w:spacing w:line="276" w:lineRule="auto"/>
              <w:jc w:val="center"/>
            </w:pPr>
            <w:r w:rsidRPr="00E94A29">
              <w:t xml:space="preserve">№ </w:t>
            </w:r>
            <w:proofErr w:type="gramStart"/>
            <w:r w:rsidRPr="00E94A29">
              <w:t>п</w:t>
            </w:r>
            <w:proofErr w:type="gramEnd"/>
            <w:r w:rsidRPr="00E94A29">
              <w:t>/п</w:t>
            </w:r>
          </w:p>
        </w:tc>
        <w:tc>
          <w:tcPr>
            <w:tcW w:w="3392" w:type="dxa"/>
            <w:tcBorders>
              <w:top w:val="single" w:sz="4" w:space="0" w:color="000000"/>
              <w:left w:val="single" w:sz="4" w:space="0" w:color="000000"/>
              <w:bottom w:val="single" w:sz="4" w:space="0" w:color="000000"/>
              <w:right w:val="nil"/>
            </w:tcBorders>
            <w:shd w:val="pct5" w:color="auto" w:fill="auto"/>
            <w:vAlign w:val="center"/>
            <w:hideMark/>
          </w:tcPr>
          <w:p w:rsidR="000A169F" w:rsidRPr="00E94A29" w:rsidRDefault="000A169F" w:rsidP="0091563D">
            <w:pPr>
              <w:snapToGrid w:val="0"/>
              <w:spacing w:line="276" w:lineRule="auto"/>
              <w:jc w:val="center"/>
            </w:pPr>
            <w:r w:rsidRPr="00E94A29">
              <w:t>Наименование показателя</w:t>
            </w:r>
          </w:p>
        </w:tc>
        <w:tc>
          <w:tcPr>
            <w:tcW w:w="1889" w:type="dxa"/>
            <w:tcBorders>
              <w:top w:val="single" w:sz="4" w:space="0" w:color="000000"/>
              <w:left w:val="single" w:sz="4" w:space="0" w:color="000000"/>
              <w:bottom w:val="single" w:sz="4" w:space="0" w:color="000000"/>
              <w:right w:val="nil"/>
            </w:tcBorders>
            <w:shd w:val="pct5" w:color="auto" w:fill="auto"/>
            <w:vAlign w:val="center"/>
            <w:hideMark/>
          </w:tcPr>
          <w:p w:rsidR="000A169F" w:rsidRPr="00E94A29" w:rsidRDefault="000A169F" w:rsidP="0091563D">
            <w:pPr>
              <w:snapToGrid w:val="0"/>
              <w:spacing w:line="276" w:lineRule="auto"/>
              <w:jc w:val="center"/>
            </w:pPr>
            <w:r w:rsidRPr="00E94A29">
              <w:t>Единица измерения</w:t>
            </w:r>
          </w:p>
        </w:tc>
        <w:tc>
          <w:tcPr>
            <w:tcW w:w="1843" w:type="dxa"/>
            <w:tcBorders>
              <w:top w:val="single" w:sz="4" w:space="0" w:color="000000"/>
              <w:left w:val="single" w:sz="4" w:space="0" w:color="000000"/>
              <w:bottom w:val="single" w:sz="4" w:space="0" w:color="000000"/>
              <w:right w:val="nil"/>
            </w:tcBorders>
            <w:shd w:val="pct5" w:color="auto" w:fill="auto"/>
            <w:vAlign w:val="center"/>
            <w:hideMark/>
          </w:tcPr>
          <w:p w:rsidR="000A169F" w:rsidRPr="00E94A29" w:rsidRDefault="000A169F" w:rsidP="0091563D">
            <w:pPr>
              <w:snapToGrid w:val="0"/>
              <w:spacing w:line="276" w:lineRule="auto"/>
              <w:jc w:val="center"/>
            </w:pPr>
            <w:r w:rsidRPr="00E94A29">
              <w:t>Современное состояние</w:t>
            </w:r>
          </w:p>
        </w:tc>
        <w:tc>
          <w:tcPr>
            <w:tcW w:w="1984"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0A169F" w:rsidRPr="00E94A29" w:rsidRDefault="000A169F" w:rsidP="0091563D">
            <w:pPr>
              <w:snapToGrid w:val="0"/>
              <w:spacing w:line="276" w:lineRule="auto"/>
              <w:jc w:val="center"/>
            </w:pPr>
            <w:r w:rsidRPr="00E94A29">
              <w:t>Расчетный срок</w:t>
            </w:r>
          </w:p>
        </w:tc>
      </w:tr>
      <w:tr w:rsidR="000A169F" w:rsidRPr="00E94A29" w:rsidTr="00246252">
        <w:trPr>
          <w:gridAfter w:val="2"/>
          <w:wAfter w:w="751" w:type="dxa"/>
          <w:trHeight w:val="463"/>
          <w:jc w:val="center"/>
        </w:trPr>
        <w:tc>
          <w:tcPr>
            <w:tcW w:w="9824" w:type="dxa"/>
            <w:gridSpan w:val="5"/>
            <w:tcBorders>
              <w:top w:val="nil"/>
              <w:left w:val="single" w:sz="4" w:space="0" w:color="000000"/>
              <w:bottom w:val="single" w:sz="4" w:space="0" w:color="000000"/>
              <w:right w:val="single" w:sz="4" w:space="0" w:color="000000"/>
            </w:tcBorders>
            <w:vAlign w:val="center"/>
            <w:hideMark/>
          </w:tcPr>
          <w:p w:rsidR="000A169F" w:rsidRPr="00E94A29" w:rsidRDefault="000A169F" w:rsidP="0091563D">
            <w:pPr>
              <w:pStyle w:val="a6"/>
              <w:snapToGrid w:val="0"/>
              <w:ind w:left="0"/>
              <w:jc w:val="center"/>
              <w:rPr>
                <w:bCs/>
              </w:rPr>
            </w:pPr>
            <w:r w:rsidRPr="00E94A29">
              <w:rPr>
                <w:b/>
                <w:bCs/>
              </w:rPr>
              <w:t>ТЕРРИТОРИЯ</w:t>
            </w:r>
          </w:p>
        </w:tc>
      </w:tr>
      <w:tr w:rsidR="00CA6C6D" w:rsidRPr="00E94A29" w:rsidTr="00246252">
        <w:trPr>
          <w:gridAfter w:val="2"/>
          <w:wAfter w:w="751" w:type="dxa"/>
          <w:trHeight w:val="765"/>
          <w:jc w:val="center"/>
        </w:trPr>
        <w:tc>
          <w:tcPr>
            <w:tcW w:w="716" w:type="dxa"/>
            <w:tcBorders>
              <w:top w:val="nil"/>
              <w:left w:val="single" w:sz="4" w:space="0" w:color="000000"/>
              <w:bottom w:val="single" w:sz="4" w:space="0" w:color="000000"/>
              <w:right w:val="nil"/>
            </w:tcBorders>
            <w:vAlign w:val="center"/>
            <w:hideMark/>
          </w:tcPr>
          <w:p w:rsidR="00CA6C6D" w:rsidRPr="00E94A29" w:rsidRDefault="00CA6C6D" w:rsidP="0091563D">
            <w:pPr>
              <w:snapToGrid w:val="0"/>
              <w:spacing w:line="276" w:lineRule="auto"/>
              <w:jc w:val="center"/>
              <w:rPr>
                <w:bCs/>
                <w:lang w:val="en-US"/>
              </w:rPr>
            </w:pPr>
            <w:r w:rsidRPr="00E94A29">
              <w:rPr>
                <w:bCs/>
                <w:lang w:val="en-US"/>
              </w:rPr>
              <w:t>1</w:t>
            </w:r>
          </w:p>
        </w:tc>
        <w:tc>
          <w:tcPr>
            <w:tcW w:w="3392" w:type="dxa"/>
            <w:tcBorders>
              <w:top w:val="nil"/>
              <w:left w:val="single" w:sz="4" w:space="0" w:color="000000"/>
              <w:bottom w:val="single" w:sz="4" w:space="0" w:color="000000"/>
              <w:right w:val="nil"/>
            </w:tcBorders>
            <w:vAlign w:val="center"/>
            <w:hideMark/>
          </w:tcPr>
          <w:p w:rsidR="00CA6C6D" w:rsidRPr="00E94A29" w:rsidRDefault="00CA6C6D" w:rsidP="0091563D">
            <w:pPr>
              <w:snapToGrid w:val="0"/>
              <w:spacing w:line="276" w:lineRule="auto"/>
              <w:rPr>
                <w:bCs/>
              </w:rPr>
            </w:pPr>
            <w:r w:rsidRPr="00E94A29">
              <w:rPr>
                <w:bCs/>
              </w:rPr>
              <w:t xml:space="preserve">Общая площадь земель </w:t>
            </w:r>
            <w:r>
              <w:rPr>
                <w:bCs/>
              </w:rPr>
              <w:t>городского округа</w:t>
            </w:r>
          </w:p>
        </w:tc>
        <w:tc>
          <w:tcPr>
            <w:tcW w:w="1889" w:type="dxa"/>
            <w:tcBorders>
              <w:top w:val="nil"/>
              <w:left w:val="single" w:sz="4" w:space="0" w:color="000000"/>
              <w:bottom w:val="single" w:sz="4" w:space="0" w:color="000000"/>
              <w:right w:val="nil"/>
            </w:tcBorders>
            <w:vAlign w:val="center"/>
          </w:tcPr>
          <w:p w:rsidR="00CA6C6D" w:rsidRPr="00E94A29" w:rsidRDefault="00CA6C6D" w:rsidP="0091563D">
            <w:pPr>
              <w:snapToGrid w:val="0"/>
              <w:spacing w:line="276" w:lineRule="auto"/>
              <w:jc w:val="center"/>
              <w:rPr>
                <w:bCs/>
              </w:rPr>
            </w:pPr>
            <w:r w:rsidRPr="00E94A29">
              <w:rPr>
                <w:bCs/>
              </w:rPr>
              <w:t>га</w:t>
            </w:r>
          </w:p>
          <w:p w:rsidR="00CA6C6D" w:rsidRPr="00E94A29" w:rsidRDefault="00CA6C6D" w:rsidP="0091563D">
            <w:pPr>
              <w:spacing w:line="276" w:lineRule="auto"/>
              <w:jc w:val="center"/>
              <w:rPr>
                <w:bCs/>
              </w:rPr>
            </w:pPr>
          </w:p>
        </w:tc>
        <w:tc>
          <w:tcPr>
            <w:tcW w:w="1843" w:type="dxa"/>
            <w:tcBorders>
              <w:top w:val="nil"/>
              <w:left w:val="single" w:sz="4" w:space="0" w:color="000000"/>
              <w:bottom w:val="single" w:sz="4" w:space="0" w:color="000000"/>
              <w:right w:val="nil"/>
            </w:tcBorders>
            <w:vAlign w:val="center"/>
          </w:tcPr>
          <w:p w:rsidR="00CA6C6D" w:rsidRPr="00DF59C4" w:rsidRDefault="00CA6C6D" w:rsidP="00CA6C6D">
            <w:pPr>
              <w:spacing w:line="276" w:lineRule="auto"/>
              <w:jc w:val="center"/>
              <w:rPr>
                <w:b/>
                <w:bCs/>
              </w:rPr>
            </w:pPr>
            <w:r w:rsidRPr="00DF59C4">
              <w:rPr>
                <w:b/>
                <w:bCs/>
              </w:rPr>
              <w:t>36 639,57</w:t>
            </w:r>
          </w:p>
        </w:tc>
        <w:tc>
          <w:tcPr>
            <w:tcW w:w="1984" w:type="dxa"/>
            <w:tcBorders>
              <w:top w:val="nil"/>
              <w:left w:val="single" w:sz="4" w:space="0" w:color="000000"/>
              <w:bottom w:val="single" w:sz="4" w:space="0" w:color="000000"/>
              <w:right w:val="single" w:sz="4" w:space="0" w:color="000000"/>
            </w:tcBorders>
            <w:vAlign w:val="center"/>
          </w:tcPr>
          <w:p w:rsidR="00CA6C6D" w:rsidRPr="00DF59C4" w:rsidRDefault="00CA6C6D" w:rsidP="0091563D">
            <w:pPr>
              <w:spacing w:line="276" w:lineRule="auto"/>
              <w:jc w:val="center"/>
              <w:rPr>
                <w:b/>
                <w:bCs/>
              </w:rPr>
            </w:pPr>
            <w:r w:rsidRPr="00DF59C4">
              <w:rPr>
                <w:b/>
                <w:bCs/>
              </w:rPr>
              <w:t>36 639,57</w:t>
            </w:r>
          </w:p>
        </w:tc>
      </w:tr>
      <w:tr w:rsidR="00F26CA8" w:rsidRPr="00E94A29" w:rsidTr="00246252">
        <w:trPr>
          <w:gridAfter w:val="2"/>
          <w:wAfter w:w="751" w:type="dxa"/>
          <w:trHeight w:val="459"/>
          <w:jc w:val="center"/>
        </w:trPr>
        <w:tc>
          <w:tcPr>
            <w:tcW w:w="716" w:type="dxa"/>
            <w:tcBorders>
              <w:top w:val="nil"/>
              <w:left w:val="single" w:sz="4" w:space="0" w:color="000000"/>
              <w:bottom w:val="single" w:sz="4" w:space="0" w:color="000000"/>
              <w:right w:val="nil"/>
            </w:tcBorders>
            <w:vAlign w:val="center"/>
            <w:hideMark/>
          </w:tcPr>
          <w:p w:rsidR="00F26CA8" w:rsidRPr="00E94A29" w:rsidRDefault="00F26CA8" w:rsidP="0091563D">
            <w:pPr>
              <w:snapToGrid w:val="0"/>
              <w:spacing w:line="276" w:lineRule="auto"/>
              <w:jc w:val="center"/>
              <w:rPr>
                <w:bCs/>
                <w:lang w:val="en-US"/>
              </w:rPr>
            </w:pPr>
            <w:r w:rsidRPr="00E94A29">
              <w:rPr>
                <w:bCs/>
                <w:lang w:val="en-US"/>
              </w:rPr>
              <w:t>2</w:t>
            </w:r>
          </w:p>
        </w:tc>
        <w:tc>
          <w:tcPr>
            <w:tcW w:w="3392" w:type="dxa"/>
            <w:tcBorders>
              <w:top w:val="nil"/>
              <w:left w:val="single" w:sz="4" w:space="0" w:color="000000"/>
              <w:bottom w:val="single" w:sz="4" w:space="0" w:color="000000"/>
              <w:right w:val="nil"/>
            </w:tcBorders>
            <w:vAlign w:val="center"/>
            <w:hideMark/>
          </w:tcPr>
          <w:p w:rsidR="00F26CA8" w:rsidRPr="00E94A29" w:rsidRDefault="00F26CA8" w:rsidP="0091563D">
            <w:pPr>
              <w:snapToGrid w:val="0"/>
              <w:spacing w:line="276" w:lineRule="auto"/>
              <w:rPr>
                <w:bCs/>
              </w:rPr>
            </w:pPr>
            <w:r w:rsidRPr="00E94A29">
              <w:rPr>
                <w:bCs/>
              </w:rPr>
              <w:t>Общая площадь земель в границах населенных пунктов</w:t>
            </w:r>
          </w:p>
        </w:tc>
        <w:tc>
          <w:tcPr>
            <w:tcW w:w="1889" w:type="dxa"/>
            <w:tcBorders>
              <w:top w:val="nil"/>
              <w:left w:val="single" w:sz="4" w:space="0" w:color="000000"/>
              <w:bottom w:val="single" w:sz="4" w:space="0" w:color="000000"/>
              <w:right w:val="nil"/>
            </w:tcBorders>
            <w:vAlign w:val="center"/>
          </w:tcPr>
          <w:p w:rsidR="00F26CA8" w:rsidRPr="00CA6C6D" w:rsidRDefault="00F26CA8" w:rsidP="0091563D">
            <w:pPr>
              <w:snapToGrid w:val="0"/>
              <w:spacing w:line="276" w:lineRule="auto"/>
              <w:jc w:val="center"/>
              <w:rPr>
                <w:bCs/>
              </w:rPr>
            </w:pPr>
            <w:r w:rsidRPr="00CA6C6D">
              <w:rPr>
                <w:bCs/>
              </w:rPr>
              <w:t>га</w:t>
            </w:r>
          </w:p>
        </w:tc>
        <w:tc>
          <w:tcPr>
            <w:tcW w:w="1843" w:type="dxa"/>
            <w:tcBorders>
              <w:top w:val="nil"/>
              <w:left w:val="single" w:sz="4" w:space="0" w:color="000000"/>
              <w:bottom w:val="single" w:sz="4" w:space="0" w:color="000000"/>
              <w:right w:val="nil"/>
            </w:tcBorders>
            <w:vAlign w:val="center"/>
          </w:tcPr>
          <w:p w:rsidR="00F26CA8" w:rsidRPr="00264406" w:rsidRDefault="00F26CA8" w:rsidP="006D0035">
            <w:pPr>
              <w:snapToGrid w:val="0"/>
              <w:spacing w:line="276" w:lineRule="auto"/>
              <w:jc w:val="center"/>
              <w:rPr>
                <w:b/>
                <w:bCs/>
              </w:rPr>
            </w:pPr>
            <w:r w:rsidRPr="00264406">
              <w:rPr>
                <w:b/>
                <w:bCs/>
              </w:rPr>
              <w:t>12437,24</w:t>
            </w:r>
          </w:p>
        </w:tc>
        <w:tc>
          <w:tcPr>
            <w:tcW w:w="1984" w:type="dxa"/>
            <w:tcBorders>
              <w:top w:val="nil"/>
              <w:left w:val="single" w:sz="4" w:space="0" w:color="000000"/>
              <w:bottom w:val="single" w:sz="4" w:space="0" w:color="000000"/>
              <w:right w:val="single" w:sz="4" w:space="0" w:color="000000"/>
            </w:tcBorders>
            <w:vAlign w:val="center"/>
          </w:tcPr>
          <w:p w:rsidR="00F26CA8" w:rsidRPr="00DF59C4" w:rsidRDefault="00F26CA8" w:rsidP="006D0035">
            <w:pPr>
              <w:snapToGrid w:val="0"/>
              <w:spacing w:line="276" w:lineRule="auto"/>
              <w:jc w:val="center"/>
              <w:rPr>
                <w:b/>
                <w:bCs/>
              </w:rPr>
            </w:pPr>
            <w:r w:rsidRPr="00DF59C4">
              <w:rPr>
                <w:b/>
                <w:bCs/>
              </w:rPr>
              <w:t>14030,4</w:t>
            </w:r>
            <w:r>
              <w:rPr>
                <w:b/>
                <w:bCs/>
              </w:rPr>
              <w:t>1</w:t>
            </w:r>
          </w:p>
        </w:tc>
      </w:tr>
      <w:tr w:rsidR="00F26CA8" w:rsidRPr="00E94A29" w:rsidTr="00246252">
        <w:trPr>
          <w:gridAfter w:val="2"/>
          <w:wAfter w:w="751" w:type="dxa"/>
          <w:trHeight w:val="281"/>
          <w:jc w:val="center"/>
        </w:trPr>
        <w:tc>
          <w:tcPr>
            <w:tcW w:w="716" w:type="dxa"/>
            <w:tcBorders>
              <w:top w:val="nil"/>
              <w:left w:val="single" w:sz="4" w:space="0" w:color="000000"/>
              <w:bottom w:val="single" w:sz="4" w:space="0" w:color="000000"/>
              <w:right w:val="nil"/>
            </w:tcBorders>
            <w:vAlign w:val="center"/>
            <w:hideMark/>
          </w:tcPr>
          <w:p w:rsidR="00F26CA8" w:rsidRPr="00E94A29" w:rsidRDefault="00F26CA8" w:rsidP="0091563D">
            <w:pPr>
              <w:snapToGrid w:val="0"/>
              <w:spacing w:line="276" w:lineRule="auto"/>
              <w:jc w:val="center"/>
              <w:rPr>
                <w:bCs/>
              </w:rPr>
            </w:pPr>
            <w:r w:rsidRPr="00E94A29">
              <w:rPr>
                <w:bCs/>
                <w:lang w:val="en-US"/>
              </w:rPr>
              <w:t>2</w:t>
            </w:r>
            <w:r w:rsidRPr="00E94A29">
              <w:rPr>
                <w:bCs/>
              </w:rPr>
              <w:t>.1</w:t>
            </w:r>
          </w:p>
        </w:tc>
        <w:tc>
          <w:tcPr>
            <w:tcW w:w="3392" w:type="dxa"/>
            <w:tcBorders>
              <w:top w:val="nil"/>
              <w:left w:val="single" w:sz="4" w:space="0" w:color="000000"/>
              <w:bottom w:val="single" w:sz="4" w:space="0" w:color="000000"/>
              <w:right w:val="nil"/>
            </w:tcBorders>
            <w:vAlign w:val="center"/>
          </w:tcPr>
          <w:p w:rsidR="00F26CA8" w:rsidRPr="00E94A29" w:rsidRDefault="00F26CA8" w:rsidP="0091563D">
            <w:pPr>
              <w:spacing w:line="276" w:lineRule="auto"/>
            </w:pPr>
            <w:r w:rsidRPr="00BB31A7">
              <w:rPr>
                <w:color w:val="000000"/>
              </w:rPr>
              <w:t xml:space="preserve">г. Анжеро-Судженск   </w:t>
            </w:r>
          </w:p>
        </w:tc>
        <w:tc>
          <w:tcPr>
            <w:tcW w:w="1889" w:type="dxa"/>
            <w:tcBorders>
              <w:top w:val="nil"/>
              <w:left w:val="single" w:sz="4" w:space="0" w:color="000000"/>
              <w:bottom w:val="single" w:sz="4" w:space="0" w:color="000000"/>
              <w:right w:val="nil"/>
            </w:tcBorders>
            <w:vAlign w:val="center"/>
            <w:hideMark/>
          </w:tcPr>
          <w:p w:rsidR="00F26CA8" w:rsidRPr="00E94A29" w:rsidRDefault="00F26CA8" w:rsidP="0091563D">
            <w:pPr>
              <w:snapToGrid w:val="0"/>
              <w:spacing w:line="276" w:lineRule="auto"/>
              <w:jc w:val="center"/>
              <w:rPr>
                <w:bCs/>
              </w:rPr>
            </w:pPr>
            <w:r w:rsidRPr="00E94A29">
              <w:rPr>
                <w:bCs/>
              </w:rPr>
              <w:t>га</w:t>
            </w:r>
          </w:p>
        </w:tc>
        <w:tc>
          <w:tcPr>
            <w:tcW w:w="1843" w:type="dxa"/>
            <w:tcBorders>
              <w:top w:val="nil"/>
              <w:left w:val="single" w:sz="4" w:space="0" w:color="000000"/>
              <w:bottom w:val="single" w:sz="4" w:space="0" w:color="000000"/>
              <w:right w:val="nil"/>
            </w:tcBorders>
            <w:vAlign w:val="center"/>
          </w:tcPr>
          <w:p w:rsidR="00F26CA8" w:rsidRPr="005941C5" w:rsidRDefault="00264406" w:rsidP="006D0035">
            <w:pPr>
              <w:snapToGrid w:val="0"/>
              <w:spacing w:line="276" w:lineRule="auto"/>
              <w:jc w:val="center"/>
              <w:rPr>
                <w:b/>
                <w:bCs/>
                <w:color w:val="FF0000"/>
              </w:rPr>
            </w:pPr>
            <w:r>
              <w:rPr>
                <w:b/>
                <w:bCs/>
                <w:color w:val="FF0000"/>
              </w:rPr>
              <w:t>10364,92</w:t>
            </w:r>
          </w:p>
        </w:tc>
        <w:tc>
          <w:tcPr>
            <w:tcW w:w="1984" w:type="dxa"/>
            <w:tcBorders>
              <w:top w:val="nil"/>
              <w:left w:val="single" w:sz="4" w:space="0" w:color="000000"/>
              <w:bottom w:val="single" w:sz="4" w:space="0" w:color="000000"/>
              <w:right w:val="single" w:sz="4" w:space="0" w:color="000000"/>
            </w:tcBorders>
            <w:vAlign w:val="center"/>
          </w:tcPr>
          <w:p w:rsidR="00F26CA8" w:rsidRPr="00DF59C4" w:rsidRDefault="00F26CA8" w:rsidP="006D0035">
            <w:pPr>
              <w:jc w:val="center"/>
              <w:rPr>
                <w:b/>
              </w:rPr>
            </w:pPr>
            <w:r w:rsidRPr="00DF59C4">
              <w:rPr>
                <w:b/>
              </w:rPr>
              <w:t>11752.1</w:t>
            </w:r>
          </w:p>
        </w:tc>
      </w:tr>
      <w:tr w:rsidR="00F26CA8" w:rsidRPr="00E94A29" w:rsidTr="00246252">
        <w:trPr>
          <w:gridAfter w:val="2"/>
          <w:wAfter w:w="751" w:type="dxa"/>
          <w:trHeight w:val="281"/>
          <w:jc w:val="center"/>
        </w:trPr>
        <w:tc>
          <w:tcPr>
            <w:tcW w:w="716" w:type="dxa"/>
            <w:tcBorders>
              <w:top w:val="nil"/>
              <w:left w:val="single" w:sz="4" w:space="0" w:color="000000"/>
              <w:bottom w:val="single" w:sz="4" w:space="0" w:color="000000"/>
              <w:right w:val="nil"/>
            </w:tcBorders>
            <w:vAlign w:val="center"/>
            <w:hideMark/>
          </w:tcPr>
          <w:p w:rsidR="00F26CA8" w:rsidRPr="00E94A29" w:rsidRDefault="00F26CA8" w:rsidP="0091563D">
            <w:pPr>
              <w:snapToGrid w:val="0"/>
              <w:spacing w:line="276" w:lineRule="auto"/>
              <w:jc w:val="center"/>
              <w:rPr>
                <w:bCs/>
              </w:rPr>
            </w:pPr>
            <w:r w:rsidRPr="00E94A29">
              <w:rPr>
                <w:bCs/>
              </w:rPr>
              <w:t>2.2</w:t>
            </w:r>
          </w:p>
        </w:tc>
        <w:tc>
          <w:tcPr>
            <w:tcW w:w="3392" w:type="dxa"/>
            <w:tcBorders>
              <w:top w:val="nil"/>
              <w:left w:val="single" w:sz="4" w:space="0" w:color="000000"/>
              <w:bottom w:val="single" w:sz="4" w:space="0" w:color="000000"/>
              <w:right w:val="nil"/>
            </w:tcBorders>
            <w:vAlign w:val="center"/>
          </w:tcPr>
          <w:p w:rsidR="00F26CA8" w:rsidRPr="00E94A29" w:rsidRDefault="00F26CA8" w:rsidP="0091563D">
            <w:pPr>
              <w:spacing w:line="276" w:lineRule="auto"/>
            </w:pPr>
            <w:r w:rsidRPr="00BB31A7">
              <w:t xml:space="preserve">пгт. Рудничный           </w:t>
            </w:r>
          </w:p>
        </w:tc>
        <w:tc>
          <w:tcPr>
            <w:tcW w:w="1889" w:type="dxa"/>
            <w:tcBorders>
              <w:top w:val="nil"/>
              <w:left w:val="single" w:sz="4" w:space="0" w:color="000000"/>
              <w:bottom w:val="single" w:sz="4" w:space="0" w:color="000000"/>
              <w:right w:val="nil"/>
            </w:tcBorders>
            <w:vAlign w:val="center"/>
            <w:hideMark/>
          </w:tcPr>
          <w:p w:rsidR="00F26CA8" w:rsidRPr="00E94A29" w:rsidRDefault="00F26CA8" w:rsidP="0091563D">
            <w:pPr>
              <w:snapToGrid w:val="0"/>
              <w:spacing w:line="276" w:lineRule="auto"/>
              <w:jc w:val="center"/>
              <w:rPr>
                <w:bCs/>
                <w:color w:val="FF0000"/>
              </w:rPr>
            </w:pPr>
            <w:r w:rsidRPr="00E94A29">
              <w:rPr>
                <w:bCs/>
              </w:rPr>
              <w:t>га</w:t>
            </w:r>
          </w:p>
        </w:tc>
        <w:tc>
          <w:tcPr>
            <w:tcW w:w="1843" w:type="dxa"/>
            <w:tcBorders>
              <w:top w:val="nil"/>
              <w:left w:val="single" w:sz="4" w:space="0" w:color="000000"/>
              <w:bottom w:val="single" w:sz="4" w:space="0" w:color="000000"/>
              <w:right w:val="nil"/>
            </w:tcBorders>
            <w:vAlign w:val="center"/>
          </w:tcPr>
          <w:p w:rsidR="00F26CA8" w:rsidRPr="00264406" w:rsidRDefault="00F26CA8" w:rsidP="006D0035">
            <w:pPr>
              <w:snapToGrid w:val="0"/>
              <w:spacing w:line="276" w:lineRule="auto"/>
              <w:jc w:val="center"/>
              <w:rPr>
                <w:b/>
                <w:bCs/>
              </w:rPr>
            </w:pPr>
            <w:r w:rsidRPr="00264406">
              <w:rPr>
                <w:b/>
                <w:bCs/>
              </w:rPr>
              <w:t>1351,77</w:t>
            </w:r>
          </w:p>
        </w:tc>
        <w:tc>
          <w:tcPr>
            <w:tcW w:w="1984" w:type="dxa"/>
            <w:tcBorders>
              <w:top w:val="nil"/>
              <w:left w:val="single" w:sz="4" w:space="0" w:color="000000"/>
              <w:bottom w:val="single" w:sz="4" w:space="0" w:color="000000"/>
              <w:right w:val="single" w:sz="4" w:space="0" w:color="000000"/>
            </w:tcBorders>
            <w:vAlign w:val="center"/>
          </w:tcPr>
          <w:p w:rsidR="00F26CA8" w:rsidRPr="00DF59C4" w:rsidRDefault="00F26CA8" w:rsidP="006D0035">
            <w:pPr>
              <w:pStyle w:val="aa"/>
              <w:jc w:val="center"/>
              <w:rPr>
                <w:b/>
                <w:sz w:val="20"/>
                <w:lang w:eastAsia="en-US"/>
              </w:rPr>
            </w:pPr>
            <w:r w:rsidRPr="00DF59C4">
              <w:rPr>
                <w:b/>
                <w:sz w:val="20"/>
                <w:lang w:eastAsia="en-US"/>
              </w:rPr>
              <w:t>1351.35</w:t>
            </w:r>
          </w:p>
        </w:tc>
      </w:tr>
      <w:tr w:rsidR="00F26CA8" w:rsidRPr="00E94A29" w:rsidTr="00246252">
        <w:trPr>
          <w:gridAfter w:val="2"/>
          <w:wAfter w:w="751" w:type="dxa"/>
          <w:trHeight w:val="281"/>
          <w:jc w:val="center"/>
        </w:trPr>
        <w:tc>
          <w:tcPr>
            <w:tcW w:w="716" w:type="dxa"/>
            <w:tcBorders>
              <w:top w:val="nil"/>
              <w:left w:val="single" w:sz="4" w:space="0" w:color="000000"/>
              <w:bottom w:val="single" w:sz="4" w:space="0" w:color="000000"/>
              <w:right w:val="nil"/>
            </w:tcBorders>
            <w:vAlign w:val="center"/>
            <w:hideMark/>
          </w:tcPr>
          <w:p w:rsidR="00F26CA8" w:rsidRPr="00E94A29" w:rsidRDefault="00F26CA8" w:rsidP="0091563D">
            <w:pPr>
              <w:snapToGrid w:val="0"/>
              <w:spacing w:line="276" w:lineRule="auto"/>
              <w:jc w:val="center"/>
              <w:rPr>
                <w:bCs/>
              </w:rPr>
            </w:pPr>
            <w:r w:rsidRPr="00E94A29">
              <w:rPr>
                <w:bCs/>
              </w:rPr>
              <w:t>2.3</w:t>
            </w:r>
          </w:p>
        </w:tc>
        <w:tc>
          <w:tcPr>
            <w:tcW w:w="3392" w:type="dxa"/>
            <w:tcBorders>
              <w:top w:val="nil"/>
              <w:left w:val="single" w:sz="4" w:space="0" w:color="000000"/>
              <w:bottom w:val="single" w:sz="4" w:space="0" w:color="000000"/>
              <w:right w:val="nil"/>
            </w:tcBorders>
            <w:vAlign w:val="center"/>
          </w:tcPr>
          <w:p w:rsidR="00F26CA8" w:rsidRPr="00E94A29" w:rsidRDefault="00F26CA8" w:rsidP="0091563D">
            <w:pPr>
              <w:spacing w:line="276" w:lineRule="auto"/>
            </w:pPr>
            <w:r w:rsidRPr="00BB31A7">
              <w:rPr>
                <w:color w:val="000000"/>
              </w:rPr>
              <w:t xml:space="preserve">п. Красная Горка         </w:t>
            </w:r>
          </w:p>
        </w:tc>
        <w:tc>
          <w:tcPr>
            <w:tcW w:w="1889" w:type="dxa"/>
            <w:tcBorders>
              <w:top w:val="nil"/>
              <w:left w:val="single" w:sz="4" w:space="0" w:color="000000"/>
              <w:bottom w:val="single" w:sz="4" w:space="0" w:color="000000"/>
              <w:right w:val="nil"/>
            </w:tcBorders>
            <w:hideMark/>
          </w:tcPr>
          <w:p w:rsidR="00F26CA8" w:rsidRPr="00E94A29" w:rsidRDefault="00F26CA8" w:rsidP="0091563D">
            <w:pPr>
              <w:jc w:val="center"/>
            </w:pPr>
            <w:r w:rsidRPr="00E94A29">
              <w:rPr>
                <w:bCs/>
              </w:rPr>
              <w:t>га</w:t>
            </w:r>
          </w:p>
        </w:tc>
        <w:tc>
          <w:tcPr>
            <w:tcW w:w="1843" w:type="dxa"/>
            <w:tcBorders>
              <w:top w:val="nil"/>
              <w:left w:val="single" w:sz="4" w:space="0" w:color="000000"/>
              <w:bottom w:val="single" w:sz="4" w:space="0" w:color="000000"/>
              <w:right w:val="nil"/>
            </w:tcBorders>
            <w:vAlign w:val="center"/>
          </w:tcPr>
          <w:p w:rsidR="00F26CA8" w:rsidRPr="00264406" w:rsidRDefault="00F26CA8" w:rsidP="006D0035">
            <w:pPr>
              <w:snapToGrid w:val="0"/>
              <w:spacing w:line="276" w:lineRule="auto"/>
              <w:jc w:val="center"/>
              <w:rPr>
                <w:b/>
                <w:bCs/>
              </w:rPr>
            </w:pPr>
            <w:r w:rsidRPr="00264406">
              <w:rPr>
                <w:b/>
                <w:bCs/>
              </w:rPr>
              <w:t>111,68</w:t>
            </w:r>
          </w:p>
        </w:tc>
        <w:tc>
          <w:tcPr>
            <w:tcW w:w="1984" w:type="dxa"/>
            <w:tcBorders>
              <w:top w:val="single" w:sz="4" w:space="0" w:color="000000"/>
              <w:left w:val="single" w:sz="4" w:space="0" w:color="000000"/>
              <w:bottom w:val="single" w:sz="4" w:space="0" w:color="auto"/>
              <w:right w:val="single" w:sz="4" w:space="0" w:color="000000"/>
            </w:tcBorders>
            <w:vAlign w:val="center"/>
          </w:tcPr>
          <w:p w:rsidR="00F26CA8" w:rsidRPr="00DF59C4" w:rsidRDefault="00F26CA8" w:rsidP="006D0035">
            <w:pPr>
              <w:jc w:val="center"/>
              <w:rPr>
                <w:b/>
              </w:rPr>
            </w:pPr>
            <w:r w:rsidRPr="00DF59C4">
              <w:rPr>
                <w:b/>
              </w:rPr>
              <w:t>53.81</w:t>
            </w:r>
          </w:p>
        </w:tc>
      </w:tr>
      <w:tr w:rsidR="00F26CA8" w:rsidRPr="00E94A29" w:rsidTr="00246252">
        <w:trPr>
          <w:gridAfter w:val="2"/>
          <w:wAfter w:w="751" w:type="dxa"/>
          <w:trHeight w:val="281"/>
          <w:jc w:val="center"/>
        </w:trPr>
        <w:tc>
          <w:tcPr>
            <w:tcW w:w="716" w:type="dxa"/>
            <w:tcBorders>
              <w:top w:val="nil"/>
              <w:left w:val="single" w:sz="4" w:space="0" w:color="000000"/>
              <w:bottom w:val="single" w:sz="4" w:space="0" w:color="000000"/>
              <w:right w:val="nil"/>
            </w:tcBorders>
            <w:vAlign w:val="center"/>
            <w:hideMark/>
          </w:tcPr>
          <w:p w:rsidR="00F26CA8" w:rsidRPr="00E94A29" w:rsidRDefault="00F26CA8" w:rsidP="0091563D">
            <w:pPr>
              <w:snapToGrid w:val="0"/>
              <w:spacing w:line="276" w:lineRule="auto"/>
              <w:jc w:val="center"/>
              <w:rPr>
                <w:bCs/>
              </w:rPr>
            </w:pPr>
            <w:r w:rsidRPr="00E94A29">
              <w:rPr>
                <w:bCs/>
              </w:rPr>
              <w:t>2.4</w:t>
            </w:r>
          </w:p>
        </w:tc>
        <w:tc>
          <w:tcPr>
            <w:tcW w:w="3392" w:type="dxa"/>
            <w:tcBorders>
              <w:top w:val="nil"/>
              <w:left w:val="single" w:sz="4" w:space="0" w:color="000000"/>
              <w:bottom w:val="single" w:sz="4" w:space="0" w:color="000000"/>
              <w:right w:val="nil"/>
            </w:tcBorders>
            <w:vAlign w:val="center"/>
          </w:tcPr>
          <w:p w:rsidR="00F26CA8" w:rsidRPr="00E94A29" w:rsidRDefault="00F26CA8" w:rsidP="0091563D">
            <w:pPr>
              <w:spacing w:line="276" w:lineRule="auto"/>
            </w:pPr>
            <w:r w:rsidRPr="00BB31A7">
              <w:rPr>
                <w:color w:val="000000"/>
              </w:rPr>
              <w:t xml:space="preserve">п. Козлы                       </w:t>
            </w:r>
          </w:p>
        </w:tc>
        <w:tc>
          <w:tcPr>
            <w:tcW w:w="1889" w:type="dxa"/>
            <w:tcBorders>
              <w:top w:val="nil"/>
              <w:left w:val="single" w:sz="4" w:space="0" w:color="000000"/>
              <w:bottom w:val="single" w:sz="4" w:space="0" w:color="000000"/>
              <w:right w:val="nil"/>
            </w:tcBorders>
            <w:hideMark/>
          </w:tcPr>
          <w:p w:rsidR="00F26CA8" w:rsidRPr="00E94A29" w:rsidRDefault="00F26CA8" w:rsidP="0091563D">
            <w:pPr>
              <w:jc w:val="center"/>
            </w:pPr>
            <w:r w:rsidRPr="00E94A29">
              <w:rPr>
                <w:bCs/>
              </w:rPr>
              <w:t>га</w:t>
            </w:r>
          </w:p>
        </w:tc>
        <w:tc>
          <w:tcPr>
            <w:tcW w:w="1843" w:type="dxa"/>
            <w:tcBorders>
              <w:top w:val="nil"/>
              <w:left w:val="single" w:sz="4" w:space="0" w:color="000000"/>
              <w:bottom w:val="single" w:sz="4" w:space="0" w:color="000000"/>
              <w:right w:val="nil"/>
            </w:tcBorders>
            <w:vAlign w:val="center"/>
          </w:tcPr>
          <w:p w:rsidR="00F26CA8" w:rsidRPr="00264406" w:rsidRDefault="00F26CA8" w:rsidP="006D0035">
            <w:pPr>
              <w:snapToGrid w:val="0"/>
              <w:spacing w:line="276" w:lineRule="auto"/>
              <w:jc w:val="center"/>
              <w:rPr>
                <w:b/>
                <w:bCs/>
              </w:rPr>
            </w:pPr>
            <w:r w:rsidRPr="00264406">
              <w:rPr>
                <w:b/>
                <w:bCs/>
              </w:rPr>
              <w:t>26,39</w:t>
            </w:r>
          </w:p>
        </w:tc>
        <w:tc>
          <w:tcPr>
            <w:tcW w:w="1984" w:type="dxa"/>
            <w:tcBorders>
              <w:top w:val="single" w:sz="4" w:space="0" w:color="auto"/>
              <w:left w:val="single" w:sz="4" w:space="0" w:color="000000"/>
              <w:bottom w:val="single" w:sz="4" w:space="0" w:color="000000"/>
              <w:right w:val="single" w:sz="4" w:space="0" w:color="000000"/>
            </w:tcBorders>
            <w:vAlign w:val="center"/>
          </w:tcPr>
          <w:p w:rsidR="00F26CA8" w:rsidRPr="00DF59C4" w:rsidRDefault="00F26CA8" w:rsidP="006D0035">
            <w:pPr>
              <w:jc w:val="center"/>
              <w:rPr>
                <w:b/>
              </w:rPr>
            </w:pPr>
            <w:r w:rsidRPr="00DF59C4">
              <w:rPr>
                <w:b/>
              </w:rPr>
              <w:t>28.34</w:t>
            </w:r>
          </w:p>
        </w:tc>
      </w:tr>
      <w:tr w:rsidR="00F26CA8" w:rsidRPr="00E94A29" w:rsidTr="00246252">
        <w:trPr>
          <w:gridAfter w:val="2"/>
          <w:wAfter w:w="751" w:type="dxa"/>
          <w:trHeight w:val="281"/>
          <w:jc w:val="center"/>
        </w:trPr>
        <w:tc>
          <w:tcPr>
            <w:tcW w:w="716" w:type="dxa"/>
            <w:tcBorders>
              <w:top w:val="nil"/>
              <w:left w:val="single" w:sz="4" w:space="0" w:color="000000"/>
              <w:bottom w:val="single" w:sz="4" w:space="0" w:color="000000"/>
              <w:right w:val="nil"/>
            </w:tcBorders>
            <w:vAlign w:val="center"/>
            <w:hideMark/>
          </w:tcPr>
          <w:p w:rsidR="00F26CA8" w:rsidRPr="00E94A29" w:rsidRDefault="00F26CA8" w:rsidP="0091563D">
            <w:pPr>
              <w:snapToGrid w:val="0"/>
              <w:spacing w:line="276" w:lineRule="auto"/>
              <w:jc w:val="center"/>
              <w:rPr>
                <w:bCs/>
              </w:rPr>
            </w:pPr>
            <w:r w:rsidRPr="00E94A29">
              <w:rPr>
                <w:bCs/>
              </w:rPr>
              <w:t>2.5</w:t>
            </w:r>
          </w:p>
        </w:tc>
        <w:tc>
          <w:tcPr>
            <w:tcW w:w="3392" w:type="dxa"/>
            <w:tcBorders>
              <w:top w:val="nil"/>
              <w:left w:val="single" w:sz="4" w:space="0" w:color="000000"/>
              <w:bottom w:val="single" w:sz="4" w:space="0" w:color="000000"/>
              <w:right w:val="nil"/>
            </w:tcBorders>
            <w:vAlign w:val="center"/>
          </w:tcPr>
          <w:p w:rsidR="00F26CA8" w:rsidRPr="00E94A29" w:rsidRDefault="00F26CA8" w:rsidP="0091563D">
            <w:pPr>
              <w:spacing w:line="276" w:lineRule="auto"/>
            </w:pPr>
            <w:r w:rsidRPr="00BB31A7">
              <w:rPr>
                <w:color w:val="000000"/>
              </w:rPr>
              <w:t xml:space="preserve">с. Лебедянка                 </w:t>
            </w:r>
          </w:p>
        </w:tc>
        <w:tc>
          <w:tcPr>
            <w:tcW w:w="1889" w:type="dxa"/>
            <w:tcBorders>
              <w:top w:val="nil"/>
              <w:left w:val="single" w:sz="4" w:space="0" w:color="000000"/>
              <w:bottom w:val="single" w:sz="4" w:space="0" w:color="000000"/>
              <w:right w:val="nil"/>
            </w:tcBorders>
            <w:hideMark/>
          </w:tcPr>
          <w:p w:rsidR="00F26CA8" w:rsidRPr="00E94A29" w:rsidRDefault="00F26CA8" w:rsidP="0091563D">
            <w:pPr>
              <w:jc w:val="center"/>
            </w:pPr>
            <w:r w:rsidRPr="00E94A29">
              <w:rPr>
                <w:bCs/>
              </w:rPr>
              <w:t>га</w:t>
            </w:r>
          </w:p>
        </w:tc>
        <w:tc>
          <w:tcPr>
            <w:tcW w:w="1843" w:type="dxa"/>
            <w:tcBorders>
              <w:top w:val="nil"/>
              <w:left w:val="single" w:sz="4" w:space="0" w:color="000000"/>
              <w:bottom w:val="single" w:sz="4" w:space="0" w:color="000000"/>
              <w:right w:val="nil"/>
            </w:tcBorders>
            <w:vAlign w:val="center"/>
          </w:tcPr>
          <w:p w:rsidR="00F26CA8" w:rsidRPr="00264406" w:rsidRDefault="00F26CA8" w:rsidP="006D0035">
            <w:pPr>
              <w:snapToGrid w:val="0"/>
              <w:spacing w:line="276" w:lineRule="auto"/>
              <w:jc w:val="center"/>
              <w:rPr>
                <w:b/>
                <w:bCs/>
              </w:rPr>
            </w:pPr>
            <w:r w:rsidRPr="00264406">
              <w:rPr>
                <w:b/>
                <w:bCs/>
              </w:rPr>
              <w:t>181,64</w:t>
            </w:r>
          </w:p>
        </w:tc>
        <w:tc>
          <w:tcPr>
            <w:tcW w:w="1984" w:type="dxa"/>
            <w:tcBorders>
              <w:top w:val="nil"/>
              <w:left w:val="single" w:sz="4" w:space="0" w:color="000000"/>
              <w:bottom w:val="single" w:sz="4" w:space="0" w:color="000000"/>
              <w:right w:val="single" w:sz="4" w:space="0" w:color="000000"/>
            </w:tcBorders>
            <w:vAlign w:val="center"/>
          </w:tcPr>
          <w:p w:rsidR="00F26CA8" w:rsidRPr="00DF59C4" w:rsidRDefault="00F26CA8" w:rsidP="006D0035">
            <w:pPr>
              <w:jc w:val="center"/>
              <w:rPr>
                <w:b/>
              </w:rPr>
            </w:pPr>
            <w:r w:rsidRPr="00DF59C4">
              <w:rPr>
                <w:b/>
              </w:rPr>
              <w:t>684.33</w:t>
            </w:r>
          </w:p>
        </w:tc>
      </w:tr>
      <w:tr w:rsidR="00F26CA8" w:rsidRPr="00E94A29" w:rsidTr="00246252">
        <w:trPr>
          <w:gridAfter w:val="2"/>
          <w:wAfter w:w="751" w:type="dxa"/>
          <w:trHeight w:val="281"/>
          <w:jc w:val="center"/>
        </w:trPr>
        <w:tc>
          <w:tcPr>
            <w:tcW w:w="716" w:type="dxa"/>
            <w:tcBorders>
              <w:top w:val="nil"/>
              <w:left w:val="single" w:sz="4" w:space="0" w:color="000000"/>
              <w:bottom w:val="single" w:sz="4" w:space="0" w:color="000000"/>
              <w:right w:val="nil"/>
            </w:tcBorders>
            <w:vAlign w:val="center"/>
            <w:hideMark/>
          </w:tcPr>
          <w:p w:rsidR="00F26CA8" w:rsidRPr="00E94A29" w:rsidRDefault="00F26CA8" w:rsidP="0091563D">
            <w:pPr>
              <w:snapToGrid w:val="0"/>
              <w:spacing w:line="276" w:lineRule="auto"/>
              <w:jc w:val="center"/>
              <w:rPr>
                <w:bCs/>
              </w:rPr>
            </w:pPr>
            <w:r w:rsidRPr="00E94A29">
              <w:rPr>
                <w:bCs/>
              </w:rPr>
              <w:t>2.6</w:t>
            </w:r>
          </w:p>
        </w:tc>
        <w:tc>
          <w:tcPr>
            <w:tcW w:w="3392" w:type="dxa"/>
            <w:tcBorders>
              <w:top w:val="nil"/>
              <w:left w:val="single" w:sz="4" w:space="0" w:color="000000"/>
              <w:bottom w:val="single" w:sz="4" w:space="0" w:color="000000"/>
              <w:right w:val="nil"/>
            </w:tcBorders>
            <w:vAlign w:val="center"/>
          </w:tcPr>
          <w:p w:rsidR="00F26CA8" w:rsidRPr="00E94A29" w:rsidRDefault="00F26CA8" w:rsidP="0091563D">
            <w:pPr>
              <w:spacing w:line="276" w:lineRule="auto"/>
            </w:pPr>
            <w:r w:rsidRPr="00BB31A7">
              <w:rPr>
                <w:color w:val="000000"/>
              </w:rPr>
              <w:t xml:space="preserve">п. Терентьевка              </w:t>
            </w:r>
          </w:p>
        </w:tc>
        <w:tc>
          <w:tcPr>
            <w:tcW w:w="1889" w:type="dxa"/>
            <w:tcBorders>
              <w:top w:val="nil"/>
              <w:left w:val="single" w:sz="4" w:space="0" w:color="000000"/>
              <w:bottom w:val="single" w:sz="4" w:space="0" w:color="000000"/>
              <w:right w:val="nil"/>
            </w:tcBorders>
            <w:hideMark/>
          </w:tcPr>
          <w:p w:rsidR="00F26CA8" w:rsidRPr="00E94A29" w:rsidRDefault="00F26CA8" w:rsidP="0091563D">
            <w:pPr>
              <w:jc w:val="center"/>
            </w:pPr>
            <w:r w:rsidRPr="00E94A29">
              <w:rPr>
                <w:bCs/>
              </w:rPr>
              <w:t>га</w:t>
            </w:r>
          </w:p>
        </w:tc>
        <w:tc>
          <w:tcPr>
            <w:tcW w:w="1843" w:type="dxa"/>
            <w:tcBorders>
              <w:top w:val="nil"/>
              <w:left w:val="single" w:sz="4" w:space="0" w:color="000000"/>
              <w:bottom w:val="single" w:sz="4" w:space="0" w:color="000000"/>
              <w:right w:val="nil"/>
            </w:tcBorders>
            <w:vAlign w:val="center"/>
          </w:tcPr>
          <w:p w:rsidR="00F26CA8" w:rsidRPr="00264406" w:rsidRDefault="00F26CA8" w:rsidP="006D0035">
            <w:pPr>
              <w:snapToGrid w:val="0"/>
              <w:spacing w:line="276" w:lineRule="auto"/>
              <w:jc w:val="center"/>
              <w:rPr>
                <w:b/>
                <w:bCs/>
              </w:rPr>
            </w:pPr>
            <w:r w:rsidRPr="00264406">
              <w:rPr>
                <w:b/>
                <w:bCs/>
              </w:rPr>
              <w:t>10.70</w:t>
            </w:r>
          </w:p>
        </w:tc>
        <w:tc>
          <w:tcPr>
            <w:tcW w:w="1984" w:type="dxa"/>
            <w:tcBorders>
              <w:top w:val="nil"/>
              <w:left w:val="single" w:sz="4" w:space="0" w:color="000000"/>
              <w:bottom w:val="single" w:sz="4" w:space="0" w:color="000000"/>
              <w:right w:val="single" w:sz="4" w:space="0" w:color="000000"/>
            </w:tcBorders>
            <w:vAlign w:val="center"/>
          </w:tcPr>
          <w:p w:rsidR="00F26CA8" w:rsidRPr="00DF59C4" w:rsidRDefault="00F26CA8" w:rsidP="006D0035">
            <w:pPr>
              <w:jc w:val="center"/>
              <w:rPr>
                <w:b/>
              </w:rPr>
            </w:pPr>
            <w:r w:rsidRPr="00DF59C4">
              <w:rPr>
                <w:b/>
              </w:rPr>
              <w:t>10.03</w:t>
            </w:r>
          </w:p>
        </w:tc>
      </w:tr>
      <w:tr w:rsidR="00F26CA8" w:rsidRPr="00E94A29" w:rsidTr="00246252">
        <w:trPr>
          <w:gridAfter w:val="2"/>
          <w:wAfter w:w="751" w:type="dxa"/>
          <w:trHeight w:val="281"/>
          <w:jc w:val="center"/>
        </w:trPr>
        <w:tc>
          <w:tcPr>
            <w:tcW w:w="716" w:type="dxa"/>
            <w:tcBorders>
              <w:top w:val="nil"/>
              <w:left w:val="single" w:sz="4" w:space="0" w:color="000000"/>
              <w:bottom w:val="single" w:sz="4" w:space="0" w:color="000000"/>
              <w:right w:val="nil"/>
            </w:tcBorders>
            <w:vAlign w:val="center"/>
            <w:hideMark/>
          </w:tcPr>
          <w:p w:rsidR="00F26CA8" w:rsidRPr="00E94A29" w:rsidRDefault="00F26CA8" w:rsidP="0091563D">
            <w:pPr>
              <w:snapToGrid w:val="0"/>
              <w:spacing w:line="276" w:lineRule="auto"/>
              <w:jc w:val="center"/>
              <w:rPr>
                <w:bCs/>
              </w:rPr>
            </w:pPr>
            <w:r w:rsidRPr="00E94A29">
              <w:rPr>
                <w:bCs/>
              </w:rPr>
              <w:t>2.7</w:t>
            </w:r>
          </w:p>
        </w:tc>
        <w:tc>
          <w:tcPr>
            <w:tcW w:w="3392" w:type="dxa"/>
            <w:tcBorders>
              <w:top w:val="nil"/>
              <w:left w:val="single" w:sz="4" w:space="0" w:color="000000"/>
              <w:bottom w:val="single" w:sz="4" w:space="0" w:color="000000"/>
              <w:right w:val="nil"/>
            </w:tcBorders>
            <w:vAlign w:val="center"/>
          </w:tcPr>
          <w:p w:rsidR="00F26CA8" w:rsidRPr="00E94A29" w:rsidRDefault="00F26CA8" w:rsidP="0091563D">
            <w:pPr>
              <w:spacing w:line="276" w:lineRule="auto"/>
            </w:pPr>
            <w:r w:rsidRPr="00BB31A7">
              <w:rPr>
                <w:color w:val="000000"/>
              </w:rPr>
              <w:t xml:space="preserve">п. 326-го Квартала        </w:t>
            </w:r>
          </w:p>
        </w:tc>
        <w:tc>
          <w:tcPr>
            <w:tcW w:w="1889" w:type="dxa"/>
            <w:tcBorders>
              <w:top w:val="nil"/>
              <w:left w:val="single" w:sz="4" w:space="0" w:color="000000"/>
              <w:bottom w:val="single" w:sz="4" w:space="0" w:color="000000"/>
              <w:right w:val="nil"/>
            </w:tcBorders>
            <w:hideMark/>
          </w:tcPr>
          <w:p w:rsidR="00F26CA8" w:rsidRPr="00E94A29" w:rsidRDefault="00F26CA8" w:rsidP="0091563D">
            <w:pPr>
              <w:jc w:val="center"/>
            </w:pPr>
            <w:r w:rsidRPr="00E94A29">
              <w:rPr>
                <w:bCs/>
              </w:rPr>
              <w:t>га</w:t>
            </w:r>
          </w:p>
        </w:tc>
        <w:tc>
          <w:tcPr>
            <w:tcW w:w="1843" w:type="dxa"/>
            <w:tcBorders>
              <w:top w:val="nil"/>
              <w:left w:val="single" w:sz="4" w:space="0" w:color="000000"/>
              <w:bottom w:val="single" w:sz="4" w:space="0" w:color="000000"/>
              <w:right w:val="nil"/>
            </w:tcBorders>
            <w:vAlign w:val="center"/>
          </w:tcPr>
          <w:p w:rsidR="00F26CA8" w:rsidRPr="00264406" w:rsidRDefault="00F26CA8" w:rsidP="006D0035">
            <w:pPr>
              <w:snapToGrid w:val="0"/>
              <w:spacing w:line="276" w:lineRule="auto"/>
              <w:jc w:val="center"/>
              <w:rPr>
                <w:b/>
                <w:bCs/>
              </w:rPr>
            </w:pPr>
            <w:r w:rsidRPr="00264406">
              <w:rPr>
                <w:b/>
                <w:bCs/>
              </w:rPr>
              <w:t>34.96</w:t>
            </w:r>
          </w:p>
        </w:tc>
        <w:tc>
          <w:tcPr>
            <w:tcW w:w="1984" w:type="dxa"/>
            <w:tcBorders>
              <w:top w:val="nil"/>
              <w:left w:val="single" w:sz="4" w:space="0" w:color="000000"/>
              <w:bottom w:val="single" w:sz="4" w:space="0" w:color="000000"/>
              <w:right w:val="single" w:sz="4" w:space="0" w:color="000000"/>
            </w:tcBorders>
            <w:vAlign w:val="center"/>
          </w:tcPr>
          <w:p w:rsidR="00F26CA8" w:rsidRPr="00DF59C4" w:rsidRDefault="00F26CA8" w:rsidP="006D0035">
            <w:pPr>
              <w:jc w:val="center"/>
              <w:rPr>
                <w:b/>
              </w:rPr>
            </w:pPr>
            <w:r w:rsidRPr="00DF59C4">
              <w:rPr>
                <w:b/>
              </w:rPr>
              <w:t>34.20</w:t>
            </w:r>
          </w:p>
        </w:tc>
      </w:tr>
      <w:tr w:rsidR="00F26CA8" w:rsidRPr="00E94A29" w:rsidTr="00246252">
        <w:trPr>
          <w:gridAfter w:val="2"/>
          <w:wAfter w:w="751" w:type="dxa"/>
          <w:trHeight w:val="281"/>
          <w:jc w:val="center"/>
        </w:trPr>
        <w:tc>
          <w:tcPr>
            <w:tcW w:w="716" w:type="dxa"/>
            <w:tcBorders>
              <w:top w:val="nil"/>
              <w:left w:val="single" w:sz="4" w:space="0" w:color="000000"/>
              <w:bottom w:val="single" w:sz="4" w:space="0" w:color="000000"/>
              <w:right w:val="nil"/>
            </w:tcBorders>
            <w:vAlign w:val="center"/>
            <w:hideMark/>
          </w:tcPr>
          <w:p w:rsidR="00F26CA8" w:rsidRPr="00E94A29" w:rsidRDefault="00F26CA8" w:rsidP="0091563D">
            <w:pPr>
              <w:snapToGrid w:val="0"/>
              <w:spacing w:line="276" w:lineRule="auto"/>
              <w:jc w:val="center"/>
              <w:rPr>
                <w:bCs/>
              </w:rPr>
            </w:pPr>
            <w:r w:rsidRPr="00E94A29">
              <w:rPr>
                <w:bCs/>
              </w:rPr>
              <w:t>2.8</w:t>
            </w:r>
          </w:p>
        </w:tc>
        <w:tc>
          <w:tcPr>
            <w:tcW w:w="3392" w:type="dxa"/>
            <w:tcBorders>
              <w:top w:val="nil"/>
              <w:left w:val="single" w:sz="4" w:space="0" w:color="000000"/>
              <w:bottom w:val="single" w:sz="4" w:space="0" w:color="000000"/>
              <w:right w:val="nil"/>
            </w:tcBorders>
            <w:vAlign w:val="center"/>
          </w:tcPr>
          <w:p w:rsidR="00F26CA8" w:rsidRPr="00E94A29" w:rsidRDefault="00F26CA8" w:rsidP="0091563D">
            <w:pPr>
              <w:spacing w:line="276" w:lineRule="auto"/>
            </w:pPr>
            <w:r w:rsidRPr="00BB31A7">
              <w:rPr>
                <w:color w:val="000000"/>
              </w:rPr>
              <w:t xml:space="preserve">п. 348-го Квартала        </w:t>
            </w:r>
          </w:p>
        </w:tc>
        <w:tc>
          <w:tcPr>
            <w:tcW w:w="1889" w:type="dxa"/>
            <w:tcBorders>
              <w:top w:val="nil"/>
              <w:left w:val="single" w:sz="4" w:space="0" w:color="000000"/>
              <w:bottom w:val="single" w:sz="4" w:space="0" w:color="000000"/>
              <w:right w:val="nil"/>
            </w:tcBorders>
            <w:hideMark/>
          </w:tcPr>
          <w:p w:rsidR="00F26CA8" w:rsidRPr="00E94A29" w:rsidRDefault="00F26CA8" w:rsidP="0091563D">
            <w:pPr>
              <w:jc w:val="center"/>
            </w:pPr>
            <w:r w:rsidRPr="00E94A29">
              <w:rPr>
                <w:bCs/>
              </w:rPr>
              <w:t>га</w:t>
            </w:r>
          </w:p>
        </w:tc>
        <w:tc>
          <w:tcPr>
            <w:tcW w:w="1843" w:type="dxa"/>
            <w:tcBorders>
              <w:top w:val="nil"/>
              <w:left w:val="single" w:sz="4" w:space="0" w:color="000000"/>
              <w:bottom w:val="single" w:sz="4" w:space="0" w:color="000000"/>
              <w:right w:val="nil"/>
            </w:tcBorders>
            <w:vAlign w:val="center"/>
          </w:tcPr>
          <w:p w:rsidR="00F26CA8" w:rsidRPr="00264406" w:rsidRDefault="00F26CA8" w:rsidP="006D0035">
            <w:pPr>
              <w:snapToGrid w:val="0"/>
              <w:spacing w:line="276" w:lineRule="auto"/>
              <w:jc w:val="center"/>
              <w:rPr>
                <w:b/>
                <w:bCs/>
              </w:rPr>
            </w:pPr>
            <w:r w:rsidRPr="00264406">
              <w:rPr>
                <w:b/>
                <w:bCs/>
              </w:rPr>
              <w:t>108,45</w:t>
            </w:r>
          </w:p>
        </w:tc>
        <w:tc>
          <w:tcPr>
            <w:tcW w:w="1984" w:type="dxa"/>
            <w:tcBorders>
              <w:top w:val="nil"/>
              <w:left w:val="single" w:sz="4" w:space="0" w:color="000000"/>
              <w:bottom w:val="single" w:sz="4" w:space="0" w:color="000000"/>
              <w:right w:val="single" w:sz="4" w:space="0" w:color="000000"/>
            </w:tcBorders>
            <w:vAlign w:val="center"/>
          </w:tcPr>
          <w:p w:rsidR="00F26CA8" w:rsidRPr="00DF59C4" w:rsidRDefault="00F26CA8" w:rsidP="006D0035">
            <w:pPr>
              <w:jc w:val="center"/>
              <w:rPr>
                <w:b/>
              </w:rPr>
            </w:pPr>
            <w:r w:rsidRPr="00DF59C4">
              <w:rPr>
                <w:b/>
              </w:rPr>
              <w:t>107.79</w:t>
            </w:r>
          </w:p>
        </w:tc>
      </w:tr>
      <w:tr w:rsidR="00F26CA8" w:rsidRPr="00E94A29" w:rsidTr="00246252">
        <w:trPr>
          <w:gridAfter w:val="2"/>
          <w:wAfter w:w="751" w:type="dxa"/>
          <w:trHeight w:val="281"/>
          <w:jc w:val="center"/>
        </w:trPr>
        <w:tc>
          <w:tcPr>
            <w:tcW w:w="716" w:type="dxa"/>
            <w:tcBorders>
              <w:top w:val="nil"/>
              <w:left w:val="single" w:sz="4" w:space="0" w:color="000000"/>
              <w:bottom w:val="single" w:sz="4" w:space="0" w:color="auto"/>
              <w:right w:val="nil"/>
            </w:tcBorders>
            <w:vAlign w:val="center"/>
            <w:hideMark/>
          </w:tcPr>
          <w:p w:rsidR="00F26CA8" w:rsidRPr="00E94A29" w:rsidRDefault="00F26CA8" w:rsidP="0091563D">
            <w:pPr>
              <w:snapToGrid w:val="0"/>
              <w:spacing w:line="276" w:lineRule="auto"/>
              <w:jc w:val="center"/>
              <w:rPr>
                <w:bCs/>
              </w:rPr>
            </w:pPr>
            <w:r w:rsidRPr="00E94A29">
              <w:rPr>
                <w:bCs/>
              </w:rPr>
              <w:t>2.9</w:t>
            </w:r>
          </w:p>
        </w:tc>
        <w:tc>
          <w:tcPr>
            <w:tcW w:w="3392" w:type="dxa"/>
            <w:tcBorders>
              <w:top w:val="nil"/>
              <w:left w:val="single" w:sz="4" w:space="0" w:color="000000"/>
              <w:bottom w:val="single" w:sz="4" w:space="0" w:color="auto"/>
              <w:right w:val="nil"/>
            </w:tcBorders>
            <w:vAlign w:val="center"/>
          </w:tcPr>
          <w:p w:rsidR="00F26CA8" w:rsidRPr="00E94A29" w:rsidRDefault="00F26CA8" w:rsidP="0091563D">
            <w:pPr>
              <w:spacing w:line="276" w:lineRule="auto"/>
            </w:pPr>
            <w:r w:rsidRPr="00BB31A7">
              <w:rPr>
                <w:color w:val="000000"/>
              </w:rPr>
              <w:t xml:space="preserve">п. 3-й Склад                   </w:t>
            </w:r>
          </w:p>
        </w:tc>
        <w:tc>
          <w:tcPr>
            <w:tcW w:w="1889" w:type="dxa"/>
            <w:tcBorders>
              <w:top w:val="nil"/>
              <w:left w:val="single" w:sz="4" w:space="0" w:color="000000"/>
              <w:bottom w:val="single" w:sz="4" w:space="0" w:color="000000"/>
              <w:right w:val="nil"/>
            </w:tcBorders>
            <w:hideMark/>
          </w:tcPr>
          <w:p w:rsidR="00F26CA8" w:rsidRPr="00E94A29" w:rsidRDefault="00F26CA8" w:rsidP="0091563D">
            <w:pPr>
              <w:jc w:val="center"/>
            </w:pPr>
            <w:r w:rsidRPr="00E94A29">
              <w:rPr>
                <w:bCs/>
              </w:rPr>
              <w:t>га</w:t>
            </w:r>
          </w:p>
        </w:tc>
        <w:tc>
          <w:tcPr>
            <w:tcW w:w="1843" w:type="dxa"/>
            <w:tcBorders>
              <w:top w:val="nil"/>
              <w:left w:val="single" w:sz="4" w:space="0" w:color="000000"/>
              <w:bottom w:val="single" w:sz="4" w:space="0" w:color="000000"/>
              <w:right w:val="nil"/>
            </w:tcBorders>
            <w:vAlign w:val="center"/>
          </w:tcPr>
          <w:p w:rsidR="00F26CA8" w:rsidRPr="00264406" w:rsidRDefault="00F26CA8" w:rsidP="006D0035">
            <w:pPr>
              <w:snapToGrid w:val="0"/>
              <w:spacing w:line="276" w:lineRule="auto"/>
              <w:jc w:val="center"/>
              <w:rPr>
                <w:b/>
                <w:bCs/>
              </w:rPr>
            </w:pPr>
            <w:r w:rsidRPr="00264406">
              <w:rPr>
                <w:b/>
                <w:bCs/>
              </w:rPr>
              <w:t>8.46</w:t>
            </w:r>
          </w:p>
        </w:tc>
        <w:tc>
          <w:tcPr>
            <w:tcW w:w="1984" w:type="dxa"/>
            <w:tcBorders>
              <w:top w:val="nil"/>
              <w:left w:val="single" w:sz="4" w:space="0" w:color="000000"/>
              <w:bottom w:val="single" w:sz="4" w:space="0" w:color="000000"/>
              <w:right w:val="single" w:sz="4" w:space="0" w:color="000000"/>
            </w:tcBorders>
            <w:vAlign w:val="center"/>
          </w:tcPr>
          <w:p w:rsidR="00F26CA8" w:rsidRPr="00DF59C4" w:rsidRDefault="00F26CA8" w:rsidP="006D0035">
            <w:pPr>
              <w:jc w:val="center"/>
              <w:rPr>
                <w:b/>
              </w:rPr>
            </w:pPr>
            <w:r w:rsidRPr="00DF59C4">
              <w:rPr>
                <w:b/>
              </w:rPr>
              <w:t>8.46</w:t>
            </w:r>
          </w:p>
        </w:tc>
      </w:tr>
      <w:tr w:rsidR="00DF59C4" w:rsidRPr="00E94A29" w:rsidTr="00DF59C4">
        <w:trPr>
          <w:gridAfter w:val="2"/>
          <w:wAfter w:w="751" w:type="dxa"/>
          <w:trHeight w:val="281"/>
          <w:jc w:val="center"/>
        </w:trPr>
        <w:tc>
          <w:tcPr>
            <w:tcW w:w="716" w:type="dxa"/>
            <w:tcBorders>
              <w:top w:val="nil"/>
              <w:left w:val="single" w:sz="4" w:space="0" w:color="000000"/>
              <w:bottom w:val="single" w:sz="4" w:space="0" w:color="auto"/>
              <w:right w:val="nil"/>
            </w:tcBorders>
            <w:vAlign w:val="center"/>
            <w:hideMark/>
          </w:tcPr>
          <w:p w:rsidR="00DF59C4" w:rsidRPr="00E94A29" w:rsidRDefault="00DF59C4" w:rsidP="0091563D">
            <w:pPr>
              <w:snapToGrid w:val="0"/>
              <w:spacing w:line="276" w:lineRule="auto"/>
              <w:jc w:val="center"/>
              <w:rPr>
                <w:bCs/>
              </w:rPr>
            </w:pPr>
          </w:p>
        </w:tc>
        <w:tc>
          <w:tcPr>
            <w:tcW w:w="9108" w:type="dxa"/>
            <w:gridSpan w:val="4"/>
            <w:tcBorders>
              <w:top w:val="nil"/>
              <w:left w:val="single" w:sz="4" w:space="0" w:color="000000"/>
              <w:bottom w:val="single" w:sz="4" w:space="0" w:color="auto"/>
              <w:right w:val="single" w:sz="4" w:space="0" w:color="000000"/>
            </w:tcBorders>
            <w:vAlign w:val="center"/>
          </w:tcPr>
          <w:p w:rsidR="00DF59C4" w:rsidRPr="00DF59C4" w:rsidRDefault="00DF59C4" w:rsidP="00DF59C4">
            <w:pPr>
              <w:pStyle w:val="a6"/>
            </w:pPr>
            <w:r w:rsidRPr="00DF59C4">
              <w:t>*границы не установлены, даны площади кадастровых кварталов</w:t>
            </w:r>
          </w:p>
        </w:tc>
      </w:tr>
      <w:tr w:rsidR="000A169F" w:rsidRPr="00E94A29" w:rsidTr="00246252">
        <w:trPr>
          <w:gridAfter w:val="2"/>
          <w:wAfter w:w="751" w:type="dxa"/>
          <w:trHeight w:val="84"/>
          <w:jc w:val="center"/>
        </w:trPr>
        <w:tc>
          <w:tcPr>
            <w:tcW w:w="716" w:type="dxa"/>
            <w:tcBorders>
              <w:top w:val="single" w:sz="4" w:space="0" w:color="auto"/>
              <w:left w:val="single" w:sz="4" w:space="0" w:color="000000"/>
              <w:bottom w:val="single" w:sz="4" w:space="0" w:color="auto"/>
              <w:right w:val="nil"/>
            </w:tcBorders>
            <w:vAlign w:val="center"/>
          </w:tcPr>
          <w:p w:rsidR="000A169F" w:rsidRPr="00AF4348" w:rsidRDefault="000A169F" w:rsidP="0091563D">
            <w:pPr>
              <w:snapToGrid w:val="0"/>
              <w:spacing w:line="276" w:lineRule="auto"/>
              <w:jc w:val="center"/>
              <w:rPr>
                <w:bCs/>
              </w:rPr>
            </w:pPr>
            <w:r>
              <w:rPr>
                <w:bCs/>
              </w:rPr>
              <w:t>3</w:t>
            </w:r>
          </w:p>
        </w:tc>
        <w:tc>
          <w:tcPr>
            <w:tcW w:w="3392" w:type="dxa"/>
            <w:tcBorders>
              <w:top w:val="single" w:sz="4" w:space="0" w:color="auto"/>
              <w:left w:val="single" w:sz="4" w:space="0" w:color="000000"/>
              <w:bottom w:val="single" w:sz="4" w:space="0" w:color="auto"/>
              <w:right w:val="nil"/>
            </w:tcBorders>
          </w:tcPr>
          <w:p w:rsidR="000A169F" w:rsidRPr="00844C17" w:rsidRDefault="000A169F" w:rsidP="0091563D">
            <w:pPr>
              <w:rPr>
                <w:color w:val="000000"/>
              </w:rPr>
            </w:pPr>
            <w:r>
              <w:rPr>
                <w:color w:val="000000"/>
              </w:rPr>
              <w:t>Функциональные зоны</w:t>
            </w:r>
          </w:p>
        </w:tc>
        <w:tc>
          <w:tcPr>
            <w:tcW w:w="1889" w:type="dxa"/>
            <w:tcBorders>
              <w:top w:val="nil"/>
              <w:left w:val="single" w:sz="4" w:space="0" w:color="000000"/>
              <w:bottom w:val="single" w:sz="4" w:space="0" w:color="auto"/>
              <w:right w:val="nil"/>
            </w:tcBorders>
            <w:vAlign w:val="center"/>
          </w:tcPr>
          <w:p w:rsidR="000A169F" w:rsidRPr="00E94A29" w:rsidRDefault="000A169F" w:rsidP="0091563D">
            <w:pPr>
              <w:snapToGrid w:val="0"/>
              <w:spacing w:line="276" w:lineRule="auto"/>
              <w:jc w:val="center"/>
              <w:rPr>
                <w:bCs/>
              </w:rPr>
            </w:pPr>
          </w:p>
        </w:tc>
        <w:tc>
          <w:tcPr>
            <w:tcW w:w="1843" w:type="dxa"/>
            <w:tcBorders>
              <w:top w:val="nil"/>
              <w:left w:val="single" w:sz="4" w:space="0" w:color="000000"/>
              <w:bottom w:val="single" w:sz="4" w:space="0" w:color="auto"/>
              <w:right w:val="nil"/>
            </w:tcBorders>
            <w:vAlign w:val="center"/>
          </w:tcPr>
          <w:p w:rsidR="000A169F" w:rsidRPr="003332AB" w:rsidRDefault="000A169F" w:rsidP="0091563D">
            <w:pPr>
              <w:snapToGrid w:val="0"/>
              <w:spacing w:line="276" w:lineRule="auto"/>
              <w:jc w:val="center"/>
              <w:rPr>
                <w:bCs/>
              </w:rPr>
            </w:pPr>
          </w:p>
        </w:tc>
        <w:tc>
          <w:tcPr>
            <w:tcW w:w="1984" w:type="dxa"/>
            <w:tcBorders>
              <w:top w:val="nil"/>
              <w:left w:val="single" w:sz="4" w:space="0" w:color="000000"/>
              <w:bottom w:val="single" w:sz="4" w:space="0" w:color="auto"/>
              <w:right w:val="single" w:sz="4" w:space="0" w:color="000000"/>
            </w:tcBorders>
            <w:vAlign w:val="center"/>
          </w:tcPr>
          <w:p w:rsidR="000A169F" w:rsidRPr="003332AB" w:rsidRDefault="000A169F" w:rsidP="0091563D">
            <w:pPr>
              <w:jc w:val="center"/>
            </w:pPr>
          </w:p>
        </w:tc>
      </w:tr>
      <w:tr w:rsidR="00F26CA8" w:rsidRPr="00E94A29" w:rsidTr="00246252">
        <w:trPr>
          <w:gridAfter w:val="2"/>
          <w:wAfter w:w="751" w:type="dxa"/>
          <w:trHeight w:val="168"/>
          <w:jc w:val="center"/>
        </w:trPr>
        <w:tc>
          <w:tcPr>
            <w:tcW w:w="716" w:type="dxa"/>
            <w:tcBorders>
              <w:top w:val="single" w:sz="4" w:space="0" w:color="auto"/>
              <w:left w:val="single" w:sz="4" w:space="0" w:color="000000"/>
              <w:bottom w:val="single" w:sz="4" w:space="0" w:color="000000"/>
              <w:right w:val="nil"/>
            </w:tcBorders>
          </w:tcPr>
          <w:p w:rsidR="00F26CA8" w:rsidRPr="00AF4348" w:rsidRDefault="00F26CA8" w:rsidP="0091563D">
            <w:pPr>
              <w:snapToGrid w:val="0"/>
              <w:spacing w:line="276" w:lineRule="auto"/>
              <w:jc w:val="center"/>
              <w:rPr>
                <w:bCs/>
              </w:rPr>
            </w:pPr>
            <w:r w:rsidRPr="00AF4348">
              <w:rPr>
                <w:bCs/>
                <w:lang w:val="en-US"/>
              </w:rPr>
              <w:t>3.</w:t>
            </w:r>
            <w:r>
              <w:rPr>
                <w:bCs/>
              </w:rPr>
              <w:t>1</w:t>
            </w:r>
          </w:p>
        </w:tc>
        <w:tc>
          <w:tcPr>
            <w:tcW w:w="3392" w:type="dxa"/>
            <w:tcBorders>
              <w:top w:val="single" w:sz="4" w:space="0" w:color="auto"/>
              <w:left w:val="single" w:sz="4" w:space="0" w:color="000000"/>
              <w:bottom w:val="single" w:sz="4" w:space="0" w:color="000000"/>
              <w:right w:val="nil"/>
            </w:tcBorders>
          </w:tcPr>
          <w:p w:rsidR="00F26CA8" w:rsidRPr="00844C17" w:rsidRDefault="00F26CA8" w:rsidP="0091563D">
            <w:pPr>
              <w:rPr>
                <w:color w:val="000000"/>
              </w:rPr>
            </w:pPr>
            <w:r w:rsidRPr="00844C17">
              <w:rPr>
                <w:color w:val="000000"/>
              </w:rPr>
              <w:t>Жилая зона (Ж)</w:t>
            </w:r>
          </w:p>
        </w:tc>
        <w:tc>
          <w:tcPr>
            <w:tcW w:w="1889" w:type="dxa"/>
            <w:tcBorders>
              <w:top w:val="single" w:sz="4" w:space="0" w:color="auto"/>
              <w:left w:val="single" w:sz="4" w:space="0" w:color="000000"/>
              <w:bottom w:val="single" w:sz="4" w:space="0" w:color="000000"/>
              <w:right w:val="nil"/>
            </w:tcBorders>
            <w:vAlign w:val="center"/>
          </w:tcPr>
          <w:p w:rsidR="00F26CA8" w:rsidRPr="00E94A29" w:rsidRDefault="00F26CA8" w:rsidP="0091563D">
            <w:pPr>
              <w:snapToGrid w:val="0"/>
              <w:spacing w:line="276" w:lineRule="auto"/>
              <w:jc w:val="center"/>
              <w:rPr>
                <w:bCs/>
              </w:rPr>
            </w:pPr>
            <w:r w:rsidRPr="00E94A29">
              <w:rPr>
                <w:bCs/>
              </w:rPr>
              <w:t>га</w:t>
            </w:r>
          </w:p>
        </w:tc>
        <w:tc>
          <w:tcPr>
            <w:tcW w:w="1843" w:type="dxa"/>
            <w:tcBorders>
              <w:top w:val="single" w:sz="4" w:space="0" w:color="auto"/>
              <w:left w:val="single" w:sz="4" w:space="0" w:color="000000"/>
              <w:bottom w:val="single" w:sz="4" w:space="0" w:color="000000"/>
              <w:right w:val="nil"/>
            </w:tcBorders>
            <w:vAlign w:val="center"/>
          </w:tcPr>
          <w:p w:rsidR="00F26CA8" w:rsidRPr="00264406" w:rsidRDefault="00264406" w:rsidP="006D0035">
            <w:pPr>
              <w:snapToGrid w:val="0"/>
              <w:spacing w:line="276" w:lineRule="auto"/>
              <w:jc w:val="center"/>
              <w:rPr>
                <w:bCs/>
                <w:color w:val="FF0000"/>
              </w:rPr>
            </w:pPr>
            <w:r w:rsidRPr="00264406">
              <w:rPr>
                <w:bCs/>
                <w:color w:val="FF0000"/>
              </w:rPr>
              <w:t>2749,23</w:t>
            </w:r>
          </w:p>
        </w:tc>
        <w:tc>
          <w:tcPr>
            <w:tcW w:w="1984" w:type="dxa"/>
            <w:tcBorders>
              <w:top w:val="single" w:sz="4" w:space="0" w:color="auto"/>
              <w:left w:val="single" w:sz="4" w:space="0" w:color="000000"/>
              <w:bottom w:val="single" w:sz="4" w:space="0" w:color="000000"/>
              <w:right w:val="single" w:sz="4" w:space="0" w:color="000000"/>
            </w:tcBorders>
            <w:vAlign w:val="center"/>
          </w:tcPr>
          <w:p w:rsidR="00F26CA8" w:rsidRPr="006856C8" w:rsidRDefault="00F26CA8" w:rsidP="006D0035">
            <w:pPr>
              <w:jc w:val="center"/>
              <w:rPr>
                <w:b/>
              </w:rPr>
            </w:pPr>
            <w:r>
              <w:rPr>
                <w:b/>
              </w:rPr>
              <w:t>3859.33</w:t>
            </w:r>
          </w:p>
        </w:tc>
      </w:tr>
      <w:tr w:rsidR="00F26CA8" w:rsidRPr="00E94A29" w:rsidTr="00246252">
        <w:trPr>
          <w:gridAfter w:val="2"/>
          <w:wAfter w:w="751" w:type="dxa"/>
          <w:trHeight w:val="264"/>
          <w:jc w:val="center"/>
        </w:trPr>
        <w:tc>
          <w:tcPr>
            <w:tcW w:w="716" w:type="dxa"/>
            <w:tcBorders>
              <w:top w:val="nil"/>
              <w:left w:val="single" w:sz="4" w:space="0" w:color="000000"/>
              <w:bottom w:val="single" w:sz="4" w:space="0" w:color="000000"/>
              <w:right w:val="nil"/>
            </w:tcBorders>
          </w:tcPr>
          <w:p w:rsidR="00F26CA8" w:rsidRPr="00AF4348" w:rsidRDefault="00F26CA8" w:rsidP="0091563D">
            <w:pPr>
              <w:snapToGrid w:val="0"/>
              <w:spacing w:line="276" w:lineRule="auto"/>
              <w:jc w:val="center"/>
              <w:rPr>
                <w:bCs/>
              </w:rPr>
            </w:pPr>
            <w:r w:rsidRPr="00AF4348">
              <w:rPr>
                <w:bCs/>
                <w:lang w:val="en-US"/>
              </w:rPr>
              <w:t>3.</w:t>
            </w:r>
            <w:r>
              <w:rPr>
                <w:bCs/>
              </w:rPr>
              <w:t>2</w:t>
            </w:r>
          </w:p>
        </w:tc>
        <w:tc>
          <w:tcPr>
            <w:tcW w:w="3392" w:type="dxa"/>
            <w:tcBorders>
              <w:top w:val="nil"/>
              <w:left w:val="single" w:sz="4" w:space="0" w:color="000000"/>
              <w:bottom w:val="single" w:sz="4" w:space="0" w:color="000000"/>
              <w:right w:val="nil"/>
            </w:tcBorders>
            <w:hideMark/>
          </w:tcPr>
          <w:p w:rsidR="00F26CA8" w:rsidRPr="00844C17" w:rsidRDefault="00F26CA8" w:rsidP="0091563D">
            <w:pPr>
              <w:rPr>
                <w:color w:val="000000"/>
              </w:rPr>
            </w:pPr>
            <w:r w:rsidRPr="00844C17">
              <w:rPr>
                <w:color w:val="000000"/>
              </w:rPr>
              <w:t>Общественно-деловая зона (О)</w:t>
            </w:r>
          </w:p>
        </w:tc>
        <w:tc>
          <w:tcPr>
            <w:tcW w:w="1889" w:type="dxa"/>
            <w:tcBorders>
              <w:top w:val="nil"/>
              <w:left w:val="single" w:sz="4" w:space="0" w:color="000000"/>
              <w:bottom w:val="single" w:sz="4" w:space="0" w:color="000000"/>
              <w:right w:val="nil"/>
            </w:tcBorders>
            <w:vAlign w:val="center"/>
            <w:hideMark/>
          </w:tcPr>
          <w:p w:rsidR="00F26CA8" w:rsidRPr="00E94A29" w:rsidRDefault="00F26CA8" w:rsidP="0091563D">
            <w:pPr>
              <w:snapToGrid w:val="0"/>
              <w:spacing w:line="276" w:lineRule="auto"/>
              <w:jc w:val="center"/>
              <w:rPr>
                <w:bCs/>
              </w:rPr>
            </w:pPr>
            <w:r w:rsidRPr="00E94A29">
              <w:rPr>
                <w:bCs/>
              </w:rPr>
              <w:t>га</w:t>
            </w:r>
          </w:p>
        </w:tc>
        <w:tc>
          <w:tcPr>
            <w:tcW w:w="1843" w:type="dxa"/>
            <w:tcBorders>
              <w:top w:val="nil"/>
              <w:left w:val="single" w:sz="4" w:space="0" w:color="000000"/>
              <w:bottom w:val="single" w:sz="4" w:space="0" w:color="000000"/>
              <w:right w:val="nil"/>
            </w:tcBorders>
            <w:vAlign w:val="center"/>
          </w:tcPr>
          <w:p w:rsidR="00F26CA8" w:rsidRPr="00264406" w:rsidRDefault="00264406" w:rsidP="006D0035">
            <w:pPr>
              <w:snapToGrid w:val="0"/>
              <w:spacing w:line="276" w:lineRule="auto"/>
              <w:jc w:val="center"/>
              <w:rPr>
                <w:bCs/>
                <w:color w:val="FF0000"/>
              </w:rPr>
            </w:pPr>
            <w:r w:rsidRPr="00264406">
              <w:rPr>
                <w:bCs/>
                <w:color w:val="FF0000"/>
              </w:rPr>
              <w:t>239,84</w:t>
            </w:r>
          </w:p>
        </w:tc>
        <w:tc>
          <w:tcPr>
            <w:tcW w:w="1984" w:type="dxa"/>
            <w:tcBorders>
              <w:top w:val="nil"/>
              <w:left w:val="single" w:sz="4" w:space="0" w:color="000000"/>
              <w:bottom w:val="single" w:sz="4" w:space="0" w:color="000000"/>
              <w:right w:val="single" w:sz="4" w:space="0" w:color="000000"/>
            </w:tcBorders>
            <w:vAlign w:val="center"/>
          </w:tcPr>
          <w:p w:rsidR="00F26CA8" w:rsidRPr="006856C8" w:rsidRDefault="00F26CA8" w:rsidP="006D0035">
            <w:pPr>
              <w:jc w:val="center"/>
              <w:rPr>
                <w:b/>
              </w:rPr>
            </w:pPr>
            <w:r w:rsidRPr="006856C8">
              <w:rPr>
                <w:b/>
              </w:rPr>
              <w:t>278.4</w:t>
            </w:r>
          </w:p>
        </w:tc>
      </w:tr>
      <w:tr w:rsidR="00F26CA8" w:rsidRPr="00E94A29" w:rsidTr="00246252">
        <w:trPr>
          <w:gridAfter w:val="2"/>
          <w:wAfter w:w="751" w:type="dxa"/>
          <w:trHeight w:val="281"/>
          <w:jc w:val="center"/>
        </w:trPr>
        <w:tc>
          <w:tcPr>
            <w:tcW w:w="716" w:type="dxa"/>
            <w:tcBorders>
              <w:top w:val="nil"/>
              <w:left w:val="single" w:sz="4" w:space="0" w:color="000000"/>
              <w:bottom w:val="single" w:sz="4" w:space="0" w:color="000000"/>
              <w:right w:val="nil"/>
            </w:tcBorders>
          </w:tcPr>
          <w:p w:rsidR="00F26CA8" w:rsidRPr="00AF4348" w:rsidRDefault="00F26CA8" w:rsidP="0091563D">
            <w:pPr>
              <w:snapToGrid w:val="0"/>
              <w:spacing w:line="276" w:lineRule="auto"/>
              <w:jc w:val="center"/>
              <w:rPr>
                <w:bCs/>
              </w:rPr>
            </w:pPr>
            <w:r w:rsidRPr="00AF4348">
              <w:rPr>
                <w:bCs/>
                <w:lang w:val="en-US"/>
              </w:rPr>
              <w:t>3.</w:t>
            </w:r>
            <w:r>
              <w:rPr>
                <w:bCs/>
              </w:rPr>
              <w:t>3</w:t>
            </w:r>
          </w:p>
        </w:tc>
        <w:tc>
          <w:tcPr>
            <w:tcW w:w="3392" w:type="dxa"/>
            <w:tcBorders>
              <w:top w:val="nil"/>
              <w:left w:val="single" w:sz="4" w:space="0" w:color="000000"/>
              <w:bottom w:val="single" w:sz="4" w:space="0" w:color="000000"/>
              <w:right w:val="nil"/>
            </w:tcBorders>
            <w:hideMark/>
          </w:tcPr>
          <w:p w:rsidR="00F26CA8" w:rsidRPr="00844C17" w:rsidRDefault="00F26CA8" w:rsidP="0091563D">
            <w:pPr>
              <w:rPr>
                <w:color w:val="000000"/>
              </w:rPr>
            </w:pPr>
            <w:r w:rsidRPr="00844C17">
              <w:rPr>
                <w:color w:val="000000"/>
              </w:rPr>
              <w:t>Зона производственного использования (П)</w:t>
            </w:r>
          </w:p>
        </w:tc>
        <w:tc>
          <w:tcPr>
            <w:tcW w:w="1889" w:type="dxa"/>
            <w:tcBorders>
              <w:top w:val="nil"/>
              <w:left w:val="single" w:sz="4" w:space="0" w:color="000000"/>
              <w:bottom w:val="single" w:sz="4" w:space="0" w:color="000000"/>
              <w:right w:val="nil"/>
            </w:tcBorders>
            <w:hideMark/>
          </w:tcPr>
          <w:p w:rsidR="00F26CA8" w:rsidRPr="00E94A29" w:rsidRDefault="00F26CA8" w:rsidP="0091563D">
            <w:pPr>
              <w:spacing w:line="276" w:lineRule="auto"/>
              <w:jc w:val="center"/>
            </w:pPr>
            <w:r w:rsidRPr="00E94A29">
              <w:rPr>
                <w:bCs/>
              </w:rPr>
              <w:t>га</w:t>
            </w:r>
          </w:p>
        </w:tc>
        <w:tc>
          <w:tcPr>
            <w:tcW w:w="1843" w:type="dxa"/>
            <w:tcBorders>
              <w:top w:val="nil"/>
              <w:left w:val="single" w:sz="4" w:space="0" w:color="000000"/>
              <w:bottom w:val="single" w:sz="4" w:space="0" w:color="000000"/>
              <w:right w:val="nil"/>
            </w:tcBorders>
            <w:vAlign w:val="center"/>
          </w:tcPr>
          <w:p w:rsidR="00F26CA8" w:rsidRPr="00264406" w:rsidRDefault="00264406" w:rsidP="006D0035">
            <w:pPr>
              <w:snapToGrid w:val="0"/>
              <w:spacing w:line="276" w:lineRule="auto"/>
              <w:jc w:val="center"/>
              <w:rPr>
                <w:bCs/>
                <w:color w:val="FF0000"/>
              </w:rPr>
            </w:pPr>
            <w:r w:rsidRPr="00264406">
              <w:rPr>
                <w:bCs/>
                <w:color w:val="FF0000"/>
              </w:rPr>
              <w:t>503</w:t>
            </w:r>
          </w:p>
        </w:tc>
        <w:tc>
          <w:tcPr>
            <w:tcW w:w="1984" w:type="dxa"/>
            <w:tcBorders>
              <w:top w:val="nil"/>
              <w:left w:val="single" w:sz="4" w:space="0" w:color="000000"/>
              <w:bottom w:val="single" w:sz="4" w:space="0" w:color="000000"/>
              <w:right w:val="single" w:sz="4" w:space="0" w:color="000000"/>
            </w:tcBorders>
            <w:vAlign w:val="center"/>
          </w:tcPr>
          <w:p w:rsidR="00F26CA8" w:rsidRPr="006856C8" w:rsidRDefault="00F26CA8" w:rsidP="006D0035">
            <w:pPr>
              <w:jc w:val="center"/>
              <w:rPr>
                <w:b/>
              </w:rPr>
            </w:pPr>
            <w:r w:rsidRPr="006856C8">
              <w:rPr>
                <w:b/>
              </w:rPr>
              <w:t>1</w:t>
            </w:r>
            <w:r>
              <w:rPr>
                <w:b/>
              </w:rPr>
              <w:t>512.16</w:t>
            </w:r>
          </w:p>
        </w:tc>
      </w:tr>
      <w:tr w:rsidR="00F26CA8" w:rsidRPr="00E94A29" w:rsidTr="00246252">
        <w:trPr>
          <w:gridAfter w:val="2"/>
          <w:wAfter w:w="751" w:type="dxa"/>
          <w:trHeight w:val="371"/>
          <w:jc w:val="center"/>
        </w:trPr>
        <w:tc>
          <w:tcPr>
            <w:tcW w:w="716" w:type="dxa"/>
            <w:tcBorders>
              <w:top w:val="nil"/>
              <w:left w:val="single" w:sz="4" w:space="0" w:color="000000"/>
              <w:bottom w:val="single" w:sz="4" w:space="0" w:color="000000"/>
              <w:right w:val="nil"/>
            </w:tcBorders>
          </w:tcPr>
          <w:p w:rsidR="00F26CA8" w:rsidRPr="00AF4348" w:rsidRDefault="00F26CA8" w:rsidP="0091563D">
            <w:pPr>
              <w:snapToGrid w:val="0"/>
              <w:spacing w:line="276" w:lineRule="auto"/>
              <w:jc w:val="center"/>
              <w:rPr>
                <w:bCs/>
              </w:rPr>
            </w:pPr>
            <w:r w:rsidRPr="00AF4348">
              <w:rPr>
                <w:bCs/>
                <w:lang w:val="en-US"/>
              </w:rPr>
              <w:t>3.</w:t>
            </w:r>
            <w:r>
              <w:rPr>
                <w:bCs/>
              </w:rPr>
              <w:t>4</w:t>
            </w:r>
          </w:p>
        </w:tc>
        <w:tc>
          <w:tcPr>
            <w:tcW w:w="3392" w:type="dxa"/>
            <w:tcBorders>
              <w:top w:val="nil"/>
              <w:left w:val="single" w:sz="4" w:space="0" w:color="000000"/>
              <w:bottom w:val="single" w:sz="4" w:space="0" w:color="000000"/>
              <w:right w:val="nil"/>
            </w:tcBorders>
            <w:hideMark/>
          </w:tcPr>
          <w:p w:rsidR="00F26CA8" w:rsidRPr="00844C17" w:rsidRDefault="00F26CA8" w:rsidP="0091563D">
            <w:pPr>
              <w:rPr>
                <w:color w:val="000000"/>
              </w:rPr>
            </w:pPr>
            <w:r w:rsidRPr="00844C17">
              <w:rPr>
                <w:color w:val="000000"/>
              </w:rPr>
              <w:t>Зона инженерной и транспортной инфраструктуры (</w:t>
            </w:r>
            <w:proofErr w:type="gramStart"/>
            <w:r w:rsidRPr="00844C17">
              <w:rPr>
                <w:color w:val="000000"/>
              </w:rPr>
              <w:t>И-Т</w:t>
            </w:r>
            <w:proofErr w:type="gramEnd"/>
            <w:r w:rsidRPr="00844C17">
              <w:rPr>
                <w:color w:val="000000"/>
              </w:rPr>
              <w:t>)</w:t>
            </w:r>
          </w:p>
        </w:tc>
        <w:tc>
          <w:tcPr>
            <w:tcW w:w="1889" w:type="dxa"/>
            <w:tcBorders>
              <w:top w:val="nil"/>
              <w:left w:val="single" w:sz="4" w:space="0" w:color="000000"/>
              <w:bottom w:val="single" w:sz="4" w:space="0" w:color="000000"/>
              <w:right w:val="nil"/>
            </w:tcBorders>
            <w:hideMark/>
          </w:tcPr>
          <w:p w:rsidR="00F26CA8" w:rsidRPr="00E94A29" w:rsidRDefault="00F26CA8" w:rsidP="0091563D">
            <w:pPr>
              <w:spacing w:line="276" w:lineRule="auto"/>
              <w:jc w:val="center"/>
            </w:pPr>
            <w:r w:rsidRPr="00E94A29">
              <w:rPr>
                <w:bCs/>
              </w:rPr>
              <w:t>га</w:t>
            </w:r>
          </w:p>
        </w:tc>
        <w:tc>
          <w:tcPr>
            <w:tcW w:w="1843" w:type="dxa"/>
            <w:tcBorders>
              <w:top w:val="nil"/>
              <w:left w:val="single" w:sz="4" w:space="0" w:color="000000"/>
              <w:bottom w:val="single" w:sz="4" w:space="0" w:color="000000"/>
              <w:right w:val="nil"/>
            </w:tcBorders>
            <w:vAlign w:val="center"/>
          </w:tcPr>
          <w:p w:rsidR="00F26CA8" w:rsidRPr="00264406" w:rsidRDefault="00264406" w:rsidP="006D0035">
            <w:pPr>
              <w:snapToGrid w:val="0"/>
              <w:spacing w:line="276" w:lineRule="auto"/>
              <w:jc w:val="center"/>
              <w:rPr>
                <w:bCs/>
                <w:color w:val="FF0000"/>
              </w:rPr>
            </w:pPr>
            <w:r w:rsidRPr="00264406">
              <w:rPr>
                <w:bCs/>
                <w:color w:val="FF0000"/>
              </w:rPr>
              <w:t>131,14</w:t>
            </w:r>
          </w:p>
        </w:tc>
        <w:tc>
          <w:tcPr>
            <w:tcW w:w="1984" w:type="dxa"/>
            <w:tcBorders>
              <w:top w:val="nil"/>
              <w:left w:val="single" w:sz="4" w:space="0" w:color="000000"/>
              <w:bottom w:val="single" w:sz="4" w:space="0" w:color="000000"/>
              <w:right w:val="single" w:sz="4" w:space="0" w:color="000000"/>
            </w:tcBorders>
            <w:vAlign w:val="center"/>
          </w:tcPr>
          <w:p w:rsidR="00F26CA8" w:rsidRPr="006856C8" w:rsidRDefault="00F26CA8" w:rsidP="006D0035">
            <w:pPr>
              <w:jc w:val="center"/>
              <w:rPr>
                <w:b/>
              </w:rPr>
            </w:pPr>
            <w:r w:rsidRPr="006856C8">
              <w:rPr>
                <w:b/>
              </w:rPr>
              <w:t>2223,5</w:t>
            </w:r>
          </w:p>
        </w:tc>
      </w:tr>
      <w:tr w:rsidR="00F26CA8" w:rsidRPr="00E94A29" w:rsidTr="00246252">
        <w:trPr>
          <w:gridAfter w:val="2"/>
          <w:wAfter w:w="751" w:type="dxa"/>
          <w:trHeight w:val="406"/>
          <w:jc w:val="center"/>
        </w:trPr>
        <w:tc>
          <w:tcPr>
            <w:tcW w:w="716" w:type="dxa"/>
            <w:tcBorders>
              <w:top w:val="nil"/>
              <w:left w:val="single" w:sz="4" w:space="0" w:color="000000"/>
              <w:bottom w:val="single" w:sz="4" w:space="0" w:color="000000"/>
              <w:right w:val="nil"/>
            </w:tcBorders>
          </w:tcPr>
          <w:p w:rsidR="00F26CA8" w:rsidRPr="00AF4348" w:rsidRDefault="00F26CA8" w:rsidP="0091563D">
            <w:pPr>
              <w:snapToGrid w:val="0"/>
              <w:spacing w:line="276" w:lineRule="auto"/>
              <w:jc w:val="center"/>
              <w:rPr>
                <w:bCs/>
              </w:rPr>
            </w:pPr>
            <w:r w:rsidRPr="00AF4348">
              <w:rPr>
                <w:bCs/>
                <w:lang w:val="en-US"/>
              </w:rPr>
              <w:t>3.</w:t>
            </w:r>
            <w:r>
              <w:rPr>
                <w:bCs/>
              </w:rPr>
              <w:t>5</w:t>
            </w:r>
          </w:p>
        </w:tc>
        <w:tc>
          <w:tcPr>
            <w:tcW w:w="3392" w:type="dxa"/>
            <w:tcBorders>
              <w:top w:val="nil"/>
              <w:left w:val="single" w:sz="4" w:space="0" w:color="000000"/>
              <w:bottom w:val="single" w:sz="4" w:space="0" w:color="000000"/>
              <w:right w:val="nil"/>
            </w:tcBorders>
            <w:hideMark/>
          </w:tcPr>
          <w:p w:rsidR="00F26CA8" w:rsidRPr="00844C17" w:rsidRDefault="00F26CA8" w:rsidP="0091563D">
            <w:pPr>
              <w:rPr>
                <w:color w:val="000000"/>
              </w:rPr>
            </w:pPr>
            <w:r w:rsidRPr="00844C17">
              <w:rPr>
                <w:color w:val="000000"/>
              </w:rPr>
              <w:t>Зона сельскохозяйственного использования (Сх)</w:t>
            </w:r>
          </w:p>
        </w:tc>
        <w:tc>
          <w:tcPr>
            <w:tcW w:w="1889" w:type="dxa"/>
            <w:tcBorders>
              <w:top w:val="nil"/>
              <w:left w:val="single" w:sz="4" w:space="0" w:color="000000"/>
              <w:bottom w:val="single" w:sz="4" w:space="0" w:color="000000"/>
              <w:right w:val="nil"/>
            </w:tcBorders>
            <w:hideMark/>
          </w:tcPr>
          <w:p w:rsidR="00F26CA8" w:rsidRPr="00E94A29" w:rsidRDefault="00F26CA8" w:rsidP="0091563D">
            <w:pPr>
              <w:spacing w:line="276" w:lineRule="auto"/>
              <w:jc w:val="center"/>
              <w:rPr>
                <w:bCs/>
              </w:rPr>
            </w:pPr>
            <w:r w:rsidRPr="00E94A29">
              <w:rPr>
                <w:bCs/>
              </w:rPr>
              <w:t>га</w:t>
            </w:r>
          </w:p>
        </w:tc>
        <w:tc>
          <w:tcPr>
            <w:tcW w:w="1843" w:type="dxa"/>
            <w:tcBorders>
              <w:top w:val="nil"/>
              <w:left w:val="single" w:sz="4" w:space="0" w:color="000000"/>
              <w:bottom w:val="single" w:sz="4" w:space="0" w:color="000000"/>
              <w:right w:val="nil"/>
            </w:tcBorders>
            <w:vAlign w:val="center"/>
          </w:tcPr>
          <w:p w:rsidR="00F26CA8" w:rsidRPr="00264406" w:rsidRDefault="00264406" w:rsidP="006D0035">
            <w:pPr>
              <w:snapToGrid w:val="0"/>
              <w:spacing w:line="276" w:lineRule="auto"/>
              <w:jc w:val="center"/>
              <w:rPr>
                <w:bCs/>
                <w:color w:val="FF0000"/>
              </w:rPr>
            </w:pPr>
            <w:r w:rsidRPr="00264406">
              <w:rPr>
                <w:bCs/>
                <w:color w:val="FF0000"/>
              </w:rPr>
              <w:t>370,06</w:t>
            </w:r>
          </w:p>
        </w:tc>
        <w:tc>
          <w:tcPr>
            <w:tcW w:w="1984" w:type="dxa"/>
            <w:tcBorders>
              <w:top w:val="nil"/>
              <w:left w:val="single" w:sz="4" w:space="0" w:color="000000"/>
              <w:bottom w:val="single" w:sz="4" w:space="0" w:color="000000"/>
              <w:right w:val="single" w:sz="4" w:space="0" w:color="000000"/>
            </w:tcBorders>
            <w:vAlign w:val="center"/>
          </w:tcPr>
          <w:p w:rsidR="00F26CA8" w:rsidRPr="006856C8" w:rsidRDefault="00F26CA8" w:rsidP="006D0035">
            <w:pPr>
              <w:jc w:val="center"/>
              <w:rPr>
                <w:b/>
              </w:rPr>
            </w:pPr>
            <w:r w:rsidRPr="006856C8">
              <w:rPr>
                <w:b/>
              </w:rPr>
              <w:t>2187.64</w:t>
            </w:r>
          </w:p>
        </w:tc>
      </w:tr>
      <w:tr w:rsidR="00F26CA8" w:rsidRPr="00E94A29" w:rsidTr="00246252">
        <w:trPr>
          <w:gridAfter w:val="2"/>
          <w:wAfter w:w="751" w:type="dxa"/>
          <w:trHeight w:val="261"/>
          <w:jc w:val="center"/>
        </w:trPr>
        <w:tc>
          <w:tcPr>
            <w:tcW w:w="716" w:type="dxa"/>
            <w:tcBorders>
              <w:top w:val="nil"/>
              <w:left w:val="single" w:sz="4" w:space="0" w:color="000000"/>
              <w:bottom w:val="single" w:sz="4" w:space="0" w:color="000000"/>
              <w:right w:val="nil"/>
            </w:tcBorders>
          </w:tcPr>
          <w:p w:rsidR="00F26CA8" w:rsidRPr="00AF4348" w:rsidRDefault="00F26CA8" w:rsidP="0091563D">
            <w:pPr>
              <w:snapToGrid w:val="0"/>
              <w:spacing w:line="276" w:lineRule="auto"/>
              <w:jc w:val="center"/>
              <w:rPr>
                <w:bCs/>
              </w:rPr>
            </w:pPr>
            <w:r w:rsidRPr="00AF4348">
              <w:rPr>
                <w:bCs/>
                <w:lang w:val="en-US"/>
              </w:rPr>
              <w:t>3.</w:t>
            </w:r>
            <w:r>
              <w:rPr>
                <w:bCs/>
              </w:rPr>
              <w:t>6</w:t>
            </w:r>
          </w:p>
        </w:tc>
        <w:tc>
          <w:tcPr>
            <w:tcW w:w="3392" w:type="dxa"/>
            <w:tcBorders>
              <w:top w:val="nil"/>
              <w:left w:val="single" w:sz="4" w:space="0" w:color="000000"/>
              <w:bottom w:val="single" w:sz="4" w:space="0" w:color="000000"/>
              <w:right w:val="nil"/>
            </w:tcBorders>
            <w:hideMark/>
          </w:tcPr>
          <w:p w:rsidR="00F26CA8" w:rsidRPr="00844C17" w:rsidRDefault="00F26CA8" w:rsidP="0091563D">
            <w:pPr>
              <w:rPr>
                <w:color w:val="000000"/>
              </w:rPr>
            </w:pPr>
            <w:r w:rsidRPr="00844C17">
              <w:rPr>
                <w:color w:val="000000"/>
              </w:rPr>
              <w:t>Зона рекреационного назначения (Р)</w:t>
            </w:r>
          </w:p>
        </w:tc>
        <w:tc>
          <w:tcPr>
            <w:tcW w:w="1889" w:type="dxa"/>
            <w:tcBorders>
              <w:top w:val="nil"/>
              <w:left w:val="single" w:sz="4" w:space="0" w:color="000000"/>
              <w:bottom w:val="single" w:sz="4" w:space="0" w:color="000000"/>
              <w:right w:val="nil"/>
            </w:tcBorders>
            <w:hideMark/>
          </w:tcPr>
          <w:p w:rsidR="00F26CA8" w:rsidRPr="00E94A29" w:rsidRDefault="00F26CA8" w:rsidP="0091563D">
            <w:pPr>
              <w:spacing w:line="276" w:lineRule="auto"/>
              <w:jc w:val="center"/>
              <w:rPr>
                <w:bCs/>
              </w:rPr>
            </w:pPr>
            <w:r w:rsidRPr="00E94A29">
              <w:rPr>
                <w:bCs/>
              </w:rPr>
              <w:t>га</w:t>
            </w:r>
          </w:p>
        </w:tc>
        <w:tc>
          <w:tcPr>
            <w:tcW w:w="1843" w:type="dxa"/>
            <w:tcBorders>
              <w:top w:val="nil"/>
              <w:left w:val="single" w:sz="4" w:space="0" w:color="000000"/>
              <w:bottom w:val="single" w:sz="4" w:space="0" w:color="000000"/>
              <w:right w:val="nil"/>
            </w:tcBorders>
            <w:vAlign w:val="center"/>
          </w:tcPr>
          <w:p w:rsidR="00F26CA8" w:rsidRPr="00264406" w:rsidRDefault="00264406" w:rsidP="006D0035">
            <w:pPr>
              <w:snapToGrid w:val="0"/>
              <w:spacing w:line="276" w:lineRule="auto"/>
              <w:jc w:val="center"/>
              <w:rPr>
                <w:bCs/>
                <w:color w:val="FF0000"/>
              </w:rPr>
            </w:pPr>
            <w:r w:rsidRPr="00264406">
              <w:rPr>
                <w:bCs/>
                <w:color w:val="FF0000"/>
              </w:rPr>
              <w:t>2061,83</w:t>
            </w:r>
          </w:p>
        </w:tc>
        <w:tc>
          <w:tcPr>
            <w:tcW w:w="1984" w:type="dxa"/>
            <w:tcBorders>
              <w:top w:val="nil"/>
              <w:left w:val="single" w:sz="4" w:space="0" w:color="000000"/>
              <w:bottom w:val="single" w:sz="4" w:space="0" w:color="000000"/>
              <w:right w:val="single" w:sz="4" w:space="0" w:color="000000"/>
            </w:tcBorders>
            <w:vAlign w:val="center"/>
          </w:tcPr>
          <w:p w:rsidR="00F26CA8" w:rsidRPr="006856C8" w:rsidRDefault="00F26CA8" w:rsidP="006D0035">
            <w:pPr>
              <w:jc w:val="center"/>
              <w:rPr>
                <w:b/>
              </w:rPr>
            </w:pPr>
            <w:r w:rsidRPr="006856C8">
              <w:rPr>
                <w:b/>
              </w:rPr>
              <w:t>3478.0</w:t>
            </w:r>
          </w:p>
        </w:tc>
      </w:tr>
      <w:tr w:rsidR="00F26CA8" w:rsidRPr="00E94A29" w:rsidTr="00246252">
        <w:trPr>
          <w:gridAfter w:val="2"/>
          <w:wAfter w:w="751" w:type="dxa"/>
          <w:trHeight w:val="135"/>
          <w:jc w:val="center"/>
        </w:trPr>
        <w:tc>
          <w:tcPr>
            <w:tcW w:w="716" w:type="dxa"/>
            <w:tcBorders>
              <w:top w:val="single" w:sz="4" w:space="0" w:color="auto"/>
              <w:left w:val="single" w:sz="4" w:space="0" w:color="000000"/>
              <w:bottom w:val="single" w:sz="4" w:space="0" w:color="000000"/>
              <w:right w:val="nil"/>
            </w:tcBorders>
          </w:tcPr>
          <w:p w:rsidR="00F26CA8" w:rsidRPr="00AF4348" w:rsidRDefault="00F26CA8" w:rsidP="0091563D">
            <w:pPr>
              <w:snapToGrid w:val="0"/>
              <w:spacing w:line="276" w:lineRule="auto"/>
              <w:jc w:val="center"/>
              <w:rPr>
                <w:bCs/>
              </w:rPr>
            </w:pPr>
            <w:r>
              <w:rPr>
                <w:bCs/>
              </w:rPr>
              <w:t>3.7</w:t>
            </w:r>
          </w:p>
        </w:tc>
        <w:tc>
          <w:tcPr>
            <w:tcW w:w="3392" w:type="dxa"/>
            <w:tcBorders>
              <w:top w:val="single" w:sz="4" w:space="0" w:color="auto"/>
              <w:left w:val="single" w:sz="4" w:space="0" w:color="000000"/>
              <w:bottom w:val="single" w:sz="4" w:space="0" w:color="000000"/>
              <w:right w:val="nil"/>
            </w:tcBorders>
          </w:tcPr>
          <w:p w:rsidR="00F26CA8" w:rsidRPr="00844C17" w:rsidRDefault="00F26CA8" w:rsidP="0091563D">
            <w:pPr>
              <w:rPr>
                <w:color w:val="000000"/>
              </w:rPr>
            </w:pPr>
            <w:bookmarkStart w:id="45" w:name="_Ref263956695"/>
            <w:r w:rsidRPr="00FC218A">
              <w:t>Зона специального назначения (Сп)</w:t>
            </w:r>
            <w:bookmarkEnd w:id="45"/>
          </w:p>
        </w:tc>
        <w:tc>
          <w:tcPr>
            <w:tcW w:w="1889" w:type="dxa"/>
            <w:tcBorders>
              <w:top w:val="single" w:sz="4" w:space="0" w:color="auto"/>
              <w:left w:val="single" w:sz="4" w:space="0" w:color="000000"/>
              <w:bottom w:val="single" w:sz="4" w:space="0" w:color="000000"/>
              <w:right w:val="nil"/>
            </w:tcBorders>
          </w:tcPr>
          <w:p w:rsidR="00F26CA8" w:rsidRPr="00E94A29" w:rsidRDefault="00F26CA8" w:rsidP="0091563D">
            <w:pPr>
              <w:spacing w:line="276" w:lineRule="auto"/>
              <w:jc w:val="center"/>
              <w:rPr>
                <w:bCs/>
              </w:rPr>
            </w:pPr>
            <w:r>
              <w:rPr>
                <w:bCs/>
              </w:rPr>
              <w:t>га</w:t>
            </w:r>
          </w:p>
        </w:tc>
        <w:tc>
          <w:tcPr>
            <w:tcW w:w="1843" w:type="dxa"/>
            <w:tcBorders>
              <w:top w:val="single" w:sz="4" w:space="0" w:color="auto"/>
              <w:left w:val="single" w:sz="4" w:space="0" w:color="000000"/>
              <w:bottom w:val="single" w:sz="4" w:space="0" w:color="000000"/>
              <w:right w:val="nil"/>
            </w:tcBorders>
            <w:vAlign w:val="center"/>
          </w:tcPr>
          <w:p w:rsidR="00F26CA8" w:rsidRPr="00264406" w:rsidRDefault="00264406" w:rsidP="006D0035">
            <w:pPr>
              <w:snapToGrid w:val="0"/>
              <w:spacing w:line="276" w:lineRule="auto"/>
              <w:jc w:val="center"/>
              <w:rPr>
                <w:color w:val="FF0000"/>
              </w:rPr>
            </w:pPr>
            <w:r w:rsidRPr="00264406">
              <w:rPr>
                <w:color w:val="FF0000"/>
              </w:rPr>
              <w:t>141,55</w:t>
            </w:r>
          </w:p>
        </w:tc>
        <w:tc>
          <w:tcPr>
            <w:tcW w:w="1984" w:type="dxa"/>
            <w:tcBorders>
              <w:top w:val="single" w:sz="4" w:space="0" w:color="auto"/>
              <w:left w:val="single" w:sz="4" w:space="0" w:color="000000"/>
              <w:bottom w:val="single" w:sz="4" w:space="0" w:color="000000"/>
              <w:right w:val="single" w:sz="4" w:space="0" w:color="000000"/>
            </w:tcBorders>
            <w:vAlign w:val="center"/>
          </w:tcPr>
          <w:p w:rsidR="00F26CA8" w:rsidRPr="00F26CA8" w:rsidRDefault="00F26CA8" w:rsidP="006D0035">
            <w:pPr>
              <w:jc w:val="center"/>
              <w:rPr>
                <w:b/>
              </w:rPr>
            </w:pPr>
            <w:r w:rsidRPr="00F26CA8">
              <w:rPr>
                <w:b/>
              </w:rPr>
              <w:t>636.8</w:t>
            </w:r>
          </w:p>
        </w:tc>
      </w:tr>
      <w:tr w:rsidR="00F26CA8" w:rsidRPr="00E94A29" w:rsidTr="00246252">
        <w:trPr>
          <w:gridAfter w:val="2"/>
          <w:wAfter w:w="751" w:type="dxa"/>
          <w:trHeight w:val="411"/>
          <w:jc w:val="center"/>
        </w:trPr>
        <w:tc>
          <w:tcPr>
            <w:tcW w:w="716" w:type="dxa"/>
            <w:tcBorders>
              <w:top w:val="nil"/>
              <w:left w:val="single" w:sz="4" w:space="0" w:color="000000"/>
              <w:bottom w:val="single" w:sz="4" w:space="0" w:color="000000"/>
              <w:right w:val="nil"/>
            </w:tcBorders>
            <w:vAlign w:val="center"/>
            <w:hideMark/>
          </w:tcPr>
          <w:p w:rsidR="00F26CA8" w:rsidRPr="00AF4348" w:rsidRDefault="00F26CA8" w:rsidP="0091563D">
            <w:pPr>
              <w:snapToGrid w:val="0"/>
              <w:spacing w:line="276" w:lineRule="auto"/>
              <w:jc w:val="center"/>
              <w:rPr>
                <w:bCs/>
              </w:rPr>
            </w:pPr>
            <w:r>
              <w:rPr>
                <w:bCs/>
              </w:rPr>
              <w:t>4</w:t>
            </w:r>
          </w:p>
        </w:tc>
        <w:tc>
          <w:tcPr>
            <w:tcW w:w="3392" w:type="dxa"/>
            <w:tcBorders>
              <w:top w:val="nil"/>
              <w:left w:val="single" w:sz="4" w:space="0" w:color="000000"/>
              <w:bottom w:val="single" w:sz="4" w:space="0" w:color="000000"/>
              <w:right w:val="nil"/>
            </w:tcBorders>
            <w:vAlign w:val="center"/>
            <w:hideMark/>
          </w:tcPr>
          <w:p w:rsidR="00F26CA8" w:rsidRPr="00E94A29" w:rsidRDefault="00F26CA8" w:rsidP="0091563D">
            <w:pPr>
              <w:snapToGrid w:val="0"/>
              <w:spacing w:line="276" w:lineRule="auto"/>
              <w:rPr>
                <w:bCs/>
              </w:rPr>
            </w:pPr>
            <w:r>
              <w:t>Акватории</w:t>
            </w:r>
          </w:p>
        </w:tc>
        <w:tc>
          <w:tcPr>
            <w:tcW w:w="1889" w:type="dxa"/>
            <w:tcBorders>
              <w:top w:val="nil"/>
              <w:left w:val="single" w:sz="4" w:space="0" w:color="000000"/>
              <w:bottom w:val="single" w:sz="4" w:space="0" w:color="000000"/>
              <w:right w:val="nil"/>
            </w:tcBorders>
            <w:hideMark/>
          </w:tcPr>
          <w:p w:rsidR="00F26CA8" w:rsidRPr="00E94A29" w:rsidRDefault="00F26CA8" w:rsidP="0091563D">
            <w:pPr>
              <w:spacing w:line="276" w:lineRule="auto"/>
              <w:jc w:val="center"/>
              <w:rPr>
                <w:bCs/>
              </w:rPr>
            </w:pPr>
            <w:r w:rsidRPr="00E94A29">
              <w:rPr>
                <w:bCs/>
              </w:rPr>
              <w:t>га</w:t>
            </w:r>
          </w:p>
        </w:tc>
        <w:tc>
          <w:tcPr>
            <w:tcW w:w="1843" w:type="dxa"/>
            <w:tcBorders>
              <w:top w:val="nil"/>
              <w:left w:val="single" w:sz="4" w:space="0" w:color="000000"/>
              <w:bottom w:val="single" w:sz="4" w:space="0" w:color="000000"/>
              <w:right w:val="nil"/>
            </w:tcBorders>
            <w:vAlign w:val="center"/>
          </w:tcPr>
          <w:p w:rsidR="00F26CA8" w:rsidRPr="00264406" w:rsidRDefault="00F26CA8" w:rsidP="006D0035">
            <w:pPr>
              <w:snapToGrid w:val="0"/>
              <w:spacing w:line="276" w:lineRule="auto"/>
              <w:jc w:val="center"/>
              <w:rPr>
                <w:bCs/>
              </w:rPr>
            </w:pPr>
            <w:r w:rsidRPr="00264406">
              <w:rPr>
                <w:bCs/>
              </w:rPr>
              <w:t>572.23</w:t>
            </w:r>
          </w:p>
        </w:tc>
        <w:tc>
          <w:tcPr>
            <w:tcW w:w="1984" w:type="dxa"/>
            <w:tcBorders>
              <w:top w:val="nil"/>
              <w:left w:val="single" w:sz="4" w:space="0" w:color="000000"/>
              <w:bottom w:val="single" w:sz="4" w:space="0" w:color="000000"/>
              <w:right w:val="single" w:sz="4" w:space="0" w:color="000000"/>
            </w:tcBorders>
            <w:vAlign w:val="center"/>
          </w:tcPr>
          <w:p w:rsidR="00F26CA8" w:rsidRPr="00345F27" w:rsidRDefault="00F26CA8" w:rsidP="006D0035">
            <w:pPr>
              <w:snapToGrid w:val="0"/>
              <w:spacing w:line="276" w:lineRule="auto"/>
              <w:jc w:val="center"/>
              <w:rPr>
                <w:bCs/>
              </w:rPr>
            </w:pPr>
            <w:r w:rsidRPr="006856C8">
              <w:rPr>
                <w:b/>
                <w:bCs/>
              </w:rPr>
              <w:t>599.11</w:t>
            </w:r>
          </w:p>
        </w:tc>
      </w:tr>
      <w:tr w:rsidR="000A169F" w:rsidRPr="00E94A29" w:rsidTr="00246252">
        <w:trPr>
          <w:gridAfter w:val="2"/>
          <w:wAfter w:w="751" w:type="dxa"/>
          <w:trHeight w:val="509"/>
          <w:jc w:val="center"/>
        </w:trPr>
        <w:tc>
          <w:tcPr>
            <w:tcW w:w="9824" w:type="dxa"/>
            <w:gridSpan w:val="5"/>
            <w:tcBorders>
              <w:top w:val="single" w:sz="4" w:space="0" w:color="000000"/>
              <w:left w:val="single" w:sz="4" w:space="0" w:color="000000"/>
              <w:bottom w:val="single" w:sz="4" w:space="0" w:color="000000"/>
              <w:right w:val="single" w:sz="4" w:space="0" w:color="000000"/>
            </w:tcBorders>
            <w:vAlign w:val="center"/>
            <w:hideMark/>
          </w:tcPr>
          <w:p w:rsidR="000A169F" w:rsidRPr="00E94A29" w:rsidRDefault="000A169F" w:rsidP="0091563D">
            <w:pPr>
              <w:pStyle w:val="a6"/>
              <w:snapToGrid w:val="0"/>
              <w:ind w:left="0"/>
              <w:jc w:val="center"/>
              <w:rPr>
                <w:bCs/>
              </w:rPr>
            </w:pPr>
            <w:r w:rsidRPr="00E94A29">
              <w:rPr>
                <w:b/>
                <w:bCs/>
              </w:rPr>
              <w:t xml:space="preserve"> НАСЕЛЕНИЕ</w:t>
            </w:r>
          </w:p>
        </w:tc>
      </w:tr>
      <w:tr w:rsidR="000A169F" w:rsidRPr="00E94A29" w:rsidTr="00246252">
        <w:trPr>
          <w:gridAfter w:val="2"/>
          <w:wAfter w:w="751" w:type="dxa"/>
          <w:cantSplit/>
          <w:trHeight w:hRule="exact" w:val="255"/>
          <w:jc w:val="center"/>
        </w:trPr>
        <w:tc>
          <w:tcPr>
            <w:tcW w:w="716" w:type="dxa"/>
            <w:vMerge w:val="restart"/>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lang w:val="en-US"/>
              </w:rPr>
            </w:pPr>
            <w:r w:rsidRPr="00E94A29">
              <w:rPr>
                <w:bCs/>
                <w:lang w:val="en-US"/>
              </w:rPr>
              <w:t>1</w:t>
            </w:r>
          </w:p>
        </w:tc>
        <w:tc>
          <w:tcPr>
            <w:tcW w:w="3392" w:type="dxa"/>
            <w:vMerge w:val="restart"/>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rPr>
                <w:bCs/>
              </w:rPr>
            </w:pPr>
            <w:r w:rsidRPr="00E94A29">
              <w:rPr>
                <w:bCs/>
              </w:rPr>
              <w:t>Общая численность постоянного населения муниципального образования</w:t>
            </w:r>
          </w:p>
        </w:tc>
        <w:tc>
          <w:tcPr>
            <w:tcW w:w="1889"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rPr>
                <w:bCs/>
              </w:rPr>
              <w:t>чел.</w:t>
            </w:r>
          </w:p>
        </w:tc>
        <w:tc>
          <w:tcPr>
            <w:tcW w:w="1843" w:type="dxa"/>
            <w:tcBorders>
              <w:top w:val="nil"/>
              <w:left w:val="single" w:sz="4" w:space="0" w:color="000000"/>
              <w:bottom w:val="single" w:sz="4" w:space="0" w:color="000000"/>
              <w:right w:val="nil"/>
            </w:tcBorders>
            <w:vAlign w:val="center"/>
          </w:tcPr>
          <w:p w:rsidR="000A169F" w:rsidRPr="00DF59C4" w:rsidRDefault="000A169F" w:rsidP="0091563D">
            <w:pPr>
              <w:snapToGrid w:val="0"/>
              <w:spacing w:line="276" w:lineRule="auto"/>
              <w:jc w:val="center"/>
              <w:rPr>
                <w:b/>
                <w:bCs/>
              </w:rPr>
            </w:pPr>
            <w:r w:rsidRPr="00DF59C4">
              <w:rPr>
                <w:b/>
                <w:bCs/>
              </w:rPr>
              <w:t>75 600</w:t>
            </w:r>
          </w:p>
        </w:tc>
        <w:tc>
          <w:tcPr>
            <w:tcW w:w="1984" w:type="dxa"/>
            <w:tcBorders>
              <w:top w:val="nil"/>
              <w:left w:val="single" w:sz="4" w:space="0" w:color="000000"/>
              <w:bottom w:val="single" w:sz="4" w:space="0" w:color="000000"/>
              <w:right w:val="single" w:sz="4" w:space="0" w:color="000000"/>
            </w:tcBorders>
            <w:vAlign w:val="center"/>
          </w:tcPr>
          <w:p w:rsidR="000A169F" w:rsidRPr="00DF59C4" w:rsidRDefault="000A169F" w:rsidP="0091563D">
            <w:pPr>
              <w:snapToGrid w:val="0"/>
              <w:spacing w:line="276" w:lineRule="auto"/>
              <w:jc w:val="center"/>
              <w:rPr>
                <w:b/>
                <w:bCs/>
              </w:rPr>
            </w:pPr>
            <w:r w:rsidRPr="00DF59C4">
              <w:rPr>
                <w:b/>
                <w:bCs/>
              </w:rPr>
              <w:t>80 000</w:t>
            </w:r>
          </w:p>
        </w:tc>
      </w:tr>
      <w:tr w:rsidR="000A169F" w:rsidRPr="00E94A29" w:rsidTr="00246252">
        <w:trPr>
          <w:gridAfter w:val="2"/>
          <w:wAfter w:w="751" w:type="dxa"/>
          <w:cantSplit/>
          <w:jc w:val="center"/>
        </w:trPr>
        <w:tc>
          <w:tcPr>
            <w:tcW w:w="716" w:type="dxa"/>
            <w:vMerge/>
            <w:tcBorders>
              <w:top w:val="nil"/>
              <w:left w:val="single" w:sz="4" w:space="0" w:color="000000"/>
              <w:bottom w:val="single" w:sz="4" w:space="0" w:color="000000"/>
              <w:right w:val="nil"/>
            </w:tcBorders>
            <w:vAlign w:val="center"/>
            <w:hideMark/>
          </w:tcPr>
          <w:p w:rsidR="000A169F" w:rsidRPr="00E94A29" w:rsidRDefault="000A169F" w:rsidP="0091563D">
            <w:pPr>
              <w:rPr>
                <w:bCs/>
                <w:lang w:val="en-US"/>
              </w:rPr>
            </w:pPr>
          </w:p>
        </w:tc>
        <w:tc>
          <w:tcPr>
            <w:tcW w:w="3392" w:type="dxa"/>
            <w:vMerge/>
            <w:tcBorders>
              <w:top w:val="nil"/>
              <w:left w:val="single" w:sz="4" w:space="0" w:color="000000"/>
              <w:bottom w:val="single" w:sz="4" w:space="0" w:color="000000"/>
              <w:right w:val="nil"/>
            </w:tcBorders>
            <w:vAlign w:val="center"/>
            <w:hideMark/>
          </w:tcPr>
          <w:p w:rsidR="000A169F" w:rsidRPr="00E94A29" w:rsidRDefault="000A169F" w:rsidP="0091563D">
            <w:pPr>
              <w:rPr>
                <w:bCs/>
              </w:rPr>
            </w:pPr>
          </w:p>
        </w:tc>
        <w:tc>
          <w:tcPr>
            <w:tcW w:w="1889"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pPr>
            <w:r w:rsidRPr="00E94A29">
              <w:t>% роста от существующей численности постоянного населения</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w:t>
            </w:r>
          </w:p>
        </w:tc>
        <w:tc>
          <w:tcPr>
            <w:tcW w:w="1984" w:type="dxa"/>
            <w:tcBorders>
              <w:top w:val="nil"/>
              <w:left w:val="single" w:sz="4" w:space="0" w:color="000000"/>
              <w:bottom w:val="single" w:sz="4" w:space="0" w:color="000000"/>
              <w:right w:val="single" w:sz="4" w:space="0" w:color="000000"/>
            </w:tcBorders>
            <w:vAlign w:val="center"/>
          </w:tcPr>
          <w:p w:rsidR="000A169F" w:rsidRPr="000A169F" w:rsidRDefault="000A169F" w:rsidP="0091563D">
            <w:pPr>
              <w:snapToGrid w:val="0"/>
              <w:spacing w:line="276" w:lineRule="auto"/>
              <w:jc w:val="center"/>
              <w:rPr>
                <w:b/>
                <w:bCs/>
              </w:rPr>
            </w:pPr>
            <w:r>
              <w:rPr>
                <w:b/>
                <w:bCs/>
              </w:rPr>
              <w:t xml:space="preserve">+ </w:t>
            </w:r>
            <w:r w:rsidRPr="000A169F">
              <w:rPr>
                <w:b/>
                <w:bCs/>
              </w:rPr>
              <w:t>5,5</w:t>
            </w:r>
          </w:p>
        </w:tc>
      </w:tr>
      <w:tr w:rsidR="000A169F" w:rsidRPr="00E94A29" w:rsidTr="00246252">
        <w:trPr>
          <w:gridAfter w:val="2"/>
          <w:wAfter w:w="751" w:type="dxa"/>
          <w:trHeight w:val="573"/>
          <w:jc w:val="center"/>
        </w:trPr>
        <w:tc>
          <w:tcPr>
            <w:tcW w:w="9824" w:type="dxa"/>
            <w:gridSpan w:val="5"/>
            <w:tcBorders>
              <w:top w:val="nil"/>
              <w:left w:val="single" w:sz="4" w:space="0" w:color="000000"/>
              <w:bottom w:val="single" w:sz="4" w:space="0" w:color="000000"/>
              <w:right w:val="single" w:sz="4" w:space="0" w:color="000000"/>
            </w:tcBorders>
            <w:vAlign w:val="center"/>
            <w:hideMark/>
          </w:tcPr>
          <w:p w:rsidR="000A169F" w:rsidRPr="00E94A29" w:rsidRDefault="000A169F" w:rsidP="0091563D">
            <w:pPr>
              <w:pStyle w:val="a6"/>
              <w:snapToGrid w:val="0"/>
              <w:ind w:left="0"/>
              <w:jc w:val="center"/>
              <w:rPr>
                <w:bCs/>
              </w:rPr>
            </w:pPr>
            <w:r w:rsidRPr="00E94A29">
              <w:rPr>
                <w:b/>
                <w:bCs/>
              </w:rPr>
              <w:t>ЖИЛИЩНЫЙ ФОНД</w:t>
            </w:r>
          </w:p>
        </w:tc>
      </w:tr>
      <w:tr w:rsidR="000A169F" w:rsidRPr="00E94A29" w:rsidTr="00246252">
        <w:trPr>
          <w:gridAfter w:val="2"/>
          <w:wAfter w:w="751" w:type="dxa"/>
          <w:trHeight w:val="510"/>
          <w:jc w:val="center"/>
        </w:trPr>
        <w:tc>
          <w:tcPr>
            <w:tcW w:w="716"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rPr>
                <w:bCs/>
              </w:rPr>
              <w:t>1</w:t>
            </w:r>
          </w:p>
        </w:tc>
        <w:tc>
          <w:tcPr>
            <w:tcW w:w="3392"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rPr>
                <w:bCs/>
              </w:rPr>
            </w:pPr>
            <w:r w:rsidRPr="00E94A29">
              <w:rPr>
                <w:bCs/>
              </w:rPr>
              <w:t>Средняя обеспеченность населения жилищным фондом по муниципальному образованию</w:t>
            </w:r>
          </w:p>
        </w:tc>
        <w:tc>
          <w:tcPr>
            <w:tcW w:w="1889"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rPr>
                <w:bCs/>
              </w:rPr>
              <w:t>м</w:t>
            </w:r>
            <w:proofErr w:type="gramStart"/>
            <w:r w:rsidRPr="00E94A29">
              <w:rPr>
                <w:bCs/>
                <w:vertAlign w:val="superscript"/>
              </w:rPr>
              <w:t>2</w:t>
            </w:r>
            <w:proofErr w:type="gramEnd"/>
            <w:r w:rsidRPr="00E94A29">
              <w:rPr>
                <w:bCs/>
              </w:rPr>
              <w:t>/ чел.</w:t>
            </w:r>
          </w:p>
        </w:tc>
        <w:tc>
          <w:tcPr>
            <w:tcW w:w="1843" w:type="dxa"/>
            <w:tcBorders>
              <w:top w:val="nil"/>
              <w:left w:val="single" w:sz="4" w:space="0" w:color="000000"/>
              <w:bottom w:val="single" w:sz="4" w:space="0" w:color="000000"/>
              <w:right w:val="nil"/>
            </w:tcBorders>
            <w:vAlign w:val="center"/>
          </w:tcPr>
          <w:p w:rsidR="000A169F" w:rsidRPr="00DF59C4" w:rsidRDefault="00DF59C4" w:rsidP="0091563D">
            <w:pPr>
              <w:snapToGrid w:val="0"/>
              <w:spacing w:line="276" w:lineRule="auto"/>
              <w:jc w:val="center"/>
              <w:rPr>
                <w:b/>
                <w:bCs/>
              </w:rPr>
            </w:pPr>
            <w:r w:rsidRPr="00DF59C4">
              <w:rPr>
                <w:b/>
                <w:bCs/>
              </w:rPr>
              <w:t>25,3</w:t>
            </w:r>
            <w:r w:rsidR="000A169F" w:rsidRPr="00DF59C4">
              <w:rPr>
                <w:b/>
                <w:bCs/>
              </w:rPr>
              <w:t>4</w:t>
            </w:r>
          </w:p>
        </w:tc>
        <w:tc>
          <w:tcPr>
            <w:tcW w:w="1984" w:type="dxa"/>
            <w:tcBorders>
              <w:top w:val="nil"/>
              <w:left w:val="single" w:sz="4" w:space="0" w:color="000000"/>
              <w:bottom w:val="single" w:sz="4" w:space="0" w:color="000000"/>
              <w:right w:val="single" w:sz="4" w:space="0" w:color="000000"/>
            </w:tcBorders>
            <w:vAlign w:val="center"/>
          </w:tcPr>
          <w:p w:rsidR="000A169F" w:rsidRPr="000A169F" w:rsidRDefault="000A169F" w:rsidP="0091563D">
            <w:pPr>
              <w:snapToGrid w:val="0"/>
              <w:spacing w:line="276" w:lineRule="auto"/>
              <w:jc w:val="center"/>
              <w:rPr>
                <w:b/>
                <w:bCs/>
              </w:rPr>
            </w:pPr>
            <w:r w:rsidRPr="000A169F">
              <w:rPr>
                <w:b/>
                <w:bCs/>
              </w:rPr>
              <w:t>32</w:t>
            </w:r>
          </w:p>
        </w:tc>
      </w:tr>
      <w:tr w:rsidR="000A169F" w:rsidRPr="00E94A29" w:rsidTr="00246252">
        <w:trPr>
          <w:gridAfter w:val="2"/>
          <w:wAfter w:w="751" w:type="dxa"/>
          <w:trHeight w:val="510"/>
          <w:jc w:val="center"/>
        </w:trPr>
        <w:tc>
          <w:tcPr>
            <w:tcW w:w="716"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rPr>
                <w:bCs/>
              </w:rPr>
              <w:t>2</w:t>
            </w:r>
          </w:p>
        </w:tc>
        <w:tc>
          <w:tcPr>
            <w:tcW w:w="3392"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rPr>
                <w:bCs/>
              </w:rPr>
            </w:pPr>
            <w:r w:rsidRPr="00E94A29">
              <w:rPr>
                <w:bCs/>
              </w:rPr>
              <w:t>Общий объем жилищного фонда</w:t>
            </w:r>
          </w:p>
        </w:tc>
        <w:tc>
          <w:tcPr>
            <w:tcW w:w="1889"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sidRPr="00E94A29">
              <w:rPr>
                <w:bCs/>
              </w:rPr>
              <w:t>S</w:t>
            </w:r>
            <w:r w:rsidRPr="00E94A29">
              <w:rPr>
                <w:bCs/>
                <w:vertAlign w:val="subscript"/>
              </w:rPr>
              <w:t>общ</w:t>
            </w:r>
            <w:r w:rsidRPr="00E94A29">
              <w:rPr>
                <w:bCs/>
              </w:rPr>
              <w:t>., тыс. м</w:t>
            </w:r>
            <w:proofErr w:type="gramStart"/>
            <w:r w:rsidRPr="00E94A29">
              <w:rPr>
                <w:bCs/>
                <w:vertAlign w:val="superscript"/>
              </w:rPr>
              <w:t>2</w:t>
            </w:r>
            <w:proofErr w:type="gramEnd"/>
          </w:p>
        </w:tc>
        <w:tc>
          <w:tcPr>
            <w:tcW w:w="1843" w:type="dxa"/>
            <w:tcBorders>
              <w:top w:val="nil"/>
              <w:left w:val="single" w:sz="4" w:space="0" w:color="000000"/>
              <w:bottom w:val="single" w:sz="4" w:space="0" w:color="000000"/>
              <w:right w:val="nil"/>
            </w:tcBorders>
            <w:vAlign w:val="center"/>
          </w:tcPr>
          <w:p w:rsidR="000A169F" w:rsidRPr="000A169F" w:rsidRDefault="000A169F" w:rsidP="0091563D">
            <w:pPr>
              <w:snapToGrid w:val="0"/>
              <w:spacing w:line="276" w:lineRule="auto"/>
              <w:jc w:val="center"/>
              <w:rPr>
                <w:b/>
                <w:bCs/>
              </w:rPr>
            </w:pPr>
            <w:r w:rsidRPr="000A169F">
              <w:rPr>
                <w:b/>
                <w:bCs/>
              </w:rPr>
              <w:t>1916.3</w:t>
            </w:r>
          </w:p>
        </w:tc>
        <w:tc>
          <w:tcPr>
            <w:tcW w:w="1984" w:type="dxa"/>
            <w:tcBorders>
              <w:top w:val="nil"/>
              <w:left w:val="single" w:sz="4" w:space="0" w:color="000000"/>
              <w:bottom w:val="single" w:sz="4" w:space="0" w:color="000000"/>
              <w:right w:val="single" w:sz="4" w:space="0" w:color="000000"/>
            </w:tcBorders>
            <w:vAlign w:val="center"/>
          </w:tcPr>
          <w:p w:rsidR="000A169F" w:rsidRPr="000A169F" w:rsidRDefault="000A169F" w:rsidP="0091563D">
            <w:pPr>
              <w:snapToGrid w:val="0"/>
              <w:spacing w:line="276" w:lineRule="auto"/>
              <w:jc w:val="center"/>
              <w:rPr>
                <w:b/>
                <w:bCs/>
              </w:rPr>
            </w:pPr>
            <w:r w:rsidRPr="000A169F">
              <w:rPr>
                <w:b/>
                <w:bCs/>
              </w:rPr>
              <w:t>3600,0</w:t>
            </w:r>
          </w:p>
        </w:tc>
      </w:tr>
      <w:tr w:rsidR="000A169F" w:rsidRPr="00E94A29" w:rsidTr="00246252">
        <w:trPr>
          <w:gridAfter w:val="2"/>
          <w:wAfter w:w="751" w:type="dxa"/>
          <w:trHeight w:val="510"/>
          <w:jc w:val="center"/>
        </w:trPr>
        <w:tc>
          <w:tcPr>
            <w:tcW w:w="716"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rPr>
                <w:bCs/>
              </w:rPr>
              <w:t>3</w:t>
            </w:r>
          </w:p>
        </w:tc>
        <w:tc>
          <w:tcPr>
            <w:tcW w:w="3392"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rPr>
                <w:bCs/>
                <w:color w:val="FF0000"/>
              </w:rPr>
            </w:pPr>
            <w:r w:rsidRPr="00E94A29">
              <w:rPr>
                <w:bCs/>
              </w:rPr>
              <w:t>Общая площадь под развитие жилищного фонда</w:t>
            </w:r>
          </w:p>
        </w:tc>
        <w:tc>
          <w:tcPr>
            <w:tcW w:w="1889"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rPr>
                <w:bCs/>
              </w:rPr>
              <w:t>га</w:t>
            </w:r>
          </w:p>
        </w:tc>
        <w:tc>
          <w:tcPr>
            <w:tcW w:w="1843" w:type="dxa"/>
            <w:tcBorders>
              <w:top w:val="nil"/>
              <w:left w:val="single" w:sz="4" w:space="0" w:color="000000"/>
              <w:bottom w:val="single" w:sz="4" w:space="0" w:color="000000"/>
              <w:right w:val="nil"/>
            </w:tcBorders>
            <w:vAlign w:val="center"/>
          </w:tcPr>
          <w:p w:rsidR="000A169F" w:rsidRPr="0008026D" w:rsidRDefault="000A169F" w:rsidP="0091563D">
            <w:pPr>
              <w:snapToGrid w:val="0"/>
              <w:spacing w:line="276" w:lineRule="auto"/>
              <w:jc w:val="center"/>
              <w:rPr>
                <w:bCs/>
              </w:rPr>
            </w:pPr>
            <w:r w:rsidRPr="0008026D">
              <w:rPr>
                <w:bCs/>
              </w:rPr>
              <w:t>-</w:t>
            </w:r>
          </w:p>
        </w:tc>
        <w:tc>
          <w:tcPr>
            <w:tcW w:w="1984" w:type="dxa"/>
            <w:tcBorders>
              <w:top w:val="nil"/>
              <w:left w:val="single" w:sz="4" w:space="0" w:color="000000"/>
              <w:bottom w:val="single" w:sz="4" w:space="0" w:color="000000"/>
              <w:right w:val="single" w:sz="4" w:space="0" w:color="000000"/>
            </w:tcBorders>
            <w:vAlign w:val="center"/>
          </w:tcPr>
          <w:p w:rsidR="000A169F" w:rsidRPr="000A169F" w:rsidRDefault="000A169F" w:rsidP="0091563D">
            <w:pPr>
              <w:snapToGrid w:val="0"/>
              <w:spacing w:line="276" w:lineRule="auto"/>
              <w:jc w:val="center"/>
              <w:rPr>
                <w:b/>
                <w:bCs/>
              </w:rPr>
            </w:pPr>
            <w:r w:rsidRPr="000A169F">
              <w:rPr>
                <w:b/>
                <w:bCs/>
              </w:rPr>
              <w:t>800,0</w:t>
            </w:r>
          </w:p>
        </w:tc>
      </w:tr>
      <w:tr w:rsidR="000A169F" w:rsidRPr="00E94A29" w:rsidTr="00246252">
        <w:trPr>
          <w:gridAfter w:val="2"/>
          <w:wAfter w:w="751" w:type="dxa"/>
          <w:trHeight w:val="510"/>
          <w:jc w:val="center"/>
        </w:trPr>
        <w:tc>
          <w:tcPr>
            <w:tcW w:w="716"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rPr>
                <w:bCs/>
              </w:rPr>
              <w:lastRenderedPageBreak/>
              <w:t>4</w:t>
            </w:r>
          </w:p>
        </w:tc>
        <w:tc>
          <w:tcPr>
            <w:tcW w:w="3392"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snapToGrid w:val="0"/>
              <w:spacing w:line="276" w:lineRule="auto"/>
              <w:rPr>
                <w:bCs/>
                <w:color w:val="FF0000"/>
              </w:rPr>
            </w:pPr>
            <w:r w:rsidRPr="00E94A29">
              <w:rPr>
                <w:bCs/>
              </w:rPr>
              <w:t xml:space="preserve">Общий объем нового жилищного строительства </w:t>
            </w:r>
          </w:p>
        </w:tc>
        <w:tc>
          <w:tcPr>
            <w:tcW w:w="1889"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color w:val="FF0000"/>
              </w:rPr>
            </w:pPr>
            <w:r w:rsidRPr="00E94A29">
              <w:rPr>
                <w:bCs/>
              </w:rPr>
              <w:t>S</w:t>
            </w:r>
            <w:r w:rsidRPr="00E94A29">
              <w:rPr>
                <w:bCs/>
                <w:vertAlign w:val="subscript"/>
              </w:rPr>
              <w:t>общ</w:t>
            </w:r>
            <w:r w:rsidRPr="00E94A29">
              <w:rPr>
                <w:bCs/>
              </w:rPr>
              <w:t>., тыс. м</w:t>
            </w:r>
            <w:proofErr w:type="gramStart"/>
            <w:r w:rsidRPr="00E94A29">
              <w:rPr>
                <w:bCs/>
                <w:vertAlign w:val="superscript"/>
              </w:rPr>
              <w:t>2</w:t>
            </w:r>
            <w:proofErr w:type="gramEnd"/>
          </w:p>
        </w:tc>
        <w:tc>
          <w:tcPr>
            <w:tcW w:w="1843" w:type="dxa"/>
            <w:tcBorders>
              <w:top w:val="nil"/>
              <w:left w:val="single" w:sz="4" w:space="0" w:color="000000"/>
              <w:bottom w:val="single" w:sz="4" w:space="0" w:color="000000"/>
              <w:right w:val="nil"/>
            </w:tcBorders>
            <w:vAlign w:val="center"/>
          </w:tcPr>
          <w:p w:rsidR="000A169F" w:rsidRPr="0008026D" w:rsidRDefault="000A169F" w:rsidP="0091563D">
            <w:pPr>
              <w:snapToGrid w:val="0"/>
              <w:spacing w:line="276" w:lineRule="auto"/>
              <w:jc w:val="center"/>
              <w:rPr>
                <w:bCs/>
              </w:rPr>
            </w:pPr>
            <w:r w:rsidRPr="0008026D">
              <w:rPr>
                <w:bCs/>
              </w:rPr>
              <w:t>-</w:t>
            </w:r>
          </w:p>
        </w:tc>
        <w:tc>
          <w:tcPr>
            <w:tcW w:w="1984" w:type="dxa"/>
            <w:tcBorders>
              <w:top w:val="nil"/>
              <w:left w:val="single" w:sz="4" w:space="0" w:color="000000"/>
              <w:bottom w:val="single" w:sz="4" w:space="0" w:color="000000"/>
              <w:right w:val="single" w:sz="4" w:space="0" w:color="000000"/>
            </w:tcBorders>
            <w:vAlign w:val="center"/>
          </w:tcPr>
          <w:p w:rsidR="000A169F" w:rsidRPr="000A169F" w:rsidRDefault="000A169F" w:rsidP="0091563D">
            <w:pPr>
              <w:snapToGrid w:val="0"/>
              <w:spacing w:line="276" w:lineRule="auto"/>
              <w:jc w:val="center"/>
              <w:rPr>
                <w:b/>
                <w:bCs/>
              </w:rPr>
            </w:pPr>
            <w:r w:rsidRPr="000A169F">
              <w:rPr>
                <w:b/>
                <w:bCs/>
              </w:rPr>
              <w:t>1762.0</w:t>
            </w:r>
          </w:p>
        </w:tc>
      </w:tr>
      <w:tr w:rsidR="000A169F" w:rsidRPr="00E94A29" w:rsidTr="00246252">
        <w:trPr>
          <w:gridAfter w:val="1"/>
          <w:wAfter w:w="57" w:type="dxa"/>
          <w:trHeight w:val="537"/>
          <w:jc w:val="center"/>
        </w:trPr>
        <w:tc>
          <w:tcPr>
            <w:tcW w:w="9824" w:type="dxa"/>
            <w:gridSpan w:val="5"/>
            <w:tcBorders>
              <w:top w:val="nil"/>
              <w:left w:val="single" w:sz="4" w:space="0" w:color="000000"/>
              <w:bottom w:val="single" w:sz="4" w:space="0" w:color="000000"/>
              <w:right w:val="nil"/>
            </w:tcBorders>
            <w:vAlign w:val="center"/>
            <w:hideMark/>
          </w:tcPr>
          <w:p w:rsidR="000A169F" w:rsidRPr="00E94A29" w:rsidRDefault="000A169F" w:rsidP="0091563D">
            <w:pPr>
              <w:pStyle w:val="a6"/>
              <w:snapToGrid w:val="0"/>
              <w:ind w:left="0"/>
              <w:jc w:val="center"/>
            </w:pPr>
            <w:r w:rsidRPr="00E94A29">
              <w:rPr>
                <w:b/>
                <w:bCs/>
              </w:rPr>
              <w:t>ОБЪЕКТЫ СОЦИАЛЬНОГО И КУЛЬТУРНО-БЫТОВОГО ОБСЛУЖИВАНИЯ НАСЕЛЕНИЯ</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b/>
                <w:bCs/>
                <w:color w:val="FF0000"/>
              </w:rPr>
            </w:pPr>
          </w:p>
        </w:tc>
      </w:tr>
      <w:tr w:rsidR="000A169F" w:rsidRPr="00E94A29" w:rsidTr="00246252">
        <w:trPr>
          <w:gridAfter w:val="1"/>
          <w:wAfter w:w="57" w:type="dxa"/>
          <w:trHeight w:val="510"/>
          <w:jc w:val="center"/>
        </w:trPr>
        <w:tc>
          <w:tcPr>
            <w:tcW w:w="716" w:type="dxa"/>
            <w:tcBorders>
              <w:top w:val="nil"/>
              <w:left w:val="single" w:sz="4" w:space="0" w:color="000000"/>
              <w:bottom w:val="nil"/>
              <w:right w:val="nil"/>
            </w:tcBorders>
            <w:vAlign w:val="center"/>
            <w:hideMark/>
          </w:tcPr>
          <w:p w:rsidR="000A169F" w:rsidRPr="00E94A29" w:rsidRDefault="000A169F" w:rsidP="0091563D">
            <w:pPr>
              <w:snapToGrid w:val="0"/>
              <w:spacing w:line="276" w:lineRule="auto"/>
              <w:jc w:val="center"/>
              <w:rPr>
                <w:bCs/>
              </w:rPr>
            </w:pPr>
            <w:r w:rsidRPr="00E94A29">
              <w:rPr>
                <w:bCs/>
              </w:rPr>
              <w:t>1</w:t>
            </w:r>
          </w:p>
        </w:tc>
        <w:tc>
          <w:tcPr>
            <w:tcW w:w="3392"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rPr>
                <w:b/>
                <w:bCs/>
                <w:i/>
              </w:rPr>
            </w:pPr>
            <w:r w:rsidRPr="00E94A29">
              <w:rPr>
                <w:b/>
                <w:bCs/>
                <w:i/>
              </w:rPr>
              <w:t>Объекты учебно-образовательного назначения</w:t>
            </w:r>
          </w:p>
        </w:tc>
        <w:tc>
          <w:tcPr>
            <w:tcW w:w="1889" w:type="dxa"/>
            <w:tcBorders>
              <w:top w:val="nil"/>
              <w:left w:val="single" w:sz="4" w:space="0" w:color="000000"/>
              <w:bottom w:val="nil"/>
              <w:right w:val="nil"/>
            </w:tcBorders>
            <w:vAlign w:val="center"/>
            <w:hideMark/>
          </w:tcPr>
          <w:p w:rsidR="000A169F" w:rsidRPr="00E94A29" w:rsidRDefault="000A169F" w:rsidP="0091563D">
            <w:pPr>
              <w:snapToGrid w:val="0"/>
              <w:spacing w:line="276" w:lineRule="auto"/>
              <w:jc w:val="center"/>
              <w:rPr>
                <w:bCs/>
                <w:color w:val="FF0000"/>
              </w:rPr>
            </w:pPr>
            <w:r w:rsidRPr="00E94A29">
              <w:rPr>
                <w:bCs/>
                <w:color w:val="FF0000"/>
              </w:rPr>
              <w:t> </w:t>
            </w:r>
          </w:p>
        </w:tc>
        <w:tc>
          <w:tcPr>
            <w:tcW w:w="1843" w:type="dxa"/>
            <w:tcBorders>
              <w:top w:val="nil"/>
              <w:left w:val="single" w:sz="4" w:space="0" w:color="000000"/>
              <w:bottom w:val="nil"/>
              <w:right w:val="nil"/>
            </w:tcBorders>
            <w:vAlign w:val="center"/>
          </w:tcPr>
          <w:p w:rsidR="000A169F" w:rsidRPr="00E94A29" w:rsidRDefault="000A169F" w:rsidP="0091563D">
            <w:pPr>
              <w:snapToGrid w:val="0"/>
              <w:spacing w:line="276" w:lineRule="auto"/>
              <w:jc w:val="center"/>
              <w:rPr>
                <w:bCs/>
                <w:color w:val="FF0000"/>
              </w:rPr>
            </w:pPr>
          </w:p>
        </w:tc>
        <w:tc>
          <w:tcPr>
            <w:tcW w:w="1984" w:type="dxa"/>
            <w:tcBorders>
              <w:top w:val="nil"/>
              <w:left w:val="single" w:sz="4" w:space="0" w:color="000000"/>
              <w:bottom w:val="nil"/>
              <w:right w:val="nil"/>
            </w:tcBorders>
            <w:vAlign w:val="center"/>
          </w:tcPr>
          <w:p w:rsidR="000A169F" w:rsidRPr="00E94A29" w:rsidRDefault="000A169F" w:rsidP="0091563D">
            <w:pPr>
              <w:snapToGrid w:val="0"/>
              <w:spacing w:line="276" w:lineRule="auto"/>
              <w:jc w:val="center"/>
              <w:rPr>
                <w:bCs/>
                <w:color w:val="FF0000"/>
              </w:rPr>
            </w:pP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cantSplit/>
          <w:trHeight w:hRule="exact" w:val="255"/>
          <w:jc w:val="center"/>
        </w:trPr>
        <w:tc>
          <w:tcPr>
            <w:tcW w:w="716" w:type="dxa"/>
            <w:vMerge w:val="restart"/>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pPr>
            <w:r w:rsidRPr="00E94A29">
              <w:rPr>
                <w:lang w:val="en-US"/>
              </w:rPr>
              <w:t>1</w:t>
            </w:r>
            <w:r w:rsidRPr="00E94A29">
              <w:t>.1</w:t>
            </w:r>
          </w:p>
        </w:tc>
        <w:tc>
          <w:tcPr>
            <w:tcW w:w="3392" w:type="dxa"/>
            <w:vMerge w:val="restart"/>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pPr>
            <w:r w:rsidRPr="00E94A29">
              <w:t>Детское дошкольное учреждение</w:t>
            </w:r>
          </w:p>
        </w:tc>
        <w:tc>
          <w:tcPr>
            <w:tcW w:w="1889"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pPr>
            <w:r w:rsidRPr="00E94A29">
              <w:t xml:space="preserve">объект </w:t>
            </w:r>
          </w:p>
        </w:tc>
        <w:tc>
          <w:tcPr>
            <w:tcW w:w="1843" w:type="dxa"/>
            <w:tcBorders>
              <w:top w:val="single" w:sz="4" w:space="0" w:color="000000"/>
              <w:left w:val="single" w:sz="4" w:space="0" w:color="000000"/>
              <w:bottom w:val="single" w:sz="4" w:space="0" w:color="000000"/>
              <w:right w:val="nil"/>
            </w:tcBorders>
            <w:vAlign w:val="center"/>
          </w:tcPr>
          <w:p w:rsidR="000A169F" w:rsidRPr="00DF59C4" w:rsidRDefault="000A169F" w:rsidP="0091563D">
            <w:pPr>
              <w:snapToGrid w:val="0"/>
              <w:spacing w:line="276" w:lineRule="auto"/>
              <w:jc w:val="center"/>
              <w:rPr>
                <w:b/>
                <w:bCs/>
              </w:rPr>
            </w:pPr>
            <w:r w:rsidRPr="00DF59C4">
              <w:rPr>
                <w:b/>
                <w:bCs/>
              </w:rPr>
              <w:t>31</w:t>
            </w:r>
          </w:p>
        </w:tc>
        <w:tc>
          <w:tcPr>
            <w:tcW w:w="1984" w:type="dxa"/>
            <w:tcBorders>
              <w:top w:val="single" w:sz="4" w:space="0" w:color="000000"/>
              <w:left w:val="single" w:sz="4" w:space="0" w:color="000000"/>
              <w:bottom w:val="single" w:sz="4" w:space="0" w:color="000000"/>
              <w:right w:val="nil"/>
            </w:tcBorders>
            <w:vAlign w:val="center"/>
          </w:tcPr>
          <w:p w:rsidR="000A169F" w:rsidRPr="00DF59C4" w:rsidRDefault="00DF59C4" w:rsidP="0091563D">
            <w:pPr>
              <w:snapToGrid w:val="0"/>
              <w:spacing w:line="276" w:lineRule="auto"/>
              <w:jc w:val="center"/>
              <w:rPr>
                <w:b/>
                <w:bCs/>
              </w:rPr>
            </w:pPr>
            <w:r w:rsidRPr="00DF59C4">
              <w:rPr>
                <w:b/>
                <w:bCs/>
              </w:rPr>
              <w:t>56</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cantSplit/>
          <w:trHeight w:hRule="exact" w:val="255"/>
          <w:jc w:val="center"/>
        </w:trPr>
        <w:tc>
          <w:tcPr>
            <w:tcW w:w="716" w:type="dxa"/>
            <w:vMerge/>
            <w:tcBorders>
              <w:top w:val="single" w:sz="4" w:space="0" w:color="000000"/>
              <w:left w:val="single" w:sz="4" w:space="0" w:color="000000"/>
              <w:bottom w:val="single" w:sz="4" w:space="0" w:color="000000"/>
              <w:right w:val="nil"/>
            </w:tcBorders>
            <w:vAlign w:val="center"/>
            <w:hideMark/>
          </w:tcPr>
          <w:p w:rsidR="000A169F" w:rsidRPr="00E94A29" w:rsidRDefault="000A169F" w:rsidP="0091563D"/>
        </w:tc>
        <w:tc>
          <w:tcPr>
            <w:tcW w:w="3392" w:type="dxa"/>
            <w:vMerge/>
            <w:tcBorders>
              <w:top w:val="nil"/>
              <w:left w:val="single" w:sz="4" w:space="0" w:color="000000"/>
              <w:bottom w:val="single" w:sz="4" w:space="0" w:color="000000"/>
              <w:right w:val="nil"/>
            </w:tcBorders>
            <w:vAlign w:val="center"/>
            <w:hideMark/>
          </w:tcPr>
          <w:p w:rsidR="000A169F" w:rsidRPr="00E94A29" w:rsidRDefault="000A169F" w:rsidP="0091563D"/>
        </w:tc>
        <w:tc>
          <w:tcPr>
            <w:tcW w:w="1889" w:type="dxa"/>
            <w:vMerge w:val="restart"/>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pPr>
            <w:r w:rsidRPr="00E94A29">
              <w:t>мест</w:t>
            </w:r>
          </w:p>
        </w:tc>
        <w:tc>
          <w:tcPr>
            <w:tcW w:w="1843" w:type="dxa"/>
            <w:vMerge w:val="restart"/>
            <w:tcBorders>
              <w:top w:val="nil"/>
              <w:left w:val="single" w:sz="4" w:space="0" w:color="000000"/>
              <w:bottom w:val="single" w:sz="4" w:space="0" w:color="000000"/>
              <w:right w:val="nil"/>
            </w:tcBorders>
            <w:vAlign w:val="center"/>
          </w:tcPr>
          <w:p w:rsidR="000A169F" w:rsidRPr="00DF59C4" w:rsidRDefault="00DF59C4" w:rsidP="0091563D">
            <w:pPr>
              <w:snapToGrid w:val="0"/>
              <w:spacing w:line="276" w:lineRule="auto"/>
              <w:jc w:val="center"/>
              <w:rPr>
                <w:b/>
                <w:bCs/>
              </w:rPr>
            </w:pPr>
            <w:r w:rsidRPr="00DF59C4">
              <w:rPr>
                <w:b/>
                <w:bCs/>
              </w:rPr>
              <w:t>5278</w:t>
            </w:r>
          </w:p>
        </w:tc>
        <w:tc>
          <w:tcPr>
            <w:tcW w:w="1984" w:type="dxa"/>
            <w:vMerge w:val="restart"/>
            <w:tcBorders>
              <w:top w:val="nil"/>
              <w:left w:val="single" w:sz="4" w:space="0" w:color="000000"/>
              <w:bottom w:val="single" w:sz="4" w:space="0" w:color="000000"/>
              <w:right w:val="nil"/>
            </w:tcBorders>
            <w:vAlign w:val="center"/>
          </w:tcPr>
          <w:p w:rsidR="000A169F" w:rsidRPr="00DF59C4" w:rsidRDefault="00DF59C4" w:rsidP="0091563D">
            <w:pPr>
              <w:snapToGrid w:val="0"/>
              <w:spacing w:line="276" w:lineRule="auto"/>
              <w:jc w:val="center"/>
              <w:rPr>
                <w:b/>
                <w:bCs/>
              </w:rPr>
            </w:pPr>
            <w:r w:rsidRPr="00DF59C4">
              <w:rPr>
                <w:b/>
                <w:bCs/>
              </w:rPr>
              <w:t>7760</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cantSplit/>
          <w:trHeight w:val="68"/>
          <w:jc w:val="center"/>
        </w:trPr>
        <w:tc>
          <w:tcPr>
            <w:tcW w:w="716" w:type="dxa"/>
            <w:vMerge/>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rPr>
                <w:color w:val="FF0000"/>
              </w:rPr>
            </w:pPr>
          </w:p>
        </w:tc>
        <w:tc>
          <w:tcPr>
            <w:tcW w:w="3392" w:type="dxa"/>
            <w:vMerge/>
            <w:tcBorders>
              <w:top w:val="nil"/>
              <w:left w:val="single" w:sz="4" w:space="0" w:color="000000"/>
              <w:bottom w:val="single" w:sz="4" w:space="0" w:color="000000"/>
              <w:right w:val="nil"/>
            </w:tcBorders>
            <w:vAlign w:val="center"/>
            <w:hideMark/>
          </w:tcPr>
          <w:p w:rsidR="000A169F" w:rsidRPr="00E94A29" w:rsidRDefault="000A169F" w:rsidP="0091563D">
            <w:pPr>
              <w:rPr>
                <w:color w:val="FF0000"/>
              </w:rPr>
            </w:pPr>
          </w:p>
        </w:tc>
        <w:tc>
          <w:tcPr>
            <w:tcW w:w="1889" w:type="dxa"/>
            <w:vMerge/>
            <w:tcBorders>
              <w:top w:val="nil"/>
              <w:left w:val="single" w:sz="4" w:space="0" w:color="000000"/>
              <w:bottom w:val="single" w:sz="4" w:space="0" w:color="000000"/>
              <w:right w:val="nil"/>
            </w:tcBorders>
            <w:vAlign w:val="center"/>
            <w:hideMark/>
          </w:tcPr>
          <w:p w:rsidR="000A169F" w:rsidRPr="00E94A29" w:rsidRDefault="000A169F" w:rsidP="0091563D">
            <w:pPr>
              <w:rPr>
                <w:color w:val="FF0000"/>
              </w:rPr>
            </w:pPr>
          </w:p>
        </w:tc>
        <w:tc>
          <w:tcPr>
            <w:tcW w:w="1843" w:type="dxa"/>
            <w:vMerge/>
            <w:tcBorders>
              <w:top w:val="nil"/>
              <w:left w:val="single" w:sz="4" w:space="0" w:color="000000"/>
              <w:bottom w:val="single" w:sz="4" w:space="0" w:color="000000"/>
              <w:right w:val="nil"/>
            </w:tcBorders>
            <w:vAlign w:val="center"/>
          </w:tcPr>
          <w:p w:rsidR="000A169F" w:rsidRPr="00E94A29" w:rsidRDefault="000A169F" w:rsidP="0091563D">
            <w:pPr>
              <w:rPr>
                <w:bCs/>
                <w:color w:val="FF0000"/>
              </w:rPr>
            </w:pPr>
          </w:p>
        </w:tc>
        <w:tc>
          <w:tcPr>
            <w:tcW w:w="1984" w:type="dxa"/>
            <w:vMerge/>
            <w:tcBorders>
              <w:top w:val="nil"/>
              <w:left w:val="single" w:sz="4" w:space="0" w:color="000000"/>
              <w:bottom w:val="single" w:sz="4" w:space="0" w:color="000000"/>
              <w:right w:val="nil"/>
            </w:tcBorders>
            <w:vAlign w:val="center"/>
          </w:tcPr>
          <w:p w:rsidR="000A169F" w:rsidRPr="00E94A29" w:rsidRDefault="000A169F" w:rsidP="0091563D">
            <w:pPr>
              <w:rPr>
                <w:bCs/>
              </w:rPr>
            </w:pP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cantSplit/>
          <w:trHeight w:hRule="exact" w:val="255"/>
          <w:jc w:val="center"/>
        </w:trPr>
        <w:tc>
          <w:tcPr>
            <w:tcW w:w="716" w:type="dxa"/>
            <w:vMerge w:val="restart"/>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pPr>
            <w:r w:rsidRPr="00E94A29">
              <w:rPr>
                <w:lang w:val="en-US"/>
              </w:rPr>
              <w:t>1</w:t>
            </w:r>
            <w:r w:rsidRPr="00E94A29">
              <w:t>.2</w:t>
            </w:r>
          </w:p>
        </w:tc>
        <w:tc>
          <w:tcPr>
            <w:tcW w:w="3392" w:type="dxa"/>
            <w:vMerge w:val="restart"/>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pPr>
            <w:r w:rsidRPr="00E94A29">
              <w:t>Общеобразовательная школа</w:t>
            </w:r>
          </w:p>
        </w:tc>
        <w:tc>
          <w:tcPr>
            <w:tcW w:w="1889"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pPr>
            <w:r w:rsidRPr="00E94A29">
              <w:t xml:space="preserve">объект </w:t>
            </w:r>
          </w:p>
        </w:tc>
        <w:tc>
          <w:tcPr>
            <w:tcW w:w="1843" w:type="dxa"/>
            <w:tcBorders>
              <w:top w:val="nil"/>
              <w:left w:val="single" w:sz="4" w:space="0" w:color="000000"/>
              <w:bottom w:val="single" w:sz="4" w:space="0" w:color="000000"/>
              <w:right w:val="nil"/>
            </w:tcBorders>
            <w:vAlign w:val="center"/>
          </w:tcPr>
          <w:p w:rsidR="000A169F" w:rsidRPr="00DF59C4" w:rsidRDefault="000A169F" w:rsidP="0091563D">
            <w:pPr>
              <w:snapToGrid w:val="0"/>
              <w:spacing w:line="276" w:lineRule="auto"/>
              <w:jc w:val="center"/>
              <w:rPr>
                <w:b/>
                <w:bCs/>
              </w:rPr>
            </w:pPr>
            <w:r w:rsidRPr="00DF59C4">
              <w:rPr>
                <w:b/>
                <w:bCs/>
              </w:rPr>
              <w:t>22</w:t>
            </w:r>
          </w:p>
        </w:tc>
        <w:tc>
          <w:tcPr>
            <w:tcW w:w="1984" w:type="dxa"/>
            <w:tcBorders>
              <w:top w:val="nil"/>
              <w:left w:val="single" w:sz="4" w:space="0" w:color="000000"/>
              <w:bottom w:val="single" w:sz="4" w:space="0" w:color="000000"/>
              <w:right w:val="nil"/>
            </w:tcBorders>
            <w:vAlign w:val="center"/>
          </w:tcPr>
          <w:p w:rsidR="000A169F" w:rsidRPr="00DF59C4" w:rsidRDefault="00DF59C4" w:rsidP="0091563D">
            <w:pPr>
              <w:snapToGrid w:val="0"/>
              <w:spacing w:line="276" w:lineRule="auto"/>
              <w:jc w:val="center"/>
              <w:rPr>
                <w:b/>
                <w:bCs/>
              </w:rPr>
            </w:pPr>
            <w:r w:rsidRPr="00DF59C4">
              <w:rPr>
                <w:b/>
                <w:bCs/>
              </w:rPr>
              <w:t>30</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cantSplit/>
          <w:trHeight w:hRule="exact" w:val="255"/>
          <w:jc w:val="center"/>
        </w:trPr>
        <w:tc>
          <w:tcPr>
            <w:tcW w:w="716" w:type="dxa"/>
            <w:vMerge/>
            <w:tcBorders>
              <w:top w:val="nil"/>
              <w:left w:val="single" w:sz="4" w:space="0" w:color="000000"/>
              <w:bottom w:val="single" w:sz="4" w:space="0" w:color="000000"/>
              <w:right w:val="nil"/>
            </w:tcBorders>
            <w:vAlign w:val="center"/>
            <w:hideMark/>
          </w:tcPr>
          <w:p w:rsidR="000A169F" w:rsidRPr="00E94A29" w:rsidRDefault="000A169F" w:rsidP="0091563D"/>
        </w:tc>
        <w:tc>
          <w:tcPr>
            <w:tcW w:w="3392" w:type="dxa"/>
            <w:vMerge/>
            <w:tcBorders>
              <w:top w:val="nil"/>
              <w:left w:val="single" w:sz="4" w:space="0" w:color="000000"/>
              <w:bottom w:val="single" w:sz="4" w:space="0" w:color="000000"/>
              <w:right w:val="nil"/>
            </w:tcBorders>
            <w:vAlign w:val="center"/>
            <w:hideMark/>
          </w:tcPr>
          <w:p w:rsidR="000A169F" w:rsidRPr="00E94A29" w:rsidRDefault="000A169F" w:rsidP="0091563D"/>
        </w:tc>
        <w:tc>
          <w:tcPr>
            <w:tcW w:w="1889" w:type="dxa"/>
            <w:vMerge w:val="restart"/>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pPr>
            <w:r w:rsidRPr="00E94A29">
              <w:t>мест</w:t>
            </w:r>
          </w:p>
        </w:tc>
        <w:tc>
          <w:tcPr>
            <w:tcW w:w="1843" w:type="dxa"/>
            <w:vMerge w:val="restart"/>
            <w:tcBorders>
              <w:top w:val="nil"/>
              <w:left w:val="single" w:sz="4" w:space="0" w:color="000000"/>
              <w:bottom w:val="single" w:sz="4" w:space="0" w:color="000000"/>
              <w:right w:val="nil"/>
            </w:tcBorders>
            <w:vAlign w:val="center"/>
          </w:tcPr>
          <w:p w:rsidR="000A169F" w:rsidRPr="00DF59C4" w:rsidRDefault="00DF59C4" w:rsidP="0091563D">
            <w:pPr>
              <w:snapToGrid w:val="0"/>
              <w:spacing w:line="276" w:lineRule="auto"/>
              <w:jc w:val="center"/>
              <w:rPr>
                <w:b/>
                <w:bCs/>
              </w:rPr>
            </w:pPr>
            <w:r w:rsidRPr="00DF59C4">
              <w:rPr>
                <w:b/>
                <w:bCs/>
              </w:rPr>
              <w:t>8485</w:t>
            </w:r>
          </w:p>
        </w:tc>
        <w:tc>
          <w:tcPr>
            <w:tcW w:w="1984" w:type="dxa"/>
            <w:vMerge w:val="restart"/>
            <w:tcBorders>
              <w:top w:val="nil"/>
              <w:left w:val="single" w:sz="4" w:space="0" w:color="000000"/>
              <w:bottom w:val="single" w:sz="4" w:space="0" w:color="000000"/>
              <w:right w:val="nil"/>
            </w:tcBorders>
            <w:vAlign w:val="center"/>
          </w:tcPr>
          <w:p w:rsidR="000A169F" w:rsidRPr="00DF59C4" w:rsidRDefault="00DF59C4" w:rsidP="0091563D">
            <w:pPr>
              <w:snapToGrid w:val="0"/>
              <w:spacing w:line="276" w:lineRule="auto"/>
              <w:jc w:val="center"/>
              <w:rPr>
                <w:b/>
                <w:bCs/>
              </w:rPr>
            </w:pPr>
            <w:r w:rsidRPr="00DF59C4">
              <w:rPr>
                <w:b/>
                <w:bCs/>
              </w:rPr>
              <w:t>8960</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p w:rsidR="000A169F" w:rsidRPr="00E94A29" w:rsidRDefault="000A169F" w:rsidP="0091563D">
            <w:pPr>
              <w:snapToGrid w:val="0"/>
              <w:spacing w:line="276" w:lineRule="auto"/>
              <w:jc w:val="center"/>
              <w:rPr>
                <w:color w:val="FF0000"/>
              </w:rPr>
            </w:pPr>
          </w:p>
          <w:p w:rsidR="000A169F" w:rsidRPr="00E94A29" w:rsidRDefault="000A169F" w:rsidP="0091563D">
            <w:pPr>
              <w:snapToGrid w:val="0"/>
              <w:spacing w:line="276" w:lineRule="auto"/>
              <w:jc w:val="center"/>
              <w:rPr>
                <w:color w:val="FF0000"/>
              </w:rPr>
            </w:pPr>
          </w:p>
          <w:p w:rsidR="000A169F" w:rsidRPr="00E94A29" w:rsidRDefault="000A169F" w:rsidP="0091563D">
            <w:pPr>
              <w:snapToGrid w:val="0"/>
              <w:spacing w:line="276" w:lineRule="auto"/>
              <w:jc w:val="center"/>
              <w:rPr>
                <w:color w:val="FF0000"/>
              </w:rPr>
            </w:pPr>
          </w:p>
          <w:p w:rsidR="000A169F" w:rsidRPr="00E94A29" w:rsidRDefault="000A169F" w:rsidP="0091563D">
            <w:pPr>
              <w:snapToGrid w:val="0"/>
              <w:spacing w:line="276" w:lineRule="auto"/>
              <w:jc w:val="center"/>
              <w:rPr>
                <w:color w:val="FF0000"/>
              </w:rPr>
            </w:pPr>
          </w:p>
          <w:p w:rsidR="000A169F" w:rsidRPr="00E94A29" w:rsidRDefault="000A169F" w:rsidP="0091563D">
            <w:pPr>
              <w:snapToGrid w:val="0"/>
              <w:spacing w:line="276" w:lineRule="auto"/>
              <w:jc w:val="center"/>
              <w:rPr>
                <w:color w:val="FF0000"/>
              </w:rPr>
            </w:pPr>
          </w:p>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cantSplit/>
          <w:trHeight w:val="68"/>
          <w:jc w:val="center"/>
        </w:trPr>
        <w:tc>
          <w:tcPr>
            <w:tcW w:w="716" w:type="dxa"/>
            <w:vMerge/>
            <w:tcBorders>
              <w:top w:val="nil"/>
              <w:left w:val="single" w:sz="4" w:space="0" w:color="000000"/>
              <w:bottom w:val="single" w:sz="4" w:space="0" w:color="000000"/>
              <w:right w:val="nil"/>
            </w:tcBorders>
            <w:vAlign w:val="center"/>
            <w:hideMark/>
          </w:tcPr>
          <w:p w:rsidR="000A169F" w:rsidRPr="00E94A29" w:rsidRDefault="000A169F" w:rsidP="0091563D">
            <w:pPr>
              <w:rPr>
                <w:color w:val="FF0000"/>
              </w:rPr>
            </w:pPr>
          </w:p>
        </w:tc>
        <w:tc>
          <w:tcPr>
            <w:tcW w:w="3392" w:type="dxa"/>
            <w:vMerge/>
            <w:tcBorders>
              <w:top w:val="nil"/>
              <w:left w:val="single" w:sz="4" w:space="0" w:color="000000"/>
              <w:bottom w:val="single" w:sz="4" w:space="0" w:color="000000"/>
              <w:right w:val="nil"/>
            </w:tcBorders>
            <w:vAlign w:val="center"/>
            <w:hideMark/>
          </w:tcPr>
          <w:p w:rsidR="000A169F" w:rsidRPr="00E94A29" w:rsidRDefault="000A169F" w:rsidP="0091563D">
            <w:pPr>
              <w:rPr>
                <w:color w:val="FF0000"/>
              </w:rPr>
            </w:pPr>
          </w:p>
        </w:tc>
        <w:tc>
          <w:tcPr>
            <w:tcW w:w="1889" w:type="dxa"/>
            <w:vMerge/>
            <w:tcBorders>
              <w:top w:val="nil"/>
              <w:left w:val="single" w:sz="4" w:space="0" w:color="000000"/>
              <w:bottom w:val="single" w:sz="4" w:space="0" w:color="000000"/>
              <w:right w:val="nil"/>
            </w:tcBorders>
            <w:vAlign w:val="center"/>
            <w:hideMark/>
          </w:tcPr>
          <w:p w:rsidR="000A169F" w:rsidRPr="00E94A29" w:rsidRDefault="000A169F" w:rsidP="0091563D">
            <w:pPr>
              <w:rPr>
                <w:color w:val="FF0000"/>
              </w:rPr>
            </w:pPr>
          </w:p>
        </w:tc>
        <w:tc>
          <w:tcPr>
            <w:tcW w:w="1843" w:type="dxa"/>
            <w:vMerge/>
            <w:tcBorders>
              <w:top w:val="nil"/>
              <w:left w:val="single" w:sz="4" w:space="0" w:color="000000"/>
              <w:bottom w:val="single" w:sz="4" w:space="0" w:color="000000"/>
              <w:right w:val="nil"/>
            </w:tcBorders>
            <w:vAlign w:val="center"/>
          </w:tcPr>
          <w:p w:rsidR="000A169F" w:rsidRPr="00E94A29" w:rsidRDefault="000A169F" w:rsidP="0091563D">
            <w:pPr>
              <w:rPr>
                <w:bCs/>
                <w:color w:val="FF0000"/>
              </w:rPr>
            </w:pPr>
          </w:p>
        </w:tc>
        <w:tc>
          <w:tcPr>
            <w:tcW w:w="1984" w:type="dxa"/>
            <w:vMerge/>
            <w:tcBorders>
              <w:top w:val="nil"/>
              <w:left w:val="single" w:sz="4" w:space="0" w:color="000000"/>
              <w:bottom w:val="single" w:sz="4" w:space="0" w:color="000000"/>
              <w:right w:val="nil"/>
            </w:tcBorders>
            <w:vAlign w:val="center"/>
          </w:tcPr>
          <w:p w:rsidR="000A169F" w:rsidRPr="00E94A29" w:rsidRDefault="000A169F" w:rsidP="0091563D">
            <w:pPr>
              <w:rPr>
                <w:bCs/>
              </w:rPr>
            </w:pP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trHeight w:val="471"/>
          <w:jc w:val="center"/>
        </w:trPr>
        <w:tc>
          <w:tcPr>
            <w:tcW w:w="716" w:type="dxa"/>
            <w:vMerge w:val="restart"/>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rPr>
                <w:bCs/>
                <w:lang w:val="en-US"/>
              </w:rPr>
              <w:t>1</w:t>
            </w:r>
            <w:r w:rsidRPr="00E94A29">
              <w:rPr>
                <w:bCs/>
              </w:rPr>
              <w:t>.3</w:t>
            </w:r>
          </w:p>
        </w:tc>
        <w:tc>
          <w:tcPr>
            <w:tcW w:w="3392" w:type="dxa"/>
            <w:vMerge w:val="restart"/>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rPr>
                <w:bCs/>
              </w:rPr>
            </w:pPr>
            <w:r w:rsidRPr="00E94A29">
              <w:rPr>
                <w:bCs/>
              </w:rPr>
              <w:t>Внешкольные учреждения</w:t>
            </w:r>
          </w:p>
        </w:tc>
        <w:tc>
          <w:tcPr>
            <w:tcW w:w="1889"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t>объект</w:t>
            </w:r>
          </w:p>
        </w:tc>
        <w:tc>
          <w:tcPr>
            <w:tcW w:w="1843" w:type="dxa"/>
            <w:tcBorders>
              <w:top w:val="nil"/>
              <w:left w:val="single" w:sz="4" w:space="0" w:color="000000"/>
              <w:bottom w:val="single" w:sz="4" w:space="0" w:color="000000"/>
              <w:right w:val="nil"/>
            </w:tcBorders>
            <w:vAlign w:val="center"/>
          </w:tcPr>
          <w:p w:rsidR="000A169F" w:rsidRPr="00DF59C4" w:rsidRDefault="000A169F" w:rsidP="0091563D">
            <w:pPr>
              <w:snapToGrid w:val="0"/>
              <w:spacing w:line="276" w:lineRule="auto"/>
              <w:jc w:val="center"/>
              <w:rPr>
                <w:b/>
                <w:bCs/>
              </w:rPr>
            </w:pPr>
            <w:r w:rsidRPr="00DF59C4">
              <w:rPr>
                <w:b/>
                <w:bCs/>
              </w:rPr>
              <w:t>12</w:t>
            </w:r>
          </w:p>
        </w:tc>
        <w:tc>
          <w:tcPr>
            <w:tcW w:w="1984" w:type="dxa"/>
            <w:tcBorders>
              <w:top w:val="nil"/>
              <w:left w:val="single" w:sz="4" w:space="0" w:color="000000"/>
              <w:bottom w:val="single" w:sz="4" w:space="0" w:color="000000"/>
              <w:right w:val="nil"/>
            </w:tcBorders>
            <w:vAlign w:val="center"/>
          </w:tcPr>
          <w:p w:rsidR="000A169F" w:rsidRPr="00DF59C4" w:rsidRDefault="00DF59C4" w:rsidP="0091563D">
            <w:pPr>
              <w:snapToGrid w:val="0"/>
              <w:spacing w:line="276" w:lineRule="auto"/>
              <w:jc w:val="center"/>
              <w:rPr>
                <w:b/>
                <w:bCs/>
              </w:rPr>
            </w:pPr>
            <w:r w:rsidRPr="00DF59C4">
              <w:rPr>
                <w:b/>
                <w:bCs/>
              </w:rPr>
              <w:t>14</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trHeight w:val="471"/>
          <w:jc w:val="center"/>
        </w:trPr>
        <w:tc>
          <w:tcPr>
            <w:tcW w:w="716" w:type="dxa"/>
            <w:vMerge/>
            <w:tcBorders>
              <w:top w:val="nil"/>
              <w:left w:val="single" w:sz="4" w:space="0" w:color="000000"/>
              <w:bottom w:val="single" w:sz="4" w:space="0" w:color="000000"/>
              <w:right w:val="nil"/>
            </w:tcBorders>
            <w:vAlign w:val="center"/>
            <w:hideMark/>
          </w:tcPr>
          <w:p w:rsidR="000A169F" w:rsidRPr="00E94A29" w:rsidRDefault="000A169F" w:rsidP="0091563D">
            <w:pPr>
              <w:rPr>
                <w:bCs/>
              </w:rPr>
            </w:pPr>
          </w:p>
        </w:tc>
        <w:tc>
          <w:tcPr>
            <w:tcW w:w="3392" w:type="dxa"/>
            <w:vMerge/>
            <w:tcBorders>
              <w:top w:val="nil"/>
              <w:left w:val="single" w:sz="4" w:space="0" w:color="000000"/>
              <w:bottom w:val="single" w:sz="4" w:space="0" w:color="000000"/>
              <w:right w:val="nil"/>
            </w:tcBorders>
            <w:vAlign w:val="center"/>
            <w:hideMark/>
          </w:tcPr>
          <w:p w:rsidR="000A169F" w:rsidRPr="00E94A29" w:rsidRDefault="000A169F" w:rsidP="0091563D">
            <w:pPr>
              <w:rPr>
                <w:bCs/>
              </w:rPr>
            </w:pPr>
          </w:p>
        </w:tc>
        <w:tc>
          <w:tcPr>
            <w:tcW w:w="1889"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t>мест</w:t>
            </w:r>
          </w:p>
        </w:tc>
        <w:tc>
          <w:tcPr>
            <w:tcW w:w="1843" w:type="dxa"/>
            <w:tcBorders>
              <w:top w:val="nil"/>
              <w:left w:val="single" w:sz="4" w:space="0" w:color="000000"/>
              <w:bottom w:val="single" w:sz="4" w:space="0" w:color="000000"/>
              <w:right w:val="nil"/>
            </w:tcBorders>
            <w:vAlign w:val="center"/>
          </w:tcPr>
          <w:p w:rsidR="000A169F" w:rsidRPr="00DF59C4" w:rsidRDefault="00DF59C4" w:rsidP="0091563D">
            <w:pPr>
              <w:snapToGrid w:val="0"/>
              <w:spacing w:line="276" w:lineRule="auto"/>
              <w:jc w:val="center"/>
              <w:rPr>
                <w:b/>
                <w:bCs/>
              </w:rPr>
            </w:pPr>
            <w:r w:rsidRPr="00DF59C4">
              <w:rPr>
                <w:b/>
                <w:bCs/>
              </w:rPr>
              <w:t>н.д.</w:t>
            </w:r>
          </w:p>
        </w:tc>
        <w:tc>
          <w:tcPr>
            <w:tcW w:w="1984" w:type="dxa"/>
            <w:tcBorders>
              <w:top w:val="nil"/>
              <w:left w:val="single" w:sz="4" w:space="0" w:color="000000"/>
              <w:bottom w:val="single" w:sz="4" w:space="0" w:color="000000"/>
              <w:right w:val="nil"/>
            </w:tcBorders>
            <w:vAlign w:val="center"/>
          </w:tcPr>
          <w:p w:rsidR="000A169F" w:rsidRPr="00DF59C4" w:rsidRDefault="00DF59C4" w:rsidP="0091563D">
            <w:pPr>
              <w:snapToGrid w:val="0"/>
              <w:spacing w:line="276" w:lineRule="auto"/>
              <w:jc w:val="center"/>
              <w:rPr>
                <w:b/>
                <w:bCs/>
              </w:rPr>
            </w:pPr>
            <w:r w:rsidRPr="00DF59C4">
              <w:rPr>
                <w:b/>
                <w:bCs/>
              </w:rPr>
              <w:t>904</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trHeight w:val="471"/>
          <w:jc w:val="center"/>
        </w:trPr>
        <w:tc>
          <w:tcPr>
            <w:tcW w:w="716"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rPr>
                <w:bCs/>
              </w:rPr>
              <w:t>2</w:t>
            </w:r>
          </w:p>
        </w:tc>
        <w:tc>
          <w:tcPr>
            <w:tcW w:w="3392"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rPr>
                <w:b/>
                <w:bCs/>
                <w:i/>
              </w:rPr>
            </w:pPr>
            <w:r w:rsidRPr="00E94A29">
              <w:rPr>
                <w:b/>
                <w:bCs/>
                <w:i/>
              </w:rPr>
              <w:t>Объекты здравоохранения и социального обеспечения</w:t>
            </w:r>
          </w:p>
        </w:tc>
        <w:tc>
          <w:tcPr>
            <w:tcW w:w="1889"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color w:val="FF0000"/>
              </w:rPr>
            </w:pPr>
            <w:r w:rsidRPr="00E94A29">
              <w:rPr>
                <w:bCs/>
                <w:color w:val="FF0000"/>
              </w:rPr>
              <w:t> </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color w:val="FF0000"/>
              </w:rPr>
            </w:pP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color w:val="FF0000"/>
              </w:rPr>
            </w:pP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p w:rsidR="000A169F" w:rsidRPr="00E94A29" w:rsidRDefault="000A169F" w:rsidP="0091563D">
            <w:pPr>
              <w:snapToGrid w:val="0"/>
              <w:spacing w:line="276" w:lineRule="auto"/>
              <w:jc w:val="center"/>
              <w:rPr>
                <w:color w:val="FF0000"/>
              </w:rPr>
            </w:pPr>
          </w:p>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trHeight w:val="255"/>
          <w:jc w:val="center"/>
        </w:trPr>
        <w:tc>
          <w:tcPr>
            <w:tcW w:w="716"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lang w:val="en-US"/>
              </w:rPr>
            </w:pPr>
            <w:r w:rsidRPr="00E94A29">
              <w:rPr>
                <w:bCs/>
                <w:lang w:val="en-US"/>
              </w:rPr>
              <w:t>2</w:t>
            </w:r>
            <w:r w:rsidRPr="00E94A29">
              <w:rPr>
                <w:bCs/>
              </w:rPr>
              <w:t>.1</w:t>
            </w:r>
          </w:p>
        </w:tc>
        <w:tc>
          <w:tcPr>
            <w:tcW w:w="3392"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rPr>
                <w:bCs/>
              </w:rPr>
            </w:pPr>
            <w:r w:rsidRPr="00F6590B">
              <w:rPr>
                <w:bCs/>
              </w:rPr>
              <w:t>Поликлиника</w:t>
            </w:r>
            <w:r w:rsidRPr="00E94A29">
              <w:rPr>
                <w:bCs/>
              </w:rPr>
              <w:t xml:space="preserve"> </w:t>
            </w:r>
          </w:p>
        </w:tc>
        <w:tc>
          <w:tcPr>
            <w:tcW w:w="1889"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rPr>
                <w:bCs/>
              </w:rPr>
              <w:t>объект</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8</w:t>
            </w:r>
          </w:p>
        </w:tc>
        <w:tc>
          <w:tcPr>
            <w:tcW w:w="1984" w:type="dxa"/>
            <w:tcBorders>
              <w:top w:val="nil"/>
              <w:left w:val="single" w:sz="4" w:space="0" w:color="000000"/>
              <w:bottom w:val="single" w:sz="4" w:space="0" w:color="000000"/>
              <w:right w:val="nil"/>
            </w:tcBorders>
            <w:vAlign w:val="center"/>
          </w:tcPr>
          <w:p w:rsidR="000A169F" w:rsidRPr="00E94A29" w:rsidRDefault="00DF59C4" w:rsidP="0091563D">
            <w:pPr>
              <w:snapToGrid w:val="0"/>
              <w:spacing w:line="276" w:lineRule="auto"/>
              <w:jc w:val="center"/>
              <w:rPr>
                <w:bCs/>
              </w:rPr>
            </w:pPr>
            <w:r>
              <w:rPr>
                <w:bCs/>
              </w:rPr>
              <w:t>10</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trHeight w:val="255"/>
          <w:jc w:val="center"/>
        </w:trPr>
        <w:tc>
          <w:tcPr>
            <w:tcW w:w="716"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rPr>
                <w:bCs/>
              </w:rPr>
              <w:t>2.2</w:t>
            </w:r>
          </w:p>
        </w:tc>
        <w:tc>
          <w:tcPr>
            <w:tcW w:w="3392"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rPr>
                <w:bCs/>
              </w:rPr>
            </w:pPr>
            <w:r w:rsidRPr="00F6590B">
              <w:rPr>
                <w:bCs/>
              </w:rPr>
              <w:t>Санаторий «Анжерский»</w:t>
            </w:r>
          </w:p>
        </w:tc>
        <w:tc>
          <w:tcPr>
            <w:tcW w:w="1889"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sidRPr="00E94A29">
              <w:rPr>
                <w:bCs/>
              </w:rPr>
              <w:t>объект</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trHeight w:val="255"/>
          <w:jc w:val="center"/>
        </w:trPr>
        <w:tc>
          <w:tcPr>
            <w:tcW w:w="716"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2.3</w:t>
            </w:r>
          </w:p>
        </w:tc>
        <w:tc>
          <w:tcPr>
            <w:tcW w:w="3392"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rPr>
                <w:bCs/>
              </w:rPr>
            </w:pPr>
            <w:r w:rsidRPr="00F6590B">
              <w:rPr>
                <w:bCs/>
              </w:rPr>
              <w:t>Противотуберкулезный диспансер</w:t>
            </w:r>
          </w:p>
        </w:tc>
        <w:tc>
          <w:tcPr>
            <w:tcW w:w="1889"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sidRPr="00E94A29">
              <w:rPr>
                <w:bCs/>
              </w:rPr>
              <w:t>объект</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trHeight w:val="255"/>
          <w:jc w:val="center"/>
        </w:trPr>
        <w:tc>
          <w:tcPr>
            <w:tcW w:w="716"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2.4</w:t>
            </w:r>
          </w:p>
        </w:tc>
        <w:tc>
          <w:tcPr>
            <w:tcW w:w="3392"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rPr>
                <w:bCs/>
              </w:rPr>
            </w:pPr>
            <w:r w:rsidRPr="00F6590B">
              <w:rPr>
                <w:bCs/>
              </w:rPr>
              <w:t>Детский санаторий «Родничок»</w:t>
            </w:r>
          </w:p>
        </w:tc>
        <w:tc>
          <w:tcPr>
            <w:tcW w:w="1889"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sidRPr="00E94A29">
              <w:rPr>
                <w:bCs/>
              </w:rPr>
              <w:t>объект</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trHeight w:val="255"/>
          <w:jc w:val="center"/>
        </w:trPr>
        <w:tc>
          <w:tcPr>
            <w:tcW w:w="716"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2.5</w:t>
            </w:r>
          </w:p>
        </w:tc>
        <w:tc>
          <w:tcPr>
            <w:tcW w:w="3392"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rPr>
                <w:bCs/>
              </w:rPr>
            </w:pPr>
            <w:r w:rsidRPr="00F6590B">
              <w:rPr>
                <w:bCs/>
              </w:rPr>
              <w:t>Детская поликлиника</w:t>
            </w:r>
          </w:p>
        </w:tc>
        <w:tc>
          <w:tcPr>
            <w:tcW w:w="1889"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sidRPr="00E94A29">
              <w:rPr>
                <w:bCs/>
              </w:rPr>
              <w:t>объект</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3</w:t>
            </w: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4</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trHeight w:val="255"/>
          <w:jc w:val="center"/>
        </w:trPr>
        <w:tc>
          <w:tcPr>
            <w:tcW w:w="716"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2.6</w:t>
            </w:r>
          </w:p>
        </w:tc>
        <w:tc>
          <w:tcPr>
            <w:tcW w:w="3392"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rPr>
                <w:bCs/>
              </w:rPr>
            </w:pPr>
            <w:r w:rsidRPr="00F6590B">
              <w:rPr>
                <w:bCs/>
              </w:rPr>
              <w:t>Детский туберкулезный диспансер</w:t>
            </w:r>
          </w:p>
        </w:tc>
        <w:tc>
          <w:tcPr>
            <w:tcW w:w="1889"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sidRPr="00E94A29">
              <w:rPr>
                <w:bCs/>
              </w:rPr>
              <w:t>объект</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trHeight w:val="255"/>
          <w:jc w:val="center"/>
        </w:trPr>
        <w:tc>
          <w:tcPr>
            <w:tcW w:w="716"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2.7</w:t>
            </w:r>
          </w:p>
        </w:tc>
        <w:tc>
          <w:tcPr>
            <w:tcW w:w="3392"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rPr>
                <w:bCs/>
              </w:rPr>
            </w:pPr>
            <w:r w:rsidRPr="00F6590B">
              <w:rPr>
                <w:bCs/>
              </w:rPr>
              <w:t>Дом сестринского ухода</w:t>
            </w:r>
          </w:p>
        </w:tc>
        <w:tc>
          <w:tcPr>
            <w:tcW w:w="1889"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sidRPr="00E94A29">
              <w:rPr>
                <w:bCs/>
              </w:rPr>
              <w:t>объект</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trHeight w:val="255"/>
          <w:jc w:val="center"/>
        </w:trPr>
        <w:tc>
          <w:tcPr>
            <w:tcW w:w="716"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2.8</w:t>
            </w:r>
          </w:p>
        </w:tc>
        <w:tc>
          <w:tcPr>
            <w:tcW w:w="3392"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rPr>
                <w:bCs/>
              </w:rPr>
            </w:pPr>
            <w:r w:rsidRPr="00F6590B">
              <w:rPr>
                <w:bCs/>
              </w:rPr>
              <w:t>Амбулатория железнодорожная</w:t>
            </w:r>
          </w:p>
        </w:tc>
        <w:tc>
          <w:tcPr>
            <w:tcW w:w="1889"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sidRPr="00E94A29">
              <w:rPr>
                <w:bCs/>
              </w:rPr>
              <w:t>объект</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trHeight w:val="255"/>
          <w:jc w:val="center"/>
        </w:trPr>
        <w:tc>
          <w:tcPr>
            <w:tcW w:w="716"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2.9</w:t>
            </w:r>
          </w:p>
        </w:tc>
        <w:tc>
          <w:tcPr>
            <w:tcW w:w="3392"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rPr>
                <w:bCs/>
              </w:rPr>
            </w:pPr>
            <w:r w:rsidRPr="00F6590B">
              <w:rPr>
                <w:bCs/>
              </w:rPr>
              <w:t>Центральная городская больница</w:t>
            </w:r>
          </w:p>
        </w:tc>
        <w:tc>
          <w:tcPr>
            <w:tcW w:w="1889"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sidRPr="00E94A29">
              <w:rPr>
                <w:bCs/>
              </w:rPr>
              <w:t>объект</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trHeight w:val="255"/>
          <w:jc w:val="center"/>
        </w:trPr>
        <w:tc>
          <w:tcPr>
            <w:tcW w:w="716"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2.10</w:t>
            </w:r>
          </w:p>
        </w:tc>
        <w:tc>
          <w:tcPr>
            <w:tcW w:w="3392"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rPr>
                <w:bCs/>
              </w:rPr>
            </w:pPr>
            <w:r w:rsidRPr="00F6590B">
              <w:rPr>
                <w:bCs/>
              </w:rPr>
              <w:t>Станция переливания крови</w:t>
            </w:r>
          </w:p>
        </w:tc>
        <w:tc>
          <w:tcPr>
            <w:tcW w:w="1889"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sidRPr="00E94A29">
              <w:rPr>
                <w:bCs/>
              </w:rPr>
              <w:t>объект</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trHeight w:val="255"/>
          <w:jc w:val="center"/>
        </w:trPr>
        <w:tc>
          <w:tcPr>
            <w:tcW w:w="716"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2.11</w:t>
            </w:r>
          </w:p>
        </w:tc>
        <w:tc>
          <w:tcPr>
            <w:tcW w:w="3392"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rPr>
                <w:bCs/>
              </w:rPr>
            </w:pPr>
            <w:r w:rsidRPr="00F6590B">
              <w:rPr>
                <w:bCs/>
              </w:rPr>
              <w:t>Кожно-венерологический диспансер</w:t>
            </w:r>
          </w:p>
        </w:tc>
        <w:tc>
          <w:tcPr>
            <w:tcW w:w="1889"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sidRPr="00E94A29">
              <w:rPr>
                <w:bCs/>
              </w:rPr>
              <w:t>объект</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trHeight w:val="255"/>
          <w:jc w:val="center"/>
        </w:trPr>
        <w:tc>
          <w:tcPr>
            <w:tcW w:w="716"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2.12</w:t>
            </w:r>
          </w:p>
        </w:tc>
        <w:tc>
          <w:tcPr>
            <w:tcW w:w="3392"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rPr>
                <w:bCs/>
              </w:rPr>
            </w:pPr>
            <w:r w:rsidRPr="00F6590B">
              <w:rPr>
                <w:bCs/>
              </w:rPr>
              <w:t>Станция скорой медицинской помощи</w:t>
            </w:r>
          </w:p>
        </w:tc>
        <w:tc>
          <w:tcPr>
            <w:tcW w:w="1889"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sidRPr="00E94A29">
              <w:rPr>
                <w:bCs/>
              </w:rPr>
              <w:t>объект</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2</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trHeight w:val="255"/>
          <w:jc w:val="center"/>
        </w:trPr>
        <w:tc>
          <w:tcPr>
            <w:tcW w:w="716"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2.13</w:t>
            </w:r>
          </w:p>
        </w:tc>
        <w:tc>
          <w:tcPr>
            <w:tcW w:w="3392"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rPr>
                <w:bCs/>
              </w:rPr>
            </w:pPr>
            <w:r w:rsidRPr="00F6590B">
              <w:rPr>
                <w:bCs/>
              </w:rPr>
              <w:t>Центр амбулаторной хирургии</w:t>
            </w:r>
          </w:p>
        </w:tc>
        <w:tc>
          <w:tcPr>
            <w:tcW w:w="1889"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sidRPr="00E94A29">
              <w:rPr>
                <w:bCs/>
              </w:rPr>
              <w:t>объект</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trHeight w:val="255"/>
          <w:jc w:val="center"/>
        </w:trPr>
        <w:tc>
          <w:tcPr>
            <w:tcW w:w="716"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2.14</w:t>
            </w:r>
          </w:p>
        </w:tc>
        <w:tc>
          <w:tcPr>
            <w:tcW w:w="3392"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rPr>
                <w:bCs/>
              </w:rPr>
            </w:pPr>
            <w:r w:rsidRPr="00F6590B">
              <w:rPr>
                <w:bCs/>
              </w:rPr>
              <w:t>Стоматологическая поликлиника</w:t>
            </w:r>
          </w:p>
        </w:tc>
        <w:tc>
          <w:tcPr>
            <w:tcW w:w="1889"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sidRPr="00E94A29">
              <w:rPr>
                <w:bCs/>
              </w:rPr>
              <w:t>объект</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trHeight w:val="299"/>
          <w:jc w:val="center"/>
        </w:trPr>
        <w:tc>
          <w:tcPr>
            <w:tcW w:w="716"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lang w:val="en-US"/>
              </w:rPr>
            </w:pPr>
            <w:r w:rsidRPr="00E94A29">
              <w:rPr>
                <w:bCs/>
                <w:lang w:val="en-US"/>
              </w:rPr>
              <w:t>3</w:t>
            </w:r>
          </w:p>
        </w:tc>
        <w:tc>
          <w:tcPr>
            <w:tcW w:w="3392"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rPr>
                <w:b/>
                <w:bCs/>
                <w:i/>
              </w:rPr>
            </w:pPr>
            <w:r w:rsidRPr="00E94A29">
              <w:rPr>
                <w:b/>
                <w:bCs/>
                <w:i/>
              </w:rPr>
              <w:t>Объекты культурно-досугового назначения</w:t>
            </w:r>
          </w:p>
        </w:tc>
        <w:tc>
          <w:tcPr>
            <w:tcW w:w="1889"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rPr>
                <w:bCs/>
              </w:rPr>
              <w:t> </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lang w:val="en-US"/>
              </w:rPr>
            </w:pP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lang w:val="en-US"/>
              </w:rPr>
            </w:pP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trHeight w:hRule="exact" w:val="255"/>
          <w:jc w:val="center"/>
        </w:trPr>
        <w:tc>
          <w:tcPr>
            <w:tcW w:w="716" w:type="dxa"/>
            <w:tcBorders>
              <w:top w:val="nil"/>
              <w:left w:val="single" w:sz="4" w:space="0" w:color="000000"/>
              <w:bottom w:val="single" w:sz="4" w:space="0" w:color="auto"/>
              <w:right w:val="nil"/>
            </w:tcBorders>
            <w:vAlign w:val="center"/>
            <w:hideMark/>
          </w:tcPr>
          <w:p w:rsidR="000A169F" w:rsidRPr="00E94A29" w:rsidRDefault="000A169F" w:rsidP="0091563D">
            <w:pPr>
              <w:snapToGrid w:val="0"/>
              <w:spacing w:line="276" w:lineRule="auto"/>
              <w:jc w:val="center"/>
            </w:pPr>
            <w:r w:rsidRPr="00E94A29">
              <w:rPr>
                <w:lang w:val="en-US"/>
              </w:rPr>
              <w:t>3</w:t>
            </w:r>
            <w:r w:rsidRPr="00E94A29">
              <w:t>.1</w:t>
            </w:r>
          </w:p>
        </w:tc>
        <w:tc>
          <w:tcPr>
            <w:tcW w:w="3392" w:type="dxa"/>
            <w:tcBorders>
              <w:top w:val="nil"/>
              <w:left w:val="single" w:sz="4" w:space="0" w:color="000000"/>
              <w:bottom w:val="single" w:sz="4" w:space="0" w:color="auto"/>
              <w:right w:val="nil"/>
            </w:tcBorders>
            <w:vAlign w:val="center"/>
          </w:tcPr>
          <w:p w:rsidR="000A169F" w:rsidRPr="00186A7B" w:rsidRDefault="000A169F" w:rsidP="0091563D">
            <w:pPr>
              <w:snapToGrid w:val="0"/>
              <w:spacing w:line="276" w:lineRule="auto"/>
              <w:rPr>
                <w:bCs/>
              </w:rPr>
            </w:pPr>
            <w:r w:rsidRPr="00186A7B">
              <w:rPr>
                <w:bCs/>
              </w:rPr>
              <w:t>Клуб</w:t>
            </w:r>
          </w:p>
        </w:tc>
        <w:tc>
          <w:tcPr>
            <w:tcW w:w="1889"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pPr>
            <w:r w:rsidRPr="00E94A29">
              <w:t>объект</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2</w:t>
            </w:r>
          </w:p>
        </w:tc>
        <w:tc>
          <w:tcPr>
            <w:tcW w:w="1984" w:type="dxa"/>
            <w:tcBorders>
              <w:top w:val="nil"/>
              <w:left w:val="single" w:sz="4" w:space="0" w:color="000000"/>
              <w:bottom w:val="single" w:sz="4" w:space="0" w:color="000000"/>
              <w:right w:val="nil"/>
            </w:tcBorders>
            <w:vAlign w:val="center"/>
          </w:tcPr>
          <w:p w:rsidR="000A169F" w:rsidRPr="00E94A29" w:rsidRDefault="00DF59C4" w:rsidP="0091563D">
            <w:pPr>
              <w:snapToGrid w:val="0"/>
              <w:spacing w:line="276" w:lineRule="auto"/>
              <w:jc w:val="center"/>
              <w:rPr>
                <w:bCs/>
              </w:rPr>
            </w:pPr>
            <w:r>
              <w:rPr>
                <w:bCs/>
              </w:rPr>
              <w:t>3</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trHeight w:hRule="exact" w:val="255"/>
          <w:jc w:val="center"/>
        </w:trPr>
        <w:tc>
          <w:tcPr>
            <w:tcW w:w="716" w:type="dxa"/>
            <w:tcBorders>
              <w:top w:val="single" w:sz="4" w:space="0" w:color="auto"/>
              <w:left w:val="single" w:sz="4" w:space="0" w:color="000000"/>
              <w:bottom w:val="single" w:sz="4" w:space="0" w:color="auto"/>
              <w:right w:val="nil"/>
            </w:tcBorders>
            <w:vAlign w:val="center"/>
            <w:hideMark/>
          </w:tcPr>
          <w:p w:rsidR="000A169F" w:rsidRPr="00E94A29" w:rsidRDefault="000A169F" w:rsidP="0091563D">
            <w:pPr>
              <w:snapToGrid w:val="0"/>
              <w:spacing w:line="276" w:lineRule="auto"/>
              <w:jc w:val="center"/>
            </w:pPr>
            <w:r w:rsidRPr="00E94A29">
              <w:t>3.2</w:t>
            </w:r>
          </w:p>
        </w:tc>
        <w:tc>
          <w:tcPr>
            <w:tcW w:w="3392" w:type="dxa"/>
            <w:tcBorders>
              <w:top w:val="single" w:sz="4" w:space="0" w:color="auto"/>
              <w:left w:val="single" w:sz="4" w:space="0" w:color="000000"/>
              <w:bottom w:val="single" w:sz="4" w:space="0" w:color="auto"/>
              <w:right w:val="nil"/>
            </w:tcBorders>
            <w:vAlign w:val="center"/>
          </w:tcPr>
          <w:p w:rsidR="000A169F" w:rsidRPr="00186A7B" w:rsidRDefault="000A169F" w:rsidP="0091563D">
            <w:pPr>
              <w:snapToGrid w:val="0"/>
              <w:spacing w:line="276" w:lineRule="auto"/>
              <w:rPr>
                <w:bCs/>
              </w:rPr>
            </w:pPr>
            <w:r w:rsidRPr="00186A7B">
              <w:rPr>
                <w:bCs/>
              </w:rPr>
              <w:t>Детская библиотека</w:t>
            </w:r>
          </w:p>
        </w:tc>
        <w:tc>
          <w:tcPr>
            <w:tcW w:w="1889" w:type="dxa"/>
            <w:tcBorders>
              <w:top w:val="nil"/>
              <w:left w:val="single" w:sz="4" w:space="0" w:color="000000"/>
              <w:bottom w:val="single" w:sz="4" w:space="0" w:color="auto"/>
              <w:right w:val="nil"/>
            </w:tcBorders>
            <w:vAlign w:val="center"/>
            <w:hideMark/>
          </w:tcPr>
          <w:p w:rsidR="000A169F" w:rsidRPr="00E94A29" w:rsidRDefault="000A169F" w:rsidP="0091563D">
            <w:pPr>
              <w:snapToGrid w:val="0"/>
              <w:spacing w:line="276" w:lineRule="auto"/>
              <w:jc w:val="center"/>
            </w:pPr>
            <w:r w:rsidRPr="00E94A29">
              <w:t>объект</w:t>
            </w:r>
          </w:p>
        </w:tc>
        <w:tc>
          <w:tcPr>
            <w:tcW w:w="1843" w:type="dxa"/>
            <w:tcBorders>
              <w:top w:val="nil"/>
              <w:left w:val="single" w:sz="4" w:space="0" w:color="000000"/>
              <w:bottom w:val="single" w:sz="4" w:space="0" w:color="auto"/>
              <w:right w:val="nil"/>
            </w:tcBorders>
            <w:vAlign w:val="center"/>
          </w:tcPr>
          <w:p w:rsidR="000A169F" w:rsidRPr="00E94A29" w:rsidRDefault="000A169F" w:rsidP="0091563D">
            <w:pPr>
              <w:snapToGrid w:val="0"/>
              <w:spacing w:line="276" w:lineRule="auto"/>
              <w:jc w:val="center"/>
              <w:rPr>
                <w:bCs/>
              </w:rPr>
            </w:pPr>
            <w:r>
              <w:rPr>
                <w:bCs/>
              </w:rPr>
              <w:t>1</w:t>
            </w:r>
          </w:p>
        </w:tc>
        <w:tc>
          <w:tcPr>
            <w:tcW w:w="1984" w:type="dxa"/>
            <w:tcBorders>
              <w:top w:val="nil"/>
              <w:left w:val="single" w:sz="4" w:space="0" w:color="000000"/>
              <w:bottom w:val="single" w:sz="4" w:space="0" w:color="auto"/>
              <w:right w:val="nil"/>
            </w:tcBorders>
            <w:vAlign w:val="center"/>
          </w:tcPr>
          <w:p w:rsidR="000A169F" w:rsidRPr="00E94A29" w:rsidRDefault="00DF59C4" w:rsidP="0091563D">
            <w:pPr>
              <w:snapToGrid w:val="0"/>
              <w:spacing w:line="276" w:lineRule="auto"/>
              <w:jc w:val="center"/>
              <w:rPr>
                <w:bCs/>
              </w:rPr>
            </w:pPr>
            <w:r>
              <w:rPr>
                <w:bCs/>
              </w:rPr>
              <w:t>5</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trHeight w:val="68"/>
          <w:jc w:val="center"/>
        </w:trPr>
        <w:tc>
          <w:tcPr>
            <w:tcW w:w="716" w:type="dxa"/>
            <w:tcBorders>
              <w:top w:val="single" w:sz="4" w:space="0" w:color="auto"/>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pPr>
            <w:r w:rsidRPr="00E94A29">
              <w:rPr>
                <w:lang w:val="en-US"/>
              </w:rPr>
              <w:t>3</w:t>
            </w:r>
            <w:r w:rsidRPr="00E94A29">
              <w:t>.3</w:t>
            </w:r>
          </w:p>
        </w:tc>
        <w:tc>
          <w:tcPr>
            <w:tcW w:w="3392"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rPr>
                <w:bCs/>
              </w:rPr>
            </w:pPr>
            <w:r w:rsidRPr="00186A7B">
              <w:rPr>
                <w:bCs/>
              </w:rPr>
              <w:t>Дом детского творчества</w:t>
            </w:r>
          </w:p>
        </w:tc>
        <w:tc>
          <w:tcPr>
            <w:tcW w:w="1889" w:type="dxa"/>
            <w:tcBorders>
              <w:top w:val="single" w:sz="4" w:space="0" w:color="auto"/>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2</w:t>
            </w:r>
          </w:p>
        </w:tc>
        <w:tc>
          <w:tcPr>
            <w:tcW w:w="1984" w:type="dxa"/>
            <w:tcBorders>
              <w:top w:val="single" w:sz="4" w:space="0" w:color="auto"/>
              <w:left w:val="single" w:sz="4" w:space="0" w:color="000000"/>
              <w:bottom w:val="single" w:sz="4" w:space="0" w:color="000000"/>
              <w:right w:val="nil"/>
            </w:tcBorders>
            <w:vAlign w:val="center"/>
          </w:tcPr>
          <w:p w:rsidR="000A169F" w:rsidRPr="00E94A29" w:rsidRDefault="00DF59C4" w:rsidP="0091563D">
            <w:pPr>
              <w:snapToGrid w:val="0"/>
              <w:spacing w:line="276" w:lineRule="auto"/>
              <w:jc w:val="center"/>
              <w:rPr>
                <w:bCs/>
              </w:rPr>
            </w:pPr>
            <w:r>
              <w:rPr>
                <w:bCs/>
              </w:rPr>
              <w:t>4</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trHeight w:val="529"/>
          <w:jc w:val="center"/>
        </w:trPr>
        <w:tc>
          <w:tcPr>
            <w:tcW w:w="716" w:type="dxa"/>
            <w:tcBorders>
              <w:top w:val="nil"/>
              <w:left w:val="single" w:sz="4" w:space="0" w:color="000000"/>
              <w:bottom w:val="single" w:sz="4" w:space="0" w:color="auto"/>
              <w:right w:val="nil"/>
            </w:tcBorders>
            <w:vAlign w:val="center"/>
          </w:tcPr>
          <w:p w:rsidR="000A169F" w:rsidRPr="00E94A29" w:rsidRDefault="000A169F" w:rsidP="0091563D">
            <w:pPr>
              <w:snapToGrid w:val="0"/>
              <w:spacing w:line="276" w:lineRule="auto"/>
              <w:jc w:val="center"/>
            </w:pPr>
            <w:r>
              <w:t>3.4</w:t>
            </w:r>
          </w:p>
        </w:tc>
        <w:tc>
          <w:tcPr>
            <w:tcW w:w="3392" w:type="dxa"/>
            <w:tcBorders>
              <w:top w:val="nil"/>
              <w:left w:val="single" w:sz="4" w:space="0" w:color="000000"/>
              <w:bottom w:val="single" w:sz="4" w:space="0" w:color="auto"/>
              <w:right w:val="nil"/>
            </w:tcBorders>
            <w:vAlign w:val="center"/>
          </w:tcPr>
          <w:p w:rsidR="000A169F" w:rsidRPr="00186A7B" w:rsidRDefault="000A169F" w:rsidP="0091563D">
            <w:pPr>
              <w:snapToGrid w:val="0"/>
              <w:spacing w:line="276" w:lineRule="auto"/>
              <w:rPr>
                <w:bCs/>
              </w:rPr>
            </w:pPr>
            <w:r w:rsidRPr="00186A7B">
              <w:rPr>
                <w:bCs/>
              </w:rPr>
              <w:t>Развлекательный центр</w:t>
            </w:r>
          </w:p>
        </w:tc>
        <w:tc>
          <w:tcPr>
            <w:tcW w:w="1889"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pPr>
            <w:r w:rsidRPr="00E94A29">
              <w:t>объект</w:t>
            </w:r>
          </w:p>
        </w:tc>
        <w:tc>
          <w:tcPr>
            <w:tcW w:w="1843" w:type="dxa"/>
            <w:tcBorders>
              <w:top w:val="single" w:sz="4" w:space="0" w:color="000000"/>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1984" w:type="dxa"/>
            <w:tcBorders>
              <w:top w:val="single" w:sz="4" w:space="0" w:color="000000"/>
              <w:left w:val="single" w:sz="4" w:space="0" w:color="000000"/>
              <w:bottom w:val="single" w:sz="4" w:space="0" w:color="000000"/>
              <w:right w:val="nil"/>
            </w:tcBorders>
            <w:vAlign w:val="center"/>
          </w:tcPr>
          <w:p w:rsidR="000A169F" w:rsidRPr="00E94A29" w:rsidRDefault="00DF59C4" w:rsidP="0091563D">
            <w:pPr>
              <w:snapToGrid w:val="0"/>
              <w:spacing w:line="276" w:lineRule="auto"/>
              <w:jc w:val="center"/>
              <w:rPr>
                <w:bCs/>
              </w:rPr>
            </w:pPr>
            <w:r>
              <w:rPr>
                <w:bCs/>
              </w:rPr>
              <w:t>3</w:t>
            </w:r>
          </w:p>
        </w:tc>
        <w:tc>
          <w:tcPr>
            <w:tcW w:w="751" w:type="dxa"/>
            <w:gridSpan w:val="2"/>
            <w:vMerge w:val="restart"/>
            <w:tcBorders>
              <w:top w:val="nil"/>
              <w:left w:val="single" w:sz="4" w:space="0" w:color="000000"/>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trHeight w:hRule="exact" w:val="234"/>
          <w:jc w:val="center"/>
        </w:trPr>
        <w:tc>
          <w:tcPr>
            <w:tcW w:w="716" w:type="dxa"/>
            <w:tcBorders>
              <w:top w:val="single" w:sz="4" w:space="0" w:color="auto"/>
              <w:left w:val="single" w:sz="4" w:space="0" w:color="000000"/>
              <w:bottom w:val="single" w:sz="4" w:space="0" w:color="auto"/>
              <w:right w:val="nil"/>
            </w:tcBorders>
            <w:vAlign w:val="center"/>
            <w:hideMark/>
          </w:tcPr>
          <w:p w:rsidR="000A169F" w:rsidRPr="00E94A29" w:rsidRDefault="000A169F" w:rsidP="0091563D">
            <w:pPr>
              <w:snapToGrid w:val="0"/>
              <w:spacing w:line="276" w:lineRule="auto"/>
              <w:jc w:val="center"/>
            </w:pPr>
            <w:r>
              <w:t>3.5</w:t>
            </w:r>
          </w:p>
        </w:tc>
        <w:tc>
          <w:tcPr>
            <w:tcW w:w="3392" w:type="dxa"/>
            <w:tcBorders>
              <w:top w:val="single" w:sz="4" w:space="0" w:color="auto"/>
              <w:left w:val="single" w:sz="4" w:space="0" w:color="000000"/>
              <w:bottom w:val="single" w:sz="4" w:space="0" w:color="auto"/>
              <w:right w:val="nil"/>
            </w:tcBorders>
            <w:vAlign w:val="center"/>
          </w:tcPr>
          <w:p w:rsidR="000A169F" w:rsidRPr="00186A7B" w:rsidRDefault="000A169F" w:rsidP="0091563D">
            <w:pPr>
              <w:snapToGrid w:val="0"/>
              <w:spacing w:line="276" w:lineRule="auto"/>
              <w:rPr>
                <w:bCs/>
              </w:rPr>
            </w:pPr>
            <w:r w:rsidRPr="00186A7B">
              <w:rPr>
                <w:bCs/>
              </w:rPr>
              <w:t>Городская библиотека</w:t>
            </w:r>
          </w:p>
        </w:tc>
        <w:tc>
          <w:tcPr>
            <w:tcW w:w="1889" w:type="dxa"/>
            <w:tcBorders>
              <w:top w:val="nil"/>
              <w:left w:val="single" w:sz="4" w:space="0" w:color="000000"/>
              <w:bottom w:val="single" w:sz="4" w:space="0" w:color="auto"/>
              <w:right w:val="nil"/>
            </w:tcBorders>
            <w:vAlign w:val="center"/>
            <w:hideMark/>
          </w:tcPr>
          <w:p w:rsidR="000A169F" w:rsidRPr="00E94A29" w:rsidRDefault="000A169F" w:rsidP="0091563D">
            <w:pPr>
              <w:snapToGrid w:val="0"/>
              <w:spacing w:line="276" w:lineRule="auto"/>
              <w:jc w:val="center"/>
            </w:pPr>
            <w:r w:rsidRPr="00E94A29">
              <w:t>объект</w:t>
            </w:r>
          </w:p>
        </w:tc>
        <w:tc>
          <w:tcPr>
            <w:tcW w:w="1843" w:type="dxa"/>
            <w:tcBorders>
              <w:top w:val="single" w:sz="4" w:space="0" w:color="000000"/>
              <w:left w:val="single" w:sz="4" w:space="0" w:color="000000"/>
              <w:bottom w:val="single" w:sz="4" w:space="0" w:color="auto"/>
              <w:right w:val="nil"/>
            </w:tcBorders>
            <w:vAlign w:val="center"/>
          </w:tcPr>
          <w:p w:rsidR="000A169F" w:rsidRPr="00E94A29" w:rsidRDefault="000A169F" w:rsidP="0091563D">
            <w:pPr>
              <w:snapToGrid w:val="0"/>
              <w:spacing w:line="276" w:lineRule="auto"/>
              <w:jc w:val="center"/>
              <w:rPr>
                <w:bCs/>
              </w:rPr>
            </w:pPr>
            <w:r>
              <w:rPr>
                <w:bCs/>
              </w:rPr>
              <w:t>1</w:t>
            </w:r>
          </w:p>
        </w:tc>
        <w:tc>
          <w:tcPr>
            <w:tcW w:w="1984" w:type="dxa"/>
            <w:tcBorders>
              <w:top w:val="single" w:sz="4" w:space="0" w:color="000000"/>
              <w:left w:val="single" w:sz="4" w:space="0" w:color="000000"/>
              <w:bottom w:val="single" w:sz="4" w:space="0" w:color="auto"/>
              <w:right w:val="nil"/>
            </w:tcBorders>
            <w:vAlign w:val="center"/>
          </w:tcPr>
          <w:p w:rsidR="000A169F" w:rsidRPr="00E94A29" w:rsidRDefault="000A169F" w:rsidP="0091563D">
            <w:pPr>
              <w:snapToGrid w:val="0"/>
              <w:spacing w:line="276" w:lineRule="auto"/>
              <w:jc w:val="center"/>
              <w:rPr>
                <w:bCs/>
              </w:rPr>
            </w:pPr>
            <w:r>
              <w:rPr>
                <w:bCs/>
              </w:rPr>
              <w:t>1</w:t>
            </w:r>
          </w:p>
        </w:tc>
        <w:tc>
          <w:tcPr>
            <w:tcW w:w="751" w:type="dxa"/>
            <w:gridSpan w:val="2"/>
            <w:vMerge/>
            <w:tcBorders>
              <w:left w:val="single" w:sz="4" w:space="0" w:color="000000"/>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trHeight w:hRule="exact" w:val="285"/>
          <w:jc w:val="center"/>
        </w:trPr>
        <w:tc>
          <w:tcPr>
            <w:tcW w:w="716"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pPr>
            <w:r>
              <w:t>3.6</w:t>
            </w:r>
          </w:p>
        </w:tc>
        <w:tc>
          <w:tcPr>
            <w:tcW w:w="3392"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rPr>
                <w:bCs/>
              </w:rPr>
            </w:pPr>
            <w:r w:rsidRPr="00186A7B">
              <w:rPr>
                <w:bCs/>
              </w:rPr>
              <w:t>Дворец культуры</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3</w:t>
            </w:r>
          </w:p>
        </w:tc>
        <w:tc>
          <w:tcPr>
            <w:tcW w:w="1984"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3</w:t>
            </w:r>
          </w:p>
        </w:tc>
        <w:tc>
          <w:tcPr>
            <w:tcW w:w="751" w:type="dxa"/>
            <w:gridSpan w:val="2"/>
            <w:vMerge/>
            <w:tcBorders>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trHeight w:hRule="exact" w:val="255"/>
          <w:jc w:val="center"/>
        </w:trPr>
        <w:tc>
          <w:tcPr>
            <w:tcW w:w="716" w:type="dxa"/>
            <w:tcBorders>
              <w:top w:val="nil"/>
              <w:left w:val="single" w:sz="4" w:space="0" w:color="000000"/>
              <w:bottom w:val="single" w:sz="4" w:space="0" w:color="auto"/>
              <w:right w:val="nil"/>
            </w:tcBorders>
            <w:vAlign w:val="center"/>
          </w:tcPr>
          <w:p w:rsidR="000A169F" w:rsidRPr="00186A7B" w:rsidRDefault="000A169F" w:rsidP="0091563D">
            <w:pPr>
              <w:snapToGrid w:val="0"/>
              <w:spacing w:line="276" w:lineRule="auto"/>
              <w:jc w:val="center"/>
              <w:rPr>
                <w:bCs/>
              </w:rPr>
            </w:pPr>
            <w:r w:rsidRPr="00186A7B">
              <w:rPr>
                <w:bCs/>
              </w:rPr>
              <w:t>3.7</w:t>
            </w:r>
          </w:p>
        </w:tc>
        <w:tc>
          <w:tcPr>
            <w:tcW w:w="3392" w:type="dxa"/>
            <w:tcBorders>
              <w:top w:val="nil"/>
              <w:left w:val="single" w:sz="4" w:space="0" w:color="000000"/>
              <w:bottom w:val="single" w:sz="4" w:space="0" w:color="auto"/>
              <w:right w:val="nil"/>
            </w:tcBorders>
            <w:vAlign w:val="center"/>
          </w:tcPr>
          <w:p w:rsidR="000A169F" w:rsidRPr="00186A7B" w:rsidRDefault="000A169F" w:rsidP="0091563D">
            <w:pPr>
              <w:snapToGrid w:val="0"/>
              <w:spacing w:line="276" w:lineRule="auto"/>
              <w:rPr>
                <w:bCs/>
              </w:rPr>
            </w:pPr>
            <w:r w:rsidRPr="00186A7B">
              <w:rPr>
                <w:bCs/>
              </w:rPr>
              <w:t>Городской краеведческий музей</w:t>
            </w:r>
          </w:p>
        </w:tc>
        <w:tc>
          <w:tcPr>
            <w:tcW w:w="1889"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pPr>
            <w:r w:rsidRPr="00E94A29">
              <w:t>объект</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trHeight w:hRule="exact" w:val="255"/>
          <w:jc w:val="center"/>
        </w:trPr>
        <w:tc>
          <w:tcPr>
            <w:tcW w:w="716" w:type="dxa"/>
            <w:tcBorders>
              <w:top w:val="single" w:sz="4" w:space="0" w:color="auto"/>
              <w:left w:val="single" w:sz="4" w:space="0" w:color="000000"/>
              <w:bottom w:val="single" w:sz="4" w:space="0" w:color="auto"/>
              <w:right w:val="nil"/>
            </w:tcBorders>
            <w:vAlign w:val="center"/>
            <w:hideMark/>
          </w:tcPr>
          <w:p w:rsidR="000A169F" w:rsidRPr="00186A7B" w:rsidRDefault="000A169F" w:rsidP="0091563D">
            <w:pPr>
              <w:snapToGrid w:val="0"/>
              <w:spacing w:line="276" w:lineRule="auto"/>
              <w:jc w:val="center"/>
              <w:rPr>
                <w:bCs/>
              </w:rPr>
            </w:pPr>
            <w:r w:rsidRPr="00186A7B">
              <w:rPr>
                <w:bCs/>
              </w:rPr>
              <w:t>3.8</w:t>
            </w:r>
          </w:p>
        </w:tc>
        <w:tc>
          <w:tcPr>
            <w:tcW w:w="3392" w:type="dxa"/>
            <w:tcBorders>
              <w:top w:val="single" w:sz="4" w:space="0" w:color="auto"/>
              <w:left w:val="single" w:sz="4" w:space="0" w:color="000000"/>
              <w:bottom w:val="single" w:sz="4" w:space="0" w:color="auto"/>
              <w:right w:val="nil"/>
            </w:tcBorders>
            <w:vAlign w:val="center"/>
          </w:tcPr>
          <w:p w:rsidR="000A169F" w:rsidRPr="00186A7B" w:rsidRDefault="000A169F" w:rsidP="0091563D">
            <w:pPr>
              <w:snapToGrid w:val="0"/>
              <w:spacing w:line="276" w:lineRule="auto"/>
              <w:rPr>
                <w:bCs/>
              </w:rPr>
            </w:pPr>
            <w:r w:rsidRPr="00186A7B">
              <w:rPr>
                <w:bCs/>
              </w:rPr>
              <w:t>Центр национальной культуры</w:t>
            </w:r>
          </w:p>
        </w:tc>
        <w:tc>
          <w:tcPr>
            <w:tcW w:w="1889" w:type="dxa"/>
            <w:tcBorders>
              <w:top w:val="nil"/>
              <w:left w:val="single" w:sz="4" w:space="0" w:color="000000"/>
              <w:bottom w:val="single" w:sz="4" w:space="0" w:color="auto"/>
              <w:right w:val="nil"/>
            </w:tcBorders>
            <w:vAlign w:val="center"/>
            <w:hideMark/>
          </w:tcPr>
          <w:p w:rsidR="000A169F" w:rsidRPr="00E94A29" w:rsidRDefault="000A169F" w:rsidP="0091563D">
            <w:pPr>
              <w:snapToGrid w:val="0"/>
              <w:spacing w:line="276" w:lineRule="auto"/>
              <w:jc w:val="center"/>
            </w:pPr>
            <w:r w:rsidRPr="00E94A29">
              <w:t>объект</w:t>
            </w:r>
          </w:p>
        </w:tc>
        <w:tc>
          <w:tcPr>
            <w:tcW w:w="1843" w:type="dxa"/>
            <w:tcBorders>
              <w:top w:val="nil"/>
              <w:left w:val="single" w:sz="4" w:space="0" w:color="000000"/>
              <w:bottom w:val="single" w:sz="4" w:space="0" w:color="auto"/>
              <w:right w:val="nil"/>
            </w:tcBorders>
            <w:vAlign w:val="center"/>
          </w:tcPr>
          <w:p w:rsidR="000A169F" w:rsidRPr="00E94A29" w:rsidRDefault="000A169F" w:rsidP="0091563D">
            <w:pPr>
              <w:snapToGrid w:val="0"/>
              <w:spacing w:line="276" w:lineRule="auto"/>
              <w:jc w:val="center"/>
              <w:rPr>
                <w:bCs/>
              </w:rPr>
            </w:pPr>
            <w:r>
              <w:rPr>
                <w:bCs/>
              </w:rPr>
              <w:t>1</w:t>
            </w:r>
          </w:p>
        </w:tc>
        <w:tc>
          <w:tcPr>
            <w:tcW w:w="1984" w:type="dxa"/>
            <w:tcBorders>
              <w:top w:val="nil"/>
              <w:left w:val="single" w:sz="4" w:space="0" w:color="000000"/>
              <w:bottom w:val="single" w:sz="4" w:space="0" w:color="auto"/>
              <w:right w:val="nil"/>
            </w:tcBorders>
            <w:vAlign w:val="center"/>
          </w:tcPr>
          <w:p w:rsidR="000A169F" w:rsidRPr="00E94A29" w:rsidRDefault="00DF59C4" w:rsidP="0091563D">
            <w:pPr>
              <w:snapToGrid w:val="0"/>
              <w:spacing w:line="276" w:lineRule="auto"/>
              <w:jc w:val="center"/>
              <w:rPr>
                <w:bCs/>
              </w:rPr>
            </w:pPr>
            <w:r>
              <w:rPr>
                <w:bCs/>
              </w:rPr>
              <w:t>2</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trHeight w:val="62"/>
          <w:jc w:val="center"/>
        </w:trPr>
        <w:tc>
          <w:tcPr>
            <w:tcW w:w="716" w:type="dxa"/>
            <w:tcBorders>
              <w:top w:val="single" w:sz="4" w:space="0" w:color="auto"/>
              <w:left w:val="single" w:sz="4" w:space="0" w:color="000000"/>
              <w:bottom w:val="single" w:sz="4" w:space="0" w:color="000000"/>
              <w:right w:val="nil"/>
            </w:tcBorders>
            <w:vAlign w:val="center"/>
            <w:hideMark/>
          </w:tcPr>
          <w:p w:rsidR="000A169F" w:rsidRPr="00186A7B" w:rsidRDefault="000A169F" w:rsidP="0091563D">
            <w:pPr>
              <w:snapToGrid w:val="0"/>
              <w:spacing w:line="276" w:lineRule="auto"/>
              <w:jc w:val="center"/>
              <w:rPr>
                <w:bCs/>
              </w:rPr>
            </w:pPr>
            <w:r w:rsidRPr="00186A7B">
              <w:rPr>
                <w:bCs/>
              </w:rPr>
              <w:t>3.9</w:t>
            </w:r>
          </w:p>
        </w:tc>
        <w:tc>
          <w:tcPr>
            <w:tcW w:w="3392" w:type="dxa"/>
            <w:tcBorders>
              <w:top w:val="single" w:sz="4" w:space="0" w:color="auto"/>
              <w:left w:val="single" w:sz="4" w:space="0" w:color="000000"/>
              <w:bottom w:val="single" w:sz="4" w:space="0" w:color="000000"/>
              <w:right w:val="nil"/>
            </w:tcBorders>
            <w:vAlign w:val="center"/>
            <w:hideMark/>
          </w:tcPr>
          <w:p w:rsidR="000A169F" w:rsidRPr="00186A7B" w:rsidRDefault="000A169F" w:rsidP="0091563D">
            <w:pPr>
              <w:snapToGrid w:val="0"/>
              <w:spacing w:line="276" w:lineRule="auto"/>
              <w:rPr>
                <w:bCs/>
              </w:rPr>
            </w:pPr>
            <w:r w:rsidRPr="00186A7B">
              <w:rPr>
                <w:bCs/>
              </w:rPr>
              <w:t>Шахматный клуб</w:t>
            </w:r>
          </w:p>
        </w:tc>
        <w:tc>
          <w:tcPr>
            <w:tcW w:w="1889" w:type="dxa"/>
            <w:tcBorders>
              <w:top w:val="single" w:sz="4" w:space="0" w:color="auto"/>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sidRPr="00186A7B">
              <w:rPr>
                <w:bCs/>
              </w:rPr>
              <w:t>1</w:t>
            </w:r>
          </w:p>
        </w:tc>
        <w:tc>
          <w:tcPr>
            <w:tcW w:w="1984"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sidRPr="00186A7B">
              <w:rPr>
                <w:bCs/>
              </w:rPr>
              <w:t>1</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b/>
                <w:bCs/>
                <w:color w:val="FF0000"/>
              </w:rPr>
            </w:pPr>
          </w:p>
        </w:tc>
      </w:tr>
      <w:tr w:rsidR="000A169F" w:rsidRPr="00E94A29" w:rsidTr="00246252">
        <w:trPr>
          <w:cantSplit/>
          <w:trHeight w:val="62"/>
          <w:jc w:val="center"/>
        </w:trPr>
        <w:tc>
          <w:tcPr>
            <w:tcW w:w="716"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3.10</w:t>
            </w:r>
          </w:p>
        </w:tc>
        <w:tc>
          <w:tcPr>
            <w:tcW w:w="3392"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rPr>
                <w:bCs/>
              </w:rPr>
            </w:pPr>
            <w:r>
              <w:rPr>
                <w:bCs/>
              </w:rPr>
              <w:t>М</w:t>
            </w:r>
            <w:r w:rsidRPr="00C76EB0">
              <w:rPr>
                <w:bCs/>
              </w:rPr>
              <w:t>ногофункциональный комплекс</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w:t>
            </w:r>
          </w:p>
        </w:tc>
        <w:tc>
          <w:tcPr>
            <w:tcW w:w="1984" w:type="dxa"/>
            <w:tcBorders>
              <w:top w:val="single" w:sz="4" w:space="0" w:color="auto"/>
              <w:left w:val="single" w:sz="4" w:space="0" w:color="000000"/>
              <w:bottom w:val="single" w:sz="4" w:space="0" w:color="000000"/>
              <w:right w:val="nil"/>
            </w:tcBorders>
            <w:vAlign w:val="center"/>
          </w:tcPr>
          <w:p w:rsidR="000A169F" w:rsidRPr="00186A7B" w:rsidRDefault="00DF59C4" w:rsidP="0091563D">
            <w:pPr>
              <w:snapToGrid w:val="0"/>
              <w:spacing w:line="276" w:lineRule="auto"/>
              <w:jc w:val="center"/>
              <w:rPr>
                <w:bCs/>
              </w:rPr>
            </w:pPr>
            <w:r>
              <w:rPr>
                <w:bCs/>
              </w:rPr>
              <w:t>2</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b/>
                <w:bCs/>
                <w:color w:val="FF0000"/>
              </w:rPr>
            </w:pPr>
          </w:p>
        </w:tc>
      </w:tr>
      <w:tr w:rsidR="000A169F" w:rsidRPr="00E94A29" w:rsidTr="00246252">
        <w:trPr>
          <w:cantSplit/>
          <w:trHeight w:val="62"/>
          <w:jc w:val="center"/>
        </w:trPr>
        <w:tc>
          <w:tcPr>
            <w:tcW w:w="716" w:type="dxa"/>
            <w:tcBorders>
              <w:top w:val="single" w:sz="4" w:space="0" w:color="auto"/>
              <w:left w:val="single" w:sz="4" w:space="0" w:color="000000"/>
              <w:bottom w:val="single" w:sz="4" w:space="0" w:color="000000"/>
              <w:right w:val="nil"/>
            </w:tcBorders>
            <w:vAlign w:val="center"/>
          </w:tcPr>
          <w:p w:rsidR="000A169F" w:rsidRDefault="000A169F" w:rsidP="0091563D">
            <w:pPr>
              <w:snapToGrid w:val="0"/>
              <w:spacing w:line="276" w:lineRule="auto"/>
              <w:jc w:val="center"/>
              <w:rPr>
                <w:bCs/>
              </w:rPr>
            </w:pPr>
            <w:r>
              <w:rPr>
                <w:bCs/>
              </w:rPr>
              <w:t>3.11</w:t>
            </w:r>
          </w:p>
        </w:tc>
        <w:tc>
          <w:tcPr>
            <w:tcW w:w="3392" w:type="dxa"/>
            <w:tcBorders>
              <w:top w:val="single" w:sz="4" w:space="0" w:color="auto"/>
              <w:left w:val="single" w:sz="4" w:space="0" w:color="000000"/>
              <w:bottom w:val="single" w:sz="4" w:space="0" w:color="000000"/>
              <w:right w:val="nil"/>
            </w:tcBorders>
            <w:vAlign w:val="center"/>
          </w:tcPr>
          <w:p w:rsidR="000A169F" w:rsidRDefault="000A169F" w:rsidP="0091563D">
            <w:pPr>
              <w:snapToGrid w:val="0"/>
              <w:spacing w:line="276" w:lineRule="auto"/>
              <w:rPr>
                <w:bCs/>
              </w:rPr>
            </w:pPr>
            <w:r>
              <w:rPr>
                <w:bCs/>
              </w:rPr>
              <w:t>О</w:t>
            </w:r>
            <w:r w:rsidRPr="00C76EB0">
              <w:rPr>
                <w:bCs/>
              </w:rPr>
              <w:t>бщественно-культурный центр</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w:t>
            </w:r>
          </w:p>
        </w:tc>
        <w:tc>
          <w:tcPr>
            <w:tcW w:w="1984" w:type="dxa"/>
            <w:tcBorders>
              <w:top w:val="single" w:sz="4" w:space="0" w:color="auto"/>
              <w:left w:val="single" w:sz="4" w:space="0" w:color="000000"/>
              <w:bottom w:val="single" w:sz="4" w:space="0" w:color="000000"/>
              <w:right w:val="nil"/>
            </w:tcBorders>
            <w:vAlign w:val="center"/>
          </w:tcPr>
          <w:p w:rsidR="000A169F" w:rsidRPr="00186A7B" w:rsidRDefault="00DF59C4" w:rsidP="0091563D">
            <w:pPr>
              <w:snapToGrid w:val="0"/>
              <w:spacing w:line="276" w:lineRule="auto"/>
              <w:jc w:val="center"/>
              <w:rPr>
                <w:bCs/>
              </w:rPr>
            </w:pPr>
            <w:r>
              <w:rPr>
                <w:bCs/>
              </w:rPr>
              <w:t>2</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b/>
                <w:bCs/>
                <w:color w:val="FF0000"/>
              </w:rPr>
            </w:pPr>
          </w:p>
        </w:tc>
      </w:tr>
      <w:tr w:rsidR="000A169F" w:rsidRPr="00E94A29" w:rsidTr="00246252">
        <w:trPr>
          <w:trHeight w:val="255"/>
          <w:jc w:val="center"/>
        </w:trPr>
        <w:tc>
          <w:tcPr>
            <w:tcW w:w="716"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rPr>
                <w:bCs/>
              </w:rPr>
              <w:t>4</w:t>
            </w:r>
          </w:p>
        </w:tc>
        <w:tc>
          <w:tcPr>
            <w:tcW w:w="3392"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rPr>
                <w:b/>
                <w:bCs/>
                <w:i/>
              </w:rPr>
            </w:pPr>
            <w:r w:rsidRPr="00E94A29">
              <w:rPr>
                <w:b/>
                <w:bCs/>
                <w:i/>
              </w:rPr>
              <w:t>Объекты физической культуры и спорта</w:t>
            </w:r>
          </w:p>
        </w:tc>
        <w:tc>
          <w:tcPr>
            <w:tcW w:w="1889"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trHeight w:val="255"/>
          <w:jc w:val="center"/>
        </w:trPr>
        <w:tc>
          <w:tcPr>
            <w:tcW w:w="716"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rPr>
                <w:bCs/>
              </w:rPr>
              <w:t>4.1</w:t>
            </w:r>
          </w:p>
        </w:tc>
        <w:tc>
          <w:tcPr>
            <w:tcW w:w="3392" w:type="dxa"/>
            <w:tcBorders>
              <w:top w:val="nil"/>
              <w:left w:val="single" w:sz="4" w:space="0" w:color="000000"/>
              <w:bottom w:val="single" w:sz="4" w:space="0" w:color="000000"/>
              <w:right w:val="nil"/>
            </w:tcBorders>
            <w:vAlign w:val="center"/>
          </w:tcPr>
          <w:p w:rsidR="000A169F" w:rsidRPr="00B15F23" w:rsidRDefault="000A169F" w:rsidP="0091563D">
            <w:pPr>
              <w:snapToGrid w:val="0"/>
              <w:spacing w:line="276" w:lineRule="auto"/>
            </w:pPr>
            <w:r w:rsidRPr="00B15F23">
              <w:t>Автодром</w:t>
            </w:r>
          </w:p>
        </w:tc>
        <w:tc>
          <w:tcPr>
            <w:tcW w:w="1889"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t>объект</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4</w:t>
            </w: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4</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trHeight w:val="255"/>
          <w:jc w:val="center"/>
        </w:trPr>
        <w:tc>
          <w:tcPr>
            <w:tcW w:w="716"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rPr>
                <w:bCs/>
              </w:rPr>
              <w:lastRenderedPageBreak/>
              <w:t>4.2</w:t>
            </w:r>
          </w:p>
        </w:tc>
        <w:tc>
          <w:tcPr>
            <w:tcW w:w="3392" w:type="dxa"/>
            <w:tcBorders>
              <w:top w:val="nil"/>
              <w:left w:val="single" w:sz="4" w:space="0" w:color="000000"/>
              <w:bottom w:val="single" w:sz="4" w:space="0" w:color="000000"/>
              <w:right w:val="nil"/>
            </w:tcBorders>
            <w:vAlign w:val="center"/>
          </w:tcPr>
          <w:p w:rsidR="000A169F" w:rsidRPr="00B15F23" w:rsidRDefault="000A169F" w:rsidP="0091563D">
            <w:pPr>
              <w:snapToGrid w:val="0"/>
              <w:spacing w:line="276" w:lineRule="auto"/>
            </w:pPr>
            <w:r w:rsidRPr="00B15F23">
              <w:t>Спортивный комплекс</w:t>
            </w:r>
          </w:p>
        </w:tc>
        <w:tc>
          <w:tcPr>
            <w:tcW w:w="1889"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t>объект</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1</w:t>
            </w: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2</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DF59C4" w:rsidRPr="00E94A29" w:rsidTr="00246252">
        <w:trPr>
          <w:trHeight w:val="255"/>
          <w:jc w:val="center"/>
        </w:trPr>
        <w:tc>
          <w:tcPr>
            <w:tcW w:w="716" w:type="dxa"/>
            <w:tcBorders>
              <w:top w:val="nil"/>
              <w:left w:val="single" w:sz="4" w:space="0" w:color="000000"/>
              <w:bottom w:val="single" w:sz="4" w:space="0" w:color="000000"/>
              <w:right w:val="nil"/>
            </w:tcBorders>
            <w:vAlign w:val="center"/>
            <w:hideMark/>
          </w:tcPr>
          <w:p w:rsidR="00DF59C4" w:rsidRPr="00E94A29" w:rsidRDefault="00DF59C4" w:rsidP="0091563D">
            <w:pPr>
              <w:snapToGrid w:val="0"/>
              <w:spacing w:line="276" w:lineRule="auto"/>
              <w:jc w:val="center"/>
              <w:rPr>
                <w:bCs/>
              </w:rPr>
            </w:pPr>
            <w:r>
              <w:rPr>
                <w:bCs/>
              </w:rPr>
              <w:t>4.3</w:t>
            </w:r>
          </w:p>
        </w:tc>
        <w:tc>
          <w:tcPr>
            <w:tcW w:w="3392" w:type="dxa"/>
            <w:tcBorders>
              <w:top w:val="nil"/>
              <w:left w:val="single" w:sz="4" w:space="0" w:color="000000"/>
              <w:bottom w:val="single" w:sz="4" w:space="0" w:color="000000"/>
              <w:right w:val="nil"/>
            </w:tcBorders>
            <w:vAlign w:val="center"/>
          </w:tcPr>
          <w:p w:rsidR="00DF59C4" w:rsidRPr="00B15F23" w:rsidRDefault="00DF59C4" w:rsidP="0091563D">
            <w:pPr>
              <w:snapToGrid w:val="0"/>
              <w:spacing w:line="276" w:lineRule="auto"/>
            </w:pPr>
            <w:r>
              <w:t>Спортивные залы, бассейны</w:t>
            </w:r>
          </w:p>
        </w:tc>
        <w:tc>
          <w:tcPr>
            <w:tcW w:w="1889" w:type="dxa"/>
            <w:tcBorders>
              <w:top w:val="nil"/>
              <w:left w:val="single" w:sz="4" w:space="0" w:color="000000"/>
              <w:bottom w:val="single" w:sz="4" w:space="0" w:color="000000"/>
              <w:right w:val="nil"/>
            </w:tcBorders>
            <w:vAlign w:val="center"/>
            <w:hideMark/>
          </w:tcPr>
          <w:p w:rsidR="00DF59C4" w:rsidRPr="00E94A29" w:rsidRDefault="00DF59C4" w:rsidP="0091563D">
            <w:pPr>
              <w:snapToGrid w:val="0"/>
              <w:spacing w:line="276" w:lineRule="auto"/>
              <w:jc w:val="center"/>
            </w:pPr>
          </w:p>
        </w:tc>
        <w:tc>
          <w:tcPr>
            <w:tcW w:w="1843" w:type="dxa"/>
            <w:tcBorders>
              <w:top w:val="nil"/>
              <w:left w:val="single" w:sz="4" w:space="0" w:color="000000"/>
              <w:bottom w:val="single" w:sz="4" w:space="0" w:color="000000"/>
              <w:right w:val="nil"/>
            </w:tcBorders>
            <w:vAlign w:val="center"/>
          </w:tcPr>
          <w:p w:rsidR="00DF59C4" w:rsidRDefault="00DF59C4" w:rsidP="0091563D">
            <w:pPr>
              <w:snapToGrid w:val="0"/>
              <w:spacing w:line="276" w:lineRule="auto"/>
              <w:jc w:val="center"/>
              <w:rPr>
                <w:bCs/>
              </w:rPr>
            </w:pPr>
            <w:r>
              <w:rPr>
                <w:bCs/>
              </w:rPr>
              <w:t>н.д.</w:t>
            </w:r>
          </w:p>
        </w:tc>
        <w:tc>
          <w:tcPr>
            <w:tcW w:w="1984" w:type="dxa"/>
            <w:tcBorders>
              <w:top w:val="nil"/>
              <w:left w:val="single" w:sz="4" w:space="0" w:color="000000"/>
              <w:bottom w:val="single" w:sz="4" w:space="0" w:color="000000"/>
              <w:right w:val="nil"/>
            </w:tcBorders>
            <w:vAlign w:val="center"/>
          </w:tcPr>
          <w:p w:rsidR="00DF59C4" w:rsidRDefault="00DF59C4" w:rsidP="0091563D">
            <w:pPr>
              <w:snapToGrid w:val="0"/>
              <w:spacing w:line="276" w:lineRule="auto"/>
              <w:jc w:val="center"/>
              <w:rPr>
                <w:bCs/>
              </w:rPr>
            </w:pPr>
            <w:r>
              <w:rPr>
                <w:bCs/>
              </w:rPr>
              <w:t>8</w:t>
            </w:r>
          </w:p>
        </w:tc>
        <w:tc>
          <w:tcPr>
            <w:tcW w:w="751" w:type="dxa"/>
            <w:gridSpan w:val="2"/>
            <w:tcBorders>
              <w:top w:val="nil"/>
              <w:left w:val="single" w:sz="4" w:space="0" w:color="000000"/>
              <w:bottom w:val="nil"/>
              <w:right w:val="nil"/>
            </w:tcBorders>
          </w:tcPr>
          <w:p w:rsidR="00DF59C4" w:rsidRPr="00E94A29" w:rsidRDefault="00DF59C4" w:rsidP="0091563D">
            <w:pPr>
              <w:snapToGrid w:val="0"/>
              <w:spacing w:line="276" w:lineRule="auto"/>
              <w:jc w:val="center"/>
              <w:rPr>
                <w:color w:val="FF0000"/>
              </w:rPr>
            </w:pPr>
          </w:p>
        </w:tc>
      </w:tr>
      <w:tr w:rsidR="000A169F" w:rsidRPr="00E94A29" w:rsidTr="00246252">
        <w:trPr>
          <w:trHeight w:val="255"/>
          <w:jc w:val="center"/>
        </w:trPr>
        <w:tc>
          <w:tcPr>
            <w:tcW w:w="716" w:type="dxa"/>
            <w:tcBorders>
              <w:top w:val="nil"/>
              <w:left w:val="single" w:sz="4" w:space="0" w:color="000000"/>
              <w:bottom w:val="single" w:sz="4" w:space="0" w:color="000000"/>
              <w:right w:val="nil"/>
            </w:tcBorders>
            <w:vAlign w:val="center"/>
            <w:hideMark/>
          </w:tcPr>
          <w:p w:rsidR="000A169F" w:rsidRPr="00E94A29" w:rsidRDefault="00DF59C4" w:rsidP="0091563D">
            <w:pPr>
              <w:snapToGrid w:val="0"/>
              <w:spacing w:line="276" w:lineRule="auto"/>
              <w:jc w:val="center"/>
              <w:rPr>
                <w:bCs/>
              </w:rPr>
            </w:pPr>
            <w:r>
              <w:rPr>
                <w:bCs/>
              </w:rPr>
              <w:t>4.4</w:t>
            </w:r>
          </w:p>
        </w:tc>
        <w:tc>
          <w:tcPr>
            <w:tcW w:w="3392" w:type="dxa"/>
            <w:tcBorders>
              <w:top w:val="nil"/>
              <w:left w:val="single" w:sz="4" w:space="0" w:color="000000"/>
              <w:bottom w:val="single" w:sz="4" w:space="0" w:color="000000"/>
              <w:right w:val="nil"/>
            </w:tcBorders>
            <w:vAlign w:val="center"/>
          </w:tcPr>
          <w:p w:rsidR="000A169F" w:rsidRPr="00B15F23" w:rsidRDefault="000A169F" w:rsidP="0091563D">
            <w:pPr>
              <w:snapToGrid w:val="0"/>
              <w:spacing w:line="276" w:lineRule="auto"/>
            </w:pPr>
            <w:r w:rsidRPr="00B15F23">
              <w:t>Стадион</w:t>
            </w:r>
          </w:p>
        </w:tc>
        <w:tc>
          <w:tcPr>
            <w:tcW w:w="1889"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t>объект</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2</w:t>
            </w: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2</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trHeight w:val="255"/>
          <w:jc w:val="center"/>
        </w:trPr>
        <w:tc>
          <w:tcPr>
            <w:tcW w:w="716"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rPr>
                <w:bCs/>
              </w:rPr>
              <w:t>4.</w:t>
            </w:r>
            <w:r w:rsidR="00DF59C4">
              <w:rPr>
                <w:bCs/>
              </w:rPr>
              <w:t>5</w:t>
            </w:r>
          </w:p>
        </w:tc>
        <w:tc>
          <w:tcPr>
            <w:tcW w:w="3392" w:type="dxa"/>
            <w:tcBorders>
              <w:top w:val="nil"/>
              <w:left w:val="single" w:sz="4" w:space="0" w:color="000000"/>
              <w:bottom w:val="single" w:sz="4" w:space="0" w:color="000000"/>
              <w:right w:val="nil"/>
            </w:tcBorders>
            <w:vAlign w:val="center"/>
          </w:tcPr>
          <w:p w:rsidR="000A169F" w:rsidRPr="00B15F23" w:rsidRDefault="000A169F" w:rsidP="0091563D">
            <w:pPr>
              <w:snapToGrid w:val="0"/>
              <w:spacing w:line="276" w:lineRule="auto"/>
            </w:pPr>
            <w:r w:rsidRPr="00B15F23">
              <w:t>Лыжная база «Спартак» Им. Н.И. Козлова</w:t>
            </w:r>
          </w:p>
        </w:tc>
        <w:tc>
          <w:tcPr>
            <w:tcW w:w="1889"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nil"/>
              <w:left w:val="single" w:sz="4" w:space="0" w:color="000000"/>
              <w:bottom w:val="single" w:sz="4" w:space="0" w:color="000000"/>
              <w:right w:val="nil"/>
            </w:tcBorders>
            <w:vAlign w:val="center"/>
          </w:tcPr>
          <w:p w:rsidR="000A169F" w:rsidRPr="00B15F23" w:rsidRDefault="000A169F" w:rsidP="0091563D">
            <w:pPr>
              <w:snapToGrid w:val="0"/>
              <w:spacing w:line="276" w:lineRule="auto"/>
              <w:jc w:val="center"/>
              <w:rPr>
                <w:bCs/>
              </w:rPr>
            </w:pPr>
            <w:r w:rsidRPr="00B15F23">
              <w:rPr>
                <w:bCs/>
              </w:rPr>
              <w:t>1</w:t>
            </w:r>
          </w:p>
        </w:tc>
        <w:tc>
          <w:tcPr>
            <w:tcW w:w="1984" w:type="dxa"/>
            <w:tcBorders>
              <w:top w:val="nil"/>
              <w:left w:val="single" w:sz="4" w:space="0" w:color="000000"/>
              <w:bottom w:val="single" w:sz="4" w:space="0" w:color="000000"/>
              <w:right w:val="nil"/>
            </w:tcBorders>
            <w:vAlign w:val="center"/>
          </w:tcPr>
          <w:p w:rsidR="000A169F" w:rsidRPr="00B15F23" w:rsidRDefault="000A169F" w:rsidP="0091563D">
            <w:pPr>
              <w:snapToGrid w:val="0"/>
              <w:spacing w:line="276" w:lineRule="auto"/>
              <w:jc w:val="center"/>
              <w:rPr>
                <w:bCs/>
              </w:rPr>
            </w:pPr>
            <w:r w:rsidRPr="00B15F23">
              <w:rPr>
                <w:bCs/>
              </w:rPr>
              <w:t>1</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trHeight w:val="255"/>
          <w:jc w:val="center"/>
        </w:trPr>
        <w:tc>
          <w:tcPr>
            <w:tcW w:w="716"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4.</w:t>
            </w:r>
            <w:r w:rsidR="00DF59C4">
              <w:rPr>
                <w:bCs/>
              </w:rPr>
              <w:t>6</w:t>
            </w:r>
          </w:p>
        </w:tc>
        <w:tc>
          <w:tcPr>
            <w:tcW w:w="3392" w:type="dxa"/>
            <w:tcBorders>
              <w:top w:val="nil"/>
              <w:left w:val="single" w:sz="4" w:space="0" w:color="000000"/>
              <w:bottom w:val="single" w:sz="4" w:space="0" w:color="000000"/>
              <w:right w:val="nil"/>
            </w:tcBorders>
            <w:vAlign w:val="center"/>
          </w:tcPr>
          <w:p w:rsidR="000A169F" w:rsidRPr="00B15F23" w:rsidRDefault="000A169F" w:rsidP="0091563D">
            <w:pPr>
              <w:snapToGrid w:val="0"/>
              <w:spacing w:line="276" w:lineRule="auto"/>
            </w:pPr>
            <w:r w:rsidRPr="00B15F23">
              <w:t>Лыжная база горного техникума</w:t>
            </w:r>
          </w:p>
        </w:tc>
        <w:tc>
          <w:tcPr>
            <w:tcW w:w="1889"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sidRPr="00E94A29">
              <w:t>объект</w:t>
            </w:r>
          </w:p>
        </w:tc>
        <w:tc>
          <w:tcPr>
            <w:tcW w:w="1843" w:type="dxa"/>
            <w:tcBorders>
              <w:top w:val="nil"/>
              <w:left w:val="single" w:sz="4" w:space="0" w:color="000000"/>
              <w:bottom w:val="single" w:sz="4" w:space="0" w:color="000000"/>
              <w:right w:val="nil"/>
            </w:tcBorders>
            <w:vAlign w:val="center"/>
          </w:tcPr>
          <w:p w:rsidR="000A169F" w:rsidRPr="00B15F23" w:rsidRDefault="000A169F" w:rsidP="0091563D">
            <w:pPr>
              <w:snapToGrid w:val="0"/>
              <w:spacing w:line="276" w:lineRule="auto"/>
              <w:jc w:val="center"/>
              <w:rPr>
                <w:bCs/>
              </w:rPr>
            </w:pPr>
            <w:r w:rsidRPr="00B15F23">
              <w:rPr>
                <w:bCs/>
              </w:rPr>
              <w:t>1</w:t>
            </w:r>
          </w:p>
        </w:tc>
        <w:tc>
          <w:tcPr>
            <w:tcW w:w="1984" w:type="dxa"/>
            <w:tcBorders>
              <w:top w:val="nil"/>
              <w:left w:val="single" w:sz="4" w:space="0" w:color="000000"/>
              <w:bottom w:val="single" w:sz="4" w:space="0" w:color="000000"/>
              <w:right w:val="nil"/>
            </w:tcBorders>
            <w:vAlign w:val="center"/>
          </w:tcPr>
          <w:p w:rsidR="000A169F" w:rsidRPr="00B15F23" w:rsidRDefault="000A169F" w:rsidP="0091563D">
            <w:pPr>
              <w:snapToGrid w:val="0"/>
              <w:spacing w:line="276" w:lineRule="auto"/>
              <w:jc w:val="center"/>
              <w:rPr>
                <w:bCs/>
              </w:rPr>
            </w:pPr>
            <w:r w:rsidRPr="00B15F23">
              <w:rPr>
                <w:bCs/>
              </w:rPr>
              <w:t>1</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trHeight w:val="255"/>
          <w:jc w:val="center"/>
        </w:trPr>
        <w:tc>
          <w:tcPr>
            <w:tcW w:w="716"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4.</w:t>
            </w:r>
            <w:r w:rsidR="00DF59C4">
              <w:rPr>
                <w:bCs/>
              </w:rPr>
              <w:t>7</w:t>
            </w:r>
          </w:p>
        </w:tc>
        <w:tc>
          <w:tcPr>
            <w:tcW w:w="3392" w:type="dxa"/>
            <w:tcBorders>
              <w:top w:val="nil"/>
              <w:left w:val="single" w:sz="4" w:space="0" w:color="000000"/>
              <w:bottom w:val="single" w:sz="4" w:space="0" w:color="000000"/>
              <w:right w:val="nil"/>
            </w:tcBorders>
            <w:vAlign w:val="center"/>
          </w:tcPr>
          <w:p w:rsidR="000A169F" w:rsidRPr="00B15F23" w:rsidRDefault="000A169F" w:rsidP="0091563D">
            <w:pPr>
              <w:snapToGrid w:val="0"/>
              <w:spacing w:line="276" w:lineRule="auto"/>
            </w:pPr>
            <w:r w:rsidRPr="00B15F23">
              <w:t>Лыжная база КемГУ</w:t>
            </w:r>
          </w:p>
        </w:tc>
        <w:tc>
          <w:tcPr>
            <w:tcW w:w="1889"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sidRPr="00E94A29">
              <w:t>объект</w:t>
            </w:r>
          </w:p>
        </w:tc>
        <w:tc>
          <w:tcPr>
            <w:tcW w:w="1843" w:type="dxa"/>
            <w:tcBorders>
              <w:top w:val="nil"/>
              <w:left w:val="single" w:sz="4" w:space="0" w:color="000000"/>
              <w:bottom w:val="single" w:sz="4" w:space="0" w:color="000000"/>
              <w:right w:val="nil"/>
            </w:tcBorders>
            <w:vAlign w:val="center"/>
          </w:tcPr>
          <w:p w:rsidR="000A169F" w:rsidRPr="00B15F23" w:rsidRDefault="000A169F" w:rsidP="0091563D">
            <w:pPr>
              <w:snapToGrid w:val="0"/>
              <w:spacing w:line="276" w:lineRule="auto"/>
              <w:jc w:val="center"/>
              <w:rPr>
                <w:bCs/>
              </w:rPr>
            </w:pPr>
            <w:r w:rsidRPr="00B15F23">
              <w:rPr>
                <w:bCs/>
              </w:rPr>
              <w:t>1</w:t>
            </w:r>
          </w:p>
        </w:tc>
        <w:tc>
          <w:tcPr>
            <w:tcW w:w="1984" w:type="dxa"/>
            <w:tcBorders>
              <w:top w:val="nil"/>
              <w:left w:val="single" w:sz="4" w:space="0" w:color="000000"/>
              <w:bottom w:val="single" w:sz="4" w:space="0" w:color="000000"/>
              <w:right w:val="nil"/>
            </w:tcBorders>
            <w:vAlign w:val="center"/>
          </w:tcPr>
          <w:p w:rsidR="000A169F" w:rsidRPr="00B15F23" w:rsidRDefault="000A169F" w:rsidP="0091563D">
            <w:pPr>
              <w:snapToGrid w:val="0"/>
              <w:spacing w:line="276" w:lineRule="auto"/>
              <w:jc w:val="center"/>
              <w:rPr>
                <w:bCs/>
              </w:rPr>
            </w:pPr>
            <w:r w:rsidRPr="00B15F23">
              <w:rPr>
                <w:bCs/>
              </w:rPr>
              <w:t>1</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trHeight w:val="255"/>
          <w:jc w:val="center"/>
        </w:trPr>
        <w:tc>
          <w:tcPr>
            <w:tcW w:w="716"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rPr>
                <w:bCs/>
              </w:rPr>
              <w:t>5</w:t>
            </w:r>
          </w:p>
        </w:tc>
        <w:tc>
          <w:tcPr>
            <w:tcW w:w="3392"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rPr>
                <w:b/>
                <w:bCs/>
                <w:i/>
              </w:rPr>
            </w:pPr>
            <w:r w:rsidRPr="00E94A29">
              <w:rPr>
                <w:b/>
                <w:bCs/>
                <w:i/>
              </w:rPr>
              <w:t>Объекты торгового назначения</w:t>
            </w:r>
          </w:p>
        </w:tc>
        <w:tc>
          <w:tcPr>
            <w:tcW w:w="1889" w:type="dxa"/>
            <w:tcBorders>
              <w:top w:val="nil"/>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rPr>
            </w:pPr>
            <w:r w:rsidRPr="00E94A29">
              <w:rPr>
                <w:bCs/>
              </w:rPr>
              <w:t> </w:t>
            </w:r>
          </w:p>
        </w:tc>
        <w:tc>
          <w:tcPr>
            <w:tcW w:w="1843"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lang w:val="en-US"/>
              </w:rPr>
            </w:pPr>
          </w:p>
        </w:tc>
        <w:tc>
          <w:tcPr>
            <w:tcW w:w="1984" w:type="dxa"/>
            <w:tcBorders>
              <w:top w:val="nil"/>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lang w:val="en-US"/>
              </w:rPr>
            </w:pP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trHeight w:hRule="exact" w:val="255"/>
          <w:jc w:val="center"/>
        </w:trPr>
        <w:tc>
          <w:tcPr>
            <w:tcW w:w="716" w:type="dxa"/>
            <w:tcBorders>
              <w:top w:val="nil"/>
              <w:left w:val="single" w:sz="4" w:space="0" w:color="000000"/>
              <w:bottom w:val="single" w:sz="4" w:space="0" w:color="auto"/>
              <w:right w:val="nil"/>
            </w:tcBorders>
            <w:vAlign w:val="center"/>
            <w:hideMark/>
          </w:tcPr>
          <w:p w:rsidR="000A169F" w:rsidRPr="00E94A29" w:rsidRDefault="000A169F" w:rsidP="0091563D">
            <w:pPr>
              <w:snapToGrid w:val="0"/>
              <w:spacing w:line="276" w:lineRule="auto"/>
              <w:jc w:val="center"/>
            </w:pPr>
            <w:r w:rsidRPr="00E94A29">
              <w:t>5.1</w:t>
            </w:r>
          </w:p>
        </w:tc>
        <w:tc>
          <w:tcPr>
            <w:tcW w:w="3392" w:type="dxa"/>
            <w:tcBorders>
              <w:top w:val="nil"/>
              <w:left w:val="single" w:sz="4" w:space="0" w:color="000000"/>
              <w:bottom w:val="single" w:sz="4" w:space="0" w:color="auto"/>
              <w:right w:val="nil"/>
            </w:tcBorders>
            <w:vAlign w:val="center"/>
            <w:hideMark/>
          </w:tcPr>
          <w:p w:rsidR="000A169F" w:rsidRPr="00E94A29" w:rsidRDefault="000A169F" w:rsidP="0091563D">
            <w:pPr>
              <w:snapToGrid w:val="0"/>
              <w:spacing w:line="276" w:lineRule="auto"/>
            </w:pPr>
            <w:r w:rsidRPr="00E94A29">
              <w:t>Магазины, торговые павильоны</w:t>
            </w:r>
          </w:p>
        </w:tc>
        <w:tc>
          <w:tcPr>
            <w:tcW w:w="1889" w:type="dxa"/>
            <w:tcBorders>
              <w:top w:val="nil"/>
              <w:left w:val="single" w:sz="4" w:space="0" w:color="000000"/>
              <w:bottom w:val="single" w:sz="4" w:space="0" w:color="auto"/>
              <w:right w:val="nil"/>
            </w:tcBorders>
            <w:vAlign w:val="center"/>
            <w:hideMark/>
          </w:tcPr>
          <w:p w:rsidR="000A169F" w:rsidRPr="00E94A29" w:rsidRDefault="000A169F" w:rsidP="0091563D">
            <w:pPr>
              <w:snapToGrid w:val="0"/>
              <w:spacing w:line="276" w:lineRule="auto"/>
              <w:jc w:val="center"/>
              <w:rPr>
                <w:bCs/>
              </w:rPr>
            </w:pPr>
            <w:r w:rsidRPr="00E94A29">
              <w:t>объект</w:t>
            </w:r>
          </w:p>
        </w:tc>
        <w:tc>
          <w:tcPr>
            <w:tcW w:w="1843" w:type="dxa"/>
            <w:tcBorders>
              <w:top w:val="nil"/>
              <w:left w:val="single" w:sz="4" w:space="0" w:color="000000"/>
              <w:bottom w:val="single" w:sz="4" w:space="0" w:color="auto"/>
              <w:right w:val="nil"/>
            </w:tcBorders>
            <w:vAlign w:val="center"/>
          </w:tcPr>
          <w:p w:rsidR="000A169F" w:rsidRPr="00E94A29" w:rsidRDefault="000A169F" w:rsidP="0091563D">
            <w:pPr>
              <w:snapToGrid w:val="0"/>
              <w:spacing w:line="276" w:lineRule="auto"/>
              <w:jc w:val="center"/>
              <w:rPr>
                <w:bCs/>
              </w:rPr>
            </w:pPr>
            <w:r>
              <w:rPr>
                <w:bCs/>
              </w:rPr>
              <w:t>339</w:t>
            </w:r>
          </w:p>
        </w:tc>
        <w:tc>
          <w:tcPr>
            <w:tcW w:w="1984" w:type="dxa"/>
            <w:tcBorders>
              <w:top w:val="nil"/>
              <w:left w:val="single" w:sz="4" w:space="0" w:color="000000"/>
              <w:bottom w:val="single" w:sz="4" w:space="0" w:color="auto"/>
              <w:right w:val="nil"/>
            </w:tcBorders>
            <w:vAlign w:val="center"/>
          </w:tcPr>
          <w:p w:rsidR="000A169F" w:rsidRPr="00E94A29" w:rsidRDefault="000A169F" w:rsidP="0091563D">
            <w:pPr>
              <w:snapToGrid w:val="0"/>
              <w:spacing w:line="276" w:lineRule="auto"/>
              <w:jc w:val="center"/>
              <w:rPr>
                <w:bCs/>
              </w:rPr>
            </w:pPr>
            <w:r>
              <w:rPr>
                <w:bCs/>
              </w:rPr>
              <w:t>387</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trHeight w:hRule="exact" w:val="255"/>
          <w:jc w:val="center"/>
        </w:trPr>
        <w:tc>
          <w:tcPr>
            <w:tcW w:w="716" w:type="dxa"/>
            <w:tcBorders>
              <w:top w:val="nil"/>
              <w:left w:val="single" w:sz="4" w:space="0" w:color="000000"/>
              <w:bottom w:val="single" w:sz="4" w:space="0" w:color="auto"/>
              <w:right w:val="nil"/>
            </w:tcBorders>
            <w:vAlign w:val="center"/>
          </w:tcPr>
          <w:p w:rsidR="000A169F" w:rsidRPr="00E94A29" w:rsidRDefault="000A169F" w:rsidP="0091563D">
            <w:pPr>
              <w:snapToGrid w:val="0"/>
              <w:spacing w:line="276" w:lineRule="auto"/>
              <w:jc w:val="center"/>
            </w:pPr>
            <w:r>
              <w:t>5.2</w:t>
            </w:r>
          </w:p>
        </w:tc>
        <w:tc>
          <w:tcPr>
            <w:tcW w:w="3392" w:type="dxa"/>
            <w:tcBorders>
              <w:top w:val="nil"/>
              <w:left w:val="single" w:sz="4" w:space="0" w:color="000000"/>
              <w:bottom w:val="single" w:sz="4" w:space="0" w:color="auto"/>
              <w:right w:val="nil"/>
            </w:tcBorders>
            <w:vAlign w:val="center"/>
          </w:tcPr>
          <w:p w:rsidR="000A169F" w:rsidRPr="00E94A29" w:rsidRDefault="000A169F" w:rsidP="0091563D">
            <w:pPr>
              <w:snapToGrid w:val="0"/>
              <w:spacing w:line="276" w:lineRule="auto"/>
            </w:pPr>
            <w:r>
              <w:t>О</w:t>
            </w:r>
            <w:r w:rsidRPr="00C76EB0">
              <w:t>бщественно-торговый центр</w:t>
            </w:r>
          </w:p>
        </w:tc>
        <w:tc>
          <w:tcPr>
            <w:tcW w:w="1889" w:type="dxa"/>
            <w:tcBorders>
              <w:top w:val="nil"/>
              <w:left w:val="single" w:sz="4" w:space="0" w:color="000000"/>
              <w:bottom w:val="single" w:sz="4" w:space="0" w:color="auto"/>
              <w:right w:val="nil"/>
            </w:tcBorders>
            <w:vAlign w:val="center"/>
          </w:tcPr>
          <w:p w:rsidR="000A169F" w:rsidRPr="00E94A29" w:rsidRDefault="000A169F" w:rsidP="0091563D">
            <w:pPr>
              <w:snapToGrid w:val="0"/>
              <w:spacing w:line="276" w:lineRule="auto"/>
              <w:jc w:val="center"/>
              <w:rPr>
                <w:bCs/>
              </w:rPr>
            </w:pPr>
            <w:r w:rsidRPr="00E94A29">
              <w:t>объект</w:t>
            </w:r>
          </w:p>
        </w:tc>
        <w:tc>
          <w:tcPr>
            <w:tcW w:w="1843" w:type="dxa"/>
            <w:tcBorders>
              <w:top w:val="nil"/>
              <w:left w:val="single" w:sz="4" w:space="0" w:color="000000"/>
              <w:bottom w:val="single" w:sz="4" w:space="0" w:color="auto"/>
              <w:right w:val="nil"/>
            </w:tcBorders>
            <w:vAlign w:val="center"/>
          </w:tcPr>
          <w:p w:rsidR="000A169F" w:rsidRDefault="000A169F" w:rsidP="0091563D">
            <w:pPr>
              <w:snapToGrid w:val="0"/>
              <w:spacing w:line="276" w:lineRule="auto"/>
              <w:jc w:val="center"/>
              <w:rPr>
                <w:bCs/>
              </w:rPr>
            </w:pPr>
            <w:r>
              <w:rPr>
                <w:bCs/>
              </w:rPr>
              <w:t>-</w:t>
            </w:r>
          </w:p>
        </w:tc>
        <w:tc>
          <w:tcPr>
            <w:tcW w:w="1984" w:type="dxa"/>
            <w:tcBorders>
              <w:top w:val="nil"/>
              <w:left w:val="single" w:sz="4" w:space="0" w:color="000000"/>
              <w:bottom w:val="single" w:sz="4" w:space="0" w:color="auto"/>
              <w:right w:val="nil"/>
            </w:tcBorders>
            <w:vAlign w:val="center"/>
          </w:tcPr>
          <w:p w:rsidR="000A169F" w:rsidRDefault="00DF59C4" w:rsidP="0091563D">
            <w:pPr>
              <w:snapToGrid w:val="0"/>
              <w:spacing w:line="276" w:lineRule="auto"/>
              <w:jc w:val="center"/>
              <w:rPr>
                <w:bCs/>
              </w:rPr>
            </w:pPr>
            <w:r>
              <w:rPr>
                <w:bCs/>
              </w:rPr>
              <w:t>2</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trHeight w:val="100"/>
          <w:jc w:val="center"/>
        </w:trPr>
        <w:tc>
          <w:tcPr>
            <w:tcW w:w="716" w:type="dxa"/>
            <w:tcBorders>
              <w:top w:val="single" w:sz="4" w:space="0" w:color="auto"/>
              <w:left w:val="single" w:sz="4" w:space="0" w:color="000000"/>
              <w:bottom w:val="single" w:sz="4" w:space="0" w:color="auto"/>
              <w:right w:val="nil"/>
            </w:tcBorders>
            <w:vAlign w:val="center"/>
            <w:hideMark/>
          </w:tcPr>
          <w:p w:rsidR="000A169F" w:rsidRPr="00186A7B" w:rsidRDefault="000A169F" w:rsidP="0091563D">
            <w:pPr>
              <w:snapToGrid w:val="0"/>
              <w:spacing w:line="276" w:lineRule="auto"/>
              <w:jc w:val="center"/>
              <w:rPr>
                <w:bCs/>
              </w:rPr>
            </w:pPr>
            <w:r w:rsidRPr="00186A7B">
              <w:rPr>
                <w:bCs/>
              </w:rPr>
              <w:t>6</w:t>
            </w:r>
          </w:p>
        </w:tc>
        <w:tc>
          <w:tcPr>
            <w:tcW w:w="3392" w:type="dxa"/>
            <w:tcBorders>
              <w:top w:val="single" w:sz="4" w:space="0" w:color="auto"/>
              <w:left w:val="single" w:sz="4" w:space="0" w:color="000000"/>
              <w:bottom w:val="single" w:sz="4" w:space="0" w:color="auto"/>
              <w:right w:val="nil"/>
            </w:tcBorders>
            <w:vAlign w:val="center"/>
            <w:hideMark/>
          </w:tcPr>
          <w:p w:rsidR="000A169F" w:rsidRPr="00E94A29" w:rsidRDefault="000A169F" w:rsidP="0091563D">
            <w:pPr>
              <w:snapToGrid w:val="0"/>
              <w:spacing w:line="276" w:lineRule="auto"/>
              <w:rPr>
                <w:b/>
                <w:bCs/>
                <w:i/>
              </w:rPr>
            </w:pPr>
            <w:r w:rsidRPr="00E94A29">
              <w:rPr>
                <w:b/>
                <w:bCs/>
                <w:i/>
              </w:rPr>
              <w:t xml:space="preserve">Объекты </w:t>
            </w:r>
            <w:r>
              <w:rPr>
                <w:b/>
                <w:bCs/>
                <w:i/>
              </w:rPr>
              <w:t>социального обеспечения</w:t>
            </w:r>
          </w:p>
        </w:tc>
        <w:tc>
          <w:tcPr>
            <w:tcW w:w="1889" w:type="dxa"/>
            <w:tcBorders>
              <w:top w:val="single" w:sz="4" w:space="0" w:color="auto"/>
              <w:left w:val="single" w:sz="4" w:space="0" w:color="000000"/>
              <w:bottom w:val="single" w:sz="4" w:space="0" w:color="auto"/>
              <w:right w:val="nil"/>
            </w:tcBorders>
            <w:vAlign w:val="center"/>
            <w:hideMark/>
          </w:tcPr>
          <w:p w:rsidR="000A169F" w:rsidRPr="00E94A29" w:rsidRDefault="000A169F" w:rsidP="0091563D">
            <w:pPr>
              <w:rPr>
                <w:color w:val="FF0000"/>
                <w:vertAlign w:val="superscript"/>
              </w:rPr>
            </w:pPr>
          </w:p>
        </w:tc>
        <w:tc>
          <w:tcPr>
            <w:tcW w:w="1843" w:type="dxa"/>
            <w:tcBorders>
              <w:top w:val="single" w:sz="4" w:space="0" w:color="auto"/>
              <w:left w:val="single" w:sz="4" w:space="0" w:color="000000"/>
              <w:bottom w:val="single" w:sz="4" w:space="0" w:color="auto"/>
              <w:right w:val="nil"/>
            </w:tcBorders>
            <w:vAlign w:val="center"/>
          </w:tcPr>
          <w:p w:rsidR="000A169F" w:rsidRPr="00E94A29" w:rsidRDefault="000A169F" w:rsidP="0091563D">
            <w:pPr>
              <w:rPr>
                <w:bCs/>
                <w:color w:val="FF0000"/>
              </w:rPr>
            </w:pPr>
          </w:p>
        </w:tc>
        <w:tc>
          <w:tcPr>
            <w:tcW w:w="1984" w:type="dxa"/>
            <w:tcBorders>
              <w:top w:val="single" w:sz="4" w:space="0" w:color="auto"/>
              <w:left w:val="single" w:sz="4" w:space="0" w:color="000000"/>
              <w:bottom w:val="single" w:sz="4" w:space="0" w:color="auto"/>
              <w:right w:val="nil"/>
            </w:tcBorders>
            <w:vAlign w:val="center"/>
          </w:tcPr>
          <w:p w:rsidR="000A169F" w:rsidRPr="00E94A29" w:rsidRDefault="000A169F" w:rsidP="0091563D">
            <w:pPr>
              <w:rPr>
                <w:bCs/>
                <w:color w:val="FF0000"/>
              </w:rPr>
            </w:pPr>
          </w:p>
        </w:tc>
        <w:tc>
          <w:tcPr>
            <w:tcW w:w="751" w:type="dxa"/>
            <w:gridSpan w:val="2"/>
            <w:vMerge w:val="restart"/>
            <w:tcBorders>
              <w:top w:val="nil"/>
              <w:left w:val="single" w:sz="4" w:space="0" w:color="000000"/>
              <w:right w:val="nil"/>
            </w:tcBorders>
          </w:tcPr>
          <w:p w:rsidR="000A169F" w:rsidRDefault="000A169F" w:rsidP="0091563D">
            <w:pPr>
              <w:snapToGrid w:val="0"/>
              <w:spacing w:line="276" w:lineRule="auto"/>
              <w:jc w:val="center"/>
              <w:rPr>
                <w:color w:val="FF0000"/>
              </w:rPr>
            </w:pPr>
          </w:p>
          <w:p w:rsidR="000A169F" w:rsidRPr="00E94A29" w:rsidRDefault="000A169F" w:rsidP="0091563D">
            <w:pPr>
              <w:snapToGrid w:val="0"/>
              <w:spacing w:line="276" w:lineRule="auto"/>
              <w:jc w:val="center"/>
              <w:rPr>
                <w:color w:val="FF0000"/>
              </w:rPr>
            </w:pPr>
          </w:p>
        </w:tc>
      </w:tr>
      <w:tr w:rsidR="000A169F" w:rsidRPr="00E94A29" w:rsidTr="00246252">
        <w:trPr>
          <w:cantSplit/>
          <w:trHeight w:val="251"/>
          <w:jc w:val="center"/>
        </w:trPr>
        <w:tc>
          <w:tcPr>
            <w:tcW w:w="716" w:type="dxa"/>
            <w:tcBorders>
              <w:top w:val="single" w:sz="4" w:space="0" w:color="auto"/>
              <w:left w:val="single" w:sz="4" w:space="0" w:color="000000"/>
              <w:bottom w:val="single" w:sz="4" w:space="0" w:color="auto"/>
              <w:right w:val="nil"/>
            </w:tcBorders>
            <w:vAlign w:val="center"/>
          </w:tcPr>
          <w:p w:rsidR="000A169F" w:rsidRPr="00186A7B" w:rsidRDefault="000A169F" w:rsidP="0091563D">
            <w:pPr>
              <w:snapToGrid w:val="0"/>
              <w:spacing w:line="276" w:lineRule="auto"/>
              <w:jc w:val="center"/>
              <w:rPr>
                <w:bCs/>
              </w:rPr>
            </w:pPr>
            <w:r w:rsidRPr="00186A7B">
              <w:rPr>
                <w:bCs/>
              </w:rPr>
              <w:t>6.1</w:t>
            </w:r>
          </w:p>
        </w:tc>
        <w:tc>
          <w:tcPr>
            <w:tcW w:w="3392" w:type="dxa"/>
            <w:tcBorders>
              <w:top w:val="single" w:sz="4" w:space="0" w:color="auto"/>
              <w:left w:val="single" w:sz="4" w:space="0" w:color="000000"/>
              <w:bottom w:val="single" w:sz="4" w:space="0" w:color="auto"/>
              <w:right w:val="nil"/>
            </w:tcBorders>
            <w:vAlign w:val="center"/>
          </w:tcPr>
          <w:p w:rsidR="000A169F" w:rsidRPr="00186A7B" w:rsidRDefault="000A169F" w:rsidP="0091563D">
            <w:pPr>
              <w:snapToGrid w:val="0"/>
              <w:spacing w:line="276" w:lineRule="auto"/>
              <w:rPr>
                <w:bCs/>
              </w:rPr>
            </w:pPr>
            <w:r w:rsidRPr="00186A7B">
              <w:rPr>
                <w:bCs/>
              </w:rPr>
              <w:t>Кузбасский региональный центр психолого-педагогической, медицинской и социальной помощи «Здоровья и развития личности»</w:t>
            </w:r>
          </w:p>
        </w:tc>
        <w:tc>
          <w:tcPr>
            <w:tcW w:w="1889" w:type="dxa"/>
            <w:tcBorders>
              <w:top w:val="single" w:sz="4" w:space="0" w:color="auto"/>
              <w:left w:val="single" w:sz="4" w:space="0" w:color="000000"/>
              <w:bottom w:val="single" w:sz="4" w:space="0" w:color="auto"/>
              <w:right w:val="nil"/>
            </w:tcBorders>
            <w:vAlign w:val="center"/>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single" w:sz="4" w:space="0" w:color="auto"/>
              <w:left w:val="single" w:sz="4" w:space="0" w:color="000000"/>
              <w:bottom w:val="single" w:sz="4" w:space="0" w:color="auto"/>
              <w:right w:val="nil"/>
            </w:tcBorders>
            <w:vAlign w:val="center"/>
          </w:tcPr>
          <w:p w:rsidR="000A169F" w:rsidRPr="00186A7B" w:rsidRDefault="000A169F" w:rsidP="0091563D">
            <w:pPr>
              <w:snapToGrid w:val="0"/>
              <w:spacing w:line="276" w:lineRule="auto"/>
              <w:jc w:val="center"/>
              <w:rPr>
                <w:bCs/>
              </w:rPr>
            </w:pPr>
            <w:r w:rsidRPr="00186A7B">
              <w:rPr>
                <w:bCs/>
              </w:rPr>
              <w:t>1</w:t>
            </w:r>
          </w:p>
        </w:tc>
        <w:tc>
          <w:tcPr>
            <w:tcW w:w="1984" w:type="dxa"/>
            <w:tcBorders>
              <w:top w:val="single" w:sz="4" w:space="0" w:color="auto"/>
              <w:left w:val="single" w:sz="4" w:space="0" w:color="000000"/>
              <w:bottom w:val="single" w:sz="4" w:space="0" w:color="auto"/>
              <w:right w:val="nil"/>
            </w:tcBorders>
            <w:vAlign w:val="center"/>
          </w:tcPr>
          <w:p w:rsidR="000A169F" w:rsidRPr="00186A7B" w:rsidRDefault="000A169F" w:rsidP="0091563D">
            <w:pPr>
              <w:snapToGrid w:val="0"/>
              <w:spacing w:line="276" w:lineRule="auto"/>
              <w:jc w:val="center"/>
              <w:rPr>
                <w:bCs/>
              </w:rPr>
            </w:pPr>
            <w:r w:rsidRPr="00186A7B">
              <w:rPr>
                <w:bCs/>
              </w:rPr>
              <w:t>1</w:t>
            </w:r>
          </w:p>
        </w:tc>
        <w:tc>
          <w:tcPr>
            <w:tcW w:w="751" w:type="dxa"/>
            <w:gridSpan w:val="2"/>
            <w:vMerge/>
            <w:tcBorders>
              <w:top w:val="nil"/>
              <w:left w:val="single" w:sz="4" w:space="0" w:color="000000"/>
              <w:right w:val="nil"/>
            </w:tcBorders>
          </w:tcPr>
          <w:p w:rsidR="000A169F" w:rsidRDefault="000A169F" w:rsidP="0091563D">
            <w:pPr>
              <w:snapToGrid w:val="0"/>
              <w:spacing w:line="276" w:lineRule="auto"/>
              <w:jc w:val="center"/>
              <w:rPr>
                <w:color w:val="FF0000"/>
              </w:rPr>
            </w:pPr>
          </w:p>
        </w:tc>
      </w:tr>
      <w:tr w:rsidR="000A169F" w:rsidRPr="00E94A29" w:rsidTr="00246252">
        <w:trPr>
          <w:cantSplit/>
          <w:trHeight w:val="230"/>
          <w:jc w:val="center"/>
        </w:trPr>
        <w:tc>
          <w:tcPr>
            <w:tcW w:w="716" w:type="dxa"/>
            <w:tcBorders>
              <w:top w:val="single" w:sz="4" w:space="0" w:color="auto"/>
              <w:left w:val="single" w:sz="4" w:space="0" w:color="000000"/>
              <w:bottom w:val="single" w:sz="4" w:space="0" w:color="auto"/>
              <w:right w:val="nil"/>
            </w:tcBorders>
            <w:vAlign w:val="center"/>
          </w:tcPr>
          <w:p w:rsidR="000A169F" w:rsidRPr="00186A7B" w:rsidRDefault="000A169F" w:rsidP="0091563D">
            <w:pPr>
              <w:snapToGrid w:val="0"/>
              <w:spacing w:line="276" w:lineRule="auto"/>
              <w:jc w:val="center"/>
              <w:rPr>
                <w:bCs/>
              </w:rPr>
            </w:pPr>
            <w:r w:rsidRPr="00186A7B">
              <w:rPr>
                <w:bCs/>
              </w:rPr>
              <w:t>6.2</w:t>
            </w:r>
          </w:p>
        </w:tc>
        <w:tc>
          <w:tcPr>
            <w:tcW w:w="3392" w:type="dxa"/>
            <w:tcBorders>
              <w:top w:val="single" w:sz="4" w:space="0" w:color="auto"/>
              <w:left w:val="single" w:sz="4" w:space="0" w:color="000000"/>
              <w:bottom w:val="single" w:sz="4" w:space="0" w:color="auto"/>
              <w:right w:val="nil"/>
            </w:tcBorders>
            <w:vAlign w:val="center"/>
          </w:tcPr>
          <w:p w:rsidR="000A169F" w:rsidRPr="00186A7B" w:rsidRDefault="000A169F" w:rsidP="0091563D">
            <w:pPr>
              <w:snapToGrid w:val="0"/>
              <w:spacing w:line="276" w:lineRule="auto"/>
              <w:rPr>
                <w:bCs/>
              </w:rPr>
            </w:pPr>
            <w:r w:rsidRPr="00186A7B">
              <w:rPr>
                <w:bCs/>
              </w:rPr>
              <w:t>Центр социального обслуживания</w:t>
            </w:r>
          </w:p>
        </w:tc>
        <w:tc>
          <w:tcPr>
            <w:tcW w:w="1889" w:type="dxa"/>
            <w:tcBorders>
              <w:top w:val="single" w:sz="4" w:space="0" w:color="auto"/>
              <w:left w:val="single" w:sz="4" w:space="0" w:color="000000"/>
              <w:bottom w:val="single" w:sz="4" w:space="0" w:color="auto"/>
              <w:right w:val="nil"/>
            </w:tcBorders>
            <w:vAlign w:val="center"/>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single" w:sz="4" w:space="0" w:color="auto"/>
              <w:left w:val="single" w:sz="4" w:space="0" w:color="000000"/>
              <w:bottom w:val="single" w:sz="4" w:space="0" w:color="auto"/>
              <w:right w:val="nil"/>
            </w:tcBorders>
            <w:vAlign w:val="center"/>
          </w:tcPr>
          <w:p w:rsidR="000A169F" w:rsidRPr="00186A7B" w:rsidRDefault="000A169F" w:rsidP="0091563D">
            <w:pPr>
              <w:snapToGrid w:val="0"/>
              <w:spacing w:line="276" w:lineRule="auto"/>
              <w:jc w:val="center"/>
              <w:rPr>
                <w:bCs/>
              </w:rPr>
            </w:pPr>
            <w:r w:rsidRPr="00186A7B">
              <w:rPr>
                <w:bCs/>
              </w:rPr>
              <w:t>1</w:t>
            </w:r>
          </w:p>
        </w:tc>
        <w:tc>
          <w:tcPr>
            <w:tcW w:w="1984" w:type="dxa"/>
            <w:tcBorders>
              <w:top w:val="single" w:sz="4" w:space="0" w:color="auto"/>
              <w:left w:val="single" w:sz="4" w:space="0" w:color="000000"/>
              <w:bottom w:val="single" w:sz="4" w:space="0" w:color="auto"/>
              <w:right w:val="nil"/>
            </w:tcBorders>
            <w:vAlign w:val="center"/>
          </w:tcPr>
          <w:p w:rsidR="000A169F" w:rsidRPr="00186A7B" w:rsidRDefault="000A169F" w:rsidP="0091563D">
            <w:pPr>
              <w:snapToGrid w:val="0"/>
              <w:spacing w:line="276" w:lineRule="auto"/>
              <w:jc w:val="center"/>
              <w:rPr>
                <w:bCs/>
              </w:rPr>
            </w:pPr>
            <w:r w:rsidRPr="00186A7B">
              <w:rPr>
                <w:bCs/>
              </w:rPr>
              <w:t>1</w:t>
            </w:r>
          </w:p>
        </w:tc>
        <w:tc>
          <w:tcPr>
            <w:tcW w:w="751" w:type="dxa"/>
            <w:gridSpan w:val="2"/>
            <w:vMerge/>
            <w:tcBorders>
              <w:left w:val="single" w:sz="4" w:space="0" w:color="000000"/>
              <w:bottom w:val="nil"/>
              <w:right w:val="nil"/>
            </w:tcBorders>
          </w:tcPr>
          <w:p w:rsidR="000A169F" w:rsidRDefault="000A169F" w:rsidP="0091563D">
            <w:pPr>
              <w:snapToGrid w:val="0"/>
              <w:spacing w:line="276" w:lineRule="auto"/>
              <w:jc w:val="center"/>
              <w:rPr>
                <w:color w:val="FF0000"/>
              </w:rPr>
            </w:pPr>
          </w:p>
        </w:tc>
      </w:tr>
      <w:tr w:rsidR="000A169F" w:rsidRPr="00E94A29" w:rsidTr="00246252">
        <w:trPr>
          <w:cantSplit/>
          <w:jc w:val="center"/>
        </w:trPr>
        <w:tc>
          <w:tcPr>
            <w:tcW w:w="716" w:type="dxa"/>
            <w:tcBorders>
              <w:top w:val="single" w:sz="4" w:space="0" w:color="auto"/>
              <w:left w:val="single" w:sz="4" w:space="0" w:color="000000"/>
              <w:bottom w:val="single" w:sz="4" w:space="0" w:color="000000"/>
              <w:right w:val="nil"/>
            </w:tcBorders>
            <w:vAlign w:val="center"/>
            <w:hideMark/>
          </w:tcPr>
          <w:p w:rsidR="000A169F" w:rsidRPr="00186A7B" w:rsidRDefault="000A169F" w:rsidP="0091563D">
            <w:pPr>
              <w:snapToGrid w:val="0"/>
              <w:spacing w:line="276" w:lineRule="auto"/>
              <w:jc w:val="center"/>
              <w:rPr>
                <w:bCs/>
              </w:rPr>
            </w:pPr>
            <w:r w:rsidRPr="00186A7B">
              <w:rPr>
                <w:bCs/>
              </w:rPr>
              <w:t>6.3</w:t>
            </w:r>
          </w:p>
        </w:tc>
        <w:tc>
          <w:tcPr>
            <w:tcW w:w="3392" w:type="dxa"/>
            <w:tcBorders>
              <w:top w:val="single" w:sz="4" w:space="0" w:color="auto"/>
              <w:left w:val="single" w:sz="4" w:space="0" w:color="000000"/>
              <w:bottom w:val="single" w:sz="4" w:space="0" w:color="000000"/>
              <w:right w:val="nil"/>
            </w:tcBorders>
            <w:vAlign w:val="center"/>
            <w:hideMark/>
          </w:tcPr>
          <w:p w:rsidR="000A169F" w:rsidRPr="00186A7B" w:rsidRDefault="000A169F" w:rsidP="0091563D">
            <w:pPr>
              <w:snapToGrid w:val="0"/>
              <w:spacing w:line="276" w:lineRule="auto"/>
              <w:rPr>
                <w:bCs/>
              </w:rPr>
            </w:pPr>
            <w:r w:rsidRPr="00186A7B">
              <w:rPr>
                <w:bCs/>
              </w:rPr>
              <w:t>Центр реабилитации</w:t>
            </w:r>
          </w:p>
        </w:tc>
        <w:tc>
          <w:tcPr>
            <w:tcW w:w="1889" w:type="dxa"/>
            <w:tcBorders>
              <w:top w:val="single" w:sz="4" w:space="0" w:color="auto"/>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sidRPr="00186A7B">
              <w:rPr>
                <w:bCs/>
              </w:rPr>
              <w:t>1</w:t>
            </w:r>
          </w:p>
        </w:tc>
        <w:tc>
          <w:tcPr>
            <w:tcW w:w="1984"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sidRPr="00186A7B">
              <w:rPr>
                <w:bCs/>
              </w:rPr>
              <w:t>1</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jc w:val="center"/>
        </w:trPr>
        <w:tc>
          <w:tcPr>
            <w:tcW w:w="716"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sidRPr="00186A7B">
              <w:rPr>
                <w:bCs/>
              </w:rPr>
              <w:t>6.4</w:t>
            </w:r>
          </w:p>
        </w:tc>
        <w:tc>
          <w:tcPr>
            <w:tcW w:w="3392"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rPr>
                <w:bCs/>
              </w:rPr>
            </w:pPr>
            <w:r w:rsidRPr="00186A7B">
              <w:rPr>
                <w:bCs/>
              </w:rPr>
              <w:t>ГБУ КО Анжеро-Суджинский дом-интернат</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sidRPr="00186A7B">
              <w:rPr>
                <w:bCs/>
              </w:rPr>
              <w:t>1</w:t>
            </w:r>
          </w:p>
        </w:tc>
        <w:tc>
          <w:tcPr>
            <w:tcW w:w="1984"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sidRPr="00186A7B">
              <w:rPr>
                <w:bCs/>
              </w:rPr>
              <w:t>1</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jc w:val="center"/>
        </w:trPr>
        <w:tc>
          <w:tcPr>
            <w:tcW w:w="716"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sidRPr="00186A7B">
              <w:rPr>
                <w:bCs/>
              </w:rPr>
              <w:t>6.5</w:t>
            </w:r>
          </w:p>
        </w:tc>
        <w:tc>
          <w:tcPr>
            <w:tcW w:w="3392"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rPr>
                <w:bCs/>
              </w:rPr>
            </w:pPr>
            <w:r w:rsidRPr="00186A7B">
              <w:rPr>
                <w:bCs/>
              </w:rPr>
              <w:t>Дом ребенка</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sidRPr="00186A7B">
              <w:rPr>
                <w:bCs/>
              </w:rPr>
              <w:t>1</w:t>
            </w:r>
          </w:p>
        </w:tc>
        <w:tc>
          <w:tcPr>
            <w:tcW w:w="1984"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sidRPr="00186A7B">
              <w:rPr>
                <w:bCs/>
              </w:rPr>
              <w:t>1</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jc w:val="center"/>
        </w:trPr>
        <w:tc>
          <w:tcPr>
            <w:tcW w:w="716"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sidRPr="00186A7B">
              <w:rPr>
                <w:bCs/>
              </w:rPr>
              <w:t>6.6</w:t>
            </w:r>
          </w:p>
        </w:tc>
        <w:tc>
          <w:tcPr>
            <w:tcW w:w="3392"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rPr>
                <w:bCs/>
              </w:rPr>
            </w:pPr>
            <w:r w:rsidRPr="00186A7B">
              <w:rPr>
                <w:bCs/>
              </w:rPr>
              <w:t>Социально-реабилитационный центр для несовершеннолетних</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sidRPr="00186A7B">
              <w:rPr>
                <w:bCs/>
              </w:rPr>
              <w:t>1</w:t>
            </w:r>
          </w:p>
        </w:tc>
        <w:tc>
          <w:tcPr>
            <w:tcW w:w="1984"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sidRPr="00186A7B">
              <w:rPr>
                <w:bCs/>
              </w:rPr>
              <w:t>1</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jc w:val="center"/>
        </w:trPr>
        <w:tc>
          <w:tcPr>
            <w:tcW w:w="716"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sidRPr="00186A7B">
              <w:rPr>
                <w:bCs/>
              </w:rPr>
              <w:t>6.7</w:t>
            </w:r>
          </w:p>
        </w:tc>
        <w:tc>
          <w:tcPr>
            <w:tcW w:w="3392"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rPr>
                <w:bCs/>
              </w:rPr>
            </w:pPr>
            <w:r w:rsidRPr="00186A7B">
              <w:rPr>
                <w:bCs/>
              </w:rPr>
              <w:t>Психоневрологический интернат</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sidRPr="00186A7B">
              <w:rPr>
                <w:bCs/>
              </w:rPr>
              <w:t>1</w:t>
            </w:r>
          </w:p>
        </w:tc>
        <w:tc>
          <w:tcPr>
            <w:tcW w:w="1984"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sidRPr="00186A7B">
              <w:rPr>
                <w:bCs/>
              </w:rPr>
              <w:t>1</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jc w:val="center"/>
        </w:trPr>
        <w:tc>
          <w:tcPr>
            <w:tcW w:w="716"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7</w:t>
            </w:r>
          </w:p>
        </w:tc>
        <w:tc>
          <w:tcPr>
            <w:tcW w:w="3392"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rPr>
                <w:b/>
                <w:bCs/>
                <w:i/>
              </w:rPr>
            </w:pPr>
            <w:r>
              <w:rPr>
                <w:b/>
                <w:bCs/>
                <w:i/>
              </w:rPr>
              <w:t>Иные объекты</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pP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p>
        </w:tc>
        <w:tc>
          <w:tcPr>
            <w:tcW w:w="1984"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jc w:val="center"/>
        </w:trPr>
        <w:tc>
          <w:tcPr>
            <w:tcW w:w="716"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7.1</w:t>
            </w:r>
          </w:p>
        </w:tc>
        <w:tc>
          <w:tcPr>
            <w:tcW w:w="3392"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rPr>
                <w:bCs/>
              </w:rPr>
            </w:pPr>
            <w:r w:rsidRPr="00B15F23">
              <w:rPr>
                <w:bCs/>
              </w:rPr>
              <w:t>Банные комплексы</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4</w:t>
            </w:r>
          </w:p>
        </w:tc>
        <w:tc>
          <w:tcPr>
            <w:tcW w:w="1984" w:type="dxa"/>
            <w:tcBorders>
              <w:top w:val="single" w:sz="4" w:space="0" w:color="auto"/>
              <w:left w:val="single" w:sz="4" w:space="0" w:color="000000"/>
              <w:bottom w:val="single" w:sz="4" w:space="0" w:color="000000"/>
              <w:right w:val="nil"/>
            </w:tcBorders>
            <w:vAlign w:val="center"/>
          </w:tcPr>
          <w:p w:rsidR="000A169F" w:rsidRPr="00186A7B" w:rsidRDefault="00DF59C4" w:rsidP="0091563D">
            <w:pPr>
              <w:snapToGrid w:val="0"/>
              <w:spacing w:line="276" w:lineRule="auto"/>
              <w:jc w:val="center"/>
              <w:rPr>
                <w:bCs/>
              </w:rPr>
            </w:pPr>
            <w:r>
              <w:rPr>
                <w:bCs/>
              </w:rPr>
              <w:t>6</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jc w:val="center"/>
        </w:trPr>
        <w:tc>
          <w:tcPr>
            <w:tcW w:w="716"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7.2</w:t>
            </w:r>
          </w:p>
        </w:tc>
        <w:tc>
          <w:tcPr>
            <w:tcW w:w="3392"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rPr>
                <w:bCs/>
              </w:rPr>
            </w:pPr>
            <w:r w:rsidRPr="00B15F23">
              <w:rPr>
                <w:bCs/>
              </w:rPr>
              <w:t>Банк</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1</w:t>
            </w:r>
          </w:p>
        </w:tc>
        <w:tc>
          <w:tcPr>
            <w:tcW w:w="1984" w:type="dxa"/>
            <w:tcBorders>
              <w:top w:val="single" w:sz="4" w:space="0" w:color="auto"/>
              <w:left w:val="single" w:sz="4" w:space="0" w:color="000000"/>
              <w:bottom w:val="single" w:sz="4" w:space="0" w:color="000000"/>
              <w:right w:val="nil"/>
            </w:tcBorders>
            <w:vAlign w:val="center"/>
          </w:tcPr>
          <w:p w:rsidR="000A169F" w:rsidRPr="00C76EB0" w:rsidRDefault="00DF59C4" w:rsidP="0091563D">
            <w:pPr>
              <w:snapToGrid w:val="0"/>
              <w:spacing w:line="276" w:lineRule="auto"/>
              <w:jc w:val="center"/>
              <w:rPr>
                <w:bCs/>
              </w:rPr>
            </w:pPr>
            <w:r>
              <w:rPr>
                <w:bCs/>
              </w:rPr>
              <w:t>3</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jc w:val="center"/>
        </w:trPr>
        <w:tc>
          <w:tcPr>
            <w:tcW w:w="716"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7.3</w:t>
            </w:r>
          </w:p>
        </w:tc>
        <w:tc>
          <w:tcPr>
            <w:tcW w:w="3392"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rPr>
                <w:bCs/>
              </w:rPr>
            </w:pPr>
            <w:r w:rsidRPr="00B15F23">
              <w:rPr>
                <w:bCs/>
              </w:rPr>
              <w:t>Гостиница</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1</w:t>
            </w:r>
          </w:p>
        </w:tc>
        <w:tc>
          <w:tcPr>
            <w:tcW w:w="1984" w:type="dxa"/>
            <w:tcBorders>
              <w:top w:val="single" w:sz="4" w:space="0" w:color="auto"/>
              <w:left w:val="single" w:sz="4" w:space="0" w:color="000000"/>
              <w:bottom w:val="single" w:sz="4" w:space="0" w:color="000000"/>
              <w:right w:val="nil"/>
            </w:tcBorders>
            <w:vAlign w:val="center"/>
          </w:tcPr>
          <w:p w:rsidR="000A169F" w:rsidRPr="00186A7B" w:rsidRDefault="00DF59C4" w:rsidP="0091563D">
            <w:pPr>
              <w:snapToGrid w:val="0"/>
              <w:spacing w:line="276" w:lineRule="auto"/>
              <w:jc w:val="center"/>
              <w:rPr>
                <w:bCs/>
              </w:rPr>
            </w:pPr>
            <w:r>
              <w:rPr>
                <w:bCs/>
              </w:rPr>
              <w:t>2</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jc w:val="center"/>
        </w:trPr>
        <w:tc>
          <w:tcPr>
            <w:tcW w:w="716"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7.4</w:t>
            </w:r>
          </w:p>
        </w:tc>
        <w:tc>
          <w:tcPr>
            <w:tcW w:w="3392"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rPr>
                <w:bCs/>
              </w:rPr>
            </w:pPr>
            <w:r w:rsidRPr="00B15F23">
              <w:rPr>
                <w:bCs/>
              </w:rPr>
              <w:t>Объекты общественного питания</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10</w:t>
            </w:r>
          </w:p>
        </w:tc>
        <w:tc>
          <w:tcPr>
            <w:tcW w:w="1984"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1</w:t>
            </w:r>
            <w:r w:rsidR="00DF59C4">
              <w:rPr>
                <w:bCs/>
              </w:rPr>
              <w:t>3</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jc w:val="center"/>
        </w:trPr>
        <w:tc>
          <w:tcPr>
            <w:tcW w:w="716"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7.5</w:t>
            </w:r>
          </w:p>
        </w:tc>
        <w:tc>
          <w:tcPr>
            <w:tcW w:w="3392"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rPr>
                <w:bCs/>
              </w:rPr>
            </w:pPr>
            <w:r w:rsidRPr="00B15F23">
              <w:rPr>
                <w:bCs/>
              </w:rPr>
              <w:t>Объекты культового назначения</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5</w:t>
            </w:r>
          </w:p>
        </w:tc>
        <w:tc>
          <w:tcPr>
            <w:tcW w:w="1984"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5</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jc w:val="center"/>
        </w:trPr>
        <w:tc>
          <w:tcPr>
            <w:tcW w:w="716"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7.6</w:t>
            </w:r>
          </w:p>
        </w:tc>
        <w:tc>
          <w:tcPr>
            <w:tcW w:w="3392" w:type="dxa"/>
            <w:tcBorders>
              <w:top w:val="single" w:sz="4" w:space="0" w:color="auto"/>
              <w:left w:val="single" w:sz="4" w:space="0" w:color="000000"/>
              <w:bottom w:val="single" w:sz="4" w:space="0" w:color="000000"/>
              <w:right w:val="nil"/>
            </w:tcBorders>
            <w:vAlign w:val="center"/>
          </w:tcPr>
          <w:p w:rsidR="000A169F" w:rsidRPr="00B15F23" w:rsidRDefault="000A169F" w:rsidP="0091563D">
            <w:pPr>
              <w:snapToGrid w:val="0"/>
              <w:spacing w:line="276" w:lineRule="auto"/>
              <w:rPr>
                <w:bCs/>
              </w:rPr>
            </w:pPr>
            <w:r w:rsidRPr="00B15F23">
              <w:rPr>
                <w:bCs/>
              </w:rPr>
              <w:t>Отделение почты</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10</w:t>
            </w:r>
          </w:p>
        </w:tc>
        <w:tc>
          <w:tcPr>
            <w:tcW w:w="1984"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1</w:t>
            </w:r>
            <w:r w:rsidR="00DF59C4">
              <w:rPr>
                <w:bCs/>
              </w:rPr>
              <w:t>1</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jc w:val="center"/>
        </w:trPr>
        <w:tc>
          <w:tcPr>
            <w:tcW w:w="716"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7.7</w:t>
            </w:r>
          </w:p>
        </w:tc>
        <w:tc>
          <w:tcPr>
            <w:tcW w:w="3392" w:type="dxa"/>
            <w:tcBorders>
              <w:top w:val="single" w:sz="4" w:space="0" w:color="auto"/>
              <w:left w:val="single" w:sz="4" w:space="0" w:color="000000"/>
              <w:bottom w:val="single" w:sz="4" w:space="0" w:color="000000"/>
              <w:right w:val="nil"/>
            </w:tcBorders>
            <w:vAlign w:val="center"/>
          </w:tcPr>
          <w:p w:rsidR="000A169F" w:rsidRPr="00B15F23" w:rsidRDefault="000A169F" w:rsidP="0091563D">
            <w:pPr>
              <w:snapToGrid w:val="0"/>
              <w:spacing w:line="276" w:lineRule="auto"/>
              <w:rPr>
                <w:bCs/>
              </w:rPr>
            </w:pPr>
            <w:r w:rsidRPr="00B15F23">
              <w:rPr>
                <w:bCs/>
              </w:rPr>
              <w:t>ГИБДД</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1</w:t>
            </w:r>
          </w:p>
        </w:tc>
        <w:tc>
          <w:tcPr>
            <w:tcW w:w="1984"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1</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jc w:val="center"/>
        </w:trPr>
        <w:tc>
          <w:tcPr>
            <w:tcW w:w="716"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7.8</w:t>
            </w:r>
          </w:p>
        </w:tc>
        <w:tc>
          <w:tcPr>
            <w:tcW w:w="3392" w:type="dxa"/>
            <w:tcBorders>
              <w:top w:val="single" w:sz="4" w:space="0" w:color="auto"/>
              <w:left w:val="single" w:sz="4" w:space="0" w:color="000000"/>
              <w:bottom w:val="single" w:sz="4" w:space="0" w:color="000000"/>
              <w:right w:val="nil"/>
            </w:tcBorders>
            <w:vAlign w:val="center"/>
          </w:tcPr>
          <w:p w:rsidR="000A169F" w:rsidRPr="00B15F23" w:rsidRDefault="000A169F" w:rsidP="0091563D">
            <w:pPr>
              <w:snapToGrid w:val="0"/>
              <w:spacing w:line="276" w:lineRule="auto"/>
              <w:rPr>
                <w:bCs/>
              </w:rPr>
            </w:pPr>
            <w:r w:rsidRPr="00B15F23">
              <w:rPr>
                <w:bCs/>
              </w:rPr>
              <w:t>Отдел внутренних дел</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1</w:t>
            </w:r>
          </w:p>
        </w:tc>
        <w:tc>
          <w:tcPr>
            <w:tcW w:w="1984"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1</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jc w:val="center"/>
        </w:trPr>
        <w:tc>
          <w:tcPr>
            <w:tcW w:w="716"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7.9</w:t>
            </w:r>
          </w:p>
        </w:tc>
        <w:tc>
          <w:tcPr>
            <w:tcW w:w="3392" w:type="dxa"/>
            <w:tcBorders>
              <w:top w:val="single" w:sz="4" w:space="0" w:color="auto"/>
              <w:left w:val="single" w:sz="4" w:space="0" w:color="000000"/>
              <w:bottom w:val="single" w:sz="4" w:space="0" w:color="000000"/>
              <w:right w:val="nil"/>
            </w:tcBorders>
            <w:vAlign w:val="center"/>
          </w:tcPr>
          <w:p w:rsidR="000A169F" w:rsidRPr="00B15F23" w:rsidRDefault="000A169F" w:rsidP="0091563D">
            <w:pPr>
              <w:snapToGrid w:val="0"/>
              <w:spacing w:line="276" w:lineRule="auto"/>
              <w:rPr>
                <w:bCs/>
              </w:rPr>
            </w:pPr>
            <w:r w:rsidRPr="00B15F23">
              <w:rPr>
                <w:bCs/>
              </w:rPr>
              <w:t>Отдел охраны общественного порядка МВД</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1</w:t>
            </w:r>
          </w:p>
        </w:tc>
        <w:tc>
          <w:tcPr>
            <w:tcW w:w="1984"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1</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jc w:val="center"/>
        </w:trPr>
        <w:tc>
          <w:tcPr>
            <w:tcW w:w="716"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7.10</w:t>
            </w:r>
          </w:p>
        </w:tc>
        <w:tc>
          <w:tcPr>
            <w:tcW w:w="3392" w:type="dxa"/>
            <w:tcBorders>
              <w:top w:val="single" w:sz="4" w:space="0" w:color="auto"/>
              <w:left w:val="single" w:sz="4" w:space="0" w:color="000000"/>
              <w:bottom w:val="single" w:sz="4" w:space="0" w:color="000000"/>
              <w:right w:val="nil"/>
            </w:tcBorders>
            <w:vAlign w:val="center"/>
          </w:tcPr>
          <w:p w:rsidR="000A169F" w:rsidRPr="00B15F23" w:rsidRDefault="000A169F" w:rsidP="0091563D">
            <w:pPr>
              <w:snapToGrid w:val="0"/>
              <w:spacing w:line="276" w:lineRule="auto"/>
              <w:rPr>
                <w:bCs/>
              </w:rPr>
            </w:pPr>
            <w:r w:rsidRPr="00B15F23">
              <w:rPr>
                <w:bCs/>
              </w:rPr>
              <w:t>Прокуратура</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1</w:t>
            </w:r>
          </w:p>
        </w:tc>
        <w:tc>
          <w:tcPr>
            <w:tcW w:w="1984"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1</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jc w:val="center"/>
        </w:trPr>
        <w:tc>
          <w:tcPr>
            <w:tcW w:w="716"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7.11</w:t>
            </w:r>
          </w:p>
        </w:tc>
        <w:tc>
          <w:tcPr>
            <w:tcW w:w="3392" w:type="dxa"/>
            <w:tcBorders>
              <w:top w:val="single" w:sz="4" w:space="0" w:color="auto"/>
              <w:left w:val="single" w:sz="4" w:space="0" w:color="000000"/>
              <w:bottom w:val="single" w:sz="4" w:space="0" w:color="000000"/>
              <w:right w:val="nil"/>
            </w:tcBorders>
            <w:vAlign w:val="center"/>
          </w:tcPr>
          <w:p w:rsidR="000A169F" w:rsidRPr="00B15F23" w:rsidRDefault="000A169F" w:rsidP="0091563D">
            <w:pPr>
              <w:snapToGrid w:val="0"/>
              <w:spacing w:line="276" w:lineRule="auto"/>
              <w:rPr>
                <w:bCs/>
              </w:rPr>
            </w:pPr>
            <w:r w:rsidRPr="00B15F23">
              <w:rPr>
                <w:bCs/>
              </w:rPr>
              <w:t>Отделение полиции</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1</w:t>
            </w:r>
          </w:p>
        </w:tc>
        <w:tc>
          <w:tcPr>
            <w:tcW w:w="1984"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1</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jc w:val="center"/>
        </w:trPr>
        <w:tc>
          <w:tcPr>
            <w:tcW w:w="716" w:type="dxa"/>
            <w:tcBorders>
              <w:top w:val="single" w:sz="4" w:space="0" w:color="auto"/>
              <w:left w:val="single" w:sz="4" w:space="0" w:color="000000"/>
              <w:bottom w:val="single" w:sz="4" w:space="0" w:color="000000"/>
              <w:right w:val="nil"/>
            </w:tcBorders>
            <w:vAlign w:val="center"/>
          </w:tcPr>
          <w:p w:rsidR="000A169F" w:rsidRPr="00186A7B" w:rsidRDefault="000A169F" w:rsidP="0091563D">
            <w:pPr>
              <w:snapToGrid w:val="0"/>
              <w:spacing w:line="276" w:lineRule="auto"/>
              <w:jc w:val="center"/>
              <w:rPr>
                <w:bCs/>
              </w:rPr>
            </w:pPr>
            <w:r>
              <w:rPr>
                <w:bCs/>
              </w:rPr>
              <w:t>7.12</w:t>
            </w:r>
          </w:p>
        </w:tc>
        <w:tc>
          <w:tcPr>
            <w:tcW w:w="3392" w:type="dxa"/>
            <w:tcBorders>
              <w:top w:val="single" w:sz="4" w:space="0" w:color="auto"/>
              <w:left w:val="single" w:sz="4" w:space="0" w:color="000000"/>
              <w:bottom w:val="single" w:sz="4" w:space="0" w:color="000000"/>
              <w:right w:val="nil"/>
            </w:tcBorders>
            <w:vAlign w:val="center"/>
          </w:tcPr>
          <w:p w:rsidR="000A169F" w:rsidRPr="00B15F23" w:rsidRDefault="000A169F" w:rsidP="0091563D">
            <w:pPr>
              <w:snapToGrid w:val="0"/>
              <w:spacing w:line="276" w:lineRule="auto"/>
              <w:rPr>
                <w:bCs/>
              </w:rPr>
            </w:pPr>
            <w:r w:rsidRPr="00B15F23">
              <w:rPr>
                <w:bCs/>
              </w:rPr>
              <w:t>Пожарное депо</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DF59C4" w:rsidP="0091563D">
            <w:pPr>
              <w:snapToGrid w:val="0"/>
              <w:spacing w:line="276" w:lineRule="auto"/>
              <w:jc w:val="center"/>
              <w:rPr>
                <w:bCs/>
              </w:rPr>
            </w:pPr>
            <w:r>
              <w:rPr>
                <w:bCs/>
              </w:rPr>
              <w:t>5</w:t>
            </w:r>
          </w:p>
        </w:tc>
        <w:tc>
          <w:tcPr>
            <w:tcW w:w="1984" w:type="dxa"/>
            <w:tcBorders>
              <w:top w:val="single" w:sz="4" w:space="0" w:color="auto"/>
              <w:left w:val="single" w:sz="4" w:space="0" w:color="000000"/>
              <w:bottom w:val="single" w:sz="4" w:space="0" w:color="000000"/>
              <w:right w:val="nil"/>
            </w:tcBorders>
            <w:vAlign w:val="center"/>
          </w:tcPr>
          <w:p w:rsidR="000A169F" w:rsidRPr="00C76EB0" w:rsidRDefault="00DF59C4" w:rsidP="0091563D">
            <w:pPr>
              <w:snapToGrid w:val="0"/>
              <w:spacing w:line="276" w:lineRule="auto"/>
              <w:jc w:val="center"/>
              <w:rPr>
                <w:bCs/>
              </w:rPr>
            </w:pPr>
            <w:r>
              <w:rPr>
                <w:bCs/>
              </w:rPr>
              <w:t>8</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cantSplit/>
          <w:jc w:val="center"/>
        </w:trPr>
        <w:tc>
          <w:tcPr>
            <w:tcW w:w="716" w:type="dxa"/>
            <w:tcBorders>
              <w:top w:val="single" w:sz="4" w:space="0" w:color="auto"/>
              <w:left w:val="single" w:sz="4" w:space="0" w:color="000000"/>
              <w:bottom w:val="single" w:sz="4" w:space="0" w:color="000000"/>
              <w:right w:val="nil"/>
            </w:tcBorders>
            <w:vAlign w:val="center"/>
          </w:tcPr>
          <w:p w:rsidR="000A169F" w:rsidRDefault="000A169F" w:rsidP="0091563D">
            <w:pPr>
              <w:snapToGrid w:val="0"/>
              <w:spacing w:line="276" w:lineRule="auto"/>
              <w:jc w:val="center"/>
              <w:rPr>
                <w:bCs/>
              </w:rPr>
            </w:pPr>
            <w:r>
              <w:rPr>
                <w:bCs/>
              </w:rPr>
              <w:t>7.13</w:t>
            </w:r>
          </w:p>
        </w:tc>
        <w:tc>
          <w:tcPr>
            <w:tcW w:w="3392" w:type="dxa"/>
            <w:tcBorders>
              <w:top w:val="single" w:sz="4" w:space="0" w:color="auto"/>
              <w:left w:val="single" w:sz="4" w:space="0" w:color="000000"/>
              <w:bottom w:val="single" w:sz="4" w:space="0" w:color="000000"/>
              <w:right w:val="nil"/>
            </w:tcBorders>
            <w:vAlign w:val="center"/>
          </w:tcPr>
          <w:p w:rsidR="000A169F" w:rsidRPr="00B15F23" w:rsidRDefault="000A169F" w:rsidP="0091563D">
            <w:pPr>
              <w:snapToGrid w:val="0"/>
              <w:spacing w:line="276" w:lineRule="auto"/>
              <w:rPr>
                <w:bCs/>
              </w:rPr>
            </w:pPr>
            <w:r>
              <w:rPr>
                <w:bCs/>
              </w:rPr>
              <w:t>О</w:t>
            </w:r>
            <w:r w:rsidRPr="00C76EB0">
              <w:rPr>
                <w:bCs/>
              </w:rPr>
              <w:t>бъект обслуживания</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color w:val="FF0000"/>
              </w:rPr>
            </w:pPr>
            <w:r w:rsidRPr="00E94A29">
              <w:t>объект</w:t>
            </w:r>
          </w:p>
        </w:tc>
        <w:tc>
          <w:tcPr>
            <w:tcW w:w="1843" w:type="dxa"/>
            <w:tcBorders>
              <w:top w:val="single" w:sz="4" w:space="0" w:color="auto"/>
              <w:left w:val="single" w:sz="4" w:space="0" w:color="000000"/>
              <w:bottom w:val="single" w:sz="4" w:space="0" w:color="000000"/>
              <w:right w:val="nil"/>
            </w:tcBorders>
            <w:vAlign w:val="center"/>
          </w:tcPr>
          <w:p w:rsidR="000A169F" w:rsidRPr="00186A7B" w:rsidRDefault="00DF59C4" w:rsidP="0091563D">
            <w:pPr>
              <w:snapToGrid w:val="0"/>
              <w:spacing w:line="276" w:lineRule="auto"/>
              <w:jc w:val="center"/>
              <w:rPr>
                <w:bCs/>
              </w:rPr>
            </w:pPr>
            <w:r>
              <w:rPr>
                <w:bCs/>
              </w:rPr>
              <w:t>н.д.</w:t>
            </w:r>
          </w:p>
        </w:tc>
        <w:tc>
          <w:tcPr>
            <w:tcW w:w="1984" w:type="dxa"/>
            <w:tcBorders>
              <w:top w:val="single" w:sz="4" w:space="0" w:color="auto"/>
              <w:left w:val="single" w:sz="4" w:space="0" w:color="000000"/>
              <w:bottom w:val="single" w:sz="4" w:space="0" w:color="000000"/>
              <w:right w:val="nil"/>
            </w:tcBorders>
            <w:vAlign w:val="center"/>
          </w:tcPr>
          <w:p w:rsidR="000A169F" w:rsidRPr="00186A7B" w:rsidRDefault="00DF59C4" w:rsidP="0091563D">
            <w:pPr>
              <w:snapToGrid w:val="0"/>
              <w:spacing w:line="276" w:lineRule="auto"/>
              <w:jc w:val="center"/>
              <w:rPr>
                <w:bCs/>
              </w:rPr>
            </w:pPr>
            <w:r>
              <w:rPr>
                <w:bCs/>
              </w:rPr>
              <w:t>4</w:t>
            </w:r>
          </w:p>
        </w:tc>
        <w:tc>
          <w:tcPr>
            <w:tcW w:w="751" w:type="dxa"/>
            <w:gridSpan w:val="2"/>
            <w:tcBorders>
              <w:top w:val="nil"/>
              <w:left w:val="single" w:sz="4" w:space="0" w:color="000000"/>
              <w:bottom w:val="nil"/>
              <w:right w:val="nil"/>
            </w:tcBorders>
          </w:tcPr>
          <w:p w:rsidR="000A169F" w:rsidRPr="00E94A29" w:rsidRDefault="000A169F" w:rsidP="0091563D">
            <w:pPr>
              <w:snapToGrid w:val="0"/>
              <w:spacing w:line="276" w:lineRule="auto"/>
              <w:jc w:val="center"/>
              <w:rPr>
                <w:color w:val="FF0000"/>
              </w:rPr>
            </w:pPr>
          </w:p>
        </w:tc>
      </w:tr>
      <w:tr w:rsidR="000A169F" w:rsidRPr="00E94A29" w:rsidTr="00246252">
        <w:trPr>
          <w:gridAfter w:val="1"/>
          <w:wAfter w:w="57" w:type="dxa"/>
          <w:trHeight w:val="479"/>
          <w:jc w:val="center"/>
        </w:trPr>
        <w:tc>
          <w:tcPr>
            <w:tcW w:w="9824" w:type="dxa"/>
            <w:gridSpan w:val="5"/>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6"/>
              <w:snapToGrid w:val="0"/>
              <w:ind w:left="0"/>
              <w:jc w:val="center"/>
            </w:pPr>
            <w:r w:rsidRPr="00E94A29">
              <w:rPr>
                <w:b/>
                <w:bCs/>
              </w:rPr>
              <w:t xml:space="preserve">ТРАНСПОРТНАЯ ИНФРАСТРУКТУРА </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pPr>
          </w:p>
        </w:tc>
      </w:tr>
      <w:tr w:rsidR="002515C6" w:rsidRPr="00E94A29" w:rsidTr="00AB761E">
        <w:trPr>
          <w:gridAfter w:val="1"/>
          <w:wAfter w:w="57" w:type="dxa"/>
          <w:trHeight w:val="255"/>
          <w:jc w:val="center"/>
        </w:trPr>
        <w:tc>
          <w:tcPr>
            <w:tcW w:w="716" w:type="dxa"/>
            <w:vMerge w:val="restart"/>
            <w:tcBorders>
              <w:top w:val="single" w:sz="4" w:space="0" w:color="000000"/>
              <w:left w:val="single" w:sz="4" w:space="0" w:color="000000"/>
              <w:right w:val="nil"/>
            </w:tcBorders>
            <w:vAlign w:val="center"/>
          </w:tcPr>
          <w:p w:rsidR="002515C6" w:rsidRPr="00E94A29" w:rsidRDefault="002515C6" w:rsidP="0091563D">
            <w:pPr>
              <w:snapToGrid w:val="0"/>
              <w:spacing w:line="276" w:lineRule="auto"/>
              <w:jc w:val="center"/>
            </w:pPr>
            <w:r>
              <w:t>1</w:t>
            </w:r>
          </w:p>
        </w:tc>
        <w:tc>
          <w:tcPr>
            <w:tcW w:w="3392" w:type="dxa"/>
            <w:tcBorders>
              <w:top w:val="single" w:sz="4" w:space="0" w:color="000000"/>
              <w:left w:val="single" w:sz="4" w:space="0" w:color="000000"/>
              <w:bottom w:val="single" w:sz="4" w:space="0" w:color="000000"/>
              <w:right w:val="nil"/>
            </w:tcBorders>
            <w:vAlign w:val="center"/>
            <w:hideMark/>
          </w:tcPr>
          <w:p w:rsidR="002515C6" w:rsidRPr="00E94A29" w:rsidRDefault="002515C6" w:rsidP="0091563D">
            <w:pPr>
              <w:snapToGrid w:val="0"/>
              <w:spacing w:line="276" w:lineRule="auto"/>
            </w:pPr>
            <w:r w:rsidRPr="00E94A29">
              <w:t>Протяженность дорог</w:t>
            </w:r>
            <w:r>
              <w:t xml:space="preserve"> вне населенных пунктов</w:t>
            </w:r>
          </w:p>
        </w:tc>
        <w:tc>
          <w:tcPr>
            <w:tcW w:w="1889"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pPr>
          </w:p>
        </w:tc>
        <w:tc>
          <w:tcPr>
            <w:tcW w:w="1843"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rPr>
                <w:bCs/>
              </w:rPr>
            </w:pPr>
          </w:p>
        </w:tc>
        <w:tc>
          <w:tcPr>
            <w:tcW w:w="1984"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rPr>
                <w:bCs/>
              </w:rPr>
            </w:pPr>
          </w:p>
        </w:tc>
        <w:tc>
          <w:tcPr>
            <w:tcW w:w="694" w:type="dxa"/>
            <w:tcBorders>
              <w:top w:val="nil"/>
              <w:left w:val="single" w:sz="4" w:space="0" w:color="000000"/>
              <w:bottom w:val="nil"/>
              <w:right w:val="nil"/>
            </w:tcBorders>
          </w:tcPr>
          <w:p w:rsidR="002515C6" w:rsidRPr="00E94A29" w:rsidRDefault="002515C6" w:rsidP="0091563D">
            <w:pPr>
              <w:snapToGrid w:val="0"/>
              <w:spacing w:line="276" w:lineRule="auto"/>
              <w:jc w:val="center"/>
              <w:rPr>
                <w:shd w:val="clear" w:color="auto" w:fill="FFFF00"/>
              </w:rPr>
            </w:pPr>
          </w:p>
        </w:tc>
      </w:tr>
      <w:tr w:rsidR="002515C6" w:rsidRPr="00E94A29" w:rsidTr="00AB761E">
        <w:trPr>
          <w:gridAfter w:val="1"/>
          <w:wAfter w:w="57" w:type="dxa"/>
          <w:trHeight w:val="255"/>
          <w:jc w:val="center"/>
        </w:trPr>
        <w:tc>
          <w:tcPr>
            <w:tcW w:w="716" w:type="dxa"/>
            <w:vMerge/>
            <w:tcBorders>
              <w:left w:val="single" w:sz="4" w:space="0" w:color="000000"/>
              <w:right w:val="nil"/>
            </w:tcBorders>
            <w:vAlign w:val="center"/>
          </w:tcPr>
          <w:p w:rsidR="002515C6" w:rsidRPr="00E94A29" w:rsidRDefault="002515C6" w:rsidP="0091563D">
            <w:pPr>
              <w:snapToGrid w:val="0"/>
              <w:spacing w:line="276" w:lineRule="auto"/>
              <w:jc w:val="center"/>
            </w:pPr>
          </w:p>
        </w:tc>
        <w:tc>
          <w:tcPr>
            <w:tcW w:w="3392" w:type="dxa"/>
            <w:tcBorders>
              <w:top w:val="single" w:sz="4" w:space="0" w:color="000000"/>
              <w:left w:val="single" w:sz="4" w:space="0" w:color="000000"/>
              <w:bottom w:val="single" w:sz="4" w:space="0" w:color="000000"/>
              <w:right w:val="nil"/>
            </w:tcBorders>
            <w:vAlign w:val="center"/>
            <w:hideMark/>
          </w:tcPr>
          <w:p w:rsidR="002515C6" w:rsidRPr="00E94A29" w:rsidRDefault="002515C6" w:rsidP="0091563D">
            <w:pPr>
              <w:snapToGrid w:val="0"/>
              <w:spacing w:line="276" w:lineRule="auto"/>
            </w:pPr>
            <w:r>
              <w:t>- всего,</w:t>
            </w:r>
          </w:p>
        </w:tc>
        <w:tc>
          <w:tcPr>
            <w:tcW w:w="1889"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pPr>
            <w:r>
              <w:t>км</w:t>
            </w:r>
          </w:p>
        </w:tc>
        <w:tc>
          <w:tcPr>
            <w:tcW w:w="1843"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rPr>
                <w:bCs/>
              </w:rPr>
            </w:pPr>
            <w:r>
              <w:rPr>
                <w:bCs/>
              </w:rPr>
              <w:t>104,8</w:t>
            </w:r>
          </w:p>
        </w:tc>
        <w:tc>
          <w:tcPr>
            <w:tcW w:w="1984"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rPr>
                <w:bCs/>
              </w:rPr>
            </w:pPr>
            <w:r>
              <w:rPr>
                <w:bCs/>
              </w:rPr>
              <w:t>168.38</w:t>
            </w:r>
          </w:p>
        </w:tc>
        <w:tc>
          <w:tcPr>
            <w:tcW w:w="694" w:type="dxa"/>
            <w:tcBorders>
              <w:top w:val="nil"/>
              <w:left w:val="single" w:sz="4" w:space="0" w:color="000000"/>
              <w:bottom w:val="nil"/>
              <w:right w:val="nil"/>
            </w:tcBorders>
          </w:tcPr>
          <w:p w:rsidR="002515C6" w:rsidRPr="00E94A29" w:rsidRDefault="002515C6" w:rsidP="0091563D">
            <w:pPr>
              <w:snapToGrid w:val="0"/>
              <w:spacing w:line="276" w:lineRule="auto"/>
              <w:jc w:val="center"/>
              <w:rPr>
                <w:shd w:val="clear" w:color="auto" w:fill="FFFF00"/>
              </w:rPr>
            </w:pPr>
          </w:p>
        </w:tc>
      </w:tr>
      <w:tr w:rsidR="002515C6" w:rsidRPr="00E94A29" w:rsidTr="00AB761E">
        <w:trPr>
          <w:gridAfter w:val="1"/>
          <w:wAfter w:w="57" w:type="dxa"/>
          <w:trHeight w:val="255"/>
          <w:jc w:val="center"/>
        </w:trPr>
        <w:tc>
          <w:tcPr>
            <w:tcW w:w="716" w:type="dxa"/>
            <w:vMerge/>
            <w:tcBorders>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pPr>
          </w:p>
        </w:tc>
        <w:tc>
          <w:tcPr>
            <w:tcW w:w="3392" w:type="dxa"/>
            <w:tcBorders>
              <w:top w:val="single" w:sz="4" w:space="0" w:color="000000"/>
              <w:left w:val="single" w:sz="4" w:space="0" w:color="000000"/>
              <w:bottom w:val="single" w:sz="4" w:space="0" w:color="000000"/>
              <w:right w:val="nil"/>
            </w:tcBorders>
            <w:vAlign w:val="center"/>
            <w:hideMark/>
          </w:tcPr>
          <w:p w:rsidR="002515C6" w:rsidRPr="00E94A29" w:rsidRDefault="002515C6" w:rsidP="0091563D">
            <w:pPr>
              <w:snapToGrid w:val="0"/>
              <w:spacing w:line="276" w:lineRule="auto"/>
            </w:pPr>
            <w:r>
              <w:t>в том числе:</w:t>
            </w:r>
          </w:p>
        </w:tc>
        <w:tc>
          <w:tcPr>
            <w:tcW w:w="1889"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pPr>
          </w:p>
        </w:tc>
        <w:tc>
          <w:tcPr>
            <w:tcW w:w="1843"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rPr>
                <w:bCs/>
              </w:rPr>
            </w:pPr>
          </w:p>
        </w:tc>
        <w:tc>
          <w:tcPr>
            <w:tcW w:w="1984"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rPr>
                <w:bCs/>
              </w:rPr>
            </w:pPr>
          </w:p>
        </w:tc>
        <w:tc>
          <w:tcPr>
            <w:tcW w:w="694" w:type="dxa"/>
            <w:tcBorders>
              <w:top w:val="nil"/>
              <w:left w:val="single" w:sz="4" w:space="0" w:color="000000"/>
              <w:bottom w:val="nil"/>
              <w:right w:val="nil"/>
            </w:tcBorders>
          </w:tcPr>
          <w:p w:rsidR="002515C6" w:rsidRPr="00E94A29" w:rsidRDefault="002515C6" w:rsidP="0091563D">
            <w:pPr>
              <w:snapToGrid w:val="0"/>
              <w:spacing w:line="276" w:lineRule="auto"/>
              <w:jc w:val="center"/>
              <w:rPr>
                <w:shd w:val="clear" w:color="auto" w:fill="FFFF00"/>
              </w:rPr>
            </w:pPr>
          </w:p>
        </w:tc>
      </w:tr>
      <w:tr w:rsidR="002515C6" w:rsidRPr="00E94A29" w:rsidTr="00246252">
        <w:trPr>
          <w:gridAfter w:val="1"/>
          <w:wAfter w:w="57" w:type="dxa"/>
          <w:trHeight w:val="255"/>
          <w:jc w:val="center"/>
        </w:trPr>
        <w:tc>
          <w:tcPr>
            <w:tcW w:w="716"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pPr>
            <w:r>
              <w:t>1.1</w:t>
            </w:r>
          </w:p>
        </w:tc>
        <w:tc>
          <w:tcPr>
            <w:tcW w:w="3392" w:type="dxa"/>
            <w:tcBorders>
              <w:top w:val="single" w:sz="4" w:space="0" w:color="000000"/>
              <w:left w:val="single" w:sz="4" w:space="0" w:color="000000"/>
              <w:bottom w:val="single" w:sz="4" w:space="0" w:color="000000"/>
              <w:right w:val="nil"/>
            </w:tcBorders>
            <w:vAlign w:val="center"/>
            <w:hideMark/>
          </w:tcPr>
          <w:p w:rsidR="002515C6" w:rsidRDefault="002515C6" w:rsidP="0091563D">
            <w:pPr>
              <w:snapToGrid w:val="0"/>
              <w:spacing w:line="276" w:lineRule="auto"/>
            </w:pPr>
            <w:r>
              <w:t>- общего пользования регионального значения;</w:t>
            </w:r>
          </w:p>
        </w:tc>
        <w:tc>
          <w:tcPr>
            <w:tcW w:w="1889"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pPr>
            <w:r>
              <w:t>км</w:t>
            </w:r>
          </w:p>
        </w:tc>
        <w:tc>
          <w:tcPr>
            <w:tcW w:w="1843"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rPr>
                <w:bCs/>
              </w:rPr>
            </w:pPr>
            <w:r>
              <w:rPr>
                <w:bCs/>
              </w:rPr>
              <w:t>17.21</w:t>
            </w:r>
          </w:p>
        </w:tc>
        <w:tc>
          <w:tcPr>
            <w:tcW w:w="1984"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rPr>
                <w:bCs/>
              </w:rPr>
            </w:pPr>
            <w:r>
              <w:rPr>
                <w:bCs/>
              </w:rPr>
              <w:t>69.8</w:t>
            </w:r>
          </w:p>
        </w:tc>
        <w:tc>
          <w:tcPr>
            <w:tcW w:w="694" w:type="dxa"/>
            <w:tcBorders>
              <w:top w:val="nil"/>
              <w:left w:val="single" w:sz="4" w:space="0" w:color="000000"/>
              <w:bottom w:val="nil"/>
              <w:right w:val="nil"/>
            </w:tcBorders>
          </w:tcPr>
          <w:p w:rsidR="002515C6" w:rsidRPr="00E94A29" w:rsidRDefault="002515C6" w:rsidP="0091563D">
            <w:pPr>
              <w:snapToGrid w:val="0"/>
              <w:spacing w:line="276" w:lineRule="auto"/>
              <w:jc w:val="center"/>
              <w:rPr>
                <w:shd w:val="clear" w:color="auto" w:fill="FFFF00"/>
              </w:rPr>
            </w:pPr>
          </w:p>
        </w:tc>
      </w:tr>
      <w:tr w:rsidR="002515C6" w:rsidRPr="00E94A29" w:rsidTr="00246252">
        <w:trPr>
          <w:gridAfter w:val="1"/>
          <w:wAfter w:w="57" w:type="dxa"/>
          <w:trHeight w:val="255"/>
          <w:jc w:val="center"/>
        </w:trPr>
        <w:tc>
          <w:tcPr>
            <w:tcW w:w="716"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pPr>
            <w:r>
              <w:t>1.2</w:t>
            </w:r>
          </w:p>
        </w:tc>
        <w:tc>
          <w:tcPr>
            <w:tcW w:w="3392" w:type="dxa"/>
            <w:tcBorders>
              <w:top w:val="single" w:sz="4" w:space="0" w:color="000000"/>
              <w:left w:val="single" w:sz="4" w:space="0" w:color="000000"/>
              <w:bottom w:val="single" w:sz="4" w:space="0" w:color="000000"/>
              <w:right w:val="nil"/>
            </w:tcBorders>
            <w:vAlign w:val="center"/>
            <w:hideMark/>
          </w:tcPr>
          <w:p w:rsidR="002515C6" w:rsidRDefault="002515C6" w:rsidP="002515C6">
            <w:pPr>
              <w:snapToGrid w:val="0"/>
              <w:spacing w:line="276" w:lineRule="auto"/>
            </w:pPr>
            <w:r>
              <w:t>- общего пользования межмуниципального значения;</w:t>
            </w:r>
          </w:p>
        </w:tc>
        <w:tc>
          <w:tcPr>
            <w:tcW w:w="1889"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pPr>
          </w:p>
        </w:tc>
        <w:tc>
          <w:tcPr>
            <w:tcW w:w="1843"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rPr>
                <w:bCs/>
              </w:rPr>
            </w:pPr>
            <w:r>
              <w:rPr>
                <w:bCs/>
              </w:rPr>
              <w:t>11.1</w:t>
            </w:r>
          </w:p>
        </w:tc>
        <w:tc>
          <w:tcPr>
            <w:tcW w:w="1984"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rPr>
                <w:bCs/>
              </w:rPr>
            </w:pPr>
            <w:r>
              <w:rPr>
                <w:bCs/>
              </w:rPr>
              <w:t>11.1</w:t>
            </w:r>
          </w:p>
        </w:tc>
        <w:tc>
          <w:tcPr>
            <w:tcW w:w="694" w:type="dxa"/>
            <w:tcBorders>
              <w:top w:val="nil"/>
              <w:left w:val="single" w:sz="4" w:space="0" w:color="000000"/>
              <w:bottom w:val="nil"/>
              <w:right w:val="nil"/>
            </w:tcBorders>
          </w:tcPr>
          <w:p w:rsidR="002515C6" w:rsidRPr="00E94A29" w:rsidRDefault="002515C6" w:rsidP="0091563D">
            <w:pPr>
              <w:snapToGrid w:val="0"/>
              <w:spacing w:line="276" w:lineRule="auto"/>
              <w:jc w:val="center"/>
              <w:rPr>
                <w:shd w:val="clear" w:color="auto" w:fill="FFFF00"/>
              </w:rPr>
            </w:pPr>
          </w:p>
        </w:tc>
      </w:tr>
      <w:tr w:rsidR="002515C6" w:rsidRPr="00E94A29" w:rsidTr="00246252">
        <w:trPr>
          <w:gridAfter w:val="1"/>
          <w:wAfter w:w="57" w:type="dxa"/>
          <w:trHeight w:val="255"/>
          <w:jc w:val="center"/>
        </w:trPr>
        <w:tc>
          <w:tcPr>
            <w:tcW w:w="716"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pPr>
            <w:r>
              <w:t>1.3</w:t>
            </w:r>
          </w:p>
        </w:tc>
        <w:tc>
          <w:tcPr>
            <w:tcW w:w="3392" w:type="dxa"/>
            <w:tcBorders>
              <w:top w:val="single" w:sz="4" w:space="0" w:color="000000"/>
              <w:left w:val="single" w:sz="4" w:space="0" w:color="000000"/>
              <w:bottom w:val="single" w:sz="4" w:space="0" w:color="000000"/>
              <w:right w:val="nil"/>
            </w:tcBorders>
            <w:vAlign w:val="center"/>
            <w:hideMark/>
          </w:tcPr>
          <w:p w:rsidR="002515C6" w:rsidRDefault="002515C6" w:rsidP="0091563D">
            <w:pPr>
              <w:snapToGrid w:val="0"/>
              <w:spacing w:line="276" w:lineRule="auto"/>
            </w:pPr>
            <w:r>
              <w:t>- общего пользования местного значения</w:t>
            </w:r>
          </w:p>
        </w:tc>
        <w:tc>
          <w:tcPr>
            <w:tcW w:w="1889"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pPr>
            <w:r>
              <w:t>км</w:t>
            </w:r>
          </w:p>
        </w:tc>
        <w:tc>
          <w:tcPr>
            <w:tcW w:w="1843"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rPr>
                <w:bCs/>
              </w:rPr>
            </w:pPr>
            <w:r>
              <w:rPr>
                <w:bCs/>
              </w:rPr>
              <w:t>76.53</w:t>
            </w:r>
          </w:p>
        </w:tc>
        <w:tc>
          <w:tcPr>
            <w:tcW w:w="1984" w:type="dxa"/>
            <w:tcBorders>
              <w:top w:val="single" w:sz="4" w:space="0" w:color="000000"/>
              <w:left w:val="single" w:sz="4" w:space="0" w:color="000000"/>
              <w:bottom w:val="single" w:sz="4" w:space="0" w:color="000000"/>
              <w:right w:val="nil"/>
            </w:tcBorders>
            <w:vAlign w:val="center"/>
          </w:tcPr>
          <w:p w:rsidR="002515C6" w:rsidRPr="00E94A29" w:rsidRDefault="002515C6" w:rsidP="0091563D">
            <w:pPr>
              <w:snapToGrid w:val="0"/>
              <w:spacing w:line="276" w:lineRule="auto"/>
              <w:jc w:val="center"/>
              <w:rPr>
                <w:bCs/>
              </w:rPr>
            </w:pPr>
            <w:r>
              <w:rPr>
                <w:bCs/>
              </w:rPr>
              <w:t>87.48</w:t>
            </w:r>
          </w:p>
        </w:tc>
        <w:tc>
          <w:tcPr>
            <w:tcW w:w="694" w:type="dxa"/>
            <w:tcBorders>
              <w:top w:val="nil"/>
              <w:left w:val="single" w:sz="4" w:space="0" w:color="000000"/>
              <w:bottom w:val="nil"/>
              <w:right w:val="nil"/>
            </w:tcBorders>
          </w:tcPr>
          <w:p w:rsidR="002515C6" w:rsidRPr="00E94A29" w:rsidRDefault="002515C6" w:rsidP="0091563D">
            <w:pPr>
              <w:snapToGrid w:val="0"/>
              <w:spacing w:line="276" w:lineRule="auto"/>
              <w:jc w:val="center"/>
              <w:rPr>
                <w:shd w:val="clear" w:color="auto" w:fill="FFFF00"/>
              </w:rPr>
            </w:pPr>
          </w:p>
        </w:tc>
      </w:tr>
      <w:tr w:rsidR="000A169F" w:rsidRPr="00E94A29" w:rsidTr="00246252">
        <w:trPr>
          <w:gridAfter w:val="1"/>
          <w:wAfter w:w="57" w:type="dxa"/>
          <w:trHeight w:val="255"/>
          <w:jc w:val="center"/>
        </w:trPr>
        <w:tc>
          <w:tcPr>
            <w:tcW w:w="716" w:type="dxa"/>
            <w:vMerge w:val="restart"/>
            <w:tcBorders>
              <w:top w:val="single" w:sz="4" w:space="0" w:color="000000"/>
              <w:left w:val="single" w:sz="4" w:space="0" w:color="000000"/>
              <w:bottom w:val="single" w:sz="4" w:space="0" w:color="000000"/>
              <w:right w:val="nil"/>
            </w:tcBorders>
            <w:vAlign w:val="center"/>
          </w:tcPr>
          <w:p w:rsidR="000A169F" w:rsidRPr="00E94A29" w:rsidRDefault="002515C6" w:rsidP="0091563D">
            <w:pPr>
              <w:snapToGrid w:val="0"/>
              <w:spacing w:line="276" w:lineRule="auto"/>
              <w:jc w:val="center"/>
            </w:pPr>
            <w:r>
              <w:lastRenderedPageBreak/>
              <w:t>2</w:t>
            </w:r>
          </w:p>
          <w:p w:rsidR="000A169F" w:rsidRPr="00E94A29" w:rsidRDefault="000A169F" w:rsidP="0091563D">
            <w:pPr>
              <w:snapToGrid w:val="0"/>
              <w:spacing w:line="276" w:lineRule="auto"/>
              <w:jc w:val="center"/>
            </w:pPr>
          </w:p>
        </w:tc>
        <w:tc>
          <w:tcPr>
            <w:tcW w:w="3392"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snapToGrid w:val="0"/>
              <w:spacing w:line="276" w:lineRule="auto"/>
            </w:pPr>
            <w:r w:rsidRPr="00E94A29">
              <w:t>Протяженность дорог</w:t>
            </w:r>
            <w:r w:rsidR="002515C6">
              <w:t xml:space="preserve"> в населенных пунктах </w:t>
            </w:r>
          </w:p>
        </w:tc>
        <w:tc>
          <w:tcPr>
            <w:tcW w:w="1889" w:type="dxa"/>
            <w:tcBorders>
              <w:top w:val="single" w:sz="4" w:space="0" w:color="000000"/>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pPr>
          </w:p>
        </w:tc>
        <w:tc>
          <w:tcPr>
            <w:tcW w:w="1843" w:type="dxa"/>
            <w:tcBorders>
              <w:top w:val="single" w:sz="4" w:space="0" w:color="000000"/>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p>
        </w:tc>
        <w:tc>
          <w:tcPr>
            <w:tcW w:w="1984" w:type="dxa"/>
            <w:tcBorders>
              <w:top w:val="single" w:sz="4" w:space="0" w:color="000000"/>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shd w:val="clear" w:color="auto" w:fill="FFFF00"/>
              </w:rPr>
            </w:pPr>
          </w:p>
        </w:tc>
      </w:tr>
      <w:tr w:rsidR="000A169F" w:rsidRPr="00E94A29" w:rsidTr="00246252">
        <w:trPr>
          <w:gridAfter w:val="1"/>
          <w:wAfter w:w="57" w:type="dxa"/>
          <w:trHeight w:val="255"/>
          <w:jc w:val="center"/>
        </w:trPr>
        <w:tc>
          <w:tcPr>
            <w:tcW w:w="716" w:type="dxa"/>
            <w:vMerge/>
            <w:tcBorders>
              <w:top w:val="single" w:sz="4" w:space="0" w:color="000000"/>
              <w:left w:val="single" w:sz="4" w:space="0" w:color="000000"/>
              <w:bottom w:val="single" w:sz="4" w:space="0" w:color="000000"/>
              <w:right w:val="nil"/>
            </w:tcBorders>
            <w:vAlign w:val="center"/>
            <w:hideMark/>
          </w:tcPr>
          <w:p w:rsidR="000A169F" w:rsidRPr="00E94A29" w:rsidRDefault="000A169F" w:rsidP="0091563D"/>
        </w:tc>
        <w:tc>
          <w:tcPr>
            <w:tcW w:w="3392"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snapToGrid w:val="0"/>
              <w:spacing w:line="276" w:lineRule="auto"/>
            </w:pPr>
            <w:r w:rsidRPr="00E94A29">
              <w:t>-всего</w:t>
            </w:r>
          </w:p>
        </w:tc>
        <w:tc>
          <w:tcPr>
            <w:tcW w:w="1889"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snapToGrid w:val="0"/>
              <w:spacing w:line="276" w:lineRule="auto"/>
              <w:jc w:val="center"/>
            </w:pPr>
            <w:r w:rsidRPr="00E94A29">
              <w:t>км</w:t>
            </w:r>
          </w:p>
        </w:tc>
        <w:tc>
          <w:tcPr>
            <w:tcW w:w="1843" w:type="dxa"/>
            <w:tcBorders>
              <w:top w:val="single" w:sz="4" w:space="0" w:color="000000"/>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460,1</w:t>
            </w:r>
          </w:p>
        </w:tc>
        <w:tc>
          <w:tcPr>
            <w:tcW w:w="1984" w:type="dxa"/>
            <w:tcBorders>
              <w:top w:val="single" w:sz="4" w:space="0" w:color="000000"/>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rPr>
            </w:pPr>
            <w:r>
              <w:rPr>
                <w:bCs/>
              </w:rPr>
              <w:t>646,36</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255"/>
          <w:jc w:val="center"/>
        </w:trPr>
        <w:tc>
          <w:tcPr>
            <w:tcW w:w="716" w:type="dxa"/>
            <w:vMerge/>
            <w:tcBorders>
              <w:top w:val="single" w:sz="4" w:space="0" w:color="000000"/>
              <w:left w:val="single" w:sz="4" w:space="0" w:color="000000"/>
              <w:bottom w:val="single" w:sz="4" w:space="0" w:color="000000"/>
              <w:right w:val="nil"/>
            </w:tcBorders>
            <w:vAlign w:val="center"/>
            <w:hideMark/>
          </w:tcPr>
          <w:p w:rsidR="000A169F" w:rsidRPr="00E94A29" w:rsidRDefault="000A169F" w:rsidP="0091563D"/>
        </w:tc>
        <w:tc>
          <w:tcPr>
            <w:tcW w:w="3392"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snapToGrid w:val="0"/>
              <w:spacing w:line="276" w:lineRule="auto"/>
            </w:pPr>
            <w:r w:rsidRPr="00E94A29">
              <w:t>в том числе:</w:t>
            </w:r>
          </w:p>
        </w:tc>
        <w:tc>
          <w:tcPr>
            <w:tcW w:w="1889" w:type="dxa"/>
            <w:tcBorders>
              <w:top w:val="single" w:sz="4" w:space="0" w:color="000000"/>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pPr>
          </w:p>
        </w:tc>
        <w:tc>
          <w:tcPr>
            <w:tcW w:w="1843" w:type="dxa"/>
            <w:tcBorders>
              <w:top w:val="single" w:sz="4" w:space="0" w:color="000000"/>
              <w:left w:val="single" w:sz="4" w:space="0" w:color="000000"/>
              <w:bottom w:val="single" w:sz="4" w:space="0" w:color="000000"/>
              <w:right w:val="nil"/>
            </w:tcBorders>
            <w:vAlign w:val="center"/>
          </w:tcPr>
          <w:p w:rsidR="000A169F" w:rsidRPr="00963F7B" w:rsidRDefault="000A169F" w:rsidP="0091563D">
            <w:pPr>
              <w:snapToGrid w:val="0"/>
              <w:spacing w:line="276" w:lineRule="auto"/>
              <w:jc w:val="center"/>
              <w:rPr>
                <w:bCs/>
              </w:rPr>
            </w:pPr>
            <w:r>
              <w:rPr>
                <w:bCs/>
              </w:rPr>
              <w:t>-</w:t>
            </w:r>
          </w:p>
        </w:tc>
        <w:tc>
          <w:tcPr>
            <w:tcW w:w="1984" w:type="dxa"/>
            <w:tcBorders>
              <w:top w:val="single" w:sz="4" w:space="0" w:color="000000"/>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lang w:val="en-US"/>
              </w:rPr>
            </w:pP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137"/>
          <w:jc w:val="center"/>
        </w:trPr>
        <w:tc>
          <w:tcPr>
            <w:tcW w:w="716" w:type="dxa"/>
            <w:tcBorders>
              <w:top w:val="single" w:sz="4" w:space="0" w:color="000000"/>
              <w:left w:val="single" w:sz="4" w:space="0" w:color="000000"/>
              <w:bottom w:val="single" w:sz="4" w:space="0" w:color="auto"/>
              <w:right w:val="nil"/>
            </w:tcBorders>
            <w:vAlign w:val="center"/>
            <w:hideMark/>
          </w:tcPr>
          <w:p w:rsidR="000A169F" w:rsidRPr="00E94A29" w:rsidRDefault="002515C6" w:rsidP="0091563D">
            <w:pPr>
              <w:snapToGrid w:val="0"/>
              <w:spacing w:line="276" w:lineRule="auto"/>
              <w:jc w:val="center"/>
            </w:pPr>
            <w:r>
              <w:t>2</w:t>
            </w:r>
            <w:r w:rsidR="000A169F" w:rsidRPr="00E94A29">
              <w:t>.1</w:t>
            </w:r>
          </w:p>
        </w:tc>
        <w:tc>
          <w:tcPr>
            <w:tcW w:w="3392" w:type="dxa"/>
            <w:tcBorders>
              <w:top w:val="single" w:sz="4" w:space="0" w:color="000000"/>
              <w:left w:val="single" w:sz="4" w:space="0" w:color="000000"/>
              <w:bottom w:val="single" w:sz="4" w:space="0" w:color="auto"/>
              <w:right w:val="nil"/>
            </w:tcBorders>
            <w:vAlign w:val="center"/>
            <w:hideMark/>
          </w:tcPr>
          <w:p w:rsidR="000A169F" w:rsidRPr="00E94A29" w:rsidRDefault="000A169F" w:rsidP="0091563D">
            <w:pPr>
              <w:snapToGrid w:val="0"/>
              <w:spacing w:line="276" w:lineRule="auto"/>
            </w:pPr>
            <w:r w:rsidRPr="00E94A29">
              <w:t xml:space="preserve">- </w:t>
            </w:r>
            <w:r w:rsidRPr="00631F7C">
              <w:t>магистральная дорога регулируемого движения</w:t>
            </w:r>
          </w:p>
        </w:tc>
        <w:tc>
          <w:tcPr>
            <w:tcW w:w="1889" w:type="dxa"/>
            <w:tcBorders>
              <w:top w:val="single" w:sz="4" w:space="0" w:color="000000"/>
              <w:left w:val="single" w:sz="4" w:space="0" w:color="000000"/>
              <w:bottom w:val="single" w:sz="4" w:space="0" w:color="auto"/>
              <w:right w:val="nil"/>
            </w:tcBorders>
            <w:vAlign w:val="center"/>
            <w:hideMark/>
          </w:tcPr>
          <w:p w:rsidR="000A169F" w:rsidRPr="00E94A29" w:rsidRDefault="000A169F" w:rsidP="0091563D">
            <w:pPr>
              <w:snapToGrid w:val="0"/>
              <w:spacing w:line="276" w:lineRule="auto"/>
              <w:jc w:val="center"/>
            </w:pPr>
            <w:r w:rsidRPr="00E94A29">
              <w:t>км</w:t>
            </w:r>
          </w:p>
        </w:tc>
        <w:tc>
          <w:tcPr>
            <w:tcW w:w="1843" w:type="dxa"/>
            <w:tcBorders>
              <w:top w:val="single" w:sz="4" w:space="0" w:color="000000"/>
              <w:left w:val="single" w:sz="4" w:space="0" w:color="000000"/>
              <w:bottom w:val="single" w:sz="4" w:space="0" w:color="auto"/>
              <w:right w:val="nil"/>
            </w:tcBorders>
            <w:vAlign w:val="center"/>
          </w:tcPr>
          <w:p w:rsidR="000A169F" w:rsidRPr="00E94A29" w:rsidRDefault="002515C6" w:rsidP="0091563D">
            <w:pPr>
              <w:snapToGrid w:val="0"/>
              <w:spacing w:line="276" w:lineRule="auto"/>
              <w:jc w:val="center"/>
              <w:rPr>
                <w:lang w:eastAsia="ar-SA"/>
              </w:rPr>
            </w:pPr>
            <w:r>
              <w:rPr>
                <w:lang w:eastAsia="ar-SA"/>
              </w:rPr>
              <w:t>2.0</w:t>
            </w:r>
          </w:p>
        </w:tc>
        <w:tc>
          <w:tcPr>
            <w:tcW w:w="1984" w:type="dxa"/>
            <w:tcBorders>
              <w:top w:val="single" w:sz="4" w:space="0" w:color="000000"/>
              <w:left w:val="single" w:sz="4" w:space="0" w:color="000000"/>
              <w:bottom w:val="single" w:sz="4" w:space="0" w:color="auto"/>
              <w:right w:val="nil"/>
            </w:tcBorders>
            <w:vAlign w:val="center"/>
          </w:tcPr>
          <w:p w:rsidR="000A169F" w:rsidRPr="000D7B5E" w:rsidRDefault="000A169F" w:rsidP="0091563D">
            <w:pPr>
              <w:snapToGrid w:val="0"/>
              <w:spacing w:line="276" w:lineRule="auto"/>
              <w:jc w:val="center"/>
              <w:rPr>
                <w:bCs/>
              </w:rPr>
            </w:pPr>
            <w:r w:rsidRPr="000D7B5E">
              <w:rPr>
                <w:bCs/>
              </w:rPr>
              <w:t>21,11</w:t>
            </w:r>
          </w:p>
        </w:tc>
        <w:tc>
          <w:tcPr>
            <w:tcW w:w="694" w:type="dxa"/>
            <w:vMerge w:val="restart"/>
            <w:tcBorders>
              <w:top w:val="nil"/>
              <w:left w:val="single" w:sz="4" w:space="0" w:color="000000"/>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639"/>
          <w:jc w:val="center"/>
        </w:trPr>
        <w:tc>
          <w:tcPr>
            <w:tcW w:w="716" w:type="dxa"/>
            <w:tcBorders>
              <w:top w:val="single" w:sz="4" w:space="0" w:color="auto"/>
              <w:left w:val="single" w:sz="4" w:space="0" w:color="000000"/>
              <w:bottom w:val="single" w:sz="4" w:space="0" w:color="000000"/>
              <w:right w:val="nil"/>
            </w:tcBorders>
            <w:vAlign w:val="center"/>
          </w:tcPr>
          <w:p w:rsidR="000A169F" w:rsidRPr="00E94A29" w:rsidRDefault="002515C6" w:rsidP="0091563D">
            <w:pPr>
              <w:snapToGrid w:val="0"/>
              <w:spacing w:line="276" w:lineRule="auto"/>
              <w:jc w:val="center"/>
            </w:pPr>
            <w:r>
              <w:t>2</w:t>
            </w:r>
            <w:r w:rsidR="000A169F">
              <w:t>.2</w:t>
            </w:r>
          </w:p>
        </w:tc>
        <w:tc>
          <w:tcPr>
            <w:tcW w:w="3392"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pPr>
            <w:r w:rsidRPr="00E94A29">
              <w:t xml:space="preserve">- </w:t>
            </w:r>
            <w:r w:rsidRPr="006F1382">
              <w:t>магистральные улицы общегородского значения регулируемого движения</w:t>
            </w:r>
          </w:p>
        </w:tc>
        <w:tc>
          <w:tcPr>
            <w:tcW w:w="1889" w:type="dxa"/>
            <w:tcBorders>
              <w:top w:val="single" w:sz="4" w:space="0" w:color="auto"/>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pPr>
            <w:r w:rsidRPr="00E94A29">
              <w:t>км</w:t>
            </w:r>
          </w:p>
        </w:tc>
        <w:tc>
          <w:tcPr>
            <w:tcW w:w="1843" w:type="dxa"/>
            <w:tcBorders>
              <w:top w:val="single" w:sz="4" w:space="0" w:color="auto"/>
              <w:left w:val="single" w:sz="4" w:space="0" w:color="000000"/>
              <w:bottom w:val="single" w:sz="4" w:space="0" w:color="000000"/>
              <w:right w:val="nil"/>
            </w:tcBorders>
            <w:vAlign w:val="center"/>
          </w:tcPr>
          <w:p w:rsidR="000A169F" w:rsidRDefault="002515C6" w:rsidP="0091563D">
            <w:pPr>
              <w:snapToGrid w:val="0"/>
              <w:spacing w:line="276" w:lineRule="auto"/>
              <w:jc w:val="center"/>
              <w:rPr>
                <w:lang w:eastAsia="ar-SA"/>
              </w:rPr>
            </w:pPr>
            <w:r>
              <w:rPr>
                <w:lang w:eastAsia="ar-SA"/>
              </w:rPr>
              <w:t>8.8</w:t>
            </w:r>
          </w:p>
        </w:tc>
        <w:tc>
          <w:tcPr>
            <w:tcW w:w="1984" w:type="dxa"/>
            <w:tcBorders>
              <w:top w:val="single" w:sz="4" w:space="0" w:color="auto"/>
              <w:left w:val="single" w:sz="4" w:space="0" w:color="000000"/>
              <w:bottom w:val="single" w:sz="4" w:space="0" w:color="000000"/>
              <w:right w:val="nil"/>
            </w:tcBorders>
            <w:vAlign w:val="center"/>
          </w:tcPr>
          <w:p w:rsidR="000A169F" w:rsidRPr="000D7B5E" w:rsidRDefault="000A169F" w:rsidP="0091563D">
            <w:pPr>
              <w:snapToGrid w:val="0"/>
              <w:spacing w:line="276" w:lineRule="auto"/>
              <w:jc w:val="center"/>
              <w:rPr>
                <w:bCs/>
              </w:rPr>
            </w:pPr>
            <w:r w:rsidRPr="000D7B5E">
              <w:rPr>
                <w:bCs/>
              </w:rPr>
              <w:t>27,64</w:t>
            </w:r>
          </w:p>
        </w:tc>
        <w:tc>
          <w:tcPr>
            <w:tcW w:w="694" w:type="dxa"/>
            <w:vMerge/>
            <w:tcBorders>
              <w:left w:val="single" w:sz="4" w:space="0" w:color="000000"/>
              <w:bottom w:val="nil"/>
              <w:right w:val="nil"/>
            </w:tcBorders>
          </w:tcPr>
          <w:p w:rsidR="000A169F" w:rsidRPr="00E94A29" w:rsidRDefault="000A169F" w:rsidP="0091563D">
            <w:pPr>
              <w:snapToGrid w:val="0"/>
              <w:spacing w:line="276" w:lineRule="auto"/>
              <w:jc w:val="center"/>
            </w:pPr>
          </w:p>
        </w:tc>
      </w:tr>
      <w:tr w:rsidR="002515C6" w:rsidRPr="00E94A29" w:rsidTr="00AB761E">
        <w:trPr>
          <w:gridAfter w:val="1"/>
          <w:wAfter w:w="57" w:type="dxa"/>
          <w:trHeight w:val="255"/>
          <w:jc w:val="center"/>
        </w:trPr>
        <w:tc>
          <w:tcPr>
            <w:tcW w:w="716" w:type="dxa"/>
            <w:tcBorders>
              <w:top w:val="nil"/>
              <w:left w:val="single" w:sz="4" w:space="0" w:color="000000"/>
              <w:bottom w:val="single" w:sz="4" w:space="0" w:color="000000"/>
              <w:right w:val="nil"/>
            </w:tcBorders>
            <w:vAlign w:val="center"/>
            <w:hideMark/>
          </w:tcPr>
          <w:p w:rsidR="002515C6" w:rsidRPr="00E94A29" w:rsidRDefault="002515C6" w:rsidP="0091563D">
            <w:pPr>
              <w:snapToGrid w:val="0"/>
              <w:spacing w:line="276" w:lineRule="auto"/>
              <w:jc w:val="center"/>
            </w:pPr>
            <w:r>
              <w:t>2</w:t>
            </w:r>
            <w:r w:rsidRPr="00E94A29">
              <w:t>.</w:t>
            </w:r>
            <w:r>
              <w:t>3</w:t>
            </w:r>
          </w:p>
        </w:tc>
        <w:tc>
          <w:tcPr>
            <w:tcW w:w="3392" w:type="dxa"/>
            <w:tcBorders>
              <w:top w:val="single" w:sz="4" w:space="0" w:color="000000"/>
              <w:left w:val="single" w:sz="4" w:space="0" w:color="000000"/>
              <w:bottom w:val="single" w:sz="4" w:space="0" w:color="000000"/>
              <w:right w:val="nil"/>
            </w:tcBorders>
            <w:vAlign w:val="center"/>
            <w:hideMark/>
          </w:tcPr>
          <w:p w:rsidR="002515C6" w:rsidRPr="00E94A29" w:rsidRDefault="002515C6" w:rsidP="0091563D">
            <w:pPr>
              <w:snapToGrid w:val="0"/>
              <w:spacing w:line="276" w:lineRule="auto"/>
            </w:pPr>
            <w:r w:rsidRPr="00E94A29">
              <w:t xml:space="preserve">- </w:t>
            </w:r>
            <w:r w:rsidRPr="006F1382">
              <w:t>магистральные улицы районного значения транспортно-пешеходные</w:t>
            </w:r>
          </w:p>
        </w:tc>
        <w:tc>
          <w:tcPr>
            <w:tcW w:w="1889" w:type="dxa"/>
            <w:tcBorders>
              <w:top w:val="single" w:sz="4" w:space="0" w:color="000000"/>
              <w:left w:val="single" w:sz="4" w:space="0" w:color="000000"/>
              <w:bottom w:val="single" w:sz="4" w:space="0" w:color="000000"/>
              <w:right w:val="nil"/>
            </w:tcBorders>
            <w:vAlign w:val="center"/>
            <w:hideMark/>
          </w:tcPr>
          <w:p w:rsidR="002515C6" w:rsidRPr="00E94A29" w:rsidRDefault="002515C6" w:rsidP="0091563D">
            <w:pPr>
              <w:snapToGrid w:val="0"/>
              <w:spacing w:line="276" w:lineRule="auto"/>
              <w:jc w:val="center"/>
            </w:pPr>
            <w:r w:rsidRPr="00E94A29">
              <w:t>км</w:t>
            </w:r>
          </w:p>
        </w:tc>
        <w:tc>
          <w:tcPr>
            <w:tcW w:w="1843" w:type="dxa"/>
            <w:vMerge w:val="restart"/>
            <w:tcBorders>
              <w:top w:val="single" w:sz="4" w:space="0" w:color="000000"/>
              <w:left w:val="single" w:sz="4" w:space="0" w:color="000000"/>
              <w:right w:val="nil"/>
            </w:tcBorders>
            <w:vAlign w:val="center"/>
          </w:tcPr>
          <w:p w:rsidR="002515C6" w:rsidRPr="00E94A29" w:rsidRDefault="002515C6" w:rsidP="0091563D">
            <w:pPr>
              <w:snapToGrid w:val="0"/>
              <w:spacing w:line="276" w:lineRule="auto"/>
              <w:jc w:val="center"/>
              <w:rPr>
                <w:lang w:eastAsia="ar-SA"/>
              </w:rPr>
            </w:pPr>
          </w:p>
          <w:p w:rsidR="002515C6" w:rsidRPr="00E94A29" w:rsidRDefault="002515C6" w:rsidP="0091563D">
            <w:pPr>
              <w:snapToGrid w:val="0"/>
              <w:jc w:val="center"/>
              <w:rPr>
                <w:lang w:eastAsia="ar-SA"/>
              </w:rPr>
            </w:pPr>
            <w:r>
              <w:rPr>
                <w:bCs/>
              </w:rPr>
              <w:t>69.7</w:t>
            </w:r>
          </w:p>
        </w:tc>
        <w:tc>
          <w:tcPr>
            <w:tcW w:w="1984" w:type="dxa"/>
            <w:tcBorders>
              <w:top w:val="single" w:sz="4" w:space="0" w:color="000000"/>
              <w:left w:val="single" w:sz="4" w:space="0" w:color="000000"/>
              <w:bottom w:val="single" w:sz="4" w:space="0" w:color="000000"/>
              <w:right w:val="nil"/>
            </w:tcBorders>
            <w:vAlign w:val="center"/>
          </w:tcPr>
          <w:p w:rsidR="002515C6" w:rsidRPr="000D7B5E" w:rsidRDefault="002515C6" w:rsidP="0091563D">
            <w:pPr>
              <w:snapToGrid w:val="0"/>
              <w:spacing w:line="276" w:lineRule="auto"/>
              <w:jc w:val="center"/>
              <w:rPr>
                <w:bCs/>
              </w:rPr>
            </w:pPr>
            <w:r w:rsidRPr="000D7B5E">
              <w:rPr>
                <w:bCs/>
              </w:rPr>
              <w:t>62,23</w:t>
            </w:r>
          </w:p>
        </w:tc>
        <w:tc>
          <w:tcPr>
            <w:tcW w:w="694" w:type="dxa"/>
            <w:tcBorders>
              <w:top w:val="nil"/>
              <w:left w:val="single" w:sz="4" w:space="0" w:color="000000"/>
              <w:bottom w:val="nil"/>
              <w:right w:val="nil"/>
            </w:tcBorders>
          </w:tcPr>
          <w:p w:rsidR="002515C6" w:rsidRPr="00E94A29" w:rsidRDefault="002515C6" w:rsidP="0091563D">
            <w:pPr>
              <w:snapToGrid w:val="0"/>
              <w:spacing w:line="276" w:lineRule="auto"/>
              <w:jc w:val="center"/>
            </w:pPr>
          </w:p>
        </w:tc>
      </w:tr>
      <w:tr w:rsidR="002515C6" w:rsidRPr="00E94A29" w:rsidTr="00AB761E">
        <w:trPr>
          <w:gridAfter w:val="1"/>
          <w:wAfter w:w="57" w:type="dxa"/>
          <w:trHeight w:val="223"/>
          <w:jc w:val="center"/>
        </w:trPr>
        <w:tc>
          <w:tcPr>
            <w:tcW w:w="716" w:type="dxa"/>
            <w:tcBorders>
              <w:top w:val="nil"/>
              <w:left w:val="single" w:sz="4" w:space="0" w:color="000000"/>
              <w:bottom w:val="single" w:sz="4" w:space="0" w:color="auto"/>
              <w:right w:val="nil"/>
            </w:tcBorders>
            <w:vAlign w:val="center"/>
            <w:hideMark/>
          </w:tcPr>
          <w:p w:rsidR="002515C6" w:rsidRPr="00E94A29" w:rsidRDefault="002515C6" w:rsidP="0091563D">
            <w:pPr>
              <w:snapToGrid w:val="0"/>
              <w:spacing w:line="276" w:lineRule="auto"/>
              <w:jc w:val="center"/>
            </w:pPr>
            <w:r>
              <w:t>2</w:t>
            </w:r>
            <w:r w:rsidRPr="00E94A29">
              <w:t>.</w:t>
            </w:r>
            <w:r>
              <w:t>4</w:t>
            </w:r>
          </w:p>
        </w:tc>
        <w:tc>
          <w:tcPr>
            <w:tcW w:w="3392" w:type="dxa"/>
            <w:tcBorders>
              <w:top w:val="single" w:sz="4" w:space="0" w:color="000000"/>
              <w:left w:val="single" w:sz="4" w:space="0" w:color="000000"/>
              <w:bottom w:val="single" w:sz="4" w:space="0" w:color="auto"/>
              <w:right w:val="nil"/>
            </w:tcBorders>
            <w:vAlign w:val="center"/>
            <w:hideMark/>
          </w:tcPr>
          <w:p w:rsidR="002515C6" w:rsidRPr="00E94A29" w:rsidRDefault="002515C6" w:rsidP="0091563D">
            <w:pPr>
              <w:snapToGrid w:val="0"/>
              <w:spacing w:line="276" w:lineRule="auto"/>
            </w:pPr>
            <w:r w:rsidRPr="00E94A29">
              <w:t xml:space="preserve">- </w:t>
            </w:r>
            <w:r w:rsidRPr="006F1382">
              <w:t>магистральные улицы районного значения пешеходно-транспортные</w:t>
            </w:r>
          </w:p>
        </w:tc>
        <w:tc>
          <w:tcPr>
            <w:tcW w:w="1889" w:type="dxa"/>
            <w:tcBorders>
              <w:top w:val="single" w:sz="4" w:space="0" w:color="000000"/>
              <w:left w:val="single" w:sz="4" w:space="0" w:color="000000"/>
              <w:bottom w:val="single" w:sz="4" w:space="0" w:color="auto"/>
              <w:right w:val="nil"/>
            </w:tcBorders>
            <w:vAlign w:val="center"/>
            <w:hideMark/>
          </w:tcPr>
          <w:p w:rsidR="002515C6" w:rsidRPr="00E94A29" w:rsidRDefault="002515C6" w:rsidP="0091563D">
            <w:pPr>
              <w:snapToGrid w:val="0"/>
              <w:spacing w:line="276" w:lineRule="auto"/>
              <w:jc w:val="center"/>
            </w:pPr>
            <w:r w:rsidRPr="00E94A29">
              <w:t>км</w:t>
            </w:r>
          </w:p>
        </w:tc>
        <w:tc>
          <w:tcPr>
            <w:tcW w:w="1843" w:type="dxa"/>
            <w:vMerge/>
            <w:tcBorders>
              <w:left w:val="single" w:sz="4" w:space="0" w:color="000000"/>
              <w:bottom w:val="single" w:sz="4" w:space="0" w:color="auto"/>
              <w:right w:val="nil"/>
            </w:tcBorders>
            <w:vAlign w:val="center"/>
          </w:tcPr>
          <w:p w:rsidR="002515C6" w:rsidRPr="00E94A29" w:rsidRDefault="002515C6" w:rsidP="0091563D">
            <w:pPr>
              <w:snapToGrid w:val="0"/>
              <w:spacing w:line="276" w:lineRule="auto"/>
              <w:jc w:val="center"/>
              <w:rPr>
                <w:bCs/>
              </w:rPr>
            </w:pPr>
          </w:p>
        </w:tc>
        <w:tc>
          <w:tcPr>
            <w:tcW w:w="1984" w:type="dxa"/>
            <w:tcBorders>
              <w:top w:val="single" w:sz="4" w:space="0" w:color="000000"/>
              <w:left w:val="single" w:sz="4" w:space="0" w:color="000000"/>
              <w:bottom w:val="single" w:sz="4" w:space="0" w:color="auto"/>
              <w:right w:val="nil"/>
            </w:tcBorders>
            <w:vAlign w:val="center"/>
          </w:tcPr>
          <w:p w:rsidR="002515C6" w:rsidRPr="000D7B5E" w:rsidRDefault="002515C6" w:rsidP="0091563D">
            <w:pPr>
              <w:snapToGrid w:val="0"/>
              <w:spacing w:line="276" w:lineRule="auto"/>
              <w:jc w:val="center"/>
              <w:rPr>
                <w:bCs/>
              </w:rPr>
            </w:pPr>
            <w:r w:rsidRPr="000D7B5E">
              <w:rPr>
                <w:bCs/>
              </w:rPr>
              <w:t>23,08</w:t>
            </w:r>
          </w:p>
        </w:tc>
        <w:tc>
          <w:tcPr>
            <w:tcW w:w="694" w:type="dxa"/>
            <w:vMerge w:val="restart"/>
            <w:tcBorders>
              <w:top w:val="nil"/>
              <w:left w:val="single" w:sz="4" w:space="0" w:color="000000"/>
              <w:right w:val="nil"/>
            </w:tcBorders>
          </w:tcPr>
          <w:p w:rsidR="002515C6" w:rsidRPr="00E94A29" w:rsidRDefault="002515C6" w:rsidP="0091563D">
            <w:pPr>
              <w:snapToGrid w:val="0"/>
              <w:spacing w:line="276" w:lineRule="auto"/>
              <w:jc w:val="center"/>
            </w:pPr>
          </w:p>
        </w:tc>
      </w:tr>
      <w:tr w:rsidR="000A169F" w:rsidRPr="00E94A29" w:rsidTr="00246252">
        <w:trPr>
          <w:gridAfter w:val="1"/>
          <w:wAfter w:w="57" w:type="dxa"/>
          <w:trHeight w:val="150"/>
          <w:jc w:val="center"/>
        </w:trPr>
        <w:tc>
          <w:tcPr>
            <w:tcW w:w="716" w:type="dxa"/>
            <w:tcBorders>
              <w:top w:val="single" w:sz="4" w:space="0" w:color="auto"/>
              <w:left w:val="single" w:sz="4" w:space="0" w:color="000000"/>
              <w:bottom w:val="single" w:sz="4" w:space="0" w:color="auto"/>
              <w:right w:val="nil"/>
            </w:tcBorders>
            <w:vAlign w:val="center"/>
          </w:tcPr>
          <w:p w:rsidR="000A169F" w:rsidRPr="00E94A29" w:rsidRDefault="002515C6" w:rsidP="0091563D">
            <w:pPr>
              <w:snapToGrid w:val="0"/>
              <w:spacing w:line="276" w:lineRule="auto"/>
              <w:jc w:val="center"/>
            </w:pPr>
            <w:r>
              <w:t>2</w:t>
            </w:r>
            <w:r w:rsidR="000A169F">
              <w:t>.5</w:t>
            </w:r>
          </w:p>
        </w:tc>
        <w:tc>
          <w:tcPr>
            <w:tcW w:w="3392" w:type="dxa"/>
            <w:tcBorders>
              <w:top w:val="single" w:sz="4" w:space="0" w:color="auto"/>
              <w:left w:val="single" w:sz="4" w:space="0" w:color="000000"/>
              <w:bottom w:val="single" w:sz="4" w:space="0" w:color="auto"/>
              <w:right w:val="nil"/>
            </w:tcBorders>
            <w:vAlign w:val="center"/>
          </w:tcPr>
          <w:p w:rsidR="000A169F" w:rsidRPr="00E94A29" w:rsidRDefault="000A169F" w:rsidP="0091563D">
            <w:pPr>
              <w:snapToGrid w:val="0"/>
              <w:spacing w:line="276" w:lineRule="auto"/>
            </w:pPr>
            <w:r>
              <w:t xml:space="preserve">- </w:t>
            </w:r>
            <w:r w:rsidRPr="006F1382">
              <w:t>улицы в жилой застройке</w:t>
            </w:r>
          </w:p>
        </w:tc>
        <w:tc>
          <w:tcPr>
            <w:tcW w:w="1889" w:type="dxa"/>
            <w:tcBorders>
              <w:top w:val="single" w:sz="4" w:space="0" w:color="auto"/>
              <w:left w:val="single" w:sz="4" w:space="0" w:color="000000"/>
              <w:bottom w:val="single" w:sz="4" w:space="0" w:color="auto"/>
              <w:right w:val="nil"/>
            </w:tcBorders>
            <w:vAlign w:val="center"/>
          </w:tcPr>
          <w:p w:rsidR="000A169F" w:rsidRPr="00E94A29" w:rsidRDefault="000A169F" w:rsidP="0091563D">
            <w:pPr>
              <w:snapToGrid w:val="0"/>
              <w:spacing w:line="276" w:lineRule="auto"/>
              <w:jc w:val="center"/>
            </w:pPr>
            <w:r>
              <w:t>км</w:t>
            </w:r>
          </w:p>
        </w:tc>
        <w:tc>
          <w:tcPr>
            <w:tcW w:w="1843" w:type="dxa"/>
            <w:tcBorders>
              <w:top w:val="single" w:sz="4" w:space="0" w:color="auto"/>
              <w:left w:val="single" w:sz="4" w:space="0" w:color="000000"/>
              <w:bottom w:val="single" w:sz="4" w:space="0" w:color="auto"/>
              <w:right w:val="nil"/>
            </w:tcBorders>
            <w:vAlign w:val="center"/>
          </w:tcPr>
          <w:p w:rsidR="000A169F" w:rsidRPr="00E94A29" w:rsidRDefault="000A169F" w:rsidP="0091563D">
            <w:pPr>
              <w:snapToGrid w:val="0"/>
              <w:spacing w:line="276" w:lineRule="auto"/>
              <w:jc w:val="center"/>
              <w:rPr>
                <w:bCs/>
              </w:rPr>
            </w:pPr>
            <w:r>
              <w:rPr>
                <w:bCs/>
              </w:rPr>
              <w:t>-</w:t>
            </w:r>
          </w:p>
        </w:tc>
        <w:tc>
          <w:tcPr>
            <w:tcW w:w="1984" w:type="dxa"/>
            <w:tcBorders>
              <w:top w:val="single" w:sz="4" w:space="0" w:color="auto"/>
              <w:left w:val="single" w:sz="4" w:space="0" w:color="000000"/>
              <w:bottom w:val="single" w:sz="4" w:space="0" w:color="auto"/>
              <w:right w:val="nil"/>
            </w:tcBorders>
            <w:vAlign w:val="center"/>
          </w:tcPr>
          <w:p w:rsidR="000A169F" w:rsidRPr="000D7B5E" w:rsidRDefault="000A169F" w:rsidP="0091563D">
            <w:pPr>
              <w:snapToGrid w:val="0"/>
              <w:spacing w:line="276" w:lineRule="auto"/>
              <w:jc w:val="center"/>
              <w:rPr>
                <w:bCs/>
              </w:rPr>
            </w:pPr>
            <w:r>
              <w:rPr>
                <w:bCs/>
              </w:rPr>
              <w:t>388,67</w:t>
            </w:r>
          </w:p>
        </w:tc>
        <w:tc>
          <w:tcPr>
            <w:tcW w:w="694" w:type="dxa"/>
            <w:vMerge/>
            <w:tcBorders>
              <w:left w:val="single" w:sz="4" w:space="0" w:color="000000"/>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90"/>
          <w:jc w:val="center"/>
        </w:trPr>
        <w:tc>
          <w:tcPr>
            <w:tcW w:w="716" w:type="dxa"/>
            <w:tcBorders>
              <w:top w:val="single" w:sz="4" w:space="0" w:color="auto"/>
              <w:left w:val="single" w:sz="4" w:space="0" w:color="000000"/>
              <w:bottom w:val="single" w:sz="4" w:space="0" w:color="auto"/>
              <w:right w:val="nil"/>
            </w:tcBorders>
            <w:vAlign w:val="center"/>
          </w:tcPr>
          <w:p w:rsidR="000A169F" w:rsidRPr="00E94A29" w:rsidRDefault="002515C6" w:rsidP="0091563D">
            <w:pPr>
              <w:snapToGrid w:val="0"/>
              <w:spacing w:line="276" w:lineRule="auto"/>
              <w:jc w:val="center"/>
            </w:pPr>
            <w:r>
              <w:t>2</w:t>
            </w:r>
            <w:r w:rsidR="000A169F">
              <w:t>.6</w:t>
            </w:r>
          </w:p>
        </w:tc>
        <w:tc>
          <w:tcPr>
            <w:tcW w:w="3392"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pPr>
            <w:r>
              <w:t xml:space="preserve">- </w:t>
            </w:r>
            <w:r w:rsidRPr="006F1382">
              <w:t>проезды основные</w:t>
            </w:r>
          </w:p>
        </w:tc>
        <w:tc>
          <w:tcPr>
            <w:tcW w:w="1889" w:type="dxa"/>
            <w:tcBorders>
              <w:top w:val="single" w:sz="4" w:space="0" w:color="auto"/>
              <w:left w:val="single" w:sz="4" w:space="0" w:color="000000"/>
              <w:bottom w:val="single" w:sz="4" w:space="0" w:color="auto"/>
              <w:right w:val="nil"/>
            </w:tcBorders>
          </w:tcPr>
          <w:p w:rsidR="000A169F" w:rsidRPr="006F1382" w:rsidRDefault="000A169F" w:rsidP="0091563D">
            <w:pPr>
              <w:snapToGrid w:val="0"/>
              <w:spacing w:line="276" w:lineRule="auto"/>
              <w:jc w:val="center"/>
            </w:pPr>
            <w:r w:rsidRPr="006F1382">
              <w:t>км</w:t>
            </w:r>
          </w:p>
        </w:tc>
        <w:tc>
          <w:tcPr>
            <w:tcW w:w="1843"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jc w:val="center"/>
              <w:rPr>
                <w:bCs/>
              </w:rPr>
            </w:pPr>
            <w:r>
              <w:rPr>
                <w:bCs/>
              </w:rPr>
              <w:t>-</w:t>
            </w:r>
          </w:p>
        </w:tc>
        <w:tc>
          <w:tcPr>
            <w:tcW w:w="1984" w:type="dxa"/>
            <w:tcBorders>
              <w:top w:val="single" w:sz="4" w:space="0" w:color="auto"/>
              <w:left w:val="single" w:sz="4" w:space="0" w:color="000000"/>
              <w:bottom w:val="single" w:sz="4" w:space="0" w:color="auto"/>
              <w:right w:val="nil"/>
            </w:tcBorders>
            <w:vAlign w:val="center"/>
          </w:tcPr>
          <w:p w:rsidR="000A169F" w:rsidRPr="000D7B5E" w:rsidRDefault="000A169F" w:rsidP="0091563D">
            <w:pPr>
              <w:snapToGrid w:val="0"/>
              <w:spacing w:line="276" w:lineRule="auto"/>
              <w:jc w:val="center"/>
              <w:rPr>
                <w:bCs/>
              </w:rPr>
            </w:pPr>
            <w:r w:rsidRPr="000D7B5E">
              <w:rPr>
                <w:bCs/>
              </w:rPr>
              <w:t>17,12</w:t>
            </w:r>
          </w:p>
        </w:tc>
        <w:tc>
          <w:tcPr>
            <w:tcW w:w="694" w:type="dxa"/>
            <w:vMerge/>
            <w:tcBorders>
              <w:left w:val="single" w:sz="4" w:space="0" w:color="000000"/>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114"/>
          <w:jc w:val="center"/>
        </w:trPr>
        <w:tc>
          <w:tcPr>
            <w:tcW w:w="716" w:type="dxa"/>
            <w:tcBorders>
              <w:top w:val="single" w:sz="4" w:space="0" w:color="auto"/>
              <w:left w:val="single" w:sz="4" w:space="0" w:color="000000"/>
              <w:bottom w:val="single" w:sz="4" w:space="0" w:color="auto"/>
              <w:right w:val="nil"/>
            </w:tcBorders>
            <w:vAlign w:val="center"/>
          </w:tcPr>
          <w:p w:rsidR="000A169F" w:rsidRPr="00E94A29" w:rsidRDefault="002515C6" w:rsidP="0091563D">
            <w:pPr>
              <w:snapToGrid w:val="0"/>
              <w:spacing w:line="276" w:lineRule="auto"/>
              <w:jc w:val="center"/>
            </w:pPr>
            <w:r>
              <w:t>2</w:t>
            </w:r>
            <w:r w:rsidR="000A169F">
              <w:t>.7</w:t>
            </w:r>
          </w:p>
        </w:tc>
        <w:tc>
          <w:tcPr>
            <w:tcW w:w="3392"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pPr>
            <w:r>
              <w:t xml:space="preserve">- </w:t>
            </w:r>
            <w:r w:rsidRPr="006F1382">
              <w:t>проезды второстепенные</w:t>
            </w:r>
          </w:p>
        </w:tc>
        <w:tc>
          <w:tcPr>
            <w:tcW w:w="1889" w:type="dxa"/>
            <w:tcBorders>
              <w:top w:val="single" w:sz="4" w:space="0" w:color="auto"/>
              <w:left w:val="single" w:sz="4" w:space="0" w:color="000000"/>
              <w:bottom w:val="single" w:sz="4" w:space="0" w:color="auto"/>
              <w:right w:val="nil"/>
            </w:tcBorders>
          </w:tcPr>
          <w:p w:rsidR="000A169F" w:rsidRPr="006F1382" w:rsidRDefault="000A169F" w:rsidP="0091563D">
            <w:pPr>
              <w:snapToGrid w:val="0"/>
              <w:spacing w:line="276" w:lineRule="auto"/>
              <w:jc w:val="center"/>
            </w:pPr>
            <w:r w:rsidRPr="006F1382">
              <w:t>км</w:t>
            </w:r>
          </w:p>
        </w:tc>
        <w:tc>
          <w:tcPr>
            <w:tcW w:w="1843"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jc w:val="center"/>
              <w:rPr>
                <w:bCs/>
              </w:rPr>
            </w:pPr>
            <w:r>
              <w:rPr>
                <w:bCs/>
              </w:rPr>
              <w:t>-</w:t>
            </w:r>
          </w:p>
        </w:tc>
        <w:tc>
          <w:tcPr>
            <w:tcW w:w="1984" w:type="dxa"/>
            <w:tcBorders>
              <w:top w:val="single" w:sz="4" w:space="0" w:color="auto"/>
              <w:left w:val="single" w:sz="4" w:space="0" w:color="000000"/>
              <w:bottom w:val="single" w:sz="4" w:space="0" w:color="auto"/>
              <w:right w:val="nil"/>
            </w:tcBorders>
            <w:vAlign w:val="center"/>
          </w:tcPr>
          <w:p w:rsidR="000A169F" w:rsidRPr="000D7B5E" w:rsidRDefault="000A169F" w:rsidP="0091563D">
            <w:pPr>
              <w:snapToGrid w:val="0"/>
              <w:spacing w:line="276" w:lineRule="auto"/>
              <w:jc w:val="center"/>
              <w:rPr>
                <w:bCs/>
              </w:rPr>
            </w:pPr>
            <w:r w:rsidRPr="000D7B5E">
              <w:rPr>
                <w:bCs/>
              </w:rPr>
              <w:t>23,72</w:t>
            </w:r>
          </w:p>
        </w:tc>
        <w:tc>
          <w:tcPr>
            <w:tcW w:w="694" w:type="dxa"/>
            <w:vMerge/>
            <w:tcBorders>
              <w:left w:val="single" w:sz="4" w:space="0" w:color="000000"/>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120"/>
          <w:jc w:val="center"/>
        </w:trPr>
        <w:tc>
          <w:tcPr>
            <w:tcW w:w="716" w:type="dxa"/>
            <w:tcBorders>
              <w:top w:val="single" w:sz="4" w:space="0" w:color="auto"/>
              <w:left w:val="single" w:sz="4" w:space="0" w:color="000000"/>
              <w:bottom w:val="single" w:sz="4" w:space="0" w:color="auto"/>
              <w:right w:val="nil"/>
            </w:tcBorders>
            <w:vAlign w:val="center"/>
          </w:tcPr>
          <w:p w:rsidR="000A169F" w:rsidRPr="00E94A29" w:rsidRDefault="002515C6" w:rsidP="0091563D">
            <w:pPr>
              <w:snapToGrid w:val="0"/>
              <w:spacing w:line="276" w:lineRule="auto"/>
              <w:jc w:val="center"/>
            </w:pPr>
            <w:r>
              <w:t>2</w:t>
            </w:r>
            <w:r w:rsidR="000A169F">
              <w:t>.8</w:t>
            </w:r>
          </w:p>
        </w:tc>
        <w:tc>
          <w:tcPr>
            <w:tcW w:w="3392"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pPr>
            <w:r>
              <w:t xml:space="preserve">- </w:t>
            </w:r>
            <w:r w:rsidRPr="006F1382">
              <w:t>научно-производственных, промышленных и коммунально-складских районов</w:t>
            </w:r>
          </w:p>
        </w:tc>
        <w:tc>
          <w:tcPr>
            <w:tcW w:w="1889" w:type="dxa"/>
            <w:tcBorders>
              <w:top w:val="single" w:sz="4" w:space="0" w:color="auto"/>
              <w:left w:val="single" w:sz="4" w:space="0" w:color="000000"/>
              <w:bottom w:val="single" w:sz="4" w:space="0" w:color="auto"/>
              <w:right w:val="nil"/>
            </w:tcBorders>
          </w:tcPr>
          <w:p w:rsidR="000A169F" w:rsidRPr="006F1382" w:rsidRDefault="000A169F" w:rsidP="0091563D">
            <w:pPr>
              <w:snapToGrid w:val="0"/>
              <w:spacing w:line="276" w:lineRule="auto"/>
              <w:jc w:val="center"/>
            </w:pPr>
            <w:r w:rsidRPr="006F1382">
              <w:t>км</w:t>
            </w:r>
          </w:p>
        </w:tc>
        <w:tc>
          <w:tcPr>
            <w:tcW w:w="1843"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jc w:val="center"/>
              <w:rPr>
                <w:bCs/>
              </w:rPr>
            </w:pPr>
            <w:r>
              <w:rPr>
                <w:bCs/>
              </w:rPr>
              <w:t>-</w:t>
            </w:r>
          </w:p>
        </w:tc>
        <w:tc>
          <w:tcPr>
            <w:tcW w:w="1984" w:type="dxa"/>
            <w:tcBorders>
              <w:top w:val="single" w:sz="4" w:space="0" w:color="auto"/>
              <w:left w:val="single" w:sz="4" w:space="0" w:color="000000"/>
              <w:bottom w:val="single" w:sz="4" w:space="0" w:color="auto"/>
              <w:right w:val="nil"/>
            </w:tcBorders>
            <w:vAlign w:val="center"/>
          </w:tcPr>
          <w:p w:rsidR="000A169F" w:rsidRPr="000D7B5E" w:rsidRDefault="000A169F" w:rsidP="0091563D">
            <w:pPr>
              <w:snapToGrid w:val="0"/>
              <w:spacing w:line="276" w:lineRule="auto"/>
              <w:jc w:val="center"/>
              <w:rPr>
                <w:bCs/>
              </w:rPr>
            </w:pPr>
            <w:r w:rsidRPr="000D7B5E">
              <w:rPr>
                <w:bCs/>
              </w:rPr>
              <w:t>30,64</w:t>
            </w:r>
          </w:p>
        </w:tc>
        <w:tc>
          <w:tcPr>
            <w:tcW w:w="694" w:type="dxa"/>
            <w:vMerge/>
            <w:tcBorders>
              <w:left w:val="single" w:sz="4" w:space="0" w:color="000000"/>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114"/>
          <w:jc w:val="center"/>
        </w:trPr>
        <w:tc>
          <w:tcPr>
            <w:tcW w:w="716" w:type="dxa"/>
            <w:tcBorders>
              <w:top w:val="single" w:sz="4" w:space="0" w:color="auto"/>
              <w:left w:val="single" w:sz="4" w:space="0" w:color="000000"/>
              <w:bottom w:val="single" w:sz="4" w:space="0" w:color="auto"/>
              <w:right w:val="nil"/>
            </w:tcBorders>
            <w:vAlign w:val="center"/>
          </w:tcPr>
          <w:p w:rsidR="000A169F" w:rsidRDefault="002515C6" w:rsidP="0091563D">
            <w:pPr>
              <w:snapToGrid w:val="0"/>
              <w:spacing w:line="276" w:lineRule="auto"/>
              <w:jc w:val="center"/>
            </w:pPr>
            <w:r>
              <w:t>3</w:t>
            </w:r>
          </w:p>
        </w:tc>
        <w:tc>
          <w:tcPr>
            <w:tcW w:w="3392"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pPr>
            <w:r>
              <w:t>Берегоукрепление</w:t>
            </w:r>
          </w:p>
        </w:tc>
        <w:tc>
          <w:tcPr>
            <w:tcW w:w="1889" w:type="dxa"/>
            <w:tcBorders>
              <w:top w:val="single" w:sz="4" w:space="0" w:color="auto"/>
              <w:left w:val="single" w:sz="4" w:space="0" w:color="000000"/>
              <w:bottom w:val="single" w:sz="4" w:space="0" w:color="auto"/>
              <w:right w:val="nil"/>
            </w:tcBorders>
          </w:tcPr>
          <w:p w:rsidR="000A169F" w:rsidRPr="006F1382" w:rsidRDefault="000A169F" w:rsidP="0091563D">
            <w:pPr>
              <w:snapToGrid w:val="0"/>
              <w:spacing w:line="276" w:lineRule="auto"/>
              <w:jc w:val="center"/>
            </w:pPr>
            <w:r>
              <w:t>км</w:t>
            </w:r>
          </w:p>
        </w:tc>
        <w:tc>
          <w:tcPr>
            <w:tcW w:w="1843"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jc w:val="center"/>
              <w:rPr>
                <w:bCs/>
              </w:rPr>
            </w:pPr>
            <w:r>
              <w:rPr>
                <w:bCs/>
              </w:rPr>
              <w:t>-</w:t>
            </w:r>
          </w:p>
        </w:tc>
        <w:tc>
          <w:tcPr>
            <w:tcW w:w="1984"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jc w:val="center"/>
              <w:rPr>
                <w:bCs/>
              </w:rPr>
            </w:pPr>
            <w:r>
              <w:rPr>
                <w:bCs/>
              </w:rPr>
              <w:t>1,63</w:t>
            </w:r>
          </w:p>
        </w:tc>
        <w:tc>
          <w:tcPr>
            <w:tcW w:w="694" w:type="dxa"/>
            <w:vMerge/>
            <w:tcBorders>
              <w:left w:val="single" w:sz="4" w:space="0" w:color="000000"/>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99"/>
          <w:jc w:val="center"/>
        </w:trPr>
        <w:tc>
          <w:tcPr>
            <w:tcW w:w="716" w:type="dxa"/>
            <w:tcBorders>
              <w:top w:val="single" w:sz="4" w:space="0" w:color="auto"/>
              <w:left w:val="single" w:sz="4" w:space="0" w:color="000000"/>
              <w:bottom w:val="single" w:sz="4" w:space="0" w:color="auto"/>
              <w:right w:val="nil"/>
            </w:tcBorders>
            <w:vAlign w:val="center"/>
          </w:tcPr>
          <w:p w:rsidR="000A169F" w:rsidRDefault="002515C6" w:rsidP="0091563D">
            <w:pPr>
              <w:snapToGrid w:val="0"/>
              <w:spacing w:line="276" w:lineRule="auto"/>
              <w:jc w:val="center"/>
            </w:pPr>
            <w:r>
              <w:t>4</w:t>
            </w:r>
          </w:p>
        </w:tc>
        <w:tc>
          <w:tcPr>
            <w:tcW w:w="3392"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pPr>
            <w:r w:rsidRPr="00A83D8B">
              <w:t>Автобусный парк</w:t>
            </w:r>
          </w:p>
        </w:tc>
        <w:tc>
          <w:tcPr>
            <w:tcW w:w="1889" w:type="dxa"/>
            <w:tcBorders>
              <w:top w:val="single" w:sz="4" w:space="0" w:color="auto"/>
              <w:left w:val="single" w:sz="4" w:space="0" w:color="000000"/>
              <w:bottom w:val="single" w:sz="4" w:space="0" w:color="auto"/>
              <w:right w:val="nil"/>
            </w:tcBorders>
          </w:tcPr>
          <w:p w:rsidR="000A169F" w:rsidRPr="006F1382" w:rsidRDefault="000A169F" w:rsidP="0091563D">
            <w:pPr>
              <w:snapToGrid w:val="0"/>
              <w:spacing w:line="276" w:lineRule="auto"/>
              <w:jc w:val="center"/>
            </w:pPr>
            <w:r>
              <w:t>объект</w:t>
            </w:r>
          </w:p>
        </w:tc>
        <w:tc>
          <w:tcPr>
            <w:tcW w:w="1843"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jc w:val="center"/>
              <w:rPr>
                <w:bCs/>
              </w:rPr>
            </w:pPr>
            <w:r>
              <w:rPr>
                <w:bCs/>
              </w:rPr>
              <w:t>1</w:t>
            </w:r>
          </w:p>
        </w:tc>
        <w:tc>
          <w:tcPr>
            <w:tcW w:w="1984"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jc w:val="center"/>
              <w:rPr>
                <w:bCs/>
              </w:rPr>
            </w:pPr>
            <w:r>
              <w:rPr>
                <w:bCs/>
              </w:rPr>
              <w:t>1</w:t>
            </w:r>
          </w:p>
        </w:tc>
        <w:tc>
          <w:tcPr>
            <w:tcW w:w="694" w:type="dxa"/>
            <w:vMerge/>
            <w:tcBorders>
              <w:left w:val="single" w:sz="4" w:space="0" w:color="000000"/>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165"/>
          <w:jc w:val="center"/>
        </w:trPr>
        <w:tc>
          <w:tcPr>
            <w:tcW w:w="716" w:type="dxa"/>
            <w:tcBorders>
              <w:top w:val="single" w:sz="4" w:space="0" w:color="auto"/>
              <w:left w:val="single" w:sz="4" w:space="0" w:color="000000"/>
              <w:bottom w:val="single" w:sz="4" w:space="0" w:color="auto"/>
              <w:right w:val="nil"/>
            </w:tcBorders>
            <w:vAlign w:val="center"/>
          </w:tcPr>
          <w:p w:rsidR="000A169F" w:rsidRDefault="002515C6" w:rsidP="0091563D">
            <w:pPr>
              <w:snapToGrid w:val="0"/>
              <w:spacing w:line="276" w:lineRule="auto"/>
              <w:jc w:val="center"/>
            </w:pPr>
            <w:r>
              <w:t>5</w:t>
            </w:r>
          </w:p>
        </w:tc>
        <w:tc>
          <w:tcPr>
            <w:tcW w:w="3392"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pPr>
            <w:r w:rsidRPr="00A83D8B">
              <w:t>Автогазозаправочная станция</w:t>
            </w:r>
          </w:p>
        </w:tc>
        <w:tc>
          <w:tcPr>
            <w:tcW w:w="1889" w:type="dxa"/>
            <w:tcBorders>
              <w:top w:val="single" w:sz="4" w:space="0" w:color="auto"/>
              <w:left w:val="single" w:sz="4" w:space="0" w:color="000000"/>
              <w:bottom w:val="single" w:sz="4" w:space="0" w:color="auto"/>
              <w:right w:val="nil"/>
            </w:tcBorders>
          </w:tcPr>
          <w:p w:rsidR="000A169F" w:rsidRPr="006F1382" w:rsidRDefault="000A169F" w:rsidP="0091563D">
            <w:pPr>
              <w:snapToGrid w:val="0"/>
              <w:spacing w:line="276" w:lineRule="auto"/>
              <w:jc w:val="center"/>
            </w:pPr>
            <w:r>
              <w:t>объект</w:t>
            </w:r>
          </w:p>
        </w:tc>
        <w:tc>
          <w:tcPr>
            <w:tcW w:w="1843"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jc w:val="center"/>
              <w:rPr>
                <w:bCs/>
              </w:rPr>
            </w:pPr>
            <w:r>
              <w:rPr>
                <w:bCs/>
              </w:rPr>
              <w:t>1</w:t>
            </w:r>
          </w:p>
        </w:tc>
        <w:tc>
          <w:tcPr>
            <w:tcW w:w="1984"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jc w:val="center"/>
              <w:rPr>
                <w:bCs/>
              </w:rPr>
            </w:pPr>
            <w:r>
              <w:rPr>
                <w:bCs/>
              </w:rPr>
              <w:t>1</w:t>
            </w:r>
          </w:p>
        </w:tc>
        <w:tc>
          <w:tcPr>
            <w:tcW w:w="694" w:type="dxa"/>
            <w:vMerge/>
            <w:tcBorders>
              <w:left w:val="single" w:sz="4" w:space="0" w:color="000000"/>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120"/>
          <w:jc w:val="center"/>
        </w:trPr>
        <w:tc>
          <w:tcPr>
            <w:tcW w:w="716" w:type="dxa"/>
            <w:tcBorders>
              <w:top w:val="single" w:sz="4" w:space="0" w:color="auto"/>
              <w:left w:val="single" w:sz="4" w:space="0" w:color="000000"/>
              <w:bottom w:val="single" w:sz="4" w:space="0" w:color="auto"/>
              <w:right w:val="nil"/>
            </w:tcBorders>
            <w:vAlign w:val="center"/>
          </w:tcPr>
          <w:p w:rsidR="000A169F" w:rsidRDefault="002515C6" w:rsidP="0091563D">
            <w:pPr>
              <w:snapToGrid w:val="0"/>
              <w:spacing w:line="276" w:lineRule="auto"/>
              <w:jc w:val="center"/>
            </w:pPr>
            <w:r>
              <w:t>6</w:t>
            </w:r>
          </w:p>
        </w:tc>
        <w:tc>
          <w:tcPr>
            <w:tcW w:w="3392"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pPr>
            <w:r w:rsidRPr="00A83D8B">
              <w:t>Автозаправочная станция</w:t>
            </w:r>
          </w:p>
        </w:tc>
        <w:tc>
          <w:tcPr>
            <w:tcW w:w="1889" w:type="dxa"/>
            <w:tcBorders>
              <w:top w:val="single" w:sz="4" w:space="0" w:color="auto"/>
              <w:left w:val="single" w:sz="4" w:space="0" w:color="000000"/>
              <w:bottom w:val="single" w:sz="4" w:space="0" w:color="auto"/>
              <w:right w:val="nil"/>
            </w:tcBorders>
          </w:tcPr>
          <w:p w:rsidR="000A169F" w:rsidRPr="006F1382" w:rsidRDefault="000A169F" w:rsidP="0091563D">
            <w:pPr>
              <w:snapToGrid w:val="0"/>
              <w:spacing w:line="276" w:lineRule="auto"/>
              <w:jc w:val="center"/>
            </w:pPr>
            <w:r>
              <w:t>объект</w:t>
            </w:r>
          </w:p>
        </w:tc>
        <w:tc>
          <w:tcPr>
            <w:tcW w:w="1843"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jc w:val="center"/>
              <w:rPr>
                <w:bCs/>
              </w:rPr>
            </w:pPr>
            <w:r>
              <w:rPr>
                <w:bCs/>
              </w:rPr>
              <w:t>26</w:t>
            </w:r>
          </w:p>
        </w:tc>
        <w:tc>
          <w:tcPr>
            <w:tcW w:w="1984"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jc w:val="center"/>
              <w:rPr>
                <w:bCs/>
              </w:rPr>
            </w:pPr>
            <w:r>
              <w:rPr>
                <w:bCs/>
              </w:rPr>
              <w:t>27</w:t>
            </w:r>
          </w:p>
        </w:tc>
        <w:tc>
          <w:tcPr>
            <w:tcW w:w="694" w:type="dxa"/>
            <w:vMerge/>
            <w:tcBorders>
              <w:left w:val="single" w:sz="4" w:space="0" w:color="000000"/>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150"/>
          <w:jc w:val="center"/>
        </w:trPr>
        <w:tc>
          <w:tcPr>
            <w:tcW w:w="716" w:type="dxa"/>
            <w:tcBorders>
              <w:top w:val="single" w:sz="4" w:space="0" w:color="auto"/>
              <w:left w:val="single" w:sz="4" w:space="0" w:color="000000"/>
              <w:bottom w:val="single" w:sz="4" w:space="0" w:color="auto"/>
              <w:right w:val="nil"/>
            </w:tcBorders>
            <w:vAlign w:val="center"/>
          </w:tcPr>
          <w:p w:rsidR="000A169F" w:rsidRDefault="002515C6" w:rsidP="0091563D">
            <w:pPr>
              <w:snapToGrid w:val="0"/>
              <w:spacing w:line="276" w:lineRule="auto"/>
              <w:jc w:val="center"/>
            </w:pPr>
            <w:r>
              <w:t>7</w:t>
            </w:r>
          </w:p>
        </w:tc>
        <w:tc>
          <w:tcPr>
            <w:tcW w:w="3392"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pPr>
            <w:r w:rsidRPr="00A83D8B">
              <w:t>Автомойка</w:t>
            </w:r>
          </w:p>
        </w:tc>
        <w:tc>
          <w:tcPr>
            <w:tcW w:w="1889" w:type="dxa"/>
            <w:tcBorders>
              <w:top w:val="single" w:sz="4" w:space="0" w:color="auto"/>
              <w:left w:val="single" w:sz="4" w:space="0" w:color="000000"/>
              <w:bottom w:val="single" w:sz="4" w:space="0" w:color="auto"/>
              <w:right w:val="nil"/>
            </w:tcBorders>
          </w:tcPr>
          <w:p w:rsidR="000A169F" w:rsidRPr="006F1382" w:rsidRDefault="000A169F" w:rsidP="0091563D">
            <w:pPr>
              <w:snapToGrid w:val="0"/>
              <w:spacing w:line="276" w:lineRule="auto"/>
              <w:jc w:val="center"/>
            </w:pPr>
            <w:r>
              <w:t>объект</w:t>
            </w:r>
          </w:p>
        </w:tc>
        <w:tc>
          <w:tcPr>
            <w:tcW w:w="1843"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jc w:val="center"/>
              <w:rPr>
                <w:bCs/>
              </w:rPr>
            </w:pPr>
            <w:r>
              <w:rPr>
                <w:bCs/>
              </w:rPr>
              <w:t>6</w:t>
            </w:r>
          </w:p>
        </w:tc>
        <w:tc>
          <w:tcPr>
            <w:tcW w:w="1984"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jc w:val="center"/>
              <w:rPr>
                <w:bCs/>
              </w:rPr>
            </w:pPr>
            <w:r>
              <w:rPr>
                <w:bCs/>
              </w:rPr>
              <w:t>6</w:t>
            </w:r>
          </w:p>
        </w:tc>
        <w:tc>
          <w:tcPr>
            <w:tcW w:w="694" w:type="dxa"/>
            <w:vMerge/>
            <w:tcBorders>
              <w:left w:val="single" w:sz="4" w:space="0" w:color="000000"/>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84"/>
          <w:jc w:val="center"/>
        </w:trPr>
        <w:tc>
          <w:tcPr>
            <w:tcW w:w="716" w:type="dxa"/>
            <w:tcBorders>
              <w:top w:val="single" w:sz="4" w:space="0" w:color="auto"/>
              <w:left w:val="single" w:sz="4" w:space="0" w:color="000000"/>
              <w:bottom w:val="single" w:sz="4" w:space="0" w:color="auto"/>
              <w:right w:val="nil"/>
            </w:tcBorders>
            <w:vAlign w:val="center"/>
          </w:tcPr>
          <w:p w:rsidR="000A169F" w:rsidRDefault="002515C6" w:rsidP="0091563D">
            <w:pPr>
              <w:snapToGrid w:val="0"/>
              <w:spacing w:line="276" w:lineRule="auto"/>
              <w:jc w:val="center"/>
            </w:pPr>
            <w:r>
              <w:t>8</w:t>
            </w:r>
          </w:p>
        </w:tc>
        <w:tc>
          <w:tcPr>
            <w:tcW w:w="3392"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pPr>
            <w:r w:rsidRPr="00A83D8B">
              <w:t>Автостанция</w:t>
            </w:r>
          </w:p>
        </w:tc>
        <w:tc>
          <w:tcPr>
            <w:tcW w:w="1889" w:type="dxa"/>
            <w:tcBorders>
              <w:top w:val="single" w:sz="4" w:space="0" w:color="auto"/>
              <w:left w:val="single" w:sz="4" w:space="0" w:color="000000"/>
              <w:bottom w:val="single" w:sz="4" w:space="0" w:color="auto"/>
              <w:right w:val="nil"/>
            </w:tcBorders>
          </w:tcPr>
          <w:p w:rsidR="000A169F" w:rsidRPr="006F1382" w:rsidRDefault="000A169F" w:rsidP="0091563D">
            <w:pPr>
              <w:snapToGrid w:val="0"/>
              <w:spacing w:line="276" w:lineRule="auto"/>
              <w:jc w:val="center"/>
            </w:pPr>
            <w:r>
              <w:t>объект</w:t>
            </w:r>
          </w:p>
        </w:tc>
        <w:tc>
          <w:tcPr>
            <w:tcW w:w="1843"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jc w:val="center"/>
              <w:rPr>
                <w:bCs/>
              </w:rPr>
            </w:pPr>
            <w:r>
              <w:rPr>
                <w:bCs/>
              </w:rPr>
              <w:t>1</w:t>
            </w:r>
          </w:p>
        </w:tc>
        <w:tc>
          <w:tcPr>
            <w:tcW w:w="1984"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jc w:val="center"/>
              <w:rPr>
                <w:bCs/>
              </w:rPr>
            </w:pPr>
            <w:r>
              <w:rPr>
                <w:bCs/>
              </w:rPr>
              <w:t>1</w:t>
            </w:r>
          </w:p>
        </w:tc>
        <w:tc>
          <w:tcPr>
            <w:tcW w:w="694" w:type="dxa"/>
            <w:vMerge/>
            <w:tcBorders>
              <w:left w:val="single" w:sz="4" w:space="0" w:color="000000"/>
              <w:right w:val="nil"/>
            </w:tcBorders>
          </w:tcPr>
          <w:p w:rsidR="000A169F" w:rsidRPr="00E94A29" w:rsidRDefault="000A169F" w:rsidP="0091563D">
            <w:pPr>
              <w:snapToGrid w:val="0"/>
              <w:spacing w:line="276" w:lineRule="auto"/>
              <w:jc w:val="center"/>
            </w:pPr>
          </w:p>
        </w:tc>
      </w:tr>
      <w:tr w:rsidR="002515C6" w:rsidRPr="00E94A29" w:rsidTr="00246252">
        <w:trPr>
          <w:gridAfter w:val="1"/>
          <w:wAfter w:w="57" w:type="dxa"/>
          <w:trHeight w:val="84"/>
          <w:jc w:val="center"/>
        </w:trPr>
        <w:tc>
          <w:tcPr>
            <w:tcW w:w="716" w:type="dxa"/>
            <w:tcBorders>
              <w:top w:val="single" w:sz="4" w:space="0" w:color="auto"/>
              <w:left w:val="single" w:sz="4" w:space="0" w:color="000000"/>
              <w:bottom w:val="single" w:sz="4" w:space="0" w:color="auto"/>
              <w:right w:val="nil"/>
            </w:tcBorders>
            <w:vAlign w:val="center"/>
          </w:tcPr>
          <w:p w:rsidR="002515C6" w:rsidRDefault="002515C6" w:rsidP="0091563D">
            <w:pPr>
              <w:snapToGrid w:val="0"/>
              <w:spacing w:line="276" w:lineRule="auto"/>
              <w:jc w:val="center"/>
            </w:pPr>
            <w:r>
              <w:t>9</w:t>
            </w:r>
          </w:p>
        </w:tc>
        <w:tc>
          <w:tcPr>
            <w:tcW w:w="3392" w:type="dxa"/>
            <w:tcBorders>
              <w:top w:val="single" w:sz="4" w:space="0" w:color="auto"/>
              <w:left w:val="single" w:sz="4" w:space="0" w:color="000000"/>
              <w:bottom w:val="single" w:sz="4" w:space="0" w:color="auto"/>
              <w:right w:val="nil"/>
            </w:tcBorders>
            <w:vAlign w:val="center"/>
          </w:tcPr>
          <w:p w:rsidR="002515C6" w:rsidRPr="00A83D8B" w:rsidRDefault="002515C6" w:rsidP="0091563D">
            <w:pPr>
              <w:snapToGrid w:val="0"/>
              <w:spacing w:line="276" w:lineRule="auto"/>
            </w:pPr>
            <w:r w:rsidRPr="0094027F">
              <w:t>Станция технического обслуживания</w:t>
            </w:r>
          </w:p>
        </w:tc>
        <w:tc>
          <w:tcPr>
            <w:tcW w:w="1889" w:type="dxa"/>
            <w:tcBorders>
              <w:top w:val="single" w:sz="4" w:space="0" w:color="auto"/>
              <w:left w:val="single" w:sz="4" w:space="0" w:color="000000"/>
              <w:bottom w:val="single" w:sz="4" w:space="0" w:color="auto"/>
              <w:right w:val="nil"/>
            </w:tcBorders>
          </w:tcPr>
          <w:p w:rsidR="002515C6" w:rsidRDefault="002515C6" w:rsidP="0091563D">
            <w:pPr>
              <w:snapToGrid w:val="0"/>
              <w:spacing w:line="276" w:lineRule="auto"/>
              <w:jc w:val="center"/>
            </w:pPr>
            <w:r w:rsidRPr="00694BCA">
              <w:t>объект</w:t>
            </w:r>
          </w:p>
        </w:tc>
        <w:tc>
          <w:tcPr>
            <w:tcW w:w="1843" w:type="dxa"/>
            <w:tcBorders>
              <w:top w:val="single" w:sz="4" w:space="0" w:color="auto"/>
              <w:left w:val="single" w:sz="4" w:space="0" w:color="000000"/>
              <w:bottom w:val="single" w:sz="4" w:space="0" w:color="auto"/>
              <w:right w:val="nil"/>
            </w:tcBorders>
            <w:vAlign w:val="center"/>
          </w:tcPr>
          <w:p w:rsidR="002515C6" w:rsidRDefault="002515C6" w:rsidP="002515C6">
            <w:pPr>
              <w:snapToGrid w:val="0"/>
              <w:spacing w:line="276" w:lineRule="auto"/>
              <w:rPr>
                <w:bCs/>
              </w:rPr>
            </w:pPr>
            <w:r>
              <w:rPr>
                <w:bCs/>
              </w:rPr>
              <w:t xml:space="preserve">              13 </w:t>
            </w:r>
          </w:p>
        </w:tc>
        <w:tc>
          <w:tcPr>
            <w:tcW w:w="1984" w:type="dxa"/>
            <w:tcBorders>
              <w:top w:val="single" w:sz="4" w:space="0" w:color="auto"/>
              <w:left w:val="single" w:sz="4" w:space="0" w:color="000000"/>
              <w:bottom w:val="single" w:sz="4" w:space="0" w:color="auto"/>
              <w:right w:val="nil"/>
            </w:tcBorders>
            <w:vAlign w:val="center"/>
          </w:tcPr>
          <w:p w:rsidR="002515C6" w:rsidRDefault="002515C6" w:rsidP="0091563D">
            <w:pPr>
              <w:snapToGrid w:val="0"/>
              <w:spacing w:line="276" w:lineRule="auto"/>
              <w:jc w:val="center"/>
              <w:rPr>
                <w:bCs/>
              </w:rPr>
            </w:pPr>
            <w:r>
              <w:rPr>
                <w:bCs/>
              </w:rPr>
              <w:t>14</w:t>
            </w:r>
          </w:p>
        </w:tc>
        <w:tc>
          <w:tcPr>
            <w:tcW w:w="694" w:type="dxa"/>
            <w:vMerge/>
            <w:tcBorders>
              <w:left w:val="single" w:sz="4" w:space="0" w:color="000000"/>
              <w:right w:val="nil"/>
            </w:tcBorders>
          </w:tcPr>
          <w:p w:rsidR="002515C6" w:rsidRPr="00E94A29" w:rsidRDefault="002515C6" w:rsidP="0091563D">
            <w:pPr>
              <w:snapToGrid w:val="0"/>
              <w:spacing w:line="276" w:lineRule="auto"/>
              <w:jc w:val="center"/>
            </w:pPr>
          </w:p>
        </w:tc>
      </w:tr>
      <w:tr w:rsidR="002515C6" w:rsidRPr="00E94A29" w:rsidTr="00246252">
        <w:trPr>
          <w:gridAfter w:val="1"/>
          <w:wAfter w:w="57" w:type="dxa"/>
          <w:trHeight w:val="84"/>
          <w:jc w:val="center"/>
        </w:trPr>
        <w:tc>
          <w:tcPr>
            <w:tcW w:w="716" w:type="dxa"/>
            <w:tcBorders>
              <w:top w:val="single" w:sz="4" w:space="0" w:color="auto"/>
              <w:left w:val="single" w:sz="4" w:space="0" w:color="000000"/>
              <w:bottom w:val="single" w:sz="4" w:space="0" w:color="auto"/>
              <w:right w:val="nil"/>
            </w:tcBorders>
            <w:vAlign w:val="center"/>
          </w:tcPr>
          <w:p w:rsidR="002515C6" w:rsidRDefault="002515C6" w:rsidP="0091563D">
            <w:pPr>
              <w:snapToGrid w:val="0"/>
              <w:spacing w:line="276" w:lineRule="auto"/>
              <w:jc w:val="center"/>
            </w:pPr>
            <w:r>
              <w:t>10</w:t>
            </w:r>
          </w:p>
        </w:tc>
        <w:tc>
          <w:tcPr>
            <w:tcW w:w="3392" w:type="dxa"/>
            <w:tcBorders>
              <w:top w:val="single" w:sz="4" w:space="0" w:color="auto"/>
              <w:left w:val="single" w:sz="4" w:space="0" w:color="000000"/>
              <w:bottom w:val="single" w:sz="4" w:space="0" w:color="auto"/>
              <w:right w:val="nil"/>
            </w:tcBorders>
            <w:vAlign w:val="center"/>
          </w:tcPr>
          <w:p w:rsidR="002515C6" w:rsidRPr="0094027F" w:rsidRDefault="002515C6" w:rsidP="0091563D">
            <w:pPr>
              <w:snapToGrid w:val="0"/>
              <w:spacing w:line="276" w:lineRule="auto"/>
            </w:pPr>
            <w:r w:rsidRPr="0094027F">
              <w:t>Стоянка транспортных средств</w:t>
            </w:r>
          </w:p>
        </w:tc>
        <w:tc>
          <w:tcPr>
            <w:tcW w:w="1889" w:type="dxa"/>
            <w:tcBorders>
              <w:top w:val="single" w:sz="4" w:space="0" w:color="auto"/>
              <w:left w:val="single" w:sz="4" w:space="0" w:color="000000"/>
              <w:bottom w:val="single" w:sz="4" w:space="0" w:color="auto"/>
              <w:right w:val="nil"/>
            </w:tcBorders>
          </w:tcPr>
          <w:p w:rsidR="002515C6" w:rsidRPr="00694BCA" w:rsidRDefault="002515C6" w:rsidP="0091563D">
            <w:pPr>
              <w:snapToGrid w:val="0"/>
              <w:spacing w:line="276" w:lineRule="auto"/>
              <w:jc w:val="center"/>
            </w:pPr>
            <w:r w:rsidRPr="005C640C">
              <w:t>объект</w:t>
            </w:r>
          </w:p>
        </w:tc>
        <w:tc>
          <w:tcPr>
            <w:tcW w:w="1843" w:type="dxa"/>
            <w:tcBorders>
              <w:top w:val="single" w:sz="4" w:space="0" w:color="auto"/>
              <w:left w:val="single" w:sz="4" w:space="0" w:color="000000"/>
              <w:bottom w:val="single" w:sz="4" w:space="0" w:color="auto"/>
              <w:right w:val="nil"/>
            </w:tcBorders>
            <w:vAlign w:val="center"/>
          </w:tcPr>
          <w:p w:rsidR="002515C6" w:rsidRDefault="002515C6" w:rsidP="0091563D">
            <w:pPr>
              <w:snapToGrid w:val="0"/>
              <w:spacing w:line="276" w:lineRule="auto"/>
              <w:jc w:val="center"/>
              <w:rPr>
                <w:bCs/>
              </w:rPr>
            </w:pPr>
            <w:r>
              <w:rPr>
                <w:bCs/>
              </w:rPr>
              <w:t>51</w:t>
            </w:r>
          </w:p>
        </w:tc>
        <w:tc>
          <w:tcPr>
            <w:tcW w:w="1984" w:type="dxa"/>
            <w:tcBorders>
              <w:top w:val="single" w:sz="4" w:space="0" w:color="auto"/>
              <w:left w:val="single" w:sz="4" w:space="0" w:color="000000"/>
              <w:bottom w:val="single" w:sz="4" w:space="0" w:color="auto"/>
              <w:right w:val="nil"/>
            </w:tcBorders>
            <w:vAlign w:val="center"/>
          </w:tcPr>
          <w:p w:rsidR="002515C6" w:rsidRDefault="002515C6" w:rsidP="0091563D">
            <w:pPr>
              <w:snapToGrid w:val="0"/>
              <w:spacing w:line="276" w:lineRule="auto"/>
              <w:jc w:val="center"/>
              <w:rPr>
                <w:bCs/>
              </w:rPr>
            </w:pPr>
            <w:r>
              <w:rPr>
                <w:bCs/>
              </w:rPr>
              <w:t>57</w:t>
            </w:r>
          </w:p>
        </w:tc>
        <w:tc>
          <w:tcPr>
            <w:tcW w:w="694" w:type="dxa"/>
            <w:vMerge/>
            <w:tcBorders>
              <w:left w:val="single" w:sz="4" w:space="0" w:color="000000"/>
              <w:right w:val="nil"/>
            </w:tcBorders>
          </w:tcPr>
          <w:p w:rsidR="002515C6" w:rsidRPr="00E94A29" w:rsidRDefault="002515C6" w:rsidP="0091563D">
            <w:pPr>
              <w:snapToGrid w:val="0"/>
              <w:spacing w:line="276" w:lineRule="auto"/>
              <w:jc w:val="center"/>
            </w:pPr>
          </w:p>
        </w:tc>
      </w:tr>
      <w:tr w:rsidR="002515C6" w:rsidRPr="00E94A29" w:rsidTr="00246252">
        <w:trPr>
          <w:gridAfter w:val="1"/>
          <w:wAfter w:w="57" w:type="dxa"/>
          <w:trHeight w:val="84"/>
          <w:jc w:val="center"/>
        </w:trPr>
        <w:tc>
          <w:tcPr>
            <w:tcW w:w="716" w:type="dxa"/>
            <w:tcBorders>
              <w:top w:val="single" w:sz="4" w:space="0" w:color="auto"/>
              <w:left w:val="single" w:sz="4" w:space="0" w:color="000000"/>
              <w:bottom w:val="single" w:sz="4" w:space="0" w:color="auto"/>
              <w:right w:val="nil"/>
            </w:tcBorders>
            <w:vAlign w:val="center"/>
          </w:tcPr>
          <w:p w:rsidR="002515C6" w:rsidRDefault="002515C6" w:rsidP="0091563D">
            <w:pPr>
              <w:snapToGrid w:val="0"/>
              <w:spacing w:line="276" w:lineRule="auto"/>
              <w:jc w:val="center"/>
            </w:pPr>
            <w:r>
              <w:t>11</w:t>
            </w:r>
          </w:p>
        </w:tc>
        <w:tc>
          <w:tcPr>
            <w:tcW w:w="3392" w:type="dxa"/>
            <w:tcBorders>
              <w:top w:val="single" w:sz="4" w:space="0" w:color="auto"/>
              <w:left w:val="single" w:sz="4" w:space="0" w:color="000000"/>
              <w:bottom w:val="single" w:sz="4" w:space="0" w:color="auto"/>
              <w:right w:val="nil"/>
            </w:tcBorders>
            <w:vAlign w:val="center"/>
          </w:tcPr>
          <w:p w:rsidR="002515C6" w:rsidRPr="0094027F" w:rsidRDefault="002515C6" w:rsidP="0091563D">
            <w:pPr>
              <w:snapToGrid w:val="0"/>
              <w:spacing w:line="276" w:lineRule="auto"/>
            </w:pPr>
            <w:r>
              <w:t>Железнодорожная инфраструктура</w:t>
            </w:r>
          </w:p>
        </w:tc>
        <w:tc>
          <w:tcPr>
            <w:tcW w:w="1889" w:type="dxa"/>
            <w:tcBorders>
              <w:top w:val="single" w:sz="4" w:space="0" w:color="auto"/>
              <w:left w:val="single" w:sz="4" w:space="0" w:color="000000"/>
              <w:bottom w:val="single" w:sz="4" w:space="0" w:color="auto"/>
              <w:right w:val="nil"/>
            </w:tcBorders>
          </w:tcPr>
          <w:p w:rsidR="002515C6" w:rsidRPr="005C640C" w:rsidRDefault="002515C6" w:rsidP="0091563D">
            <w:pPr>
              <w:snapToGrid w:val="0"/>
              <w:spacing w:line="276" w:lineRule="auto"/>
              <w:jc w:val="center"/>
            </w:pPr>
          </w:p>
        </w:tc>
        <w:tc>
          <w:tcPr>
            <w:tcW w:w="1843" w:type="dxa"/>
            <w:tcBorders>
              <w:top w:val="single" w:sz="4" w:space="0" w:color="auto"/>
              <w:left w:val="single" w:sz="4" w:space="0" w:color="000000"/>
              <w:bottom w:val="single" w:sz="4" w:space="0" w:color="auto"/>
              <w:right w:val="nil"/>
            </w:tcBorders>
            <w:vAlign w:val="center"/>
          </w:tcPr>
          <w:p w:rsidR="002515C6" w:rsidRDefault="002515C6" w:rsidP="0091563D">
            <w:pPr>
              <w:snapToGrid w:val="0"/>
              <w:spacing w:line="276" w:lineRule="auto"/>
              <w:jc w:val="center"/>
              <w:rPr>
                <w:bCs/>
              </w:rPr>
            </w:pPr>
          </w:p>
        </w:tc>
        <w:tc>
          <w:tcPr>
            <w:tcW w:w="1984" w:type="dxa"/>
            <w:tcBorders>
              <w:top w:val="single" w:sz="4" w:space="0" w:color="auto"/>
              <w:left w:val="single" w:sz="4" w:space="0" w:color="000000"/>
              <w:bottom w:val="single" w:sz="4" w:space="0" w:color="auto"/>
              <w:right w:val="nil"/>
            </w:tcBorders>
            <w:vAlign w:val="center"/>
          </w:tcPr>
          <w:p w:rsidR="002515C6" w:rsidRDefault="002515C6" w:rsidP="0091563D">
            <w:pPr>
              <w:snapToGrid w:val="0"/>
              <w:spacing w:line="276" w:lineRule="auto"/>
              <w:jc w:val="center"/>
              <w:rPr>
                <w:bCs/>
              </w:rPr>
            </w:pPr>
          </w:p>
        </w:tc>
        <w:tc>
          <w:tcPr>
            <w:tcW w:w="694" w:type="dxa"/>
            <w:vMerge/>
            <w:tcBorders>
              <w:left w:val="single" w:sz="4" w:space="0" w:color="000000"/>
              <w:right w:val="nil"/>
            </w:tcBorders>
          </w:tcPr>
          <w:p w:rsidR="002515C6" w:rsidRPr="00E94A29" w:rsidRDefault="002515C6" w:rsidP="0091563D">
            <w:pPr>
              <w:snapToGrid w:val="0"/>
              <w:spacing w:line="276" w:lineRule="auto"/>
              <w:jc w:val="center"/>
            </w:pPr>
          </w:p>
        </w:tc>
      </w:tr>
      <w:tr w:rsidR="000A169F" w:rsidRPr="00E94A29" w:rsidTr="00246252">
        <w:trPr>
          <w:gridAfter w:val="1"/>
          <w:wAfter w:w="57" w:type="dxa"/>
          <w:trHeight w:val="165"/>
          <w:jc w:val="center"/>
        </w:trPr>
        <w:tc>
          <w:tcPr>
            <w:tcW w:w="716" w:type="dxa"/>
            <w:tcBorders>
              <w:top w:val="single" w:sz="4" w:space="0" w:color="auto"/>
              <w:left w:val="single" w:sz="4" w:space="0" w:color="000000"/>
              <w:bottom w:val="single" w:sz="4" w:space="0" w:color="auto"/>
              <w:right w:val="nil"/>
            </w:tcBorders>
            <w:vAlign w:val="center"/>
          </w:tcPr>
          <w:p w:rsidR="000A169F" w:rsidRDefault="002515C6" w:rsidP="0091563D">
            <w:pPr>
              <w:snapToGrid w:val="0"/>
              <w:spacing w:line="276" w:lineRule="auto"/>
              <w:jc w:val="center"/>
            </w:pPr>
            <w:r>
              <w:t>11.1</w:t>
            </w:r>
          </w:p>
        </w:tc>
        <w:tc>
          <w:tcPr>
            <w:tcW w:w="3392"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pPr>
            <w:r w:rsidRPr="00640C96">
              <w:t>Депо</w:t>
            </w:r>
          </w:p>
        </w:tc>
        <w:tc>
          <w:tcPr>
            <w:tcW w:w="1889" w:type="dxa"/>
            <w:tcBorders>
              <w:top w:val="single" w:sz="4" w:space="0" w:color="auto"/>
              <w:left w:val="single" w:sz="4" w:space="0" w:color="000000"/>
              <w:bottom w:val="single" w:sz="4" w:space="0" w:color="000000"/>
              <w:right w:val="nil"/>
            </w:tcBorders>
          </w:tcPr>
          <w:p w:rsidR="000A169F" w:rsidRPr="006F1382" w:rsidRDefault="000A169F" w:rsidP="0091563D">
            <w:pPr>
              <w:snapToGrid w:val="0"/>
              <w:spacing w:line="276" w:lineRule="auto"/>
              <w:jc w:val="center"/>
            </w:pPr>
            <w:r>
              <w:t>объект</w:t>
            </w:r>
          </w:p>
        </w:tc>
        <w:tc>
          <w:tcPr>
            <w:tcW w:w="1843" w:type="dxa"/>
            <w:tcBorders>
              <w:top w:val="single" w:sz="4" w:space="0" w:color="auto"/>
              <w:left w:val="single" w:sz="4" w:space="0" w:color="000000"/>
              <w:bottom w:val="single" w:sz="4" w:space="0" w:color="000000"/>
              <w:right w:val="nil"/>
            </w:tcBorders>
            <w:vAlign w:val="center"/>
          </w:tcPr>
          <w:p w:rsidR="000A169F" w:rsidRDefault="000A169F" w:rsidP="0091563D">
            <w:pPr>
              <w:snapToGrid w:val="0"/>
              <w:spacing w:line="276" w:lineRule="auto"/>
              <w:jc w:val="center"/>
              <w:rPr>
                <w:bCs/>
              </w:rPr>
            </w:pPr>
            <w:r>
              <w:rPr>
                <w:bCs/>
              </w:rPr>
              <w:t>2</w:t>
            </w:r>
          </w:p>
        </w:tc>
        <w:tc>
          <w:tcPr>
            <w:tcW w:w="1984" w:type="dxa"/>
            <w:tcBorders>
              <w:top w:val="single" w:sz="4" w:space="0" w:color="auto"/>
              <w:left w:val="single" w:sz="4" w:space="0" w:color="000000"/>
              <w:bottom w:val="single" w:sz="4" w:space="0" w:color="000000"/>
              <w:right w:val="nil"/>
            </w:tcBorders>
            <w:vAlign w:val="center"/>
          </w:tcPr>
          <w:p w:rsidR="000A169F" w:rsidRDefault="000A169F" w:rsidP="0091563D">
            <w:pPr>
              <w:snapToGrid w:val="0"/>
              <w:spacing w:line="276" w:lineRule="auto"/>
              <w:jc w:val="center"/>
              <w:rPr>
                <w:bCs/>
              </w:rPr>
            </w:pPr>
            <w:r>
              <w:rPr>
                <w:bCs/>
              </w:rPr>
              <w:t>2</w:t>
            </w:r>
          </w:p>
        </w:tc>
        <w:tc>
          <w:tcPr>
            <w:tcW w:w="694" w:type="dxa"/>
            <w:vMerge/>
            <w:tcBorders>
              <w:left w:val="single" w:sz="4" w:space="0" w:color="000000"/>
              <w:bottom w:val="nil"/>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165"/>
          <w:jc w:val="center"/>
        </w:trPr>
        <w:tc>
          <w:tcPr>
            <w:tcW w:w="716" w:type="dxa"/>
            <w:tcBorders>
              <w:top w:val="single" w:sz="4" w:space="0" w:color="auto"/>
              <w:left w:val="single" w:sz="4" w:space="0" w:color="000000"/>
              <w:bottom w:val="single" w:sz="4" w:space="0" w:color="auto"/>
              <w:right w:val="nil"/>
            </w:tcBorders>
            <w:vAlign w:val="center"/>
          </w:tcPr>
          <w:p w:rsidR="000A169F" w:rsidRDefault="002515C6" w:rsidP="0091563D">
            <w:pPr>
              <w:snapToGrid w:val="0"/>
              <w:spacing w:line="276" w:lineRule="auto"/>
              <w:jc w:val="center"/>
            </w:pPr>
            <w:r>
              <w:t>1</w:t>
            </w:r>
            <w:r w:rsidR="000A169F">
              <w:t>1</w:t>
            </w:r>
            <w:r>
              <w:t>.2</w:t>
            </w:r>
          </w:p>
        </w:tc>
        <w:tc>
          <w:tcPr>
            <w:tcW w:w="3392"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pPr>
            <w:r w:rsidRPr="00640C96">
              <w:t>Железнодорожный переезд</w:t>
            </w:r>
          </w:p>
        </w:tc>
        <w:tc>
          <w:tcPr>
            <w:tcW w:w="1889" w:type="dxa"/>
            <w:tcBorders>
              <w:top w:val="single" w:sz="4" w:space="0" w:color="auto"/>
              <w:left w:val="single" w:sz="4" w:space="0" w:color="000000"/>
              <w:bottom w:val="single" w:sz="4" w:space="0" w:color="000000"/>
              <w:right w:val="nil"/>
            </w:tcBorders>
          </w:tcPr>
          <w:p w:rsidR="000A169F" w:rsidRDefault="000A169F" w:rsidP="0091563D">
            <w:pPr>
              <w:jc w:val="center"/>
            </w:pPr>
            <w:r w:rsidRPr="00694BCA">
              <w:t>объект</w:t>
            </w:r>
          </w:p>
        </w:tc>
        <w:tc>
          <w:tcPr>
            <w:tcW w:w="1843" w:type="dxa"/>
            <w:tcBorders>
              <w:top w:val="single" w:sz="4" w:space="0" w:color="auto"/>
              <w:left w:val="single" w:sz="4" w:space="0" w:color="000000"/>
              <w:bottom w:val="single" w:sz="4" w:space="0" w:color="000000"/>
              <w:right w:val="nil"/>
            </w:tcBorders>
            <w:vAlign w:val="center"/>
          </w:tcPr>
          <w:p w:rsidR="000A169F" w:rsidRDefault="000A169F" w:rsidP="0091563D">
            <w:pPr>
              <w:snapToGrid w:val="0"/>
              <w:spacing w:line="276" w:lineRule="auto"/>
              <w:jc w:val="center"/>
              <w:rPr>
                <w:bCs/>
              </w:rPr>
            </w:pPr>
            <w:r>
              <w:rPr>
                <w:bCs/>
              </w:rPr>
              <w:t>12</w:t>
            </w:r>
          </w:p>
        </w:tc>
        <w:tc>
          <w:tcPr>
            <w:tcW w:w="1984" w:type="dxa"/>
            <w:tcBorders>
              <w:top w:val="single" w:sz="4" w:space="0" w:color="auto"/>
              <w:left w:val="single" w:sz="4" w:space="0" w:color="000000"/>
              <w:bottom w:val="single" w:sz="4" w:space="0" w:color="000000"/>
              <w:right w:val="nil"/>
            </w:tcBorders>
            <w:vAlign w:val="center"/>
          </w:tcPr>
          <w:p w:rsidR="000A169F" w:rsidRDefault="000A169F" w:rsidP="0091563D">
            <w:pPr>
              <w:snapToGrid w:val="0"/>
              <w:spacing w:line="276" w:lineRule="auto"/>
              <w:jc w:val="center"/>
              <w:rPr>
                <w:bCs/>
              </w:rPr>
            </w:pPr>
            <w:r>
              <w:rPr>
                <w:bCs/>
              </w:rPr>
              <w:t>12</w:t>
            </w:r>
          </w:p>
        </w:tc>
        <w:tc>
          <w:tcPr>
            <w:tcW w:w="694" w:type="dxa"/>
            <w:tcBorders>
              <w:left w:val="single" w:sz="4" w:space="0" w:color="000000"/>
              <w:bottom w:val="nil"/>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165"/>
          <w:jc w:val="center"/>
        </w:trPr>
        <w:tc>
          <w:tcPr>
            <w:tcW w:w="716" w:type="dxa"/>
            <w:tcBorders>
              <w:top w:val="single" w:sz="4" w:space="0" w:color="auto"/>
              <w:left w:val="single" w:sz="4" w:space="0" w:color="000000"/>
              <w:bottom w:val="single" w:sz="4" w:space="0" w:color="auto"/>
              <w:right w:val="nil"/>
            </w:tcBorders>
            <w:vAlign w:val="center"/>
          </w:tcPr>
          <w:p w:rsidR="000A169F" w:rsidRDefault="002515C6" w:rsidP="0091563D">
            <w:pPr>
              <w:snapToGrid w:val="0"/>
              <w:spacing w:line="276" w:lineRule="auto"/>
              <w:jc w:val="center"/>
            </w:pPr>
            <w:r>
              <w:t>1</w:t>
            </w:r>
            <w:r w:rsidR="000A169F">
              <w:t>1</w:t>
            </w:r>
            <w:r>
              <w:t>.3</w:t>
            </w:r>
          </w:p>
        </w:tc>
        <w:tc>
          <w:tcPr>
            <w:tcW w:w="3392"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pPr>
            <w:r w:rsidRPr="0094027F">
              <w:t>Мост, путепровод</w:t>
            </w:r>
          </w:p>
        </w:tc>
        <w:tc>
          <w:tcPr>
            <w:tcW w:w="1889" w:type="dxa"/>
            <w:tcBorders>
              <w:top w:val="single" w:sz="4" w:space="0" w:color="auto"/>
              <w:left w:val="single" w:sz="4" w:space="0" w:color="000000"/>
              <w:bottom w:val="single" w:sz="4" w:space="0" w:color="000000"/>
              <w:right w:val="nil"/>
            </w:tcBorders>
          </w:tcPr>
          <w:p w:rsidR="000A169F" w:rsidRDefault="000A169F" w:rsidP="0091563D">
            <w:pPr>
              <w:jc w:val="center"/>
            </w:pPr>
            <w:r w:rsidRPr="00694BCA">
              <w:t>объект</w:t>
            </w:r>
          </w:p>
        </w:tc>
        <w:tc>
          <w:tcPr>
            <w:tcW w:w="1843" w:type="dxa"/>
            <w:tcBorders>
              <w:top w:val="single" w:sz="4" w:space="0" w:color="auto"/>
              <w:left w:val="single" w:sz="4" w:space="0" w:color="000000"/>
              <w:bottom w:val="single" w:sz="4" w:space="0" w:color="000000"/>
              <w:right w:val="nil"/>
            </w:tcBorders>
            <w:vAlign w:val="center"/>
          </w:tcPr>
          <w:p w:rsidR="000A169F" w:rsidRDefault="002515C6" w:rsidP="0091563D">
            <w:pPr>
              <w:snapToGrid w:val="0"/>
              <w:spacing w:line="276" w:lineRule="auto"/>
              <w:jc w:val="center"/>
              <w:rPr>
                <w:bCs/>
              </w:rPr>
            </w:pPr>
            <w:r>
              <w:rPr>
                <w:bCs/>
              </w:rPr>
              <w:t>4</w:t>
            </w:r>
          </w:p>
        </w:tc>
        <w:tc>
          <w:tcPr>
            <w:tcW w:w="1984" w:type="dxa"/>
            <w:tcBorders>
              <w:top w:val="single" w:sz="4" w:space="0" w:color="auto"/>
              <w:left w:val="single" w:sz="4" w:space="0" w:color="000000"/>
              <w:bottom w:val="single" w:sz="4" w:space="0" w:color="000000"/>
              <w:right w:val="nil"/>
            </w:tcBorders>
            <w:vAlign w:val="center"/>
          </w:tcPr>
          <w:p w:rsidR="000A169F" w:rsidRDefault="002515C6" w:rsidP="0091563D">
            <w:pPr>
              <w:snapToGrid w:val="0"/>
              <w:spacing w:line="276" w:lineRule="auto"/>
              <w:jc w:val="center"/>
              <w:rPr>
                <w:bCs/>
              </w:rPr>
            </w:pPr>
            <w:r>
              <w:rPr>
                <w:bCs/>
              </w:rPr>
              <w:t>5</w:t>
            </w:r>
          </w:p>
        </w:tc>
        <w:tc>
          <w:tcPr>
            <w:tcW w:w="694" w:type="dxa"/>
            <w:tcBorders>
              <w:left w:val="single" w:sz="4" w:space="0" w:color="000000"/>
              <w:bottom w:val="nil"/>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165"/>
          <w:jc w:val="center"/>
        </w:trPr>
        <w:tc>
          <w:tcPr>
            <w:tcW w:w="716" w:type="dxa"/>
            <w:tcBorders>
              <w:top w:val="single" w:sz="4" w:space="0" w:color="auto"/>
              <w:left w:val="single" w:sz="4" w:space="0" w:color="000000"/>
              <w:bottom w:val="single" w:sz="4" w:space="0" w:color="auto"/>
              <w:right w:val="nil"/>
            </w:tcBorders>
            <w:vAlign w:val="center"/>
          </w:tcPr>
          <w:p w:rsidR="000A169F" w:rsidRDefault="002515C6" w:rsidP="0091563D">
            <w:pPr>
              <w:snapToGrid w:val="0"/>
              <w:spacing w:line="276" w:lineRule="auto"/>
              <w:jc w:val="center"/>
            </w:pPr>
            <w:r>
              <w:t>11.4</w:t>
            </w:r>
          </w:p>
        </w:tc>
        <w:tc>
          <w:tcPr>
            <w:tcW w:w="3392"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pPr>
            <w:r w:rsidRPr="0094027F">
              <w:t>Станция железнодорожная</w:t>
            </w:r>
          </w:p>
        </w:tc>
        <w:tc>
          <w:tcPr>
            <w:tcW w:w="1889" w:type="dxa"/>
            <w:tcBorders>
              <w:top w:val="single" w:sz="4" w:space="0" w:color="auto"/>
              <w:left w:val="single" w:sz="4" w:space="0" w:color="000000"/>
              <w:bottom w:val="single" w:sz="4" w:space="0" w:color="000000"/>
              <w:right w:val="nil"/>
            </w:tcBorders>
          </w:tcPr>
          <w:p w:rsidR="000A169F" w:rsidRDefault="000A169F" w:rsidP="0091563D">
            <w:pPr>
              <w:jc w:val="center"/>
            </w:pPr>
            <w:r w:rsidRPr="00694BCA">
              <w:t>объект</w:t>
            </w:r>
          </w:p>
        </w:tc>
        <w:tc>
          <w:tcPr>
            <w:tcW w:w="1843" w:type="dxa"/>
            <w:tcBorders>
              <w:top w:val="single" w:sz="4" w:space="0" w:color="auto"/>
              <w:left w:val="single" w:sz="4" w:space="0" w:color="000000"/>
              <w:bottom w:val="single" w:sz="4" w:space="0" w:color="000000"/>
              <w:right w:val="nil"/>
            </w:tcBorders>
            <w:vAlign w:val="center"/>
          </w:tcPr>
          <w:p w:rsidR="000A169F" w:rsidRDefault="000A169F" w:rsidP="0091563D">
            <w:pPr>
              <w:snapToGrid w:val="0"/>
              <w:spacing w:line="276" w:lineRule="auto"/>
              <w:jc w:val="center"/>
              <w:rPr>
                <w:bCs/>
              </w:rPr>
            </w:pPr>
            <w:r>
              <w:rPr>
                <w:bCs/>
              </w:rPr>
              <w:t>4</w:t>
            </w:r>
          </w:p>
        </w:tc>
        <w:tc>
          <w:tcPr>
            <w:tcW w:w="1984" w:type="dxa"/>
            <w:tcBorders>
              <w:top w:val="single" w:sz="4" w:space="0" w:color="auto"/>
              <w:left w:val="single" w:sz="4" w:space="0" w:color="000000"/>
              <w:bottom w:val="single" w:sz="4" w:space="0" w:color="000000"/>
              <w:right w:val="nil"/>
            </w:tcBorders>
            <w:vAlign w:val="center"/>
          </w:tcPr>
          <w:p w:rsidR="000A169F" w:rsidRDefault="002515C6" w:rsidP="0091563D">
            <w:pPr>
              <w:snapToGrid w:val="0"/>
              <w:spacing w:line="276" w:lineRule="auto"/>
              <w:jc w:val="center"/>
              <w:rPr>
                <w:bCs/>
              </w:rPr>
            </w:pPr>
            <w:r>
              <w:rPr>
                <w:bCs/>
              </w:rPr>
              <w:t>5</w:t>
            </w:r>
          </w:p>
        </w:tc>
        <w:tc>
          <w:tcPr>
            <w:tcW w:w="694" w:type="dxa"/>
            <w:tcBorders>
              <w:left w:val="single" w:sz="4" w:space="0" w:color="000000"/>
              <w:bottom w:val="nil"/>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165"/>
          <w:jc w:val="center"/>
        </w:trPr>
        <w:tc>
          <w:tcPr>
            <w:tcW w:w="716" w:type="dxa"/>
            <w:tcBorders>
              <w:top w:val="single" w:sz="4" w:space="0" w:color="auto"/>
              <w:left w:val="single" w:sz="4" w:space="0" w:color="000000"/>
              <w:bottom w:val="single" w:sz="4" w:space="0" w:color="auto"/>
              <w:right w:val="nil"/>
            </w:tcBorders>
            <w:vAlign w:val="center"/>
          </w:tcPr>
          <w:p w:rsidR="000A169F" w:rsidRDefault="002515C6" w:rsidP="0091563D">
            <w:pPr>
              <w:snapToGrid w:val="0"/>
              <w:spacing w:line="276" w:lineRule="auto"/>
              <w:jc w:val="center"/>
            </w:pPr>
            <w:r>
              <w:t>11.5</w:t>
            </w:r>
          </w:p>
        </w:tc>
        <w:tc>
          <w:tcPr>
            <w:tcW w:w="3392" w:type="dxa"/>
            <w:tcBorders>
              <w:top w:val="single" w:sz="4" w:space="0" w:color="auto"/>
              <w:left w:val="single" w:sz="4" w:space="0" w:color="000000"/>
              <w:bottom w:val="single" w:sz="4" w:space="0" w:color="auto"/>
              <w:right w:val="nil"/>
            </w:tcBorders>
            <w:vAlign w:val="center"/>
          </w:tcPr>
          <w:p w:rsidR="000A169F" w:rsidRDefault="002515C6" w:rsidP="0091563D">
            <w:pPr>
              <w:snapToGrid w:val="0"/>
              <w:spacing w:line="276" w:lineRule="auto"/>
            </w:pPr>
            <w:r>
              <w:t>Ж.д. пути не общего пользования</w:t>
            </w:r>
          </w:p>
        </w:tc>
        <w:tc>
          <w:tcPr>
            <w:tcW w:w="1889" w:type="dxa"/>
            <w:tcBorders>
              <w:top w:val="single" w:sz="4" w:space="0" w:color="auto"/>
              <w:left w:val="single" w:sz="4" w:space="0" w:color="000000"/>
              <w:bottom w:val="single" w:sz="4" w:space="0" w:color="000000"/>
              <w:right w:val="nil"/>
            </w:tcBorders>
          </w:tcPr>
          <w:p w:rsidR="000A169F" w:rsidRDefault="002515C6" w:rsidP="0091563D">
            <w:pPr>
              <w:jc w:val="center"/>
            </w:pPr>
            <w:r>
              <w:t>км</w:t>
            </w:r>
          </w:p>
        </w:tc>
        <w:tc>
          <w:tcPr>
            <w:tcW w:w="1843" w:type="dxa"/>
            <w:tcBorders>
              <w:top w:val="single" w:sz="4" w:space="0" w:color="auto"/>
              <w:left w:val="single" w:sz="4" w:space="0" w:color="000000"/>
              <w:bottom w:val="single" w:sz="4" w:space="0" w:color="000000"/>
              <w:right w:val="nil"/>
            </w:tcBorders>
            <w:vAlign w:val="center"/>
          </w:tcPr>
          <w:p w:rsidR="000A169F" w:rsidRDefault="002515C6" w:rsidP="0091563D">
            <w:pPr>
              <w:snapToGrid w:val="0"/>
              <w:spacing w:line="276" w:lineRule="auto"/>
              <w:jc w:val="center"/>
              <w:rPr>
                <w:bCs/>
              </w:rPr>
            </w:pPr>
            <w:r>
              <w:rPr>
                <w:bCs/>
              </w:rPr>
              <w:t>н.д.</w:t>
            </w:r>
          </w:p>
        </w:tc>
        <w:tc>
          <w:tcPr>
            <w:tcW w:w="1984" w:type="dxa"/>
            <w:tcBorders>
              <w:top w:val="single" w:sz="4" w:space="0" w:color="auto"/>
              <w:left w:val="single" w:sz="4" w:space="0" w:color="000000"/>
              <w:bottom w:val="single" w:sz="4" w:space="0" w:color="000000"/>
              <w:right w:val="nil"/>
            </w:tcBorders>
            <w:vAlign w:val="center"/>
          </w:tcPr>
          <w:p w:rsidR="000A169F" w:rsidRDefault="002515C6" w:rsidP="0091563D">
            <w:pPr>
              <w:snapToGrid w:val="0"/>
              <w:spacing w:line="276" w:lineRule="auto"/>
              <w:jc w:val="center"/>
              <w:rPr>
                <w:bCs/>
              </w:rPr>
            </w:pPr>
            <w:r>
              <w:rPr>
                <w:bCs/>
              </w:rPr>
              <w:t>16,95</w:t>
            </w:r>
          </w:p>
        </w:tc>
        <w:tc>
          <w:tcPr>
            <w:tcW w:w="694" w:type="dxa"/>
            <w:tcBorders>
              <w:left w:val="single" w:sz="4" w:space="0" w:color="000000"/>
              <w:bottom w:val="nil"/>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165"/>
          <w:jc w:val="center"/>
        </w:trPr>
        <w:tc>
          <w:tcPr>
            <w:tcW w:w="716"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jc w:val="center"/>
            </w:pPr>
          </w:p>
        </w:tc>
        <w:tc>
          <w:tcPr>
            <w:tcW w:w="3392" w:type="dxa"/>
            <w:tcBorders>
              <w:top w:val="single" w:sz="4" w:space="0" w:color="auto"/>
              <w:left w:val="single" w:sz="4" w:space="0" w:color="000000"/>
              <w:bottom w:val="single" w:sz="4" w:space="0" w:color="auto"/>
              <w:right w:val="nil"/>
            </w:tcBorders>
            <w:vAlign w:val="center"/>
          </w:tcPr>
          <w:p w:rsidR="000A169F" w:rsidRDefault="000A169F" w:rsidP="0091563D">
            <w:pPr>
              <w:snapToGrid w:val="0"/>
              <w:spacing w:line="276" w:lineRule="auto"/>
            </w:pPr>
          </w:p>
        </w:tc>
        <w:tc>
          <w:tcPr>
            <w:tcW w:w="1889" w:type="dxa"/>
            <w:tcBorders>
              <w:top w:val="single" w:sz="4" w:space="0" w:color="auto"/>
              <w:left w:val="single" w:sz="4" w:space="0" w:color="000000"/>
              <w:bottom w:val="single" w:sz="4" w:space="0" w:color="000000"/>
              <w:right w:val="nil"/>
            </w:tcBorders>
          </w:tcPr>
          <w:p w:rsidR="000A169F" w:rsidRDefault="000A169F" w:rsidP="0091563D">
            <w:pPr>
              <w:jc w:val="center"/>
            </w:pPr>
          </w:p>
        </w:tc>
        <w:tc>
          <w:tcPr>
            <w:tcW w:w="1843" w:type="dxa"/>
            <w:tcBorders>
              <w:top w:val="single" w:sz="4" w:space="0" w:color="auto"/>
              <w:left w:val="single" w:sz="4" w:space="0" w:color="000000"/>
              <w:bottom w:val="single" w:sz="4" w:space="0" w:color="000000"/>
              <w:right w:val="nil"/>
            </w:tcBorders>
            <w:vAlign w:val="center"/>
          </w:tcPr>
          <w:p w:rsidR="000A169F" w:rsidRDefault="000A169F" w:rsidP="0091563D">
            <w:pPr>
              <w:snapToGrid w:val="0"/>
              <w:spacing w:line="276" w:lineRule="auto"/>
              <w:jc w:val="center"/>
              <w:rPr>
                <w:bCs/>
              </w:rPr>
            </w:pPr>
          </w:p>
        </w:tc>
        <w:tc>
          <w:tcPr>
            <w:tcW w:w="1984" w:type="dxa"/>
            <w:tcBorders>
              <w:top w:val="single" w:sz="4" w:space="0" w:color="auto"/>
              <w:left w:val="single" w:sz="4" w:space="0" w:color="000000"/>
              <w:bottom w:val="single" w:sz="4" w:space="0" w:color="000000"/>
              <w:right w:val="nil"/>
            </w:tcBorders>
            <w:vAlign w:val="center"/>
          </w:tcPr>
          <w:p w:rsidR="000A169F" w:rsidRDefault="000A169F" w:rsidP="0091563D">
            <w:pPr>
              <w:snapToGrid w:val="0"/>
              <w:spacing w:line="276" w:lineRule="auto"/>
              <w:jc w:val="center"/>
              <w:rPr>
                <w:bCs/>
              </w:rPr>
            </w:pPr>
          </w:p>
        </w:tc>
        <w:tc>
          <w:tcPr>
            <w:tcW w:w="694" w:type="dxa"/>
            <w:tcBorders>
              <w:left w:val="single" w:sz="4" w:space="0" w:color="000000"/>
              <w:bottom w:val="nil"/>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483"/>
          <w:jc w:val="center"/>
        </w:trPr>
        <w:tc>
          <w:tcPr>
            <w:tcW w:w="9824" w:type="dxa"/>
            <w:gridSpan w:val="5"/>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6"/>
              <w:snapToGrid w:val="0"/>
              <w:ind w:left="0"/>
              <w:jc w:val="center"/>
              <w:rPr>
                <w:bCs/>
              </w:rPr>
            </w:pPr>
            <w:r w:rsidRPr="00E94A29">
              <w:rPr>
                <w:b/>
              </w:rPr>
              <w:t xml:space="preserve">ИНЖЕНЕРНАЯ ИНФРАСТРУКТУРА </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b/>
              </w:rPr>
            </w:pPr>
          </w:p>
        </w:tc>
      </w:tr>
      <w:tr w:rsidR="000A169F" w:rsidRPr="00E94A29" w:rsidTr="00246252">
        <w:trPr>
          <w:gridAfter w:val="1"/>
          <w:wAfter w:w="57" w:type="dxa"/>
          <w:trHeight w:val="255"/>
          <w:jc w:val="center"/>
        </w:trPr>
        <w:tc>
          <w:tcPr>
            <w:tcW w:w="716"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center"/>
              <w:rPr>
                <w:sz w:val="20"/>
                <w:szCs w:val="20"/>
              </w:rPr>
            </w:pPr>
            <w:r w:rsidRPr="00E94A29">
              <w:rPr>
                <w:sz w:val="20"/>
                <w:szCs w:val="20"/>
              </w:rPr>
              <w:t>1</w:t>
            </w:r>
          </w:p>
        </w:tc>
        <w:tc>
          <w:tcPr>
            <w:tcW w:w="3392"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left"/>
              <w:rPr>
                <w:b/>
                <w:i/>
                <w:sz w:val="20"/>
                <w:szCs w:val="20"/>
              </w:rPr>
            </w:pPr>
            <w:r w:rsidRPr="00E94A29">
              <w:rPr>
                <w:b/>
                <w:i/>
                <w:sz w:val="20"/>
                <w:szCs w:val="20"/>
              </w:rPr>
              <w:t>Водоснабжение</w:t>
            </w:r>
          </w:p>
        </w:tc>
        <w:tc>
          <w:tcPr>
            <w:tcW w:w="1889" w:type="dxa"/>
            <w:tcBorders>
              <w:top w:val="single" w:sz="4" w:space="0" w:color="000000"/>
              <w:left w:val="single" w:sz="4" w:space="0" w:color="000000"/>
              <w:bottom w:val="single" w:sz="4" w:space="0" w:color="000000"/>
              <w:right w:val="nil"/>
            </w:tcBorders>
            <w:vAlign w:val="center"/>
          </w:tcPr>
          <w:p w:rsidR="000A169F" w:rsidRPr="00E94A29" w:rsidRDefault="000A169F" w:rsidP="0091563D">
            <w:pPr>
              <w:pStyle w:val="afffffe"/>
              <w:snapToGrid w:val="0"/>
              <w:spacing w:line="240" w:lineRule="auto"/>
              <w:ind w:firstLine="0"/>
              <w:jc w:val="center"/>
              <w:rPr>
                <w:sz w:val="20"/>
                <w:szCs w:val="20"/>
              </w:rPr>
            </w:pPr>
          </w:p>
        </w:tc>
        <w:tc>
          <w:tcPr>
            <w:tcW w:w="1843" w:type="dxa"/>
            <w:tcBorders>
              <w:top w:val="single" w:sz="4" w:space="0" w:color="000000"/>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lang w:val="en-US"/>
              </w:rPr>
            </w:pPr>
          </w:p>
        </w:tc>
        <w:tc>
          <w:tcPr>
            <w:tcW w:w="1984" w:type="dxa"/>
            <w:tcBorders>
              <w:top w:val="single" w:sz="4" w:space="0" w:color="000000"/>
              <w:left w:val="single" w:sz="4" w:space="0" w:color="000000"/>
              <w:bottom w:val="single" w:sz="4" w:space="0" w:color="000000"/>
              <w:right w:val="nil"/>
            </w:tcBorders>
            <w:vAlign w:val="center"/>
          </w:tcPr>
          <w:p w:rsidR="000A169F" w:rsidRPr="00E94A29" w:rsidRDefault="000A169F" w:rsidP="0091563D">
            <w:pPr>
              <w:snapToGrid w:val="0"/>
              <w:spacing w:line="276" w:lineRule="auto"/>
              <w:jc w:val="center"/>
              <w:rPr>
                <w:bCs/>
                <w:lang w:val="en-US"/>
              </w:rPr>
            </w:pP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cantSplit/>
          <w:trHeight w:hRule="exact" w:val="263"/>
          <w:jc w:val="center"/>
        </w:trPr>
        <w:tc>
          <w:tcPr>
            <w:tcW w:w="716"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center"/>
              <w:rPr>
                <w:sz w:val="20"/>
                <w:szCs w:val="20"/>
              </w:rPr>
            </w:pPr>
            <w:r w:rsidRPr="00E94A29">
              <w:rPr>
                <w:sz w:val="20"/>
                <w:szCs w:val="20"/>
              </w:rPr>
              <w:t>1.1</w:t>
            </w:r>
          </w:p>
        </w:tc>
        <w:tc>
          <w:tcPr>
            <w:tcW w:w="3392"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left"/>
              <w:rPr>
                <w:sz w:val="20"/>
                <w:szCs w:val="20"/>
              </w:rPr>
            </w:pPr>
            <w:r w:rsidRPr="00E94A29">
              <w:rPr>
                <w:sz w:val="20"/>
                <w:szCs w:val="20"/>
              </w:rPr>
              <w:t xml:space="preserve">Общий объём водопотребления </w:t>
            </w:r>
          </w:p>
        </w:tc>
        <w:tc>
          <w:tcPr>
            <w:tcW w:w="1889"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center"/>
              <w:rPr>
                <w:sz w:val="20"/>
                <w:szCs w:val="20"/>
              </w:rPr>
            </w:pPr>
            <w:r w:rsidRPr="00E94A29">
              <w:rPr>
                <w:sz w:val="20"/>
                <w:szCs w:val="20"/>
              </w:rPr>
              <w:t>куб. м/в сутки</w:t>
            </w:r>
          </w:p>
        </w:tc>
        <w:tc>
          <w:tcPr>
            <w:tcW w:w="1843" w:type="dxa"/>
            <w:tcBorders>
              <w:top w:val="single" w:sz="4" w:space="0" w:color="000000"/>
              <w:left w:val="single" w:sz="4" w:space="0" w:color="000000"/>
              <w:bottom w:val="single" w:sz="4" w:space="0" w:color="000000"/>
              <w:right w:val="nil"/>
            </w:tcBorders>
            <w:vAlign w:val="center"/>
          </w:tcPr>
          <w:p w:rsidR="000A169F" w:rsidRPr="00EC4F89" w:rsidRDefault="002515C6" w:rsidP="0091563D">
            <w:pPr>
              <w:snapToGrid w:val="0"/>
              <w:spacing w:line="276" w:lineRule="auto"/>
              <w:jc w:val="center"/>
              <w:rPr>
                <w:bCs/>
              </w:rPr>
            </w:pPr>
            <w:r>
              <w:rPr>
                <w:bCs/>
              </w:rPr>
              <w:t>40106</w:t>
            </w:r>
          </w:p>
        </w:tc>
        <w:tc>
          <w:tcPr>
            <w:tcW w:w="1984" w:type="dxa"/>
            <w:tcBorders>
              <w:top w:val="single" w:sz="4" w:space="0" w:color="000000"/>
              <w:left w:val="single" w:sz="4" w:space="0" w:color="000000"/>
              <w:bottom w:val="single" w:sz="4" w:space="0" w:color="000000"/>
              <w:right w:val="nil"/>
            </w:tcBorders>
            <w:vAlign w:val="center"/>
          </w:tcPr>
          <w:p w:rsidR="000A169F" w:rsidRPr="00C6338C" w:rsidRDefault="006856C8" w:rsidP="0091563D">
            <w:pPr>
              <w:pStyle w:val="afffffe"/>
              <w:snapToGrid w:val="0"/>
              <w:spacing w:line="240" w:lineRule="auto"/>
              <w:ind w:firstLine="0"/>
              <w:jc w:val="center"/>
              <w:rPr>
                <w:rFonts w:eastAsia="SimSun"/>
                <w:bCs/>
                <w:sz w:val="20"/>
                <w:szCs w:val="20"/>
                <w:lang w:eastAsia="zh-CN"/>
              </w:rPr>
            </w:pPr>
            <w:r w:rsidRPr="00C6338C">
              <w:rPr>
                <w:rFonts w:eastAsia="SimSun"/>
                <w:bCs/>
                <w:sz w:val="20"/>
                <w:szCs w:val="20"/>
                <w:lang w:eastAsia="zh-CN"/>
              </w:rPr>
              <w:t>+</w:t>
            </w:r>
            <w:r w:rsidR="002515C6" w:rsidRPr="00C6338C">
              <w:rPr>
                <w:rFonts w:eastAsia="SimSun"/>
                <w:bCs/>
                <w:sz w:val="20"/>
                <w:szCs w:val="20"/>
                <w:lang w:eastAsia="zh-CN"/>
              </w:rPr>
              <w:t xml:space="preserve">24 000 </w:t>
            </w:r>
          </w:p>
          <w:p w:rsidR="000A169F" w:rsidRPr="00EE58A0" w:rsidRDefault="000A169F" w:rsidP="0091563D">
            <w:pPr>
              <w:pStyle w:val="afffffe"/>
              <w:snapToGrid w:val="0"/>
              <w:spacing w:line="240" w:lineRule="auto"/>
              <w:ind w:firstLine="0"/>
              <w:jc w:val="center"/>
              <w:rPr>
                <w:rFonts w:eastAsia="SimSun"/>
                <w:bCs/>
                <w:sz w:val="20"/>
                <w:szCs w:val="20"/>
                <w:lang w:eastAsia="zh-CN"/>
              </w:rPr>
            </w:pP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cantSplit/>
          <w:trHeight w:hRule="exact" w:val="516"/>
          <w:jc w:val="center"/>
        </w:trPr>
        <w:tc>
          <w:tcPr>
            <w:tcW w:w="716"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center"/>
              <w:rPr>
                <w:sz w:val="20"/>
                <w:szCs w:val="20"/>
              </w:rPr>
            </w:pPr>
            <w:r w:rsidRPr="00E94A29">
              <w:rPr>
                <w:sz w:val="20"/>
                <w:szCs w:val="20"/>
              </w:rPr>
              <w:t>1.2</w:t>
            </w:r>
          </w:p>
        </w:tc>
        <w:tc>
          <w:tcPr>
            <w:tcW w:w="3392"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left"/>
              <w:rPr>
                <w:sz w:val="20"/>
                <w:szCs w:val="20"/>
              </w:rPr>
            </w:pPr>
            <w:r w:rsidRPr="00E94A29">
              <w:rPr>
                <w:sz w:val="20"/>
                <w:szCs w:val="20"/>
              </w:rPr>
              <w:t xml:space="preserve">Производительность водозаборных сооружений </w:t>
            </w:r>
          </w:p>
        </w:tc>
        <w:tc>
          <w:tcPr>
            <w:tcW w:w="1889"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center"/>
              <w:rPr>
                <w:sz w:val="20"/>
                <w:szCs w:val="20"/>
              </w:rPr>
            </w:pPr>
            <w:r w:rsidRPr="00E94A29">
              <w:rPr>
                <w:sz w:val="20"/>
                <w:szCs w:val="20"/>
              </w:rPr>
              <w:t>куб. м/в сутки</w:t>
            </w:r>
          </w:p>
        </w:tc>
        <w:tc>
          <w:tcPr>
            <w:tcW w:w="1843" w:type="dxa"/>
            <w:tcBorders>
              <w:top w:val="single" w:sz="4" w:space="0" w:color="000000"/>
              <w:left w:val="single" w:sz="4" w:space="0" w:color="000000"/>
              <w:bottom w:val="single" w:sz="4" w:space="0" w:color="000000"/>
              <w:right w:val="nil"/>
            </w:tcBorders>
            <w:vAlign w:val="center"/>
          </w:tcPr>
          <w:p w:rsidR="000A169F" w:rsidRPr="00EC4F89" w:rsidRDefault="002515C6" w:rsidP="0091563D">
            <w:pPr>
              <w:snapToGrid w:val="0"/>
              <w:spacing w:line="276" w:lineRule="auto"/>
              <w:jc w:val="center"/>
              <w:rPr>
                <w:bCs/>
              </w:rPr>
            </w:pPr>
            <w:r>
              <w:rPr>
                <w:bCs/>
              </w:rPr>
              <w:t>57280</w:t>
            </w:r>
          </w:p>
        </w:tc>
        <w:tc>
          <w:tcPr>
            <w:tcW w:w="1984" w:type="dxa"/>
            <w:tcBorders>
              <w:top w:val="single" w:sz="4" w:space="0" w:color="000000"/>
              <w:left w:val="single" w:sz="4" w:space="0" w:color="000000"/>
              <w:bottom w:val="single" w:sz="4" w:space="0" w:color="000000"/>
              <w:right w:val="nil"/>
            </w:tcBorders>
            <w:vAlign w:val="center"/>
          </w:tcPr>
          <w:p w:rsidR="000A169F" w:rsidRPr="002515C6" w:rsidRDefault="002515C6" w:rsidP="0091563D">
            <w:pPr>
              <w:pStyle w:val="afffffe"/>
              <w:snapToGrid w:val="0"/>
              <w:spacing w:line="240" w:lineRule="auto"/>
              <w:ind w:firstLine="0"/>
              <w:jc w:val="center"/>
              <w:rPr>
                <w:rFonts w:eastAsia="SimSun"/>
                <w:bCs/>
                <w:sz w:val="20"/>
                <w:szCs w:val="20"/>
                <w:lang w:eastAsia="zh-CN"/>
              </w:rPr>
            </w:pPr>
            <w:r w:rsidRPr="002515C6">
              <w:rPr>
                <w:bCs/>
                <w:sz w:val="20"/>
                <w:szCs w:val="20"/>
              </w:rPr>
              <w:t>57280</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255"/>
          <w:jc w:val="center"/>
        </w:trPr>
        <w:tc>
          <w:tcPr>
            <w:tcW w:w="716"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center"/>
              <w:rPr>
                <w:sz w:val="20"/>
                <w:szCs w:val="20"/>
              </w:rPr>
            </w:pPr>
            <w:r w:rsidRPr="00E94A29">
              <w:rPr>
                <w:sz w:val="20"/>
                <w:szCs w:val="20"/>
              </w:rPr>
              <w:t>1.3</w:t>
            </w:r>
          </w:p>
        </w:tc>
        <w:tc>
          <w:tcPr>
            <w:tcW w:w="3392"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left"/>
              <w:rPr>
                <w:sz w:val="20"/>
                <w:szCs w:val="20"/>
              </w:rPr>
            </w:pPr>
            <w:r w:rsidRPr="00E94A29">
              <w:rPr>
                <w:sz w:val="20"/>
                <w:szCs w:val="20"/>
              </w:rPr>
              <w:t>Протяженность сетей</w:t>
            </w:r>
          </w:p>
        </w:tc>
        <w:tc>
          <w:tcPr>
            <w:tcW w:w="1889"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center"/>
              <w:rPr>
                <w:sz w:val="20"/>
                <w:szCs w:val="20"/>
              </w:rPr>
            </w:pPr>
            <w:r w:rsidRPr="00E94A29">
              <w:rPr>
                <w:sz w:val="20"/>
                <w:szCs w:val="20"/>
              </w:rPr>
              <w:t>км</w:t>
            </w:r>
          </w:p>
        </w:tc>
        <w:tc>
          <w:tcPr>
            <w:tcW w:w="1843" w:type="dxa"/>
            <w:tcBorders>
              <w:top w:val="single" w:sz="4" w:space="0" w:color="000000"/>
              <w:left w:val="single" w:sz="4" w:space="0" w:color="000000"/>
              <w:bottom w:val="single" w:sz="4" w:space="0" w:color="000000"/>
              <w:right w:val="nil"/>
            </w:tcBorders>
            <w:vAlign w:val="center"/>
          </w:tcPr>
          <w:p w:rsidR="000A169F" w:rsidRPr="00C633DB" w:rsidRDefault="002515C6" w:rsidP="0091563D">
            <w:pPr>
              <w:snapToGrid w:val="0"/>
              <w:spacing w:line="276" w:lineRule="auto"/>
              <w:jc w:val="center"/>
              <w:rPr>
                <w:bCs/>
              </w:rPr>
            </w:pPr>
            <w:r>
              <w:rPr>
                <w:bCs/>
              </w:rPr>
              <w:t>837</w:t>
            </w:r>
          </w:p>
        </w:tc>
        <w:tc>
          <w:tcPr>
            <w:tcW w:w="1984" w:type="dxa"/>
            <w:tcBorders>
              <w:top w:val="single" w:sz="4" w:space="0" w:color="000000"/>
              <w:left w:val="single" w:sz="4" w:space="0" w:color="000000"/>
              <w:bottom w:val="single" w:sz="4" w:space="0" w:color="000000"/>
              <w:right w:val="nil"/>
            </w:tcBorders>
            <w:vAlign w:val="center"/>
          </w:tcPr>
          <w:p w:rsidR="000A169F" w:rsidRPr="00EE58A0" w:rsidRDefault="00C6338C" w:rsidP="0091563D">
            <w:pPr>
              <w:pStyle w:val="afffffe"/>
              <w:snapToGrid w:val="0"/>
              <w:spacing w:line="240" w:lineRule="auto"/>
              <w:ind w:firstLine="0"/>
              <w:jc w:val="center"/>
              <w:rPr>
                <w:rFonts w:eastAsia="SimSun"/>
                <w:bCs/>
                <w:sz w:val="20"/>
                <w:szCs w:val="20"/>
                <w:lang w:eastAsia="zh-CN"/>
              </w:rPr>
            </w:pPr>
            <w:r>
              <w:rPr>
                <w:rFonts w:eastAsia="SimSun"/>
                <w:bCs/>
                <w:sz w:val="20"/>
                <w:szCs w:val="20"/>
                <w:lang w:eastAsia="zh-CN"/>
              </w:rPr>
              <w:t xml:space="preserve">+ </w:t>
            </w:r>
            <w:r w:rsidR="000A169F" w:rsidRPr="00EE58A0">
              <w:rPr>
                <w:rFonts w:eastAsia="SimSun"/>
                <w:bCs/>
                <w:sz w:val="20"/>
                <w:szCs w:val="20"/>
                <w:lang w:eastAsia="zh-CN"/>
              </w:rPr>
              <w:t>193</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b/>
              </w:rPr>
            </w:pPr>
          </w:p>
        </w:tc>
      </w:tr>
      <w:tr w:rsidR="000A169F" w:rsidRPr="00E94A29" w:rsidTr="00246252">
        <w:trPr>
          <w:gridAfter w:val="1"/>
          <w:wAfter w:w="57" w:type="dxa"/>
          <w:trHeight w:val="255"/>
          <w:jc w:val="center"/>
        </w:trPr>
        <w:tc>
          <w:tcPr>
            <w:tcW w:w="716"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center"/>
              <w:rPr>
                <w:sz w:val="20"/>
                <w:szCs w:val="20"/>
              </w:rPr>
            </w:pPr>
            <w:r w:rsidRPr="00E94A29">
              <w:rPr>
                <w:sz w:val="20"/>
                <w:szCs w:val="20"/>
              </w:rPr>
              <w:t>2</w:t>
            </w:r>
          </w:p>
        </w:tc>
        <w:tc>
          <w:tcPr>
            <w:tcW w:w="3392"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left"/>
              <w:rPr>
                <w:b/>
                <w:i/>
                <w:sz w:val="20"/>
                <w:szCs w:val="20"/>
              </w:rPr>
            </w:pPr>
            <w:r w:rsidRPr="00E94A29">
              <w:rPr>
                <w:b/>
                <w:i/>
                <w:sz w:val="20"/>
                <w:szCs w:val="20"/>
              </w:rPr>
              <w:t>Водоотведение</w:t>
            </w:r>
          </w:p>
        </w:tc>
        <w:tc>
          <w:tcPr>
            <w:tcW w:w="1889" w:type="dxa"/>
            <w:tcBorders>
              <w:top w:val="single" w:sz="4" w:space="0" w:color="000000"/>
              <w:left w:val="single" w:sz="4" w:space="0" w:color="000000"/>
              <w:bottom w:val="single" w:sz="4" w:space="0" w:color="000000"/>
              <w:right w:val="nil"/>
            </w:tcBorders>
            <w:vAlign w:val="center"/>
          </w:tcPr>
          <w:p w:rsidR="000A169F" w:rsidRPr="00E94A29" w:rsidRDefault="000A169F" w:rsidP="0091563D">
            <w:pPr>
              <w:pStyle w:val="afffffe"/>
              <w:snapToGrid w:val="0"/>
              <w:spacing w:line="240" w:lineRule="auto"/>
              <w:ind w:firstLine="0"/>
              <w:jc w:val="center"/>
              <w:rPr>
                <w:sz w:val="20"/>
                <w:szCs w:val="20"/>
              </w:rPr>
            </w:pPr>
          </w:p>
        </w:tc>
        <w:tc>
          <w:tcPr>
            <w:tcW w:w="1843" w:type="dxa"/>
            <w:tcBorders>
              <w:top w:val="single" w:sz="4" w:space="0" w:color="000000"/>
              <w:left w:val="single" w:sz="4" w:space="0" w:color="000000"/>
              <w:bottom w:val="single" w:sz="4" w:space="0" w:color="000000"/>
              <w:right w:val="nil"/>
            </w:tcBorders>
            <w:vAlign w:val="center"/>
          </w:tcPr>
          <w:p w:rsidR="000A169F" w:rsidRPr="00EE58A0" w:rsidRDefault="000A169F" w:rsidP="0091563D">
            <w:pPr>
              <w:snapToGrid w:val="0"/>
              <w:spacing w:line="276" w:lineRule="auto"/>
              <w:jc w:val="center"/>
              <w:rPr>
                <w:bCs/>
              </w:rPr>
            </w:pPr>
          </w:p>
        </w:tc>
        <w:tc>
          <w:tcPr>
            <w:tcW w:w="1984" w:type="dxa"/>
            <w:tcBorders>
              <w:top w:val="single" w:sz="4" w:space="0" w:color="000000"/>
              <w:left w:val="single" w:sz="4" w:space="0" w:color="000000"/>
              <w:bottom w:val="single" w:sz="4" w:space="0" w:color="000000"/>
              <w:right w:val="nil"/>
            </w:tcBorders>
            <w:vAlign w:val="center"/>
          </w:tcPr>
          <w:p w:rsidR="000A169F" w:rsidRPr="00EE58A0" w:rsidRDefault="000A169F" w:rsidP="0091563D">
            <w:pPr>
              <w:snapToGrid w:val="0"/>
              <w:spacing w:line="276" w:lineRule="auto"/>
              <w:jc w:val="center"/>
              <w:rPr>
                <w:bCs/>
              </w:rPr>
            </w:pP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cantSplit/>
          <w:trHeight w:hRule="exact" w:val="263"/>
          <w:jc w:val="center"/>
        </w:trPr>
        <w:tc>
          <w:tcPr>
            <w:tcW w:w="716"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center"/>
              <w:rPr>
                <w:sz w:val="20"/>
                <w:szCs w:val="20"/>
              </w:rPr>
            </w:pPr>
            <w:r w:rsidRPr="00E94A29">
              <w:rPr>
                <w:sz w:val="20"/>
                <w:szCs w:val="20"/>
              </w:rPr>
              <w:t>2.1</w:t>
            </w:r>
          </w:p>
        </w:tc>
        <w:tc>
          <w:tcPr>
            <w:tcW w:w="3392"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left"/>
              <w:rPr>
                <w:sz w:val="20"/>
                <w:szCs w:val="20"/>
              </w:rPr>
            </w:pPr>
            <w:r w:rsidRPr="00E94A29">
              <w:rPr>
                <w:sz w:val="20"/>
                <w:szCs w:val="20"/>
              </w:rPr>
              <w:t>Общий объём водоотведения</w:t>
            </w:r>
          </w:p>
        </w:tc>
        <w:tc>
          <w:tcPr>
            <w:tcW w:w="1889"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center"/>
              <w:rPr>
                <w:sz w:val="20"/>
                <w:szCs w:val="20"/>
              </w:rPr>
            </w:pPr>
            <w:r w:rsidRPr="00E94A29">
              <w:rPr>
                <w:sz w:val="20"/>
                <w:szCs w:val="20"/>
              </w:rPr>
              <w:t>куб. м/в сутки</w:t>
            </w:r>
          </w:p>
        </w:tc>
        <w:tc>
          <w:tcPr>
            <w:tcW w:w="1843" w:type="dxa"/>
            <w:tcBorders>
              <w:top w:val="single" w:sz="4" w:space="0" w:color="000000"/>
              <w:left w:val="single" w:sz="4" w:space="0" w:color="000000"/>
              <w:bottom w:val="single" w:sz="4" w:space="0" w:color="000000"/>
              <w:right w:val="nil"/>
            </w:tcBorders>
            <w:vAlign w:val="center"/>
          </w:tcPr>
          <w:p w:rsidR="000A169F" w:rsidRPr="00EC4F89" w:rsidRDefault="002515C6" w:rsidP="0091563D">
            <w:pPr>
              <w:snapToGrid w:val="0"/>
              <w:spacing w:line="276" w:lineRule="auto"/>
              <w:jc w:val="center"/>
              <w:rPr>
                <w:bCs/>
              </w:rPr>
            </w:pPr>
            <w:r>
              <w:rPr>
                <w:bCs/>
              </w:rPr>
              <w:t>64330</w:t>
            </w:r>
          </w:p>
        </w:tc>
        <w:tc>
          <w:tcPr>
            <w:tcW w:w="1984" w:type="dxa"/>
            <w:tcBorders>
              <w:top w:val="single" w:sz="4" w:space="0" w:color="000000"/>
              <w:left w:val="single" w:sz="4" w:space="0" w:color="000000"/>
              <w:bottom w:val="single" w:sz="4" w:space="0" w:color="000000"/>
              <w:right w:val="nil"/>
            </w:tcBorders>
            <w:vAlign w:val="center"/>
          </w:tcPr>
          <w:p w:rsidR="000A169F" w:rsidRPr="00EE58A0" w:rsidRDefault="006856C8" w:rsidP="0091563D">
            <w:pPr>
              <w:pStyle w:val="afffffe"/>
              <w:snapToGrid w:val="0"/>
              <w:spacing w:line="240" w:lineRule="auto"/>
              <w:ind w:firstLine="0"/>
              <w:jc w:val="center"/>
              <w:rPr>
                <w:rFonts w:eastAsia="SimSun"/>
                <w:bCs/>
                <w:sz w:val="20"/>
                <w:szCs w:val="20"/>
                <w:lang w:eastAsia="zh-CN"/>
              </w:rPr>
            </w:pPr>
            <w:r>
              <w:rPr>
                <w:rFonts w:eastAsia="SimSun"/>
                <w:bCs/>
                <w:sz w:val="20"/>
                <w:szCs w:val="20"/>
                <w:lang w:eastAsia="zh-CN"/>
              </w:rPr>
              <w:t>67389</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255"/>
          <w:jc w:val="center"/>
        </w:trPr>
        <w:tc>
          <w:tcPr>
            <w:tcW w:w="716"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center"/>
              <w:rPr>
                <w:sz w:val="20"/>
                <w:szCs w:val="20"/>
              </w:rPr>
            </w:pPr>
            <w:r w:rsidRPr="00E94A29">
              <w:rPr>
                <w:sz w:val="20"/>
                <w:szCs w:val="20"/>
              </w:rPr>
              <w:t>2.2</w:t>
            </w:r>
          </w:p>
        </w:tc>
        <w:tc>
          <w:tcPr>
            <w:tcW w:w="3392"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left"/>
              <w:rPr>
                <w:sz w:val="20"/>
                <w:szCs w:val="20"/>
              </w:rPr>
            </w:pPr>
            <w:r w:rsidRPr="00E94A29">
              <w:rPr>
                <w:sz w:val="20"/>
                <w:szCs w:val="20"/>
              </w:rPr>
              <w:t>Протяженность сетей</w:t>
            </w:r>
          </w:p>
        </w:tc>
        <w:tc>
          <w:tcPr>
            <w:tcW w:w="1889"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center"/>
              <w:rPr>
                <w:sz w:val="20"/>
                <w:szCs w:val="20"/>
              </w:rPr>
            </w:pPr>
            <w:r w:rsidRPr="00E94A29">
              <w:rPr>
                <w:sz w:val="20"/>
                <w:szCs w:val="20"/>
              </w:rPr>
              <w:t>км</w:t>
            </w:r>
          </w:p>
        </w:tc>
        <w:tc>
          <w:tcPr>
            <w:tcW w:w="1843" w:type="dxa"/>
            <w:tcBorders>
              <w:top w:val="single" w:sz="4" w:space="0" w:color="000000"/>
              <w:left w:val="single" w:sz="4" w:space="0" w:color="000000"/>
              <w:bottom w:val="single" w:sz="4" w:space="0" w:color="000000"/>
              <w:right w:val="nil"/>
            </w:tcBorders>
            <w:vAlign w:val="center"/>
          </w:tcPr>
          <w:p w:rsidR="000A169F" w:rsidRPr="00EC4F89" w:rsidRDefault="002515C6" w:rsidP="0091563D">
            <w:pPr>
              <w:snapToGrid w:val="0"/>
              <w:spacing w:line="276" w:lineRule="auto"/>
              <w:jc w:val="center"/>
              <w:rPr>
                <w:bCs/>
              </w:rPr>
            </w:pPr>
            <w:r>
              <w:rPr>
                <w:bCs/>
              </w:rPr>
              <w:t>149.8</w:t>
            </w:r>
          </w:p>
        </w:tc>
        <w:tc>
          <w:tcPr>
            <w:tcW w:w="1984" w:type="dxa"/>
            <w:tcBorders>
              <w:top w:val="single" w:sz="4" w:space="0" w:color="000000"/>
              <w:left w:val="single" w:sz="4" w:space="0" w:color="000000"/>
              <w:bottom w:val="single" w:sz="4" w:space="0" w:color="000000"/>
              <w:right w:val="nil"/>
            </w:tcBorders>
            <w:vAlign w:val="center"/>
          </w:tcPr>
          <w:p w:rsidR="000A169F" w:rsidRPr="00C633DB" w:rsidRDefault="006856C8" w:rsidP="0091563D">
            <w:pPr>
              <w:snapToGrid w:val="0"/>
              <w:spacing w:line="276" w:lineRule="auto"/>
              <w:jc w:val="center"/>
              <w:rPr>
                <w:bCs/>
              </w:rPr>
            </w:pPr>
            <w:r>
              <w:rPr>
                <w:bCs/>
              </w:rPr>
              <w:t>+</w:t>
            </w:r>
            <w:r w:rsidR="000A169F" w:rsidRPr="00C633DB">
              <w:rPr>
                <w:bCs/>
              </w:rPr>
              <w:t>34,7</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rPr>
                <w:b/>
              </w:rPr>
            </w:pPr>
          </w:p>
        </w:tc>
      </w:tr>
      <w:tr w:rsidR="000A169F" w:rsidRPr="00E94A29" w:rsidTr="00246252">
        <w:trPr>
          <w:gridAfter w:val="1"/>
          <w:wAfter w:w="57" w:type="dxa"/>
          <w:trHeight w:val="255"/>
          <w:jc w:val="center"/>
        </w:trPr>
        <w:tc>
          <w:tcPr>
            <w:tcW w:w="716"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center"/>
              <w:rPr>
                <w:sz w:val="20"/>
                <w:szCs w:val="20"/>
              </w:rPr>
            </w:pPr>
            <w:r w:rsidRPr="00E94A29">
              <w:rPr>
                <w:sz w:val="20"/>
                <w:szCs w:val="20"/>
              </w:rPr>
              <w:t>3</w:t>
            </w:r>
          </w:p>
        </w:tc>
        <w:tc>
          <w:tcPr>
            <w:tcW w:w="3392"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left"/>
              <w:rPr>
                <w:b/>
                <w:sz w:val="20"/>
                <w:szCs w:val="20"/>
              </w:rPr>
            </w:pPr>
            <w:r w:rsidRPr="00E94A29">
              <w:rPr>
                <w:b/>
                <w:sz w:val="20"/>
                <w:szCs w:val="20"/>
              </w:rPr>
              <w:t>Электроснабжение</w:t>
            </w:r>
          </w:p>
        </w:tc>
        <w:tc>
          <w:tcPr>
            <w:tcW w:w="1889" w:type="dxa"/>
            <w:tcBorders>
              <w:top w:val="single" w:sz="4" w:space="0" w:color="000000"/>
              <w:left w:val="single" w:sz="4" w:space="0" w:color="000000"/>
              <w:bottom w:val="single" w:sz="4" w:space="0" w:color="000000"/>
              <w:right w:val="nil"/>
            </w:tcBorders>
            <w:vAlign w:val="center"/>
          </w:tcPr>
          <w:p w:rsidR="000A169F" w:rsidRPr="00E94A29" w:rsidRDefault="000A169F" w:rsidP="0091563D">
            <w:pPr>
              <w:pStyle w:val="afffffe"/>
              <w:snapToGrid w:val="0"/>
              <w:spacing w:line="240" w:lineRule="auto"/>
              <w:ind w:firstLine="0"/>
              <w:jc w:val="center"/>
              <w:rPr>
                <w:sz w:val="20"/>
                <w:szCs w:val="20"/>
              </w:rPr>
            </w:pPr>
          </w:p>
        </w:tc>
        <w:tc>
          <w:tcPr>
            <w:tcW w:w="1843" w:type="dxa"/>
            <w:tcBorders>
              <w:top w:val="single" w:sz="4" w:space="0" w:color="000000"/>
              <w:left w:val="single" w:sz="4" w:space="0" w:color="000000"/>
              <w:bottom w:val="single" w:sz="4" w:space="0" w:color="000000"/>
              <w:right w:val="nil"/>
            </w:tcBorders>
            <w:vAlign w:val="center"/>
          </w:tcPr>
          <w:p w:rsidR="000A169F" w:rsidRPr="00EE58A0" w:rsidRDefault="000A169F" w:rsidP="0091563D">
            <w:pPr>
              <w:snapToGrid w:val="0"/>
              <w:spacing w:line="276" w:lineRule="auto"/>
              <w:jc w:val="center"/>
              <w:rPr>
                <w:bCs/>
              </w:rPr>
            </w:pPr>
          </w:p>
        </w:tc>
        <w:tc>
          <w:tcPr>
            <w:tcW w:w="1984" w:type="dxa"/>
            <w:tcBorders>
              <w:top w:val="single" w:sz="4" w:space="0" w:color="000000"/>
              <w:left w:val="single" w:sz="4" w:space="0" w:color="000000"/>
              <w:bottom w:val="single" w:sz="4" w:space="0" w:color="000000"/>
              <w:right w:val="nil"/>
            </w:tcBorders>
            <w:vAlign w:val="center"/>
          </w:tcPr>
          <w:p w:rsidR="000A169F" w:rsidRPr="00EE58A0" w:rsidRDefault="000A169F" w:rsidP="0091563D">
            <w:pPr>
              <w:snapToGrid w:val="0"/>
              <w:spacing w:line="276" w:lineRule="auto"/>
              <w:jc w:val="center"/>
              <w:rPr>
                <w:bCs/>
              </w:rPr>
            </w:pP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cantSplit/>
          <w:trHeight w:hRule="exact" w:val="263"/>
          <w:jc w:val="center"/>
        </w:trPr>
        <w:tc>
          <w:tcPr>
            <w:tcW w:w="716"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center"/>
              <w:rPr>
                <w:sz w:val="20"/>
                <w:szCs w:val="20"/>
              </w:rPr>
            </w:pPr>
            <w:r w:rsidRPr="00E94A29">
              <w:rPr>
                <w:sz w:val="20"/>
                <w:szCs w:val="20"/>
              </w:rPr>
              <w:t>3.1</w:t>
            </w:r>
          </w:p>
        </w:tc>
        <w:tc>
          <w:tcPr>
            <w:tcW w:w="3392"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left"/>
              <w:rPr>
                <w:sz w:val="20"/>
                <w:szCs w:val="20"/>
              </w:rPr>
            </w:pPr>
            <w:r w:rsidRPr="00E94A29">
              <w:rPr>
                <w:sz w:val="20"/>
                <w:szCs w:val="20"/>
              </w:rPr>
              <w:t xml:space="preserve">Общее потребление электроэнергии </w:t>
            </w:r>
          </w:p>
        </w:tc>
        <w:tc>
          <w:tcPr>
            <w:tcW w:w="1889"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center"/>
              <w:rPr>
                <w:sz w:val="20"/>
                <w:szCs w:val="20"/>
              </w:rPr>
            </w:pPr>
            <w:r w:rsidRPr="00E94A29">
              <w:rPr>
                <w:sz w:val="20"/>
                <w:szCs w:val="20"/>
              </w:rPr>
              <w:t>кВт</w:t>
            </w:r>
            <w:proofErr w:type="gramStart"/>
            <w:r w:rsidRPr="00E94A29">
              <w:rPr>
                <w:sz w:val="20"/>
                <w:szCs w:val="20"/>
              </w:rPr>
              <w:t>.</w:t>
            </w:r>
            <w:proofErr w:type="gramEnd"/>
            <w:r w:rsidRPr="00E94A29">
              <w:rPr>
                <w:sz w:val="20"/>
                <w:szCs w:val="20"/>
              </w:rPr>
              <w:t xml:space="preserve"> </w:t>
            </w:r>
            <w:proofErr w:type="gramStart"/>
            <w:r w:rsidRPr="00E94A29">
              <w:rPr>
                <w:sz w:val="20"/>
                <w:szCs w:val="20"/>
              </w:rPr>
              <w:t>ч</w:t>
            </w:r>
            <w:proofErr w:type="gramEnd"/>
            <w:r w:rsidRPr="00E94A29">
              <w:rPr>
                <w:sz w:val="20"/>
                <w:szCs w:val="20"/>
              </w:rPr>
              <w:t>./в год</w:t>
            </w:r>
          </w:p>
        </w:tc>
        <w:tc>
          <w:tcPr>
            <w:tcW w:w="1843" w:type="dxa"/>
            <w:tcBorders>
              <w:top w:val="single" w:sz="4" w:space="0" w:color="000000"/>
              <w:left w:val="single" w:sz="4" w:space="0" w:color="000000"/>
              <w:bottom w:val="single" w:sz="4" w:space="0" w:color="000000"/>
              <w:right w:val="nil"/>
            </w:tcBorders>
            <w:vAlign w:val="center"/>
          </w:tcPr>
          <w:p w:rsidR="000A169F" w:rsidRPr="00EC4F89" w:rsidRDefault="000A169F" w:rsidP="0091563D">
            <w:pPr>
              <w:snapToGrid w:val="0"/>
              <w:spacing w:line="276" w:lineRule="auto"/>
              <w:jc w:val="center"/>
              <w:rPr>
                <w:bCs/>
              </w:rPr>
            </w:pPr>
            <w:r w:rsidRPr="00EC4F89">
              <w:rPr>
                <w:bCs/>
              </w:rPr>
              <w:t>-</w:t>
            </w:r>
          </w:p>
        </w:tc>
        <w:tc>
          <w:tcPr>
            <w:tcW w:w="1984" w:type="dxa"/>
            <w:tcBorders>
              <w:top w:val="single" w:sz="4" w:space="0" w:color="000000"/>
              <w:left w:val="single" w:sz="4" w:space="0" w:color="000000"/>
              <w:bottom w:val="single" w:sz="4" w:space="0" w:color="000000"/>
              <w:right w:val="nil"/>
            </w:tcBorders>
            <w:vAlign w:val="center"/>
          </w:tcPr>
          <w:p w:rsidR="000A169F" w:rsidRPr="00C633DB" w:rsidRDefault="000A169F" w:rsidP="0091563D">
            <w:pPr>
              <w:snapToGrid w:val="0"/>
              <w:spacing w:line="276" w:lineRule="auto"/>
              <w:jc w:val="center"/>
              <w:rPr>
                <w:bCs/>
              </w:rPr>
            </w:pPr>
            <w:r w:rsidRPr="00C633DB">
              <w:rPr>
                <w:bCs/>
              </w:rPr>
              <w:t>149227596</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trHeight w:val="255"/>
          <w:jc w:val="center"/>
        </w:trPr>
        <w:tc>
          <w:tcPr>
            <w:tcW w:w="716"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center"/>
              <w:rPr>
                <w:sz w:val="20"/>
                <w:szCs w:val="20"/>
              </w:rPr>
            </w:pPr>
            <w:r w:rsidRPr="00E94A29">
              <w:rPr>
                <w:sz w:val="20"/>
                <w:szCs w:val="20"/>
              </w:rPr>
              <w:t>4</w:t>
            </w:r>
          </w:p>
        </w:tc>
        <w:tc>
          <w:tcPr>
            <w:tcW w:w="3392"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left"/>
              <w:rPr>
                <w:b/>
                <w:i/>
                <w:sz w:val="20"/>
                <w:szCs w:val="20"/>
              </w:rPr>
            </w:pPr>
            <w:r w:rsidRPr="00E94A29">
              <w:rPr>
                <w:b/>
                <w:i/>
                <w:sz w:val="20"/>
                <w:szCs w:val="20"/>
              </w:rPr>
              <w:t>Теплоснабжение</w:t>
            </w:r>
          </w:p>
        </w:tc>
        <w:tc>
          <w:tcPr>
            <w:tcW w:w="1889" w:type="dxa"/>
            <w:tcBorders>
              <w:top w:val="single" w:sz="4" w:space="0" w:color="000000"/>
              <w:left w:val="single" w:sz="4" w:space="0" w:color="000000"/>
              <w:bottom w:val="single" w:sz="4" w:space="0" w:color="000000"/>
              <w:right w:val="nil"/>
            </w:tcBorders>
            <w:vAlign w:val="center"/>
          </w:tcPr>
          <w:p w:rsidR="000A169F" w:rsidRPr="00E94A29" w:rsidRDefault="000A169F" w:rsidP="0091563D">
            <w:pPr>
              <w:pStyle w:val="afffffe"/>
              <w:snapToGrid w:val="0"/>
              <w:spacing w:line="240" w:lineRule="auto"/>
              <w:ind w:firstLine="0"/>
              <w:jc w:val="center"/>
              <w:rPr>
                <w:sz w:val="20"/>
                <w:szCs w:val="20"/>
              </w:rPr>
            </w:pPr>
          </w:p>
        </w:tc>
        <w:tc>
          <w:tcPr>
            <w:tcW w:w="1843" w:type="dxa"/>
            <w:tcBorders>
              <w:top w:val="single" w:sz="4" w:space="0" w:color="000000"/>
              <w:left w:val="single" w:sz="4" w:space="0" w:color="000000"/>
              <w:bottom w:val="single" w:sz="4" w:space="0" w:color="000000"/>
              <w:right w:val="nil"/>
            </w:tcBorders>
            <w:vAlign w:val="center"/>
          </w:tcPr>
          <w:p w:rsidR="000A169F" w:rsidRPr="00EE58A0" w:rsidRDefault="000A169F" w:rsidP="0091563D">
            <w:pPr>
              <w:snapToGrid w:val="0"/>
              <w:spacing w:line="276" w:lineRule="auto"/>
              <w:jc w:val="center"/>
              <w:rPr>
                <w:bCs/>
              </w:rPr>
            </w:pPr>
          </w:p>
        </w:tc>
        <w:tc>
          <w:tcPr>
            <w:tcW w:w="1984" w:type="dxa"/>
            <w:tcBorders>
              <w:top w:val="single" w:sz="4" w:space="0" w:color="000000"/>
              <w:left w:val="single" w:sz="4" w:space="0" w:color="000000"/>
              <w:bottom w:val="single" w:sz="4" w:space="0" w:color="000000"/>
              <w:right w:val="nil"/>
            </w:tcBorders>
            <w:vAlign w:val="center"/>
          </w:tcPr>
          <w:p w:rsidR="000A169F" w:rsidRPr="00EE58A0" w:rsidRDefault="000A169F" w:rsidP="0091563D">
            <w:pPr>
              <w:snapToGrid w:val="0"/>
              <w:spacing w:line="276" w:lineRule="auto"/>
              <w:jc w:val="center"/>
              <w:rPr>
                <w:bCs/>
              </w:rPr>
            </w:pP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jc w:val="center"/>
            </w:pPr>
          </w:p>
        </w:tc>
      </w:tr>
      <w:tr w:rsidR="000A169F" w:rsidRPr="00E94A29" w:rsidTr="00246252">
        <w:trPr>
          <w:gridAfter w:val="1"/>
          <w:wAfter w:w="57" w:type="dxa"/>
          <w:cantSplit/>
          <w:trHeight w:hRule="exact" w:val="263"/>
          <w:jc w:val="center"/>
        </w:trPr>
        <w:tc>
          <w:tcPr>
            <w:tcW w:w="716"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center"/>
              <w:rPr>
                <w:sz w:val="20"/>
                <w:szCs w:val="20"/>
              </w:rPr>
            </w:pPr>
            <w:r w:rsidRPr="00E94A29">
              <w:rPr>
                <w:sz w:val="20"/>
                <w:szCs w:val="20"/>
              </w:rPr>
              <w:t>4.1</w:t>
            </w:r>
          </w:p>
        </w:tc>
        <w:tc>
          <w:tcPr>
            <w:tcW w:w="3392"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left"/>
              <w:rPr>
                <w:sz w:val="20"/>
                <w:szCs w:val="20"/>
              </w:rPr>
            </w:pPr>
            <w:r w:rsidRPr="00E94A29">
              <w:rPr>
                <w:sz w:val="20"/>
                <w:szCs w:val="20"/>
              </w:rPr>
              <w:t xml:space="preserve">Общее потребление тепла </w:t>
            </w:r>
            <w:r w:rsidR="002515C6">
              <w:rPr>
                <w:sz w:val="20"/>
                <w:szCs w:val="20"/>
              </w:rPr>
              <w:t>/источник</w:t>
            </w:r>
          </w:p>
        </w:tc>
        <w:tc>
          <w:tcPr>
            <w:tcW w:w="1889" w:type="dxa"/>
            <w:tcBorders>
              <w:top w:val="single" w:sz="4" w:space="0" w:color="000000"/>
              <w:left w:val="single" w:sz="4" w:space="0" w:color="000000"/>
              <w:bottom w:val="single" w:sz="4" w:space="0" w:color="000000"/>
              <w:right w:val="nil"/>
            </w:tcBorders>
            <w:vAlign w:val="center"/>
            <w:hideMark/>
          </w:tcPr>
          <w:p w:rsidR="000A169F" w:rsidRPr="00E94A29" w:rsidRDefault="000A169F" w:rsidP="0091563D">
            <w:pPr>
              <w:pStyle w:val="afffffe"/>
              <w:snapToGrid w:val="0"/>
              <w:spacing w:line="240" w:lineRule="auto"/>
              <w:ind w:firstLine="0"/>
              <w:jc w:val="center"/>
              <w:rPr>
                <w:sz w:val="20"/>
                <w:szCs w:val="20"/>
              </w:rPr>
            </w:pPr>
            <w:r w:rsidRPr="00E94A29">
              <w:rPr>
                <w:sz w:val="20"/>
                <w:szCs w:val="20"/>
              </w:rPr>
              <w:t>Гкал/</w:t>
            </w:r>
            <w:proofErr w:type="gramStart"/>
            <w:r w:rsidRPr="00E94A29">
              <w:rPr>
                <w:sz w:val="20"/>
                <w:szCs w:val="20"/>
              </w:rPr>
              <w:t>ч</w:t>
            </w:r>
            <w:proofErr w:type="gramEnd"/>
            <w:r w:rsidR="002515C6">
              <w:rPr>
                <w:sz w:val="20"/>
                <w:szCs w:val="20"/>
              </w:rPr>
              <w:t>/шт.</w:t>
            </w:r>
          </w:p>
        </w:tc>
        <w:tc>
          <w:tcPr>
            <w:tcW w:w="1843" w:type="dxa"/>
            <w:tcBorders>
              <w:top w:val="single" w:sz="4" w:space="0" w:color="000000"/>
              <w:left w:val="single" w:sz="4" w:space="0" w:color="000000"/>
              <w:bottom w:val="single" w:sz="4" w:space="0" w:color="000000"/>
              <w:right w:val="nil"/>
            </w:tcBorders>
            <w:vAlign w:val="center"/>
          </w:tcPr>
          <w:p w:rsidR="000A169F" w:rsidRPr="00EC4F89" w:rsidRDefault="002515C6" w:rsidP="0091563D">
            <w:pPr>
              <w:snapToGrid w:val="0"/>
              <w:spacing w:line="276" w:lineRule="auto"/>
              <w:jc w:val="center"/>
              <w:rPr>
                <w:bCs/>
              </w:rPr>
            </w:pPr>
            <w:r>
              <w:rPr>
                <w:bCs/>
              </w:rPr>
              <w:t>255.5/49</w:t>
            </w:r>
          </w:p>
        </w:tc>
        <w:tc>
          <w:tcPr>
            <w:tcW w:w="1984" w:type="dxa"/>
            <w:tcBorders>
              <w:top w:val="single" w:sz="4" w:space="0" w:color="000000"/>
              <w:left w:val="single" w:sz="4" w:space="0" w:color="000000"/>
              <w:bottom w:val="single" w:sz="4" w:space="0" w:color="000000"/>
              <w:right w:val="nil"/>
            </w:tcBorders>
            <w:vAlign w:val="center"/>
          </w:tcPr>
          <w:p w:rsidR="000A169F" w:rsidRPr="00EC4F89" w:rsidRDefault="006856C8" w:rsidP="0091563D">
            <w:pPr>
              <w:snapToGrid w:val="0"/>
              <w:spacing w:line="276" w:lineRule="auto"/>
              <w:jc w:val="center"/>
              <w:rPr>
                <w:bCs/>
              </w:rPr>
            </w:pPr>
            <w:r>
              <w:rPr>
                <w:bCs/>
              </w:rPr>
              <w:t>+</w:t>
            </w:r>
            <w:r w:rsidR="000A169F" w:rsidRPr="00EC4F89">
              <w:rPr>
                <w:bCs/>
              </w:rPr>
              <w:t>197</w:t>
            </w:r>
            <w:r w:rsidR="00C6338C">
              <w:rPr>
                <w:bCs/>
              </w:rPr>
              <w:t>/газ</w:t>
            </w:r>
          </w:p>
        </w:tc>
        <w:tc>
          <w:tcPr>
            <w:tcW w:w="694" w:type="dxa"/>
            <w:tcBorders>
              <w:top w:val="nil"/>
              <w:left w:val="single" w:sz="4" w:space="0" w:color="000000"/>
              <w:bottom w:val="nil"/>
              <w:right w:val="nil"/>
            </w:tcBorders>
          </w:tcPr>
          <w:p w:rsidR="000A169F" w:rsidRPr="00E94A29" w:rsidRDefault="000A169F" w:rsidP="0091563D">
            <w:pPr>
              <w:snapToGrid w:val="0"/>
              <w:spacing w:line="276" w:lineRule="auto"/>
            </w:pPr>
          </w:p>
        </w:tc>
      </w:tr>
    </w:tbl>
    <w:p w:rsidR="00BC23AC" w:rsidRPr="003F4860" w:rsidRDefault="00BC23AC" w:rsidP="000A169F">
      <w:pPr>
        <w:shd w:val="clear" w:color="auto" w:fill="FFFFFF"/>
        <w:textAlignment w:val="baseline"/>
        <w:outlineLvl w:val="0"/>
        <w:rPr>
          <w:spacing w:val="-6"/>
        </w:rPr>
      </w:pPr>
    </w:p>
    <w:sectPr w:rsidR="00BC23AC" w:rsidRPr="003F4860" w:rsidSect="008F345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B3E5F" w:rsidRDefault="002B3E5F" w:rsidP="004222D2">
      <w:r>
        <w:separator/>
      </w:r>
    </w:p>
  </w:endnote>
  <w:endnote w:type="continuationSeparator" w:id="0">
    <w:p w:rsidR="002B3E5F" w:rsidRDefault="002B3E5F" w:rsidP="004222D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Book">
    <w:altName w:val="Corbel"/>
    <w:panose1 w:val="020B0503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CC"/>
    <w:family w:val="swiss"/>
    <w:pitch w:val="variable"/>
    <w:sig w:usb0="00000287" w:usb1="00000000" w:usb2="00000000" w:usb3="00000000" w:csb0="0000009F" w:csb1="00000000"/>
  </w:font>
  <w:font w:name="StarSymbol">
    <w:altName w:val="Arial Unicode MS"/>
    <w:charset w:val="80"/>
    <w:family w:val="auto"/>
    <w:pitch w:val="default"/>
    <w:sig w:usb0="00000000" w:usb1="00000000" w:usb2="00000000" w:usb3="00000000" w:csb0="00000000" w:csb1="00000000"/>
  </w:font>
  <w:font w:name="Lucida Sans Unicode">
    <w:panose1 w:val="020B0602030504020204"/>
    <w:charset w:val="CC"/>
    <w:family w:val="swiss"/>
    <w:pitch w:val="variable"/>
    <w:sig w:usb0="80000AFF" w:usb1="0000396B" w:usb2="00000000" w:usb3="00000000" w:csb0="000000BF"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287" w:usb1="00000003"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Corbel">
    <w:panose1 w:val="020B0503020204020204"/>
    <w:charset w:val="CC"/>
    <w:family w:val="swiss"/>
    <w:pitch w:val="variable"/>
    <w:sig w:usb0="A00002EF" w:usb1="4000A44B" w:usb2="00000000" w:usb3="00000000" w:csb0="0000019F" w:csb1="00000000"/>
  </w:font>
  <w:font w:name="Segoe UI">
    <w:panose1 w:val="020B0502040204020203"/>
    <w:charset w:val="CC"/>
    <w:family w:val="swiss"/>
    <w:pitch w:val="variable"/>
    <w:sig w:usb0="E10022FF" w:usb1="C000E47F" w:usb2="00000029" w:usb3="00000000" w:csb0="000001DF" w:csb1="00000000"/>
  </w:font>
  <w:font w:name="Impact">
    <w:panose1 w:val="020B0806030902050204"/>
    <w:charset w:val="CC"/>
    <w:family w:val="swiss"/>
    <w:pitch w:val="variable"/>
    <w:sig w:usb0="00000287" w:usb1="00000000" w:usb2="00000000" w:usb3="00000000" w:csb0="0000009F" w:csb1="00000000"/>
  </w:font>
  <w:font w:name="TimesET">
    <w:altName w:val="Times New Roman"/>
    <w:charset w:val="00"/>
    <w:family w:val="auto"/>
    <w:pitch w:val="variable"/>
    <w:sig w:usb0="00000003" w:usb1="00000000" w:usb2="00000000" w:usb3="00000000" w:csb0="00000001" w:csb1="00000000"/>
  </w:font>
  <w:font w:name="CG Times">
    <w:panose1 w:val="02020603050405020304"/>
    <w:charset w:val="00"/>
    <w:family w:val="roman"/>
    <w:pitch w:val="variable"/>
    <w:sig w:usb0="00000003" w:usb1="00000000" w:usb2="00000000" w:usb3="00000000" w:csb0="00000001" w:csb1="00000000"/>
  </w:font>
  <w:font w:name="OdessaScriptFWF">
    <w:charset w:val="02"/>
    <w:family w:val="auto"/>
    <w:pitch w:val="variable"/>
    <w:sig w:usb0="00000000" w:usb1="10000000" w:usb2="00000000" w:usb3="00000000" w:csb0="80000000" w:csb1="00000000"/>
  </w:font>
  <w:font w:name="SchoolBook">
    <w:altName w:val="Courier New"/>
    <w:charset w:val="00"/>
    <w:family w:val="auto"/>
    <w:pitch w:val="variable"/>
    <w:sig w:usb0="00000003" w:usb1="00000000" w:usb2="00000000" w:usb3="00000000" w:csb0="00000001" w:csb1="00000000"/>
  </w:font>
  <w:font w:name="TextBook">
    <w:altName w:val="Courier New"/>
    <w:charset w:val="00"/>
    <w:family w:val="auto"/>
    <w:pitch w:val="variable"/>
    <w:sig w:usb0="00000003" w:usb1="00000000" w:usb2="00000000" w:usb3="00000000" w:csb0="00000001" w:csb1="00000000"/>
  </w:font>
  <w:font w:name="PEW Report">
    <w:altName w:val="Times New Roman"/>
    <w:charset w:val="00"/>
    <w:family w:val="auto"/>
    <w:pitch w:val="variable"/>
    <w:sig w:usb0="00000003" w:usb1="00000000" w:usb2="00000000" w:usb3="00000000" w:csb0="00000001" w:csb1="00000000"/>
  </w:font>
  <w:font w:name="TimesNewRomanPS-Italic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345666"/>
      <w:docPartObj>
        <w:docPartGallery w:val="Page Numbers (Bottom of Page)"/>
        <w:docPartUnique/>
      </w:docPartObj>
    </w:sdtPr>
    <w:sdtContent>
      <w:p w:rsidR="00264406" w:rsidRDefault="00264406">
        <w:pPr>
          <w:pStyle w:val="af9"/>
          <w:jc w:val="right"/>
        </w:pPr>
        <w:fldSimple w:instr=" PAGE   \* MERGEFORMAT ">
          <w:r w:rsidR="00A01CE3">
            <w:rPr>
              <w:noProof/>
            </w:rPr>
            <w:t>19</w:t>
          </w:r>
        </w:fldSimple>
      </w:p>
    </w:sdtContent>
  </w:sdt>
  <w:p w:rsidR="00264406" w:rsidRDefault="00264406" w:rsidP="0091563D">
    <w:pPr>
      <w:pStyle w:val="af9"/>
      <w:tabs>
        <w:tab w:val="left" w:pos="6675"/>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B3E5F" w:rsidRDefault="002B3E5F" w:rsidP="004222D2">
      <w:r>
        <w:separator/>
      </w:r>
    </w:p>
  </w:footnote>
  <w:footnote w:type="continuationSeparator" w:id="0">
    <w:p w:rsidR="002B3E5F" w:rsidRDefault="002B3E5F" w:rsidP="004222D2">
      <w:r>
        <w:continuationSeparator/>
      </w:r>
    </w:p>
  </w:footnote>
  <w:footnote w:id="1">
    <w:p w:rsidR="00264406" w:rsidRPr="004C730B" w:rsidRDefault="00264406" w:rsidP="004222D2">
      <w:pPr>
        <w:pStyle w:val="a8"/>
        <w:jc w:val="both"/>
      </w:pPr>
      <w:r>
        <w:rPr>
          <w:rStyle w:val="ac"/>
        </w:rPr>
        <w:footnoteRef/>
      </w:r>
      <w:r>
        <w:t xml:space="preserve"> Настоящий раздел подготовлен, в том числе, на основании информации, предоставленной </w:t>
      </w:r>
      <w:r w:rsidRPr="004C730B">
        <w:t>Кемеровским филиалом федерального бюджетного учреждения «Территориальный фонд геологической информации по Сиб</w:t>
      </w:r>
      <w:r>
        <w:t>и</w:t>
      </w:r>
      <w:r w:rsidRPr="004C730B">
        <w:t>рскому федеральному округу</w:t>
      </w:r>
      <w:r>
        <w:t xml:space="preserve">» в 2015 и 2018 г.г. </w:t>
      </w:r>
    </w:p>
    <w:p w:rsidR="00264406" w:rsidRPr="00142933" w:rsidRDefault="00264406" w:rsidP="004222D2">
      <w:pPr>
        <w:pStyle w:val="a8"/>
      </w:pPr>
    </w:p>
  </w:footnote>
  <w:footnote w:id="2">
    <w:p w:rsidR="00264406" w:rsidRPr="00C33D99" w:rsidRDefault="00264406" w:rsidP="00C33D99"/>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4406" w:rsidRDefault="00264406">
    <w:pPr>
      <w:pStyle w:val="aff0"/>
    </w:pPr>
  </w:p>
  <w:p w:rsidR="00264406" w:rsidRDefault="00264406">
    <w:pPr>
      <w:pStyle w:val="aff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B"/>
    <w:multiLevelType w:val="singleLevel"/>
    <w:tmpl w:val="0000000B"/>
    <w:name w:val="WW8Num11"/>
    <w:lvl w:ilvl="0">
      <w:start w:val="1"/>
      <w:numFmt w:val="bullet"/>
      <w:lvlText w:val=""/>
      <w:lvlJc w:val="left"/>
      <w:pPr>
        <w:tabs>
          <w:tab w:val="num" w:pos="360"/>
        </w:tabs>
        <w:ind w:left="360" w:hanging="360"/>
      </w:pPr>
      <w:rPr>
        <w:rFonts w:ascii="Symbol" w:hAnsi="Symbol" w:cs="Symbol"/>
      </w:rPr>
    </w:lvl>
  </w:abstractNum>
  <w:abstractNum w:abstractNumId="1">
    <w:nsid w:val="09B04404"/>
    <w:multiLevelType w:val="multilevel"/>
    <w:tmpl w:val="26BC77FC"/>
    <w:lvl w:ilvl="0">
      <w:start w:val="4"/>
      <w:numFmt w:val="decimal"/>
      <w:lvlText w:val="%1."/>
      <w:lvlJc w:val="left"/>
      <w:pPr>
        <w:ind w:left="1020" w:hanging="1020"/>
      </w:pPr>
      <w:rPr>
        <w:rFonts w:eastAsia="Calibri" w:hint="default"/>
        <w:color w:val="auto"/>
      </w:rPr>
    </w:lvl>
    <w:lvl w:ilvl="1">
      <w:start w:val="11"/>
      <w:numFmt w:val="decimal"/>
      <w:lvlText w:val="%1.%2."/>
      <w:lvlJc w:val="left"/>
      <w:pPr>
        <w:ind w:left="1256" w:hanging="1020"/>
      </w:pPr>
      <w:rPr>
        <w:rFonts w:eastAsia="Calibri" w:hint="default"/>
        <w:color w:val="auto"/>
      </w:rPr>
    </w:lvl>
    <w:lvl w:ilvl="2">
      <w:start w:val="1"/>
      <w:numFmt w:val="decimal"/>
      <w:lvlText w:val="%1.%2.%3."/>
      <w:lvlJc w:val="left"/>
      <w:pPr>
        <w:ind w:left="1492" w:hanging="1020"/>
      </w:pPr>
      <w:rPr>
        <w:rFonts w:eastAsia="Calibri" w:hint="default"/>
        <w:color w:val="auto"/>
      </w:rPr>
    </w:lvl>
    <w:lvl w:ilvl="3">
      <w:start w:val="2"/>
      <w:numFmt w:val="decimal"/>
      <w:lvlText w:val="%1.%2.%3.%4."/>
      <w:lvlJc w:val="left"/>
      <w:pPr>
        <w:ind w:left="1788" w:hanging="1080"/>
      </w:pPr>
      <w:rPr>
        <w:rFonts w:eastAsia="Calibri" w:hint="default"/>
        <w:color w:val="auto"/>
      </w:rPr>
    </w:lvl>
    <w:lvl w:ilvl="4">
      <w:start w:val="1"/>
      <w:numFmt w:val="decimal"/>
      <w:lvlText w:val="%1.%2.%3.%4.%5."/>
      <w:lvlJc w:val="left"/>
      <w:pPr>
        <w:ind w:left="2024" w:hanging="1080"/>
      </w:pPr>
      <w:rPr>
        <w:rFonts w:eastAsia="Calibri" w:hint="default"/>
        <w:color w:val="auto"/>
      </w:rPr>
    </w:lvl>
    <w:lvl w:ilvl="5">
      <w:start w:val="1"/>
      <w:numFmt w:val="decimal"/>
      <w:lvlText w:val="%1.%2.%3.%4.%5.%6."/>
      <w:lvlJc w:val="left"/>
      <w:pPr>
        <w:ind w:left="2620" w:hanging="1440"/>
      </w:pPr>
      <w:rPr>
        <w:rFonts w:eastAsia="Calibri" w:hint="default"/>
        <w:color w:val="auto"/>
      </w:rPr>
    </w:lvl>
    <w:lvl w:ilvl="6">
      <w:start w:val="1"/>
      <w:numFmt w:val="decimal"/>
      <w:lvlText w:val="%1.%2.%3.%4.%5.%6.%7."/>
      <w:lvlJc w:val="left"/>
      <w:pPr>
        <w:ind w:left="3216" w:hanging="1800"/>
      </w:pPr>
      <w:rPr>
        <w:rFonts w:eastAsia="Calibri" w:hint="default"/>
        <w:color w:val="auto"/>
      </w:rPr>
    </w:lvl>
    <w:lvl w:ilvl="7">
      <w:start w:val="1"/>
      <w:numFmt w:val="decimal"/>
      <w:lvlText w:val="%1.%2.%3.%4.%5.%6.%7.%8."/>
      <w:lvlJc w:val="left"/>
      <w:pPr>
        <w:ind w:left="3452" w:hanging="1800"/>
      </w:pPr>
      <w:rPr>
        <w:rFonts w:eastAsia="Calibri" w:hint="default"/>
        <w:color w:val="auto"/>
      </w:rPr>
    </w:lvl>
    <w:lvl w:ilvl="8">
      <w:start w:val="1"/>
      <w:numFmt w:val="decimal"/>
      <w:lvlText w:val="%1.%2.%3.%4.%5.%6.%7.%8.%9."/>
      <w:lvlJc w:val="left"/>
      <w:pPr>
        <w:ind w:left="4048" w:hanging="2160"/>
      </w:pPr>
      <w:rPr>
        <w:rFonts w:eastAsia="Calibri" w:hint="default"/>
        <w:color w:val="auto"/>
      </w:rPr>
    </w:lvl>
  </w:abstractNum>
  <w:abstractNum w:abstractNumId="2">
    <w:nsid w:val="0AD9662E"/>
    <w:multiLevelType w:val="multilevel"/>
    <w:tmpl w:val="7CE4DE00"/>
    <w:lvl w:ilvl="0">
      <w:start w:val="4"/>
      <w:numFmt w:val="decimal"/>
      <w:lvlText w:val="%1."/>
      <w:lvlJc w:val="left"/>
      <w:pPr>
        <w:ind w:left="450" w:hanging="450"/>
      </w:pPr>
      <w:rPr>
        <w:rFonts w:hint="default"/>
      </w:rPr>
    </w:lvl>
    <w:lvl w:ilvl="1">
      <w:start w:val="6"/>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3">
    <w:nsid w:val="0DF7003B"/>
    <w:multiLevelType w:val="multilevel"/>
    <w:tmpl w:val="071AC644"/>
    <w:lvl w:ilvl="0">
      <w:start w:val="3"/>
      <w:numFmt w:val="decimal"/>
      <w:lvlText w:val="%1."/>
      <w:lvlJc w:val="left"/>
      <w:pPr>
        <w:ind w:left="600" w:hanging="600"/>
      </w:pPr>
      <w:rPr>
        <w:rFonts w:hint="default"/>
      </w:rPr>
    </w:lvl>
    <w:lvl w:ilvl="1">
      <w:start w:val="1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13555C6B"/>
    <w:multiLevelType w:val="multilevel"/>
    <w:tmpl w:val="8E40A3D4"/>
    <w:lvl w:ilvl="0">
      <w:start w:val="3"/>
      <w:numFmt w:val="decimal"/>
      <w:lvlText w:val="%1."/>
      <w:lvlJc w:val="left"/>
      <w:pPr>
        <w:ind w:left="450" w:hanging="450"/>
      </w:pPr>
      <w:rPr>
        <w:rFonts w:hint="default"/>
      </w:rPr>
    </w:lvl>
    <w:lvl w:ilvl="1">
      <w:start w:val="5"/>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5">
    <w:nsid w:val="18EC472D"/>
    <w:multiLevelType w:val="multilevel"/>
    <w:tmpl w:val="99B6687A"/>
    <w:lvl w:ilvl="0">
      <w:start w:val="4"/>
      <w:numFmt w:val="decimal"/>
      <w:lvlText w:val="%1."/>
      <w:lvlJc w:val="left"/>
      <w:pPr>
        <w:ind w:left="450" w:hanging="450"/>
      </w:pPr>
      <w:rPr>
        <w:rFonts w:hint="default"/>
      </w:rPr>
    </w:lvl>
    <w:lvl w:ilvl="1">
      <w:start w:val="3"/>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6">
    <w:nsid w:val="21DF16AA"/>
    <w:multiLevelType w:val="hybridMultilevel"/>
    <w:tmpl w:val="202EC72A"/>
    <w:lvl w:ilvl="0" w:tplc="48B0EF50">
      <w:start w:val="1"/>
      <w:numFmt w:val="bullet"/>
      <w:pStyle w:val="1"/>
      <w:lvlText w:val="­"/>
      <w:lvlJc w:val="left"/>
      <w:pPr>
        <w:tabs>
          <w:tab w:val="num" w:pos="360"/>
        </w:tabs>
        <w:ind w:left="360" w:hanging="360"/>
      </w:pPr>
      <w:rPr>
        <w:rFonts w:ascii="Courier New" w:hAnsi="Courier New" w:hint="default"/>
      </w:rPr>
    </w:lvl>
    <w:lvl w:ilvl="1" w:tplc="04190003">
      <w:start w:val="1"/>
      <w:numFmt w:val="bullet"/>
      <w:lvlText w:val="o"/>
      <w:lvlJc w:val="left"/>
      <w:pPr>
        <w:tabs>
          <w:tab w:val="num" w:pos="360"/>
        </w:tabs>
        <w:ind w:left="360" w:hanging="360"/>
      </w:pPr>
      <w:rPr>
        <w:rFonts w:ascii="Courier New" w:hAnsi="Courier New" w:cs="Courier New" w:hint="default"/>
      </w:rPr>
    </w:lvl>
    <w:lvl w:ilvl="2" w:tplc="04190005">
      <w:start w:val="1"/>
      <w:numFmt w:val="bullet"/>
      <w:lvlText w:val=""/>
      <w:lvlJc w:val="left"/>
      <w:pPr>
        <w:tabs>
          <w:tab w:val="num" w:pos="1080"/>
        </w:tabs>
        <w:ind w:left="1080" w:hanging="360"/>
      </w:pPr>
      <w:rPr>
        <w:rFonts w:ascii="Wingdings" w:hAnsi="Wingdings" w:hint="default"/>
      </w:rPr>
    </w:lvl>
    <w:lvl w:ilvl="3" w:tplc="04190001">
      <w:start w:val="1"/>
      <w:numFmt w:val="bullet"/>
      <w:lvlText w:val=""/>
      <w:lvlJc w:val="left"/>
      <w:pPr>
        <w:tabs>
          <w:tab w:val="num" w:pos="1800"/>
        </w:tabs>
        <w:ind w:left="1800" w:hanging="360"/>
      </w:pPr>
      <w:rPr>
        <w:rFonts w:ascii="Symbol" w:hAnsi="Symbol" w:hint="default"/>
      </w:rPr>
    </w:lvl>
    <w:lvl w:ilvl="4" w:tplc="04190003" w:tentative="1">
      <w:start w:val="1"/>
      <w:numFmt w:val="bullet"/>
      <w:lvlText w:val="o"/>
      <w:lvlJc w:val="left"/>
      <w:pPr>
        <w:tabs>
          <w:tab w:val="num" w:pos="2520"/>
        </w:tabs>
        <w:ind w:left="2520" w:hanging="360"/>
      </w:pPr>
      <w:rPr>
        <w:rFonts w:ascii="Courier New" w:hAnsi="Courier New" w:cs="Courier New" w:hint="default"/>
      </w:rPr>
    </w:lvl>
    <w:lvl w:ilvl="5" w:tplc="04190005" w:tentative="1">
      <w:start w:val="1"/>
      <w:numFmt w:val="bullet"/>
      <w:lvlText w:val=""/>
      <w:lvlJc w:val="left"/>
      <w:pPr>
        <w:tabs>
          <w:tab w:val="num" w:pos="3240"/>
        </w:tabs>
        <w:ind w:left="3240" w:hanging="360"/>
      </w:pPr>
      <w:rPr>
        <w:rFonts w:ascii="Wingdings" w:hAnsi="Wingdings" w:hint="default"/>
      </w:rPr>
    </w:lvl>
    <w:lvl w:ilvl="6" w:tplc="04190001" w:tentative="1">
      <w:start w:val="1"/>
      <w:numFmt w:val="bullet"/>
      <w:lvlText w:val=""/>
      <w:lvlJc w:val="left"/>
      <w:pPr>
        <w:tabs>
          <w:tab w:val="num" w:pos="3960"/>
        </w:tabs>
        <w:ind w:left="3960" w:hanging="360"/>
      </w:pPr>
      <w:rPr>
        <w:rFonts w:ascii="Symbol" w:hAnsi="Symbol" w:hint="default"/>
      </w:rPr>
    </w:lvl>
    <w:lvl w:ilvl="7" w:tplc="04190003" w:tentative="1">
      <w:start w:val="1"/>
      <w:numFmt w:val="bullet"/>
      <w:lvlText w:val="o"/>
      <w:lvlJc w:val="left"/>
      <w:pPr>
        <w:tabs>
          <w:tab w:val="num" w:pos="4680"/>
        </w:tabs>
        <w:ind w:left="4680" w:hanging="360"/>
      </w:pPr>
      <w:rPr>
        <w:rFonts w:ascii="Courier New" w:hAnsi="Courier New" w:cs="Courier New" w:hint="default"/>
      </w:rPr>
    </w:lvl>
    <w:lvl w:ilvl="8" w:tplc="04190005" w:tentative="1">
      <w:start w:val="1"/>
      <w:numFmt w:val="bullet"/>
      <w:lvlText w:val=""/>
      <w:lvlJc w:val="left"/>
      <w:pPr>
        <w:tabs>
          <w:tab w:val="num" w:pos="5400"/>
        </w:tabs>
        <w:ind w:left="5400" w:hanging="360"/>
      </w:pPr>
      <w:rPr>
        <w:rFonts w:ascii="Wingdings" w:hAnsi="Wingdings" w:hint="default"/>
      </w:rPr>
    </w:lvl>
  </w:abstractNum>
  <w:abstractNum w:abstractNumId="7">
    <w:nsid w:val="265301D3"/>
    <w:multiLevelType w:val="multilevel"/>
    <w:tmpl w:val="3F9CA996"/>
    <w:lvl w:ilvl="0">
      <w:start w:val="1"/>
      <w:numFmt w:val="decimal"/>
      <w:lvlText w:val="%1."/>
      <w:lvlJc w:val="left"/>
      <w:pPr>
        <w:ind w:left="1211" w:hanging="360"/>
      </w:pPr>
      <w:rPr>
        <w:rFonts w:ascii="Times New Roman" w:eastAsia="Times New Roman" w:hAnsi="Times New Roman" w:cs="Times New Roman"/>
      </w:rPr>
    </w:lvl>
    <w:lvl w:ilvl="1">
      <w:start w:val="1"/>
      <w:numFmt w:val="decimal"/>
      <w:isLgl/>
      <w:lvlText w:val="%1.%2."/>
      <w:lvlJc w:val="left"/>
      <w:pPr>
        <w:ind w:left="1571"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651" w:hanging="180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3011" w:hanging="2160"/>
      </w:pPr>
      <w:rPr>
        <w:rFonts w:hint="default"/>
      </w:rPr>
    </w:lvl>
  </w:abstractNum>
  <w:abstractNum w:abstractNumId="8">
    <w:nsid w:val="283A6767"/>
    <w:multiLevelType w:val="multilevel"/>
    <w:tmpl w:val="3E0CC888"/>
    <w:lvl w:ilvl="0">
      <w:start w:val="1"/>
      <w:numFmt w:val="decimal"/>
      <w:lvlText w:val="%1."/>
      <w:lvlJc w:val="left"/>
      <w:rPr>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2AB6333D"/>
    <w:multiLevelType w:val="multilevel"/>
    <w:tmpl w:val="48FC63E6"/>
    <w:lvl w:ilvl="0">
      <w:start w:val="1"/>
      <w:numFmt w:val="decimal"/>
      <w:pStyle w:val="2"/>
      <w:lvlText w:val="%1."/>
      <w:lvlJc w:val="left"/>
      <w:pPr>
        <w:ind w:left="360" w:hanging="360"/>
      </w:pPr>
      <w:rPr>
        <w:b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C532773"/>
    <w:multiLevelType w:val="hybridMultilevel"/>
    <w:tmpl w:val="6D94608C"/>
    <w:lvl w:ilvl="0" w:tplc="F25EC41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352A4003"/>
    <w:multiLevelType w:val="hybridMultilevel"/>
    <w:tmpl w:val="9F6A2166"/>
    <w:lvl w:ilvl="0" w:tplc="15E08B0A">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8E27F4A"/>
    <w:multiLevelType w:val="multilevel"/>
    <w:tmpl w:val="2908A5F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3EF5066D"/>
    <w:multiLevelType w:val="multilevel"/>
    <w:tmpl w:val="6846AD6C"/>
    <w:lvl w:ilvl="0">
      <w:start w:val="3"/>
      <w:numFmt w:val="decimal"/>
      <w:lvlText w:val="%1."/>
      <w:lvlJc w:val="left"/>
      <w:pPr>
        <w:ind w:left="450" w:hanging="450"/>
      </w:pPr>
      <w:rPr>
        <w:rFonts w:hint="default"/>
        <w:b/>
      </w:rPr>
    </w:lvl>
    <w:lvl w:ilvl="1">
      <w:start w:val="6"/>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4">
    <w:nsid w:val="41DD7E2E"/>
    <w:multiLevelType w:val="hybridMultilevel"/>
    <w:tmpl w:val="2374729A"/>
    <w:lvl w:ilvl="0" w:tplc="1C6E1438">
      <w:start w:val="1"/>
      <w:numFmt w:val="decimal"/>
      <w:lvlText w:val="%1)"/>
      <w:lvlJc w:val="left"/>
      <w:pPr>
        <w:ind w:left="1070" w:hanging="360"/>
      </w:pPr>
      <w:rPr>
        <w:rFonts w:eastAsia="Times New Roman" w:hint="default"/>
        <w:color w:val="000000"/>
      </w:rPr>
    </w:lvl>
    <w:lvl w:ilvl="1" w:tplc="04190019">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5">
    <w:nsid w:val="45051DDC"/>
    <w:multiLevelType w:val="multilevel"/>
    <w:tmpl w:val="619614F4"/>
    <w:lvl w:ilvl="0">
      <w:start w:val="6"/>
      <w:numFmt w:val="decimal"/>
      <w:lvlText w:val="%1."/>
      <w:lvlJc w:val="left"/>
      <w:pPr>
        <w:ind w:left="450" w:hanging="450"/>
      </w:pPr>
      <w:rPr>
        <w:rFonts w:eastAsia="Times New Roman" w:hint="default"/>
        <w:color w:val="000000"/>
      </w:rPr>
    </w:lvl>
    <w:lvl w:ilvl="1">
      <w:start w:val="1"/>
      <w:numFmt w:val="decimal"/>
      <w:lvlText w:val="%1.%2."/>
      <w:lvlJc w:val="left"/>
      <w:pPr>
        <w:ind w:left="1430" w:hanging="720"/>
      </w:pPr>
      <w:rPr>
        <w:rFonts w:eastAsia="Times New Roman" w:hint="default"/>
        <w:color w:val="000000"/>
      </w:rPr>
    </w:lvl>
    <w:lvl w:ilvl="2">
      <w:start w:val="1"/>
      <w:numFmt w:val="decimal"/>
      <w:lvlText w:val="%1.%2.%3."/>
      <w:lvlJc w:val="left"/>
      <w:pPr>
        <w:ind w:left="2140" w:hanging="720"/>
      </w:pPr>
      <w:rPr>
        <w:rFonts w:eastAsia="Times New Roman" w:hint="default"/>
        <w:color w:val="000000"/>
      </w:rPr>
    </w:lvl>
    <w:lvl w:ilvl="3">
      <w:start w:val="1"/>
      <w:numFmt w:val="decimal"/>
      <w:lvlText w:val="%1.%2.%3.%4."/>
      <w:lvlJc w:val="left"/>
      <w:pPr>
        <w:ind w:left="3210" w:hanging="1080"/>
      </w:pPr>
      <w:rPr>
        <w:rFonts w:eastAsia="Times New Roman" w:hint="default"/>
        <w:color w:val="000000"/>
      </w:rPr>
    </w:lvl>
    <w:lvl w:ilvl="4">
      <w:start w:val="1"/>
      <w:numFmt w:val="decimal"/>
      <w:lvlText w:val="%1.%2.%3.%4.%5."/>
      <w:lvlJc w:val="left"/>
      <w:pPr>
        <w:ind w:left="3920" w:hanging="1080"/>
      </w:pPr>
      <w:rPr>
        <w:rFonts w:eastAsia="Times New Roman" w:hint="default"/>
        <w:color w:val="000000"/>
      </w:rPr>
    </w:lvl>
    <w:lvl w:ilvl="5">
      <w:start w:val="1"/>
      <w:numFmt w:val="decimal"/>
      <w:lvlText w:val="%1.%2.%3.%4.%5.%6."/>
      <w:lvlJc w:val="left"/>
      <w:pPr>
        <w:ind w:left="4990" w:hanging="1440"/>
      </w:pPr>
      <w:rPr>
        <w:rFonts w:eastAsia="Times New Roman" w:hint="default"/>
        <w:color w:val="000000"/>
      </w:rPr>
    </w:lvl>
    <w:lvl w:ilvl="6">
      <w:start w:val="1"/>
      <w:numFmt w:val="decimal"/>
      <w:lvlText w:val="%1.%2.%3.%4.%5.%6.%7."/>
      <w:lvlJc w:val="left"/>
      <w:pPr>
        <w:ind w:left="6060" w:hanging="1800"/>
      </w:pPr>
      <w:rPr>
        <w:rFonts w:eastAsia="Times New Roman" w:hint="default"/>
        <w:color w:val="000000"/>
      </w:rPr>
    </w:lvl>
    <w:lvl w:ilvl="7">
      <w:start w:val="1"/>
      <w:numFmt w:val="decimal"/>
      <w:lvlText w:val="%1.%2.%3.%4.%5.%6.%7.%8."/>
      <w:lvlJc w:val="left"/>
      <w:pPr>
        <w:ind w:left="6770" w:hanging="1800"/>
      </w:pPr>
      <w:rPr>
        <w:rFonts w:eastAsia="Times New Roman" w:hint="default"/>
        <w:color w:val="000000"/>
      </w:rPr>
    </w:lvl>
    <w:lvl w:ilvl="8">
      <w:start w:val="1"/>
      <w:numFmt w:val="decimal"/>
      <w:lvlText w:val="%1.%2.%3.%4.%5.%6.%7.%8.%9."/>
      <w:lvlJc w:val="left"/>
      <w:pPr>
        <w:ind w:left="7840" w:hanging="2160"/>
      </w:pPr>
      <w:rPr>
        <w:rFonts w:eastAsia="Times New Roman" w:hint="default"/>
        <w:color w:val="000000"/>
      </w:rPr>
    </w:lvl>
  </w:abstractNum>
  <w:abstractNum w:abstractNumId="16">
    <w:nsid w:val="46DE6EA5"/>
    <w:multiLevelType w:val="multilevel"/>
    <w:tmpl w:val="F9C22324"/>
    <w:lvl w:ilvl="0">
      <w:start w:val="3"/>
      <w:numFmt w:val="decimal"/>
      <w:lvlText w:val="%1."/>
      <w:lvlJc w:val="left"/>
      <w:pPr>
        <w:ind w:left="450" w:hanging="45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48A943E4"/>
    <w:multiLevelType w:val="hybridMultilevel"/>
    <w:tmpl w:val="0B8C470C"/>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2251761"/>
    <w:multiLevelType w:val="hybridMultilevel"/>
    <w:tmpl w:val="280A5F90"/>
    <w:lvl w:ilvl="0" w:tplc="B51C717C">
      <w:start w:val="1"/>
      <w:numFmt w:val="decimal"/>
      <w:lvlText w:val="%1."/>
      <w:lvlJc w:val="left"/>
      <w:pPr>
        <w:ind w:left="1422" w:hanging="85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nsid w:val="56F705CC"/>
    <w:multiLevelType w:val="multilevel"/>
    <w:tmpl w:val="07409EA0"/>
    <w:lvl w:ilvl="0">
      <w:start w:val="1"/>
      <w:numFmt w:val="bullet"/>
      <w:lvlText w:val="-"/>
      <w:lvlJc w:val="left"/>
      <w:rPr>
        <w:rFonts w:ascii="Times New Roman" w:eastAsia="Times New Roman" w:hAnsi="Times New Roman" w:cs="Times New Roman"/>
        <w:b w:val="0"/>
        <w:bCs w:val="0"/>
        <w:i w:val="0"/>
        <w:iCs w:val="0"/>
        <w:smallCaps w:val="0"/>
        <w:strike w:val="0"/>
        <w:color w:val="000000"/>
        <w:spacing w:val="10"/>
        <w:w w:val="100"/>
        <w:position w:val="0"/>
        <w:sz w:val="20"/>
        <w:szCs w:val="20"/>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5BDE13B8"/>
    <w:multiLevelType w:val="hybridMultilevel"/>
    <w:tmpl w:val="613A59E8"/>
    <w:lvl w:ilvl="0" w:tplc="8724DCF6">
      <w:start w:val="1"/>
      <w:numFmt w:val="decimal"/>
      <w:lvlText w:val="%1)"/>
      <w:lvlJc w:val="left"/>
      <w:pPr>
        <w:tabs>
          <w:tab w:val="num" w:pos="1785"/>
        </w:tabs>
        <w:ind w:left="1785" w:hanging="1065"/>
      </w:pPr>
      <w:rPr>
        <w:rFonts w:cs="Times New Roman" w:hint="default"/>
      </w:rPr>
    </w:lvl>
    <w:lvl w:ilvl="1" w:tplc="04190003">
      <w:start w:val="1"/>
      <w:numFmt w:val="decimal"/>
      <w:lvlText w:val="%2."/>
      <w:lvlJc w:val="left"/>
      <w:pPr>
        <w:tabs>
          <w:tab w:val="num" w:pos="2310"/>
        </w:tabs>
        <w:ind w:left="2310" w:hanging="870"/>
      </w:pPr>
      <w:rPr>
        <w:rFonts w:ascii="Times New Roman" w:eastAsia="Times New Roman" w:hAnsi="Times New Roman" w:cs="Times New Roman"/>
      </w:rPr>
    </w:lvl>
    <w:lvl w:ilvl="2" w:tplc="04190005">
      <w:start w:val="3"/>
      <w:numFmt w:val="bullet"/>
      <w:lvlText w:val=""/>
      <w:lvlJc w:val="left"/>
      <w:pPr>
        <w:ind w:left="2700" w:hanging="360"/>
      </w:pPr>
      <w:rPr>
        <w:rFonts w:ascii="Symbol" w:eastAsia="Times New Roman" w:hAnsi="Symbol" w:cs="Times New Roman" w:hint="default"/>
      </w:rPr>
    </w:lvl>
    <w:lvl w:ilvl="3" w:tplc="04190001" w:tentative="1">
      <w:start w:val="1"/>
      <w:numFmt w:val="decimal"/>
      <w:lvlText w:val="%4."/>
      <w:lvlJc w:val="left"/>
      <w:pPr>
        <w:tabs>
          <w:tab w:val="num" w:pos="3240"/>
        </w:tabs>
        <w:ind w:left="3240" w:hanging="360"/>
      </w:pPr>
      <w:rPr>
        <w:rFonts w:cs="Times New Roman"/>
      </w:rPr>
    </w:lvl>
    <w:lvl w:ilvl="4" w:tplc="04190003" w:tentative="1">
      <w:start w:val="1"/>
      <w:numFmt w:val="lowerLetter"/>
      <w:lvlText w:val="%5."/>
      <w:lvlJc w:val="left"/>
      <w:pPr>
        <w:tabs>
          <w:tab w:val="num" w:pos="3960"/>
        </w:tabs>
        <w:ind w:left="3960" w:hanging="360"/>
      </w:pPr>
      <w:rPr>
        <w:rFonts w:cs="Times New Roman"/>
      </w:rPr>
    </w:lvl>
    <w:lvl w:ilvl="5" w:tplc="04190005" w:tentative="1">
      <w:start w:val="1"/>
      <w:numFmt w:val="lowerRoman"/>
      <w:lvlText w:val="%6."/>
      <w:lvlJc w:val="right"/>
      <w:pPr>
        <w:tabs>
          <w:tab w:val="num" w:pos="4680"/>
        </w:tabs>
        <w:ind w:left="4680" w:hanging="180"/>
      </w:pPr>
      <w:rPr>
        <w:rFonts w:cs="Times New Roman"/>
      </w:rPr>
    </w:lvl>
    <w:lvl w:ilvl="6" w:tplc="04190001" w:tentative="1">
      <w:start w:val="1"/>
      <w:numFmt w:val="decimal"/>
      <w:lvlText w:val="%7."/>
      <w:lvlJc w:val="left"/>
      <w:pPr>
        <w:tabs>
          <w:tab w:val="num" w:pos="5400"/>
        </w:tabs>
        <w:ind w:left="5400" w:hanging="360"/>
      </w:pPr>
      <w:rPr>
        <w:rFonts w:cs="Times New Roman"/>
      </w:rPr>
    </w:lvl>
    <w:lvl w:ilvl="7" w:tplc="04190003" w:tentative="1">
      <w:start w:val="1"/>
      <w:numFmt w:val="lowerLetter"/>
      <w:lvlText w:val="%8."/>
      <w:lvlJc w:val="left"/>
      <w:pPr>
        <w:tabs>
          <w:tab w:val="num" w:pos="6120"/>
        </w:tabs>
        <w:ind w:left="6120" w:hanging="360"/>
      </w:pPr>
      <w:rPr>
        <w:rFonts w:cs="Times New Roman"/>
      </w:rPr>
    </w:lvl>
    <w:lvl w:ilvl="8" w:tplc="04190005" w:tentative="1">
      <w:start w:val="1"/>
      <w:numFmt w:val="lowerRoman"/>
      <w:lvlText w:val="%9."/>
      <w:lvlJc w:val="right"/>
      <w:pPr>
        <w:tabs>
          <w:tab w:val="num" w:pos="6840"/>
        </w:tabs>
        <w:ind w:left="6840" w:hanging="180"/>
      </w:pPr>
      <w:rPr>
        <w:rFonts w:cs="Times New Roman"/>
      </w:rPr>
    </w:lvl>
  </w:abstractNum>
  <w:abstractNum w:abstractNumId="21">
    <w:nsid w:val="5CF60603"/>
    <w:multiLevelType w:val="multilevel"/>
    <w:tmpl w:val="D7349F4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DDB5A82"/>
    <w:multiLevelType w:val="multilevel"/>
    <w:tmpl w:val="F4E0E68C"/>
    <w:lvl w:ilvl="0">
      <w:start w:val="1"/>
      <w:numFmt w:val="bullet"/>
      <w:lvlText w:val="-"/>
      <w:lvlJc w:val="left"/>
      <w:rPr>
        <w:rFonts w:ascii="Franklin Gothic Book" w:eastAsia="Franklin Gothic Book" w:hAnsi="Franklin Gothic Book" w:cs="Franklin Gothic Book"/>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613A37C5"/>
    <w:multiLevelType w:val="hybridMultilevel"/>
    <w:tmpl w:val="62E8E04E"/>
    <w:lvl w:ilvl="0" w:tplc="B01CCE5E">
      <w:start w:val="1"/>
      <w:numFmt w:val="decimal"/>
      <w:lvlText w:val="%1)"/>
      <w:lvlJc w:val="left"/>
      <w:pPr>
        <w:ind w:left="1068" w:hanging="360"/>
      </w:pPr>
      <w:rPr>
        <w:rFonts w:hint="default"/>
      </w:rPr>
    </w:lvl>
    <w:lvl w:ilvl="1" w:tplc="81C6EAA8" w:tentative="1">
      <w:start w:val="1"/>
      <w:numFmt w:val="lowerLetter"/>
      <w:lvlText w:val="%2."/>
      <w:lvlJc w:val="left"/>
      <w:pPr>
        <w:ind w:left="1788" w:hanging="360"/>
      </w:pPr>
    </w:lvl>
    <w:lvl w:ilvl="2" w:tplc="EC46EB6A" w:tentative="1">
      <w:start w:val="1"/>
      <w:numFmt w:val="lowerRoman"/>
      <w:lvlText w:val="%3."/>
      <w:lvlJc w:val="right"/>
      <w:pPr>
        <w:ind w:left="2508" w:hanging="180"/>
      </w:pPr>
    </w:lvl>
    <w:lvl w:ilvl="3" w:tplc="D27C5EE0" w:tentative="1">
      <w:start w:val="1"/>
      <w:numFmt w:val="decimal"/>
      <w:lvlText w:val="%4."/>
      <w:lvlJc w:val="left"/>
      <w:pPr>
        <w:ind w:left="3228" w:hanging="360"/>
      </w:pPr>
    </w:lvl>
    <w:lvl w:ilvl="4" w:tplc="47C6EF4A" w:tentative="1">
      <w:start w:val="1"/>
      <w:numFmt w:val="lowerLetter"/>
      <w:lvlText w:val="%5."/>
      <w:lvlJc w:val="left"/>
      <w:pPr>
        <w:ind w:left="3948" w:hanging="360"/>
      </w:pPr>
    </w:lvl>
    <w:lvl w:ilvl="5" w:tplc="7B8AC418" w:tentative="1">
      <w:start w:val="1"/>
      <w:numFmt w:val="lowerRoman"/>
      <w:lvlText w:val="%6."/>
      <w:lvlJc w:val="right"/>
      <w:pPr>
        <w:ind w:left="4668" w:hanging="180"/>
      </w:pPr>
    </w:lvl>
    <w:lvl w:ilvl="6" w:tplc="7206BEC8" w:tentative="1">
      <w:start w:val="1"/>
      <w:numFmt w:val="decimal"/>
      <w:lvlText w:val="%7."/>
      <w:lvlJc w:val="left"/>
      <w:pPr>
        <w:ind w:left="5388" w:hanging="360"/>
      </w:pPr>
    </w:lvl>
    <w:lvl w:ilvl="7" w:tplc="8CF0548C" w:tentative="1">
      <w:start w:val="1"/>
      <w:numFmt w:val="lowerLetter"/>
      <w:lvlText w:val="%8."/>
      <w:lvlJc w:val="left"/>
      <w:pPr>
        <w:ind w:left="6108" w:hanging="360"/>
      </w:pPr>
    </w:lvl>
    <w:lvl w:ilvl="8" w:tplc="0094A8D2" w:tentative="1">
      <w:start w:val="1"/>
      <w:numFmt w:val="lowerRoman"/>
      <w:lvlText w:val="%9."/>
      <w:lvlJc w:val="right"/>
      <w:pPr>
        <w:ind w:left="6828" w:hanging="180"/>
      </w:pPr>
    </w:lvl>
  </w:abstractNum>
  <w:abstractNum w:abstractNumId="24">
    <w:nsid w:val="62BA4A75"/>
    <w:multiLevelType w:val="hybridMultilevel"/>
    <w:tmpl w:val="51DCC958"/>
    <w:lvl w:ilvl="0" w:tplc="37041640">
      <w:start w:val="1"/>
      <w:numFmt w:val="decimal"/>
      <w:lvlText w:val="%1."/>
      <w:lvlJc w:val="left"/>
      <w:pPr>
        <w:tabs>
          <w:tab w:val="num" w:pos="720"/>
        </w:tabs>
        <w:ind w:left="720" w:hanging="360"/>
      </w:pPr>
    </w:lvl>
    <w:lvl w:ilvl="1" w:tplc="DB3C4FD0">
      <w:start w:val="1"/>
      <w:numFmt w:val="lowerLetter"/>
      <w:lvlText w:val="%2."/>
      <w:lvlJc w:val="left"/>
      <w:pPr>
        <w:tabs>
          <w:tab w:val="num" w:pos="1440"/>
        </w:tabs>
        <w:ind w:left="1440" w:hanging="360"/>
      </w:pPr>
    </w:lvl>
    <w:lvl w:ilvl="2" w:tplc="575CDA98">
      <w:start w:val="1"/>
      <w:numFmt w:val="lowerRoman"/>
      <w:lvlText w:val="%3."/>
      <w:lvlJc w:val="right"/>
      <w:pPr>
        <w:tabs>
          <w:tab w:val="num" w:pos="2160"/>
        </w:tabs>
        <w:ind w:left="2160" w:hanging="180"/>
      </w:pPr>
    </w:lvl>
    <w:lvl w:ilvl="3" w:tplc="96D860EE">
      <w:start w:val="1"/>
      <w:numFmt w:val="decimal"/>
      <w:lvlText w:val="%4."/>
      <w:lvlJc w:val="left"/>
      <w:pPr>
        <w:tabs>
          <w:tab w:val="num" w:pos="360"/>
        </w:tabs>
        <w:ind w:left="360" w:hanging="360"/>
      </w:pPr>
    </w:lvl>
    <w:lvl w:ilvl="4" w:tplc="E20A3958">
      <w:start w:val="1"/>
      <w:numFmt w:val="lowerLetter"/>
      <w:lvlText w:val="%5."/>
      <w:lvlJc w:val="left"/>
      <w:pPr>
        <w:tabs>
          <w:tab w:val="num" w:pos="3600"/>
        </w:tabs>
        <w:ind w:left="3600" w:hanging="360"/>
      </w:pPr>
    </w:lvl>
    <w:lvl w:ilvl="5" w:tplc="78D4B96A">
      <w:start w:val="1"/>
      <w:numFmt w:val="lowerRoman"/>
      <w:lvlText w:val="%6."/>
      <w:lvlJc w:val="right"/>
      <w:pPr>
        <w:tabs>
          <w:tab w:val="num" w:pos="4320"/>
        </w:tabs>
        <w:ind w:left="4320" w:hanging="180"/>
      </w:pPr>
    </w:lvl>
    <w:lvl w:ilvl="6" w:tplc="C6EE290E">
      <w:start w:val="1"/>
      <w:numFmt w:val="decimal"/>
      <w:lvlText w:val="%7."/>
      <w:lvlJc w:val="left"/>
      <w:pPr>
        <w:tabs>
          <w:tab w:val="num" w:pos="5040"/>
        </w:tabs>
        <w:ind w:left="5040" w:hanging="360"/>
      </w:pPr>
    </w:lvl>
    <w:lvl w:ilvl="7" w:tplc="7514F59A">
      <w:start w:val="1"/>
      <w:numFmt w:val="lowerLetter"/>
      <w:lvlText w:val="%8."/>
      <w:lvlJc w:val="left"/>
      <w:pPr>
        <w:tabs>
          <w:tab w:val="num" w:pos="5760"/>
        </w:tabs>
        <w:ind w:left="5760" w:hanging="360"/>
      </w:pPr>
    </w:lvl>
    <w:lvl w:ilvl="8" w:tplc="9D60FC78">
      <w:start w:val="1"/>
      <w:numFmt w:val="lowerRoman"/>
      <w:lvlText w:val="%9."/>
      <w:lvlJc w:val="right"/>
      <w:pPr>
        <w:tabs>
          <w:tab w:val="num" w:pos="6480"/>
        </w:tabs>
        <w:ind w:left="6480" w:hanging="180"/>
      </w:pPr>
    </w:lvl>
  </w:abstractNum>
  <w:abstractNum w:abstractNumId="25">
    <w:nsid w:val="63F32648"/>
    <w:multiLevelType w:val="hybridMultilevel"/>
    <w:tmpl w:val="674A004A"/>
    <w:lvl w:ilvl="0" w:tplc="17624EAA">
      <w:start w:val="1"/>
      <w:numFmt w:val="decimal"/>
      <w:lvlText w:val="%1."/>
      <w:lvlJc w:val="left"/>
      <w:pPr>
        <w:ind w:left="1638" w:hanging="930"/>
      </w:pPr>
      <w:rPr>
        <w:rFonts w:eastAsia="Calibri" w:hint="default"/>
        <w:color w:val="auto"/>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6">
    <w:nsid w:val="64363301"/>
    <w:multiLevelType w:val="hybridMultilevel"/>
    <w:tmpl w:val="DCB46D7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7D7662F"/>
    <w:multiLevelType w:val="hybridMultilevel"/>
    <w:tmpl w:val="3EA01326"/>
    <w:lvl w:ilvl="0" w:tplc="D4E259B8">
      <w:start w:val="1"/>
      <w:numFmt w:val="bullet"/>
      <w:pStyle w:val="a"/>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28">
    <w:nsid w:val="67DE789D"/>
    <w:multiLevelType w:val="hybridMultilevel"/>
    <w:tmpl w:val="98AC7E4C"/>
    <w:lvl w:ilvl="0" w:tplc="0E2630BA">
      <w:start w:val="1"/>
      <w:numFmt w:val="decimal"/>
      <w:lvlText w:val="%1)"/>
      <w:lvlJc w:val="left"/>
      <w:pPr>
        <w:ind w:left="1065" w:hanging="360"/>
      </w:pPr>
      <w:rPr>
        <w:rFonts w:eastAsia="Times New Roman"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9">
    <w:nsid w:val="6FAF5D31"/>
    <w:multiLevelType w:val="hybridMultilevel"/>
    <w:tmpl w:val="F55A0716"/>
    <w:lvl w:ilvl="0" w:tplc="B28A05A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0">
    <w:nsid w:val="71D12BAA"/>
    <w:multiLevelType w:val="hybridMultilevel"/>
    <w:tmpl w:val="DA3002E8"/>
    <w:lvl w:ilvl="0" w:tplc="04190001">
      <w:start w:val="8"/>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2015358"/>
    <w:multiLevelType w:val="multilevel"/>
    <w:tmpl w:val="2B78F79E"/>
    <w:lvl w:ilvl="0">
      <w:start w:val="3"/>
      <w:numFmt w:val="decimal"/>
      <w:lvlText w:val="%1."/>
      <w:lvlJc w:val="left"/>
      <w:pPr>
        <w:ind w:left="600" w:hanging="600"/>
      </w:pPr>
      <w:rPr>
        <w:rFonts w:hint="default"/>
      </w:rPr>
    </w:lvl>
    <w:lvl w:ilvl="1">
      <w:start w:val="1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nsid w:val="737D63A4"/>
    <w:multiLevelType w:val="hybridMultilevel"/>
    <w:tmpl w:val="14EA93C6"/>
    <w:lvl w:ilvl="0" w:tplc="D77C5512">
      <w:start w:val="1"/>
      <w:numFmt w:val="decimal"/>
      <w:lvlText w:val="%1)"/>
      <w:lvlJc w:val="left"/>
      <w:pPr>
        <w:ind w:left="1068" w:hanging="360"/>
      </w:pPr>
      <w:rPr>
        <w:rFonts w:eastAsia="Calibri" w:hint="default"/>
        <w:color w:val="auto"/>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3">
    <w:nsid w:val="75B030A1"/>
    <w:multiLevelType w:val="multilevel"/>
    <w:tmpl w:val="BEFC6A22"/>
    <w:lvl w:ilvl="0">
      <w:start w:val="3"/>
      <w:numFmt w:val="decimal"/>
      <w:lvlText w:val="%1."/>
      <w:lvlJc w:val="left"/>
      <w:pPr>
        <w:ind w:left="675" w:hanging="675"/>
      </w:pPr>
      <w:rPr>
        <w:rFonts w:hint="default"/>
      </w:rPr>
    </w:lvl>
    <w:lvl w:ilvl="1">
      <w:start w:val="5"/>
      <w:numFmt w:val="decimal"/>
      <w:lvlText w:val="%1.%2."/>
      <w:lvlJc w:val="left"/>
      <w:pPr>
        <w:ind w:left="1430" w:hanging="720"/>
      </w:pPr>
      <w:rPr>
        <w:rFonts w:hint="default"/>
      </w:rPr>
    </w:lvl>
    <w:lvl w:ilvl="2">
      <w:start w:val="1"/>
      <w:numFmt w:val="decimal"/>
      <w:lvlText w:val="%1.%2.%3."/>
      <w:lvlJc w:val="left"/>
      <w:pPr>
        <w:ind w:left="1770" w:hanging="720"/>
      </w:pPr>
      <w:rPr>
        <w:rFonts w:hint="default"/>
      </w:rPr>
    </w:lvl>
    <w:lvl w:ilvl="3">
      <w:start w:val="1"/>
      <w:numFmt w:val="decimal"/>
      <w:lvlText w:val="%1.%2.%3.%4."/>
      <w:lvlJc w:val="left"/>
      <w:pPr>
        <w:ind w:left="2655" w:hanging="1080"/>
      </w:pPr>
      <w:rPr>
        <w:rFonts w:hint="default"/>
      </w:rPr>
    </w:lvl>
    <w:lvl w:ilvl="4">
      <w:start w:val="1"/>
      <w:numFmt w:val="decimal"/>
      <w:lvlText w:val="%1.%2.%3.%4.%5."/>
      <w:lvlJc w:val="left"/>
      <w:pPr>
        <w:ind w:left="3180" w:hanging="1080"/>
      </w:pPr>
      <w:rPr>
        <w:rFonts w:hint="default"/>
      </w:rPr>
    </w:lvl>
    <w:lvl w:ilvl="5">
      <w:start w:val="1"/>
      <w:numFmt w:val="decimal"/>
      <w:lvlText w:val="%1.%2.%3.%4.%5.%6."/>
      <w:lvlJc w:val="left"/>
      <w:pPr>
        <w:ind w:left="4065" w:hanging="1440"/>
      </w:pPr>
      <w:rPr>
        <w:rFonts w:hint="default"/>
      </w:rPr>
    </w:lvl>
    <w:lvl w:ilvl="6">
      <w:start w:val="1"/>
      <w:numFmt w:val="decimal"/>
      <w:lvlText w:val="%1.%2.%3.%4.%5.%6.%7."/>
      <w:lvlJc w:val="left"/>
      <w:pPr>
        <w:ind w:left="4950" w:hanging="1800"/>
      </w:pPr>
      <w:rPr>
        <w:rFonts w:hint="default"/>
      </w:rPr>
    </w:lvl>
    <w:lvl w:ilvl="7">
      <w:start w:val="1"/>
      <w:numFmt w:val="decimal"/>
      <w:lvlText w:val="%1.%2.%3.%4.%5.%6.%7.%8."/>
      <w:lvlJc w:val="left"/>
      <w:pPr>
        <w:ind w:left="5475" w:hanging="1800"/>
      </w:pPr>
      <w:rPr>
        <w:rFonts w:hint="default"/>
      </w:rPr>
    </w:lvl>
    <w:lvl w:ilvl="8">
      <w:start w:val="1"/>
      <w:numFmt w:val="decimal"/>
      <w:lvlText w:val="%1.%2.%3.%4.%5.%6.%7.%8.%9."/>
      <w:lvlJc w:val="left"/>
      <w:pPr>
        <w:ind w:left="6360" w:hanging="2160"/>
      </w:pPr>
      <w:rPr>
        <w:rFonts w:hint="default"/>
      </w:rPr>
    </w:lvl>
  </w:abstractNum>
  <w:abstractNum w:abstractNumId="34">
    <w:nsid w:val="7AC365CC"/>
    <w:multiLevelType w:val="hybridMultilevel"/>
    <w:tmpl w:val="7760196A"/>
    <w:lvl w:ilvl="0" w:tplc="0419000F">
      <w:start w:val="1"/>
      <w:numFmt w:val="decimal"/>
      <w:lvlText w:val="%1."/>
      <w:lvlJc w:val="left"/>
      <w:pPr>
        <w:tabs>
          <w:tab w:val="num" w:pos="720"/>
        </w:tabs>
        <w:ind w:left="720" w:hanging="360"/>
      </w:pPr>
      <w:rPr>
        <w:rFonts w:hint="default"/>
      </w:rPr>
    </w:lvl>
    <w:lvl w:ilvl="1" w:tplc="04190019">
      <w:numFmt w:val="none"/>
      <w:lvlText w:val=""/>
      <w:lvlJc w:val="left"/>
      <w:pPr>
        <w:tabs>
          <w:tab w:val="num" w:pos="360"/>
        </w:tabs>
      </w:pPr>
    </w:lvl>
    <w:lvl w:ilvl="2" w:tplc="0419001B">
      <w:numFmt w:val="none"/>
      <w:lvlText w:val=""/>
      <w:lvlJc w:val="left"/>
      <w:pPr>
        <w:tabs>
          <w:tab w:val="num" w:pos="360"/>
        </w:tabs>
      </w:pPr>
    </w:lvl>
    <w:lvl w:ilvl="3" w:tplc="0419000F">
      <w:numFmt w:val="none"/>
      <w:lvlText w:val=""/>
      <w:lvlJc w:val="left"/>
      <w:pPr>
        <w:tabs>
          <w:tab w:val="num" w:pos="360"/>
        </w:tabs>
      </w:pPr>
    </w:lvl>
    <w:lvl w:ilvl="4" w:tplc="04190019">
      <w:numFmt w:val="none"/>
      <w:lvlText w:val=""/>
      <w:lvlJc w:val="left"/>
      <w:pPr>
        <w:tabs>
          <w:tab w:val="num" w:pos="360"/>
        </w:tabs>
      </w:pPr>
    </w:lvl>
    <w:lvl w:ilvl="5" w:tplc="0419001B">
      <w:numFmt w:val="none"/>
      <w:lvlText w:val=""/>
      <w:lvlJc w:val="left"/>
      <w:pPr>
        <w:tabs>
          <w:tab w:val="num" w:pos="360"/>
        </w:tabs>
      </w:pPr>
    </w:lvl>
    <w:lvl w:ilvl="6" w:tplc="0419000F">
      <w:numFmt w:val="none"/>
      <w:lvlText w:val=""/>
      <w:lvlJc w:val="left"/>
      <w:pPr>
        <w:tabs>
          <w:tab w:val="num" w:pos="360"/>
        </w:tabs>
      </w:pPr>
    </w:lvl>
    <w:lvl w:ilvl="7" w:tplc="04190019">
      <w:numFmt w:val="none"/>
      <w:lvlText w:val=""/>
      <w:lvlJc w:val="left"/>
      <w:pPr>
        <w:tabs>
          <w:tab w:val="num" w:pos="360"/>
        </w:tabs>
      </w:pPr>
    </w:lvl>
    <w:lvl w:ilvl="8" w:tplc="0419001B">
      <w:numFmt w:val="none"/>
      <w:lvlText w:val=""/>
      <w:lvlJc w:val="left"/>
      <w:pPr>
        <w:tabs>
          <w:tab w:val="num" w:pos="360"/>
        </w:tabs>
      </w:pPr>
    </w:lvl>
  </w:abstractNum>
  <w:abstractNum w:abstractNumId="35">
    <w:nsid w:val="7DC962E1"/>
    <w:multiLevelType w:val="multilevel"/>
    <w:tmpl w:val="58DC554E"/>
    <w:lvl w:ilvl="0">
      <w:start w:val="4"/>
      <w:numFmt w:val="decimal"/>
      <w:lvlText w:val="%1"/>
      <w:lvlJc w:val="left"/>
      <w:pPr>
        <w:ind w:left="750" w:hanging="750"/>
      </w:pPr>
      <w:rPr>
        <w:rFonts w:hint="default"/>
        <w:b w:val="0"/>
      </w:rPr>
    </w:lvl>
    <w:lvl w:ilvl="1">
      <w:start w:val="11"/>
      <w:numFmt w:val="decimal"/>
      <w:lvlText w:val="%1.%2"/>
      <w:lvlJc w:val="left"/>
      <w:pPr>
        <w:ind w:left="1104" w:hanging="750"/>
      </w:pPr>
      <w:rPr>
        <w:rFonts w:hint="default"/>
        <w:b w:val="0"/>
      </w:rPr>
    </w:lvl>
    <w:lvl w:ilvl="2">
      <w:start w:val="2"/>
      <w:numFmt w:val="decimal"/>
      <w:lvlText w:val="%1.%2.%3"/>
      <w:lvlJc w:val="left"/>
      <w:pPr>
        <w:ind w:left="1458" w:hanging="750"/>
      </w:pPr>
      <w:rPr>
        <w:rFonts w:hint="default"/>
        <w:b w:val="0"/>
      </w:rPr>
    </w:lvl>
    <w:lvl w:ilvl="3">
      <w:start w:val="1"/>
      <w:numFmt w:val="decimal"/>
      <w:lvlText w:val="%1.%2.%3.%4"/>
      <w:lvlJc w:val="left"/>
      <w:pPr>
        <w:ind w:left="2142" w:hanging="1080"/>
      </w:pPr>
      <w:rPr>
        <w:rFonts w:hint="default"/>
        <w:b w:val="0"/>
      </w:rPr>
    </w:lvl>
    <w:lvl w:ilvl="4">
      <w:start w:val="1"/>
      <w:numFmt w:val="decimal"/>
      <w:lvlText w:val="%1.%2.%3.%4.%5"/>
      <w:lvlJc w:val="left"/>
      <w:pPr>
        <w:ind w:left="2496" w:hanging="1080"/>
      </w:pPr>
      <w:rPr>
        <w:rFonts w:hint="default"/>
        <w:b w:val="0"/>
      </w:rPr>
    </w:lvl>
    <w:lvl w:ilvl="5">
      <w:start w:val="1"/>
      <w:numFmt w:val="decimal"/>
      <w:lvlText w:val="%1.%2.%3.%4.%5.%6"/>
      <w:lvlJc w:val="left"/>
      <w:pPr>
        <w:ind w:left="3210" w:hanging="1440"/>
      </w:pPr>
      <w:rPr>
        <w:rFonts w:hint="default"/>
        <w:b w:val="0"/>
      </w:rPr>
    </w:lvl>
    <w:lvl w:ilvl="6">
      <w:start w:val="1"/>
      <w:numFmt w:val="decimal"/>
      <w:lvlText w:val="%1.%2.%3.%4.%5.%6.%7"/>
      <w:lvlJc w:val="left"/>
      <w:pPr>
        <w:ind w:left="3564" w:hanging="1440"/>
      </w:pPr>
      <w:rPr>
        <w:rFonts w:hint="default"/>
        <w:b w:val="0"/>
      </w:rPr>
    </w:lvl>
    <w:lvl w:ilvl="7">
      <w:start w:val="1"/>
      <w:numFmt w:val="decimal"/>
      <w:lvlText w:val="%1.%2.%3.%4.%5.%6.%7.%8"/>
      <w:lvlJc w:val="left"/>
      <w:pPr>
        <w:ind w:left="4278" w:hanging="1800"/>
      </w:pPr>
      <w:rPr>
        <w:rFonts w:hint="default"/>
        <w:b w:val="0"/>
      </w:rPr>
    </w:lvl>
    <w:lvl w:ilvl="8">
      <w:start w:val="1"/>
      <w:numFmt w:val="decimal"/>
      <w:lvlText w:val="%1.%2.%3.%4.%5.%6.%7.%8.%9"/>
      <w:lvlJc w:val="left"/>
      <w:pPr>
        <w:ind w:left="4992" w:hanging="2160"/>
      </w:pPr>
      <w:rPr>
        <w:rFonts w:hint="default"/>
        <w:b w:val="0"/>
      </w:rPr>
    </w:lvl>
  </w:abstractNum>
  <w:abstractNum w:abstractNumId="36">
    <w:nsid w:val="7DE47302"/>
    <w:multiLevelType w:val="multilevel"/>
    <w:tmpl w:val="A5A8B6DE"/>
    <w:lvl w:ilvl="0">
      <w:start w:val="1"/>
      <w:numFmt w:val="decimal"/>
      <w:lvlText w:val="%1."/>
      <w:lvlJc w:val="left"/>
      <w:pPr>
        <w:ind w:left="720" w:hanging="360"/>
      </w:pPr>
      <w:rPr>
        <w:rFonts w:hint="default"/>
      </w:rPr>
    </w:lvl>
    <w:lvl w:ilvl="1">
      <w:start w:val="3"/>
      <w:numFmt w:val="decimal"/>
      <w:isLgl/>
      <w:lvlText w:val="%1.%2."/>
      <w:lvlJc w:val="left"/>
      <w:pPr>
        <w:ind w:left="720" w:hanging="720"/>
      </w:pPr>
      <w:rPr>
        <w:rFonts w:hint="default"/>
      </w:rPr>
    </w:lvl>
    <w:lvl w:ilvl="2">
      <w:start w:val="1"/>
      <w:numFmt w:val="decimal"/>
      <w:isLgl/>
      <w:lvlText w:val="%1.%2.%3."/>
      <w:lvlJc w:val="left"/>
      <w:pPr>
        <w:ind w:left="1770" w:hanging="720"/>
      </w:pPr>
      <w:rPr>
        <w:rFonts w:hint="default"/>
      </w:rPr>
    </w:lvl>
    <w:lvl w:ilvl="3">
      <w:start w:val="1"/>
      <w:numFmt w:val="decimal"/>
      <w:isLgl/>
      <w:lvlText w:val="%1.%2.%3.%4."/>
      <w:lvlJc w:val="left"/>
      <w:pPr>
        <w:ind w:left="2475" w:hanging="1080"/>
      </w:pPr>
      <w:rPr>
        <w:rFonts w:hint="default"/>
      </w:rPr>
    </w:lvl>
    <w:lvl w:ilvl="4">
      <w:start w:val="1"/>
      <w:numFmt w:val="decimal"/>
      <w:isLgl/>
      <w:lvlText w:val="%1.%2.%3.%4.%5."/>
      <w:lvlJc w:val="left"/>
      <w:pPr>
        <w:ind w:left="2820"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230" w:hanging="1800"/>
      </w:pPr>
      <w:rPr>
        <w:rFonts w:hint="default"/>
      </w:rPr>
    </w:lvl>
    <w:lvl w:ilvl="7">
      <w:start w:val="1"/>
      <w:numFmt w:val="decimal"/>
      <w:isLgl/>
      <w:lvlText w:val="%1.%2.%3.%4.%5.%6.%7.%8."/>
      <w:lvlJc w:val="left"/>
      <w:pPr>
        <w:ind w:left="4575" w:hanging="1800"/>
      </w:pPr>
      <w:rPr>
        <w:rFonts w:hint="default"/>
      </w:rPr>
    </w:lvl>
    <w:lvl w:ilvl="8">
      <w:start w:val="1"/>
      <w:numFmt w:val="decimal"/>
      <w:isLgl/>
      <w:lvlText w:val="%1.%2.%3.%4.%5.%6.%7.%8.%9."/>
      <w:lvlJc w:val="left"/>
      <w:pPr>
        <w:ind w:left="5280" w:hanging="2160"/>
      </w:pPr>
      <w:rPr>
        <w:rFonts w:hint="default"/>
      </w:rPr>
    </w:lvl>
  </w:abstractNum>
  <w:num w:numId="1">
    <w:abstractNumId w:val="34"/>
  </w:num>
  <w:num w:numId="2">
    <w:abstractNumId w:val="36"/>
  </w:num>
  <w:num w:numId="3">
    <w:abstractNumId w:val="19"/>
  </w:num>
  <w:num w:numId="4">
    <w:abstractNumId w:val="8"/>
  </w:num>
  <w:num w:numId="5">
    <w:abstractNumId w:val="12"/>
  </w:num>
  <w:num w:numId="6">
    <w:abstractNumId w:val="13"/>
  </w:num>
  <w:num w:numId="7">
    <w:abstractNumId w:val="6"/>
  </w:num>
  <w:num w:numId="8">
    <w:abstractNumId w:val="9"/>
  </w:num>
  <w:num w:numId="9">
    <w:abstractNumId w:val="27"/>
  </w:num>
  <w:num w:numId="10">
    <w:abstractNumId w:val="16"/>
  </w:num>
  <w:num w:numId="11">
    <w:abstractNumId w:val="22"/>
  </w:num>
  <w:num w:numId="12">
    <w:abstractNumId w:val="5"/>
  </w:num>
  <w:num w:numId="13">
    <w:abstractNumId w:val="7"/>
  </w:num>
  <w:num w:numId="14">
    <w:abstractNumId w:val="20"/>
  </w:num>
  <w:num w:numId="15">
    <w:abstractNumId w:val="17"/>
  </w:num>
  <w:num w:numId="16">
    <w:abstractNumId w:val="24"/>
  </w:num>
  <w:num w:numId="17">
    <w:abstractNumId w:val="23"/>
  </w:num>
  <w:num w:numId="18">
    <w:abstractNumId w:val="21"/>
  </w:num>
  <w:num w:numId="19">
    <w:abstractNumId w:val="10"/>
  </w:num>
  <w:num w:numId="20">
    <w:abstractNumId w:val="28"/>
  </w:num>
  <w:num w:numId="21">
    <w:abstractNumId w:val="33"/>
  </w:num>
  <w:num w:numId="22">
    <w:abstractNumId w:val="4"/>
  </w:num>
  <w:num w:numId="23">
    <w:abstractNumId w:val="31"/>
  </w:num>
  <w:num w:numId="24">
    <w:abstractNumId w:val="18"/>
  </w:num>
  <w:num w:numId="25">
    <w:abstractNumId w:val="3"/>
  </w:num>
  <w:num w:numId="26">
    <w:abstractNumId w:val="25"/>
  </w:num>
  <w:num w:numId="27">
    <w:abstractNumId w:val="32"/>
  </w:num>
  <w:num w:numId="28">
    <w:abstractNumId w:val="2"/>
  </w:num>
  <w:num w:numId="29">
    <w:abstractNumId w:val="15"/>
  </w:num>
  <w:num w:numId="30">
    <w:abstractNumId w:val="1"/>
  </w:num>
  <w:num w:numId="31">
    <w:abstractNumId w:val="14"/>
  </w:num>
  <w:num w:numId="32">
    <w:abstractNumId w:val="35"/>
  </w:num>
  <w:num w:numId="33">
    <w:abstractNumId w:val="11"/>
  </w:num>
  <w:num w:numId="34">
    <w:abstractNumId w:val="29"/>
  </w:num>
  <w:num w:numId="35">
    <w:abstractNumId w:val="30"/>
  </w:num>
  <w:num w:numId="36">
    <w:abstractNumId w:val="26"/>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08"/>
  <w:drawingGridHorizontalSpacing w:val="100"/>
  <w:displayHorizontalDrawingGridEvery w:val="2"/>
  <w:characterSpacingControl w:val="doNotCompress"/>
  <w:footnotePr>
    <w:footnote w:id="-1"/>
    <w:footnote w:id="0"/>
  </w:footnotePr>
  <w:endnotePr>
    <w:endnote w:id="-1"/>
    <w:endnote w:id="0"/>
  </w:endnotePr>
  <w:compat/>
  <w:rsids>
    <w:rsidRoot w:val="0013690A"/>
    <w:rsid w:val="00003C4B"/>
    <w:rsid w:val="00006991"/>
    <w:rsid w:val="00015BA9"/>
    <w:rsid w:val="000165FE"/>
    <w:rsid w:val="00024B85"/>
    <w:rsid w:val="00025850"/>
    <w:rsid w:val="00026308"/>
    <w:rsid w:val="000272F1"/>
    <w:rsid w:val="000309A9"/>
    <w:rsid w:val="00034625"/>
    <w:rsid w:val="00034BE7"/>
    <w:rsid w:val="00035799"/>
    <w:rsid w:val="00037376"/>
    <w:rsid w:val="0003738F"/>
    <w:rsid w:val="0004450A"/>
    <w:rsid w:val="00045167"/>
    <w:rsid w:val="00053EEB"/>
    <w:rsid w:val="00055495"/>
    <w:rsid w:val="00055BF4"/>
    <w:rsid w:val="000606CE"/>
    <w:rsid w:val="00060F90"/>
    <w:rsid w:val="0006166E"/>
    <w:rsid w:val="00062D9C"/>
    <w:rsid w:val="00067C32"/>
    <w:rsid w:val="00071F00"/>
    <w:rsid w:val="00072D43"/>
    <w:rsid w:val="00077C8F"/>
    <w:rsid w:val="00081D76"/>
    <w:rsid w:val="000826DB"/>
    <w:rsid w:val="0008389E"/>
    <w:rsid w:val="000878C9"/>
    <w:rsid w:val="00090414"/>
    <w:rsid w:val="000905B7"/>
    <w:rsid w:val="00093687"/>
    <w:rsid w:val="000940F8"/>
    <w:rsid w:val="0009421B"/>
    <w:rsid w:val="00094829"/>
    <w:rsid w:val="000973B4"/>
    <w:rsid w:val="000A169F"/>
    <w:rsid w:val="000B1310"/>
    <w:rsid w:val="000B3049"/>
    <w:rsid w:val="000B504D"/>
    <w:rsid w:val="000B67B9"/>
    <w:rsid w:val="000B75AD"/>
    <w:rsid w:val="000C2484"/>
    <w:rsid w:val="000C47C2"/>
    <w:rsid w:val="000D0CE9"/>
    <w:rsid w:val="000D1DC5"/>
    <w:rsid w:val="000D3FAE"/>
    <w:rsid w:val="000D40E2"/>
    <w:rsid w:val="000D5D17"/>
    <w:rsid w:val="000D60DE"/>
    <w:rsid w:val="000E1EAD"/>
    <w:rsid w:val="000E29F4"/>
    <w:rsid w:val="000F1BA2"/>
    <w:rsid w:val="000F1F3A"/>
    <w:rsid w:val="00100BB1"/>
    <w:rsid w:val="00106FE4"/>
    <w:rsid w:val="00107A54"/>
    <w:rsid w:val="00107D12"/>
    <w:rsid w:val="00112A6C"/>
    <w:rsid w:val="001153C6"/>
    <w:rsid w:val="00120E8A"/>
    <w:rsid w:val="00122B3C"/>
    <w:rsid w:val="00126E05"/>
    <w:rsid w:val="001310FD"/>
    <w:rsid w:val="001325CF"/>
    <w:rsid w:val="00132920"/>
    <w:rsid w:val="00136041"/>
    <w:rsid w:val="0013690A"/>
    <w:rsid w:val="00146F63"/>
    <w:rsid w:val="00150080"/>
    <w:rsid w:val="00151E80"/>
    <w:rsid w:val="001526D3"/>
    <w:rsid w:val="00154F5F"/>
    <w:rsid w:val="00160EDC"/>
    <w:rsid w:val="001632CE"/>
    <w:rsid w:val="00164AA9"/>
    <w:rsid w:val="00164D1D"/>
    <w:rsid w:val="00164F28"/>
    <w:rsid w:val="0016512B"/>
    <w:rsid w:val="0016588E"/>
    <w:rsid w:val="0017099B"/>
    <w:rsid w:val="00170C75"/>
    <w:rsid w:val="00173F80"/>
    <w:rsid w:val="00174095"/>
    <w:rsid w:val="001814E9"/>
    <w:rsid w:val="00181B77"/>
    <w:rsid w:val="00183E4F"/>
    <w:rsid w:val="00196A41"/>
    <w:rsid w:val="001A1D93"/>
    <w:rsid w:val="001A7FEE"/>
    <w:rsid w:val="001B1A13"/>
    <w:rsid w:val="001B4562"/>
    <w:rsid w:val="001C11B2"/>
    <w:rsid w:val="001C1C8E"/>
    <w:rsid w:val="001C639A"/>
    <w:rsid w:val="001C72E2"/>
    <w:rsid w:val="001C7CB8"/>
    <w:rsid w:val="001C7E28"/>
    <w:rsid w:val="001D1946"/>
    <w:rsid w:val="001D5152"/>
    <w:rsid w:val="001D7510"/>
    <w:rsid w:val="001D7D36"/>
    <w:rsid w:val="001E0473"/>
    <w:rsid w:val="001E0D7F"/>
    <w:rsid w:val="001E45B6"/>
    <w:rsid w:val="001E46D5"/>
    <w:rsid w:val="001F1A3A"/>
    <w:rsid w:val="001F1A68"/>
    <w:rsid w:val="001F67B1"/>
    <w:rsid w:val="001F7E75"/>
    <w:rsid w:val="001F7F57"/>
    <w:rsid w:val="00200F95"/>
    <w:rsid w:val="00203432"/>
    <w:rsid w:val="00211994"/>
    <w:rsid w:val="00211BDF"/>
    <w:rsid w:val="0021240F"/>
    <w:rsid w:val="00215A85"/>
    <w:rsid w:val="0022389E"/>
    <w:rsid w:val="00231152"/>
    <w:rsid w:val="002353B6"/>
    <w:rsid w:val="00237D70"/>
    <w:rsid w:val="0024096E"/>
    <w:rsid w:val="00241FEA"/>
    <w:rsid w:val="00246252"/>
    <w:rsid w:val="00250440"/>
    <w:rsid w:val="002515C6"/>
    <w:rsid w:val="002546DC"/>
    <w:rsid w:val="002620FA"/>
    <w:rsid w:val="00264406"/>
    <w:rsid w:val="002670A4"/>
    <w:rsid w:val="00270BD6"/>
    <w:rsid w:val="002774E7"/>
    <w:rsid w:val="00281422"/>
    <w:rsid w:val="0028216B"/>
    <w:rsid w:val="00286D5C"/>
    <w:rsid w:val="00287794"/>
    <w:rsid w:val="00291130"/>
    <w:rsid w:val="00291DE1"/>
    <w:rsid w:val="00292DA4"/>
    <w:rsid w:val="0029462D"/>
    <w:rsid w:val="00294749"/>
    <w:rsid w:val="002970B1"/>
    <w:rsid w:val="002A09CF"/>
    <w:rsid w:val="002A2A20"/>
    <w:rsid w:val="002A56D3"/>
    <w:rsid w:val="002A5952"/>
    <w:rsid w:val="002A69D0"/>
    <w:rsid w:val="002B3E5F"/>
    <w:rsid w:val="002B4600"/>
    <w:rsid w:val="002B4808"/>
    <w:rsid w:val="002B5EB3"/>
    <w:rsid w:val="002C0802"/>
    <w:rsid w:val="002C3B85"/>
    <w:rsid w:val="002C5E26"/>
    <w:rsid w:val="002C6BAC"/>
    <w:rsid w:val="002D1511"/>
    <w:rsid w:val="002D34A8"/>
    <w:rsid w:val="002D3972"/>
    <w:rsid w:val="002E14AC"/>
    <w:rsid w:val="002E3D85"/>
    <w:rsid w:val="002E6737"/>
    <w:rsid w:val="002E7FFC"/>
    <w:rsid w:val="002F1BE3"/>
    <w:rsid w:val="002F295E"/>
    <w:rsid w:val="00300A09"/>
    <w:rsid w:val="00304242"/>
    <w:rsid w:val="00305C3E"/>
    <w:rsid w:val="003077EC"/>
    <w:rsid w:val="00314764"/>
    <w:rsid w:val="003176CD"/>
    <w:rsid w:val="00317B18"/>
    <w:rsid w:val="0032069E"/>
    <w:rsid w:val="0032090A"/>
    <w:rsid w:val="00321DCF"/>
    <w:rsid w:val="003236DB"/>
    <w:rsid w:val="00326AA4"/>
    <w:rsid w:val="00332DEA"/>
    <w:rsid w:val="00334D96"/>
    <w:rsid w:val="003369B7"/>
    <w:rsid w:val="00343F3A"/>
    <w:rsid w:val="003446EF"/>
    <w:rsid w:val="00347991"/>
    <w:rsid w:val="0035234F"/>
    <w:rsid w:val="0035251B"/>
    <w:rsid w:val="00353D45"/>
    <w:rsid w:val="00354449"/>
    <w:rsid w:val="00356161"/>
    <w:rsid w:val="003566CC"/>
    <w:rsid w:val="00356D33"/>
    <w:rsid w:val="00366703"/>
    <w:rsid w:val="00371258"/>
    <w:rsid w:val="003726F3"/>
    <w:rsid w:val="00377DB7"/>
    <w:rsid w:val="00377FB7"/>
    <w:rsid w:val="00383370"/>
    <w:rsid w:val="003861D9"/>
    <w:rsid w:val="0039125A"/>
    <w:rsid w:val="00391B2F"/>
    <w:rsid w:val="00392626"/>
    <w:rsid w:val="003926D7"/>
    <w:rsid w:val="00397411"/>
    <w:rsid w:val="003A1AAE"/>
    <w:rsid w:val="003A1FA8"/>
    <w:rsid w:val="003A1FAB"/>
    <w:rsid w:val="003A2768"/>
    <w:rsid w:val="003A3924"/>
    <w:rsid w:val="003A5E99"/>
    <w:rsid w:val="003A73BA"/>
    <w:rsid w:val="003A75F2"/>
    <w:rsid w:val="003B1660"/>
    <w:rsid w:val="003B3399"/>
    <w:rsid w:val="003B39E9"/>
    <w:rsid w:val="003B73EA"/>
    <w:rsid w:val="003B77C6"/>
    <w:rsid w:val="003B7E03"/>
    <w:rsid w:val="003C14B9"/>
    <w:rsid w:val="003C17FA"/>
    <w:rsid w:val="003C2CE6"/>
    <w:rsid w:val="003C2FDB"/>
    <w:rsid w:val="003C70A4"/>
    <w:rsid w:val="003D020D"/>
    <w:rsid w:val="003D07CF"/>
    <w:rsid w:val="003D1D7B"/>
    <w:rsid w:val="003D288C"/>
    <w:rsid w:val="003D6298"/>
    <w:rsid w:val="003D7D96"/>
    <w:rsid w:val="003E4894"/>
    <w:rsid w:val="003F060A"/>
    <w:rsid w:val="003F140C"/>
    <w:rsid w:val="003F3BD6"/>
    <w:rsid w:val="003F46DA"/>
    <w:rsid w:val="003F4860"/>
    <w:rsid w:val="0040233E"/>
    <w:rsid w:val="00402DF4"/>
    <w:rsid w:val="004039CE"/>
    <w:rsid w:val="00406D2D"/>
    <w:rsid w:val="00411432"/>
    <w:rsid w:val="0041409D"/>
    <w:rsid w:val="0041411A"/>
    <w:rsid w:val="00415B84"/>
    <w:rsid w:val="00416203"/>
    <w:rsid w:val="00416530"/>
    <w:rsid w:val="00422065"/>
    <w:rsid w:val="004222D2"/>
    <w:rsid w:val="004251D4"/>
    <w:rsid w:val="0042696E"/>
    <w:rsid w:val="004306F7"/>
    <w:rsid w:val="004333E6"/>
    <w:rsid w:val="00433D88"/>
    <w:rsid w:val="00435D0A"/>
    <w:rsid w:val="00440EA6"/>
    <w:rsid w:val="004437D5"/>
    <w:rsid w:val="004454FE"/>
    <w:rsid w:val="004478AD"/>
    <w:rsid w:val="00450E57"/>
    <w:rsid w:val="00450EE2"/>
    <w:rsid w:val="00452011"/>
    <w:rsid w:val="0045550C"/>
    <w:rsid w:val="00457573"/>
    <w:rsid w:val="004579B9"/>
    <w:rsid w:val="00461ADF"/>
    <w:rsid w:val="00462190"/>
    <w:rsid w:val="0046462E"/>
    <w:rsid w:val="0046506A"/>
    <w:rsid w:val="00466776"/>
    <w:rsid w:val="00467B62"/>
    <w:rsid w:val="00473A52"/>
    <w:rsid w:val="00473C89"/>
    <w:rsid w:val="00481C60"/>
    <w:rsid w:val="004839CD"/>
    <w:rsid w:val="00484BC7"/>
    <w:rsid w:val="0049143B"/>
    <w:rsid w:val="00491C2D"/>
    <w:rsid w:val="00491EDC"/>
    <w:rsid w:val="00494D4F"/>
    <w:rsid w:val="004A0787"/>
    <w:rsid w:val="004A34FE"/>
    <w:rsid w:val="004A5F3A"/>
    <w:rsid w:val="004A5FB6"/>
    <w:rsid w:val="004B04D9"/>
    <w:rsid w:val="004B547C"/>
    <w:rsid w:val="004B58C1"/>
    <w:rsid w:val="004B6642"/>
    <w:rsid w:val="004B7BA2"/>
    <w:rsid w:val="004C19FF"/>
    <w:rsid w:val="004C378C"/>
    <w:rsid w:val="004C379F"/>
    <w:rsid w:val="004C5144"/>
    <w:rsid w:val="004D0153"/>
    <w:rsid w:val="004D3067"/>
    <w:rsid w:val="004D317C"/>
    <w:rsid w:val="004D43C8"/>
    <w:rsid w:val="004D477B"/>
    <w:rsid w:val="004D6593"/>
    <w:rsid w:val="004D6906"/>
    <w:rsid w:val="004D76B3"/>
    <w:rsid w:val="004D799F"/>
    <w:rsid w:val="004E0023"/>
    <w:rsid w:val="004E6F42"/>
    <w:rsid w:val="004E6FC1"/>
    <w:rsid w:val="004E7AA3"/>
    <w:rsid w:val="004F3656"/>
    <w:rsid w:val="004F3B39"/>
    <w:rsid w:val="004F3D39"/>
    <w:rsid w:val="004F4C8B"/>
    <w:rsid w:val="004F4CE0"/>
    <w:rsid w:val="004F5B3A"/>
    <w:rsid w:val="005004F0"/>
    <w:rsid w:val="00501C74"/>
    <w:rsid w:val="00503FF9"/>
    <w:rsid w:val="00506902"/>
    <w:rsid w:val="00510DC3"/>
    <w:rsid w:val="00513594"/>
    <w:rsid w:val="00514291"/>
    <w:rsid w:val="00517E91"/>
    <w:rsid w:val="00525F3D"/>
    <w:rsid w:val="00531A99"/>
    <w:rsid w:val="00532486"/>
    <w:rsid w:val="00532C3C"/>
    <w:rsid w:val="005331BD"/>
    <w:rsid w:val="00533758"/>
    <w:rsid w:val="00534DD7"/>
    <w:rsid w:val="00535555"/>
    <w:rsid w:val="00536A5E"/>
    <w:rsid w:val="00537C82"/>
    <w:rsid w:val="00541861"/>
    <w:rsid w:val="0054204C"/>
    <w:rsid w:val="00543D36"/>
    <w:rsid w:val="00543FE7"/>
    <w:rsid w:val="0054720B"/>
    <w:rsid w:val="00550A64"/>
    <w:rsid w:val="005538C4"/>
    <w:rsid w:val="005552C6"/>
    <w:rsid w:val="005566D9"/>
    <w:rsid w:val="0056074C"/>
    <w:rsid w:val="00562063"/>
    <w:rsid w:val="00562CE7"/>
    <w:rsid w:val="005636F6"/>
    <w:rsid w:val="00563B76"/>
    <w:rsid w:val="0056598E"/>
    <w:rsid w:val="0057015A"/>
    <w:rsid w:val="00570A94"/>
    <w:rsid w:val="00571150"/>
    <w:rsid w:val="00571B6F"/>
    <w:rsid w:val="00571D43"/>
    <w:rsid w:val="00573380"/>
    <w:rsid w:val="0057593F"/>
    <w:rsid w:val="0057597A"/>
    <w:rsid w:val="00577B89"/>
    <w:rsid w:val="005805C7"/>
    <w:rsid w:val="00580EC6"/>
    <w:rsid w:val="0058190F"/>
    <w:rsid w:val="005820EF"/>
    <w:rsid w:val="00583ED9"/>
    <w:rsid w:val="0058530A"/>
    <w:rsid w:val="00593E13"/>
    <w:rsid w:val="00595ECE"/>
    <w:rsid w:val="005975B6"/>
    <w:rsid w:val="005A0656"/>
    <w:rsid w:val="005A4CAE"/>
    <w:rsid w:val="005A579A"/>
    <w:rsid w:val="005A5ED3"/>
    <w:rsid w:val="005B0A62"/>
    <w:rsid w:val="005B1254"/>
    <w:rsid w:val="005B16FC"/>
    <w:rsid w:val="005B29B7"/>
    <w:rsid w:val="005B4193"/>
    <w:rsid w:val="005B48B5"/>
    <w:rsid w:val="005B7BD8"/>
    <w:rsid w:val="005C0B25"/>
    <w:rsid w:val="005C1E99"/>
    <w:rsid w:val="005C2270"/>
    <w:rsid w:val="005C3A69"/>
    <w:rsid w:val="005C58ED"/>
    <w:rsid w:val="005C60BB"/>
    <w:rsid w:val="005C65B0"/>
    <w:rsid w:val="005D0091"/>
    <w:rsid w:val="005D014B"/>
    <w:rsid w:val="005D08E2"/>
    <w:rsid w:val="005D0B21"/>
    <w:rsid w:val="005D1169"/>
    <w:rsid w:val="005D2ED4"/>
    <w:rsid w:val="005D36AE"/>
    <w:rsid w:val="005E1276"/>
    <w:rsid w:val="005E17DB"/>
    <w:rsid w:val="005E3B0F"/>
    <w:rsid w:val="005E4407"/>
    <w:rsid w:val="005E456F"/>
    <w:rsid w:val="005E4FB3"/>
    <w:rsid w:val="005E67D4"/>
    <w:rsid w:val="005E7903"/>
    <w:rsid w:val="005F124A"/>
    <w:rsid w:val="006037C5"/>
    <w:rsid w:val="00604CD8"/>
    <w:rsid w:val="0060739B"/>
    <w:rsid w:val="006102A1"/>
    <w:rsid w:val="00610AA7"/>
    <w:rsid w:val="00610D57"/>
    <w:rsid w:val="00612B9A"/>
    <w:rsid w:val="00622D35"/>
    <w:rsid w:val="0062542E"/>
    <w:rsid w:val="006273D9"/>
    <w:rsid w:val="006307D9"/>
    <w:rsid w:val="00631D9E"/>
    <w:rsid w:val="00633E87"/>
    <w:rsid w:val="0063422B"/>
    <w:rsid w:val="00634A86"/>
    <w:rsid w:val="0063561C"/>
    <w:rsid w:val="00636F5A"/>
    <w:rsid w:val="00637A1F"/>
    <w:rsid w:val="0064018F"/>
    <w:rsid w:val="00640B9A"/>
    <w:rsid w:val="00641545"/>
    <w:rsid w:val="0064158D"/>
    <w:rsid w:val="00644406"/>
    <w:rsid w:val="006450E0"/>
    <w:rsid w:val="0064759D"/>
    <w:rsid w:val="00650171"/>
    <w:rsid w:val="00650214"/>
    <w:rsid w:val="00650CAD"/>
    <w:rsid w:val="006512F9"/>
    <w:rsid w:val="00652460"/>
    <w:rsid w:val="00654B12"/>
    <w:rsid w:val="0065638E"/>
    <w:rsid w:val="00656E64"/>
    <w:rsid w:val="00664706"/>
    <w:rsid w:val="00664FC6"/>
    <w:rsid w:val="00665697"/>
    <w:rsid w:val="0067143E"/>
    <w:rsid w:val="00677489"/>
    <w:rsid w:val="0068008B"/>
    <w:rsid w:val="00681D23"/>
    <w:rsid w:val="006856C8"/>
    <w:rsid w:val="006860E4"/>
    <w:rsid w:val="00686A9F"/>
    <w:rsid w:val="0068753D"/>
    <w:rsid w:val="006879B0"/>
    <w:rsid w:val="00692974"/>
    <w:rsid w:val="00696A66"/>
    <w:rsid w:val="00697239"/>
    <w:rsid w:val="006A2A00"/>
    <w:rsid w:val="006A3C4D"/>
    <w:rsid w:val="006A3EEE"/>
    <w:rsid w:val="006A7932"/>
    <w:rsid w:val="006A7C09"/>
    <w:rsid w:val="006B193F"/>
    <w:rsid w:val="006B29C8"/>
    <w:rsid w:val="006B5A57"/>
    <w:rsid w:val="006C0C2A"/>
    <w:rsid w:val="006C1E54"/>
    <w:rsid w:val="006C426E"/>
    <w:rsid w:val="006C6661"/>
    <w:rsid w:val="006D0035"/>
    <w:rsid w:val="006D01B8"/>
    <w:rsid w:val="006D50EE"/>
    <w:rsid w:val="006D551F"/>
    <w:rsid w:val="006E0E94"/>
    <w:rsid w:val="006E150F"/>
    <w:rsid w:val="006E159E"/>
    <w:rsid w:val="006E3F07"/>
    <w:rsid w:val="006E4547"/>
    <w:rsid w:val="006E6993"/>
    <w:rsid w:val="006E6A37"/>
    <w:rsid w:val="006E74EE"/>
    <w:rsid w:val="00710FC2"/>
    <w:rsid w:val="00713E60"/>
    <w:rsid w:val="00715386"/>
    <w:rsid w:val="00717BBA"/>
    <w:rsid w:val="007204E0"/>
    <w:rsid w:val="00721C9A"/>
    <w:rsid w:val="00725412"/>
    <w:rsid w:val="00732319"/>
    <w:rsid w:val="00734B8A"/>
    <w:rsid w:val="00734D4C"/>
    <w:rsid w:val="007373CE"/>
    <w:rsid w:val="0073783F"/>
    <w:rsid w:val="00737879"/>
    <w:rsid w:val="00740338"/>
    <w:rsid w:val="00740965"/>
    <w:rsid w:val="00751EF9"/>
    <w:rsid w:val="00754987"/>
    <w:rsid w:val="00755541"/>
    <w:rsid w:val="00756D19"/>
    <w:rsid w:val="00760890"/>
    <w:rsid w:val="00760B0F"/>
    <w:rsid w:val="00760FA1"/>
    <w:rsid w:val="00762E1A"/>
    <w:rsid w:val="0076484C"/>
    <w:rsid w:val="00764D2A"/>
    <w:rsid w:val="00766A75"/>
    <w:rsid w:val="007700CA"/>
    <w:rsid w:val="007737AF"/>
    <w:rsid w:val="0077768F"/>
    <w:rsid w:val="007816AE"/>
    <w:rsid w:val="007820B6"/>
    <w:rsid w:val="007823E5"/>
    <w:rsid w:val="00787E6A"/>
    <w:rsid w:val="0079332D"/>
    <w:rsid w:val="0079448A"/>
    <w:rsid w:val="00797534"/>
    <w:rsid w:val="007A49AC"/>
    <w:rsid w:val="007A4A6D"/>
    <w:rsid w:val="007A5002"/>
    <w:rsid w:val="007A5670"/>
    <w:rsid w:val="007A61E1"/>
    <w:rsid w:val="007A74CB"/>
    <w:rsid w:val="007A7888"/>
    <w:rsid w:val="007B1329"/>
    <w:rsid w:val="007B3CF1"/>
    <w:rsid w:val="007C34A9"/>
    <w:rsid w:val="007C43B2"/>
    <w:rsid w:val="007C5873"/>
    <w:rsid w:val="007C7062"/>
    <w:rsid w:val="007C7B01"/>
    <w:rsid w:val="007D393D"/>
    <w:rsid w:val="007D4C19"/>
    <w:rsid w:val="007D5B36"/>
    <w:rsid w:val="007D6953"/>
    <w:rsid w:val="007D70A6"/>
    <w:rsid w:val="007E0027"/>
    <w:rsid w:val="007E15D2"/>
    <w:rsid w:val="007E19F4"/>
    <w:rsid w:val="007E48E3"/>
    <w:rsid w:val="007E503A"/>
    <w:rsid w:val="007E5C12"/>
    <w:rsid w:val="007E5F9D"/>
    <w:rsid w:val="007E6A0A"/>
    <w:rsid w:val="007E76C6"/>
    <w:rsid w:val="007F03D0"/>
    <w:rsid w:val="007F75A9"/>
    <w:rsid w:val="007F786E"/>
    <w:rsid w:val="007F7E86"/>
    <w:rsid w:val="00801A4D"/>
    <w:rsid w:val="00803016"/>
    <w:rsid w:val="008035C7"/>
    <w:rsid w:val="008042C2"/>
    <w:rsid w:val="008047E5"/>
    <w:rsid w:val="0080590E"/>
    <w:rsid w:val="00806519"/>
    <w:rsid w:val="0080752E"/>
    <w:rsid w:val="00807DE3"/>
    <w:rsid w:val="00813F2F"/>
    <w:rsid w:val="00815362"/>
    <w:rsid w:val="00815BDE"/>
    <w:rsid w:val="00815F63"/>
    <w:rsid w:val="0081723F"/>
    <w:rsid w:val="008172E0"/>
    <w:rsid w:val="008212C9"/>
    <w:rsid w:val="0082356B"/>
    <w:rsid w:val="008242EF"/>
    <w:rsid w:val="00835A1E"/>
    <w:rsid w:val="008410F4"/>
    <w:rsid w:val="008446EA"/>
    <w:rsid w:val="00845090"/>
    <w:rsid w:val="00850751"/>
    <w:rsid w:val="008544A4"/>
    <w:rsid w:val="008545E7"/>
    <w:rsid w:val="008548A6"/>
    <w:rsid w:val="008555EC"/>
    <w:rsid w:val="00856B84"/>
    <w:rsid w:val="00856FDE"/>
    <w:rsid w:val="0086066E"/>
    <w:rsid w:val="00866887"/>
    <w:rsid w:val="00870FA2"/>
    <w:rsid w:val="0087605E"/>
    <w:rsid w:val="00876309"/>
    <w:rsid w:val="00881FCC"/>
    <w:rsid w:val="0088227F"/>
    <w:rsid w:val="00883D75"/>
    <w:rsid w:val="00884CA2"/>
    <w:rsid w:val="008858E9"/>
    <w:rsid w:val="008864D2"/>
    <w:rsid w:val="00887DC5"/>
    <w:rsid w:val="00891E1F"/>
    <w:rsid w:val="008926BD"/>
    <w:rsid w:val="00892999"/>
    <w:rsid w:val="008937B3"/>
    <w:rsid w:val="0089557E"/>
    <w:rsid w:val="0089586A"/>
    <w:rsid w:val="00895C19"/>
    <w:rsid w:val="00895EAE"/>
    <w:rsid w:val="008961E1"/>
    <w:rsid w:val="008A12EB"/>
    <w:rsid w:val="008A2954"/>
    <w:rsid w:val="008B7E3D"/>
    <w:rsid w:val="008C4149"/>
    <w:rsid w:val="008C4726"/>
    <w:rsid w:val="008D102D"/>
    <w:rsid w:val="008D3232"/>
    <w:rsid w:val="008E128E"/>
    <w:rsid w:val="008E7105"/>
    <w:rsid w:val="008E73AA"/>
    <w:rsid w:val="008F2971"/>
    <w:rsid w:val="008F3451"/>
    <w:rsid w:val="008F6E2E"/>
    <w:rsid w:val="008F7DB6"/>
    <w:rsid w:val="00900FAA"/>
    <w:rsid w:val="00914B91"/>
    <w:rsid w:val="0091563D"/>
    <w:rsid w:val="00916430"/>
    <w:rsid w:val="009174BF"/>
    <w:rsid w:val="00927352"/>
    <w:rsid w:val="00931B2B"/>
    <w:rsid w:val="00932E65"/>
    <w:rsid w:val="00941E13"/>
    <w:rsid w:val="009460EB"/>
    <w:rsid w:val="00947844"/>
    <w:rsid w:val="009512AF"/>
    <w:rsid w:val="00951927"/>
    <w:rsid w:val="00951A1E"/>
    <w:rsid w:val="009534AC"/>
    <w:rsid w:val="009545AE"/>
    <w:rsid w:val="0095492D"/>
    <w:rsid w:val="00954F4C"/>
    <w:rsid w:val="009579F6"/>
    <w:rsid w:val="00961A2D"/>
    <w:rsid w:val="00961FFD"/>
    <w:rsid w:val="0096401E"/>
    <w:rsid w:val="00966EC7"/>
    <w:rsid w:val="009677A8"/>
    <w:rsid w:val="00971660"/>
    <w:rsid w:val="0097167E"/>
    <w:rsid w:val="0097216E"/>
    <w:rsid w:val="00972545"/>
    <w:rsid w:val="00973027"/>
    <w:rsid w:val="00974959"/>
    <w:rsid w:val="009833A1"/>
    <w:rsid w:val="009855F7"/>
    <w:rsid w:val="00985B80"/>
    <w:rsid w:val="00985D36"/>
    <w:rsid w:val="009869B7"/>
    <w:rsid w:val="0098759A"/>
    <w:rsid w:val="009900C3"/>
    <w:rsid w:val="00993123"/>
    <w:rsid w:val="00994D61"/>
    <w:rsid w:val="00997008"/>
    <w:rsid w:val="00997464"/>
    <w:rsid w:val="009A07FC"/>
    <w:rsid w:val="009A0B4F"/>
    <w:rsid w:val="009A0F3D"/>
    <w:rsid w:val="009A414B"/>
    <w:rsid w:val="009A4437"/>
    <w:rsid w:val="009A4A84"/>
    <w:rsid w:val="009A58B5"/>
    <w:rsid w:val="009B2244"/>
    <w:rsid w:val="009B400D"/>
    <w:rsid w:val="009B711D"/>
    <w:rsid w:val="009C0E0A"/>
    <w:rsid w:val="009C213B"/>
    <w:rsid w:val="009C4DD4"/>
    <w:rsid w:val="009C5717"/>
    <w:rsid w:val="009D445F"/>
    <w:rsid w:val="009D6676"/>
    <w:rsid w:val="009D6B06"/>
    <w:rsid w:val="009E00F2"/>
    <w:rsid w:val="009E1778"/>
    <w:rsid w:val="009E3116"/>
    <w:rsid w:val="009E4250"/>
    <w:rsid w:val="009E5573"/>
    <w:rsid w:val="009E56D3"/>
    <w:rsid w:val="009E599D"/>
    <w:rsid w:val="009E5ECE"/>
    <w:rsid w:val="009E686E"/>
    <w:rsid w:val="009F2D59"/>
    <w:rsid w:val="009F6A9C"/>
    <w:rsid w:val="009F74A6"/>
    <w:rsid w:val="00A01CE3"/>
    <w:rsid w:val="00A0607B"/>
    <w:rsid w:val="00A06B47"/>
    <w:rsid w:val="00A07E8C"/>
    <w:rsid w:val="00A10AC3"/>
    <w:rsid w:val="00A168A6"/>
    <w:rsid w:val="00A21E0E"/>
    <w:rsid w:val="00A223BA"/>
    <w:rsid w:val="00A300CD"/>
    <w:rsid w:val="00A30F52"/>
    <w:rsid w:val="00A33069"/>
    <w:rsid w:val="00A34495"/>
    <w:rsid w:val="00A3755A"/>
    <w:rsid w:val="00A41022"/>
    <w:rsid w:val="00A424E8"/>
    <w:rsid w:val="00A4306A"/>
    <w:rsid w:val="00A4349D"/>
    <w:rsid w:val="00A43A4D"/>
    <w:rsid w:val="00A4591D"/>
    <w:rsid w:val="00A462AA"/>
    <w:rsid w:val="00A5126D"/>
    <w:rsid w:val="00A5375A"/>
    <w:rsid w:val="00A57C1E"/>
    <w:rsid w:val="00A6256B"/>
    <w:rsid w:val="00A62F42"/>
    <w:rsid w:val="00A650E2"/>
    <w:rsid w:val="00A66CEE"/>
    <w:rsid w:val="00A708EC"/>
    <w:rsid w:val="00A74E92"/>
    <w:rsid w:val="00A76BDB"/>
    <w:rsid w:val="00A85BCE"/>
    <w:rsid w:val="00A86073"/>
    <w:rsid w:val="00A93BCE"/>
    <w:rsid w:val="00A94833"/>
    <w:rsid w:val="00A94F6A"/>
    <w:rsid w:val="00A96949"/>
    <w:rsid w:val="00A96CA9"/>
    <w:rsid w:val="00A97C40"/>
    <w:rsid w:val="00AA2529"/>
    <w:rsid w:val="00AA67A9"/>
    <w:rsid w:val="00AB0A5B"/>
    <w:rsid w:val="00AB3A83"/>
    <w:rsid w:val="00AB525A"/>
    <w:rsid w:val="00AB693C"/>
    <w:rsid w:val="00AB6D2A"/>
    <w:rsid w:val="00AB761E"/>
    <w:rsid w:val="00AC11B1"/>
    <w:rsid w:val="00AC2423"/>
    <w:rsid w:val="00AC2540"/>
    <w:rsid w:val="00AC5D10"/>
    <w:rsid w:val="00AC6BA1"/>
    <w:rsid w:val="00AC7674"/>
    <w:rsid w:val="00AC7E77"/>
    <w:rsid w:val="00AD0182"/>
    <w:rsid w:val="00AD218A"/>
    <w:rsid w:val="00AD3713"/>
    <w:rsid w:val="00AD569D"/>
    <w:rsid w:val="00AD6289"/>
    <w:rsid w:val="00AD673D"/>
    <w:rsid w:val="00AE02F7"/>
    <w:rsid w:val="00AE0377"/>
    <w:rsid w:val="00AE2A13"/>
    <w:rsid w:val="00AE73C3"/>
    <w:rsid w:val="00AF03AE"/>
    <w:rsid w:val="00AF03EA"/>
    <w:rsid w:val="00AF25C8"/>
    <w:rsid w:val="00AF464F"/>
    <w:rsid w:val="00B0149B"/>
    <w:rsid w:val="00B01EEA"/>
    <w:rsid w:val="00B02D65"/>
    <w:rsid w:val="00B0473E"/>
    <w:rsid w:val="00B12472"/>
    <w:rsid w:val="00B1306C"/>
    <w:rsid w:val="00B13880"/>
    <w:rsid w:val="00B146E5"/>
    <w:rsid w:val="00B151FB"/>
    <w:rsid w:val="00B165D8"/>
    <w:rsid w:val="00B24C6A"/>
    <w:rsid w:val="00B265B5"/>
    <w:rsid w:val="00B26EA1"/>
    <w:rsid w:val="00B32DA3"/>
    <w:rsid w:val="00B3300B"/>
    <w:rsid w:val="00B344F7"/>
    <w:rsid w:val="00B35A1C"/>
    <w:rsid w:val="00B375D8"/>
    <w:rsid w:val="00B3770A"/>
    <w:rsid w:val="00B40E69"/>
    <w:rsid w:val="00B417A6"/>
    <w:rsid w:val="00B41B0A"/>
    <w:rsid w:val="00B43D3C"/>
    <w:rsid w:val="00B46B95"/>
    <w:rsid w:val="00B57879"/>
    <w:rsid w:val="00B62A15"/>
    <w:rsid w:val="00B6364D"/>
    <w:rsid w:val="00B641D2"/>
    <w:rsid w:val="00B66374"/>
    <w:rsid w:val="00B664D9"/>
    <w:rsid w:val="00B66719"/>
    <w:rsid w:val="00B67F54"/>
    <w:rsid w:val="00B72BB3"/>
    <w:rsid w:val="00B73B71"/>
    <w:rsid w:val="00B740D7"/>
    <w:rsid w:val="00B76BDE"/>
    <w:rsid w:val="00B77E86"/>
    <w:rsid w:val="00B82814"/>
    <w:rsid w:val="00B82A29"/>
    <w:rsid w:val="00B834E7"/>
    <w:rsid w:val="00B84812"/>
    <w:rsid w:val="00B8582F"/>
    <w:rsid w:val="00B90F3B"/>
    <w:rsid w:val="00B91026"/>
    <w:rsid w:val="00BA0F2B"/>
    <w:rsid w:val="00BA15D4"/>
    <w:rsid w:val="00BA2E1C"/>
    <w:rsid w:val="00BA47E9"/>
    <w:rsid w:val="00BA6E61"/>
    <w:rsid w:val="00BB020E"/>
    <w:rsid w:val="00BB08A4"/>
    <w:rsid w:val="00BB122A"/>
    <w:rsid w:val="00BB49ED"/>
    <w:rsid w:val="00BB514F"/>
    <w:rsid w:val="00BB5E79"/>
    <w:rsid w:val="00BB6D6F"/>
    <w:rsid w:val="00BB6F6D"/>
    <w:rsid w:val="00BC050C"/>
    <w:rsid w:val="00BC1E8E"/>
    <w:rsid w:val="00BC23AC"/>
    <w:rsid w:val="00BC3E3D"/>
    <w:rsid w:val="00BC5FA3"/>
    <w:rsid w:val="00BC749E"/>
    <w:rsid w:val="00BD1327"/>
    <w:rsid w:val="00BD1C3B"/>
    <w:rsid w:val="00BD1F67"/>
    <w:rsid w:val="00BD2D54"/>
    <w:rsid w:val="00BD5EAA"/>
    <w:rsid w:val="00BD79D0"/>
    <w:rsid w:val="00BE0D89"/>
    <w:rsid w:val="00BE2F23"/>
    <w:rsid w:val="00BE72C5"/>
    <w:rsid w:val="00BF026D"/>
    <w:rsid w:val="00BF0AFE"/>
    <w:rsid w:val="00BF11DA"/>
    <w:rsid w:val="00BF2505"/>
    <w:rsid w:val="00BF27FA"/>
    <w:rsid w:val="00BF43F6"/>
    <w:rsid w:val="00BF5525"/>
    <w:rsid w:val="00C070F8"/>
    <w:rsid w:val="00C07DBC"/>
    <w:rsid w:val="00C13221"/>
    <w:rsid w:val="00C134ED"/>
    <w:rsid w:val="00C13687"/>
    <w:rsid w:val="00C20E80"/>
    <w:rsid w:val="00C307C5"/>
    <w:rsid w:val="00C33D99"/>
    <w:rsid w:val="00C346B8"/>
    <w:rsid w:val="00C35167"/>
    <w:rsid w:val="00C373B4"/>
    <w:rsid w:val="00C41E8E"/>
    <w:rsid w:val="00C42B0F"/>
    <w:rsid w:val="00C44D85"/>
    <w:rsid w:val="00C52022"/>
    <w:rsid w:val="00C53665"/>
    <w:rsid w:val="00C62A2B"/>
    <w:rsid w:val="00C6338C"/>
    <w:rsid w:val="00C64F0F"/>
    <w:rsid w:val="00C65820"/>
    <w:rsid w:val="00C66346"/>
    <w:rsid w:val="00C67A9D"/>
    <w:rsid w:val="00C708D8"/>
    <w:rsid w:val="00C71278"/>
    <w:rsid w:val="00C74A9B"/>
    <w:rsid w:val="00C750F2"/>
    <w:rsid w:val="00C76B61"/>
    <w:rsid w:val="00C775F0"/>
    <w:rsid w:val="00C77D06"/>
    <w:rsid w:val="00C77E1F"/>
    <w:rsid w:val="00C8192C"/>
    <w:rsid w:val="00C83924"/>
    <w:rsid w:val="00C840C4"/>
    <w:rsid w:val="00C86331"/>
    <w:rsid w:val="00C8702F"/>
    <w:rsid w:val="00C91E7E"/>
    <w:rsid w:val="00C93615"/>
    <w:rsid w:val="00C94419"/>
    <w:rsid w:val="00C95663"/>
    <w:rsid w:val="00C95B0E"/>
    <w:rsid w:val="00C96372"/>
    <w:rsid w:val="00C96C13"/>
    <w:rsid w:val="00CA31AB"/>
    <w:rsid w:val="00CA5D7F"/>
    <w:rsid w:val="00CA5E72"/>
    <w:rsid w:val="00CA6C6D"/>
    <w:rsid w:val="00CB21E1"/>
    <w:rsid w:val="00CB467F"/>
    <w:rsid w:val="00CB59B4"/>
    <w:rsid w:val="00CB5BA4"/>
    <w:rsid w:val="00CC0F3F"/>
    <w:rsid w:val="00CC47FB"/>
    <w:rsid w:val="00CD2E30"/>
    <w:rsid w:val="00CD39CC"/>
    <w:rsid w:val="00CD4C5D"/>
    <w:rsid w:val="00CD5918"/>
    <w:rsid w:val="00CD66C3"/>
    <w:rsid w:val="00CE10E4"/>
    <w:rsid w:val="00CE4A42"/>
    <w:rsid w:val="00CE5D07"/>
    <w:rsid w:val="00CE63E5"/>
    <w:rsid w:val="00CF0E54"/>
    <w:rsid w:val="00CF280A"/>
    <w:rsid w:val="00CF29B4"/>
    <w:rsid w:val="00CF4540"/>
    <w:rsid w:val="00CF5012"/>
    <w:rsid w:val="00CF581C"/>
    <w:rsid w:val="00CF5CAE"/>
    <w:rsid w:val="00D00ACB"/>
    <w:rsid w:val="00D05FAD"/>
    <w:rsid w:val="00D0678D"/>
    <w:rsid w:val="00D06FD1"/>
    <w:rsid w:val="00D07E55"/>
    <w:rsid w:val="00D11053"/>
    <w:rsid w:val="00D1427F"/>
    <w:rsid w:val="00D170D0"/>
    <w:rsid w:val="00D22180"/>
    <w:rsid w:val="00D224D4"/>
    <w:rsid w:val="00D309EC"/>
    <w:rsid w:val="00D31FDB"/>
    <w:rsid w:val="00D33E02"/>
    <w:rsid w:val="00D36A00"/>
    <w:rsid w:val="00D4018C"/>
    <w:rsid w:val="00D42717"/>
    <w:rsid w:val="00D436A4"/>
    <w:rsid w:val="00D51D10"/>
    <w:rsid w:val="00D52E84"/>
    <w:rsid w:val="00D537FB"/>
    <w:rsid w:val="00D55D39"/>
    <w:rsid w:val="00D55D3A"/>
    <w:rsid w:val="00D60376"/>
    <w:rsid w:val="00D605E3"/>
    <w:rsid w:val="00D63287"/>
    <w:rsid w:val="00D6387C"/>
    <w:rsid w:val="00D64D70"/>
    <w:rsid w:val="00D65C50"/>
    <w:rsid w:val="00D71418"/>
    <w:rsid w:val="00D73DB0"/>
    <w:rsid w:val="00D7451E"/>
    <w:rsid w:val="00D74B4C"/>
    <w:rsid w:val="00D751B7"/>
    <w:rsid w:val="00D8055B"/>
    <w:rsid w:val="00D80F6B"/>
    <w:rsid w:val="00D82343"/>
    <w:rsid w:val="00D8516D"/>
    <w:rsid w:val="00D911A2"/>
    <w:rsid w:val="00D9315A"/>
    <w:rsid w:val="00D931B6"/>
    <w:rsid w:val="00D93C61"/>
    <w:rsid w:val="00D94332"/>
    <w:rsid w:val="00D95CF9"/>
    <w:rsid w:val="00D9643D"/>
    <w:rsid w:val="00DA13AA"/>
    <w:rsid w:val="00DA300D"/>
    <w:rsid w:val="00DA3F70"/>
    <w:rsid w:val="00DA4ADE"/>
    <w:rsid w:val="00DA5603"/>
    <w:rsid w:val="00DA5BF8"/>
    <w:rsid w:val="00DB192B"/>
    <w:rsid w:val="00DB1A63"/>
    <w:rsid w:val="00DB55A8"/>
    <w:rsid w:val="00DC3C7B"/>
    <w:rsid w:val="00DC65BF"/>
    <w:rsid w:val="00DD08EC"/>
    <w:rsid w:val="00DD26B8"/>
    <w:rsid w:val="00DD48A9"/>
    <w:rsid w:val="00DD4AD6"/>
    <w:rsid w:val="00DD5852"/>
    <w:rsid w:val="00DD5ED9"/>
    <w:rsid w:val="00DD7455"/>
    <w:rsid w:val="00DE12FF"/>
    <w:rsid w:val="00DE1568"/>
    <w:rsid w:val="00DE1E08"/>
    <w:rsid w:val="00DE4C18"/>
    <w:rsid w:val="00DE4EC6"/>
    <w:rsid w:val="00DF2A0D"/>
    <w:rsid w:val="00DF475F"/>
    <w:rsid w:val="00DF59C4"/>
    <w:rsid w:val="00DF6F56"/>
    <w:rsid w:val="00E015BE"/>
    <w:rsid w:val="00E113CE"/>
    <w:rsid w:val="00E15C64"/>
    <w:rsid w:val="00E178A8"/>
    <w:rsid w:val="00E22EB2"/>
    <w:rsid w:val="00E26BBA"/>
    <w:rsid w:val="00E27522"/>
    <w:rsid w:val="00E31354"/>
    <w:rsid w:val="00E32677"/>
    <w:rsid w:val="00E32CDF"/>
    <w:rsid w:val="00E33C63"/>
    <w:rsid w:val="00E4024F"/>
    <w:rsid w:val="00E43582"/>
    <w:rsid w:val="00E45DF9"/>
    <w:rsid w:val="00E46096"/>
    <w:rsid w:val="00E5124B"/>
    <w:rsid w:val="00E705F9"/>
    <w:rsid w:val="00E766A4"/>
    <w:rsid w:val="00E8066C"/>
    <w:rsid w:val="00E80E0B"/>
    <w:rsid w:val="00E82AC2"/>
    <w:rsid w:val="00E82BA9"/>
    <w:rsid w:val="00E9295E"/>
    <w:rsid w:val="00EA438E"/>
    <w:rsid w:val="00EA7CC0"/>
    <w:rsid w:val="00EB0298"/>
    <w:rsid w:val="00EB0916"/>
    <w:rsid w:val="00EB39FD"/>
    <w:rsid w:val="00EB44DE"/>
    <w:rsid w:val="00EB5DE9"/>
    <w:rsid w:val="00EB632B"/>
    <w:rsid w:val="00EC2CFE"/>
    <w:rsid w:val="00EC5289"/>
    <w:rsid w:val="00EC5B68"/>
    <w:rsid w:val="00ED3C51"/>
    <w:rsid w:val="00ED4DAD"/>
    <w:rsid w:val="00ED4FAA"/>
    <w:rsid w:val="00ED5445"/>
    <w:rsid w:val="00ED5971"/>
    <w:rsid w:val="00ED6790"/>
    <w:rsid w:val="00EE0A73"/>
    <w:rsid w:val="00EE46FD"/>
    <w:rsid w:val="00EE7225"/>
    <w:rsid w:val="00EF13A5"/>
    <w:rsid w:val="00EF1E29"/>
    <w:rsid w:val="00EF3B62"/>
    <w:rsid w:val="00EF4D55"/>
    <w:rsid w:val="00EF6F49"/>
    <w:rsid w:val="00F02DAB"/>
    <w:rsid w:val="00F0458B"/>
    <w:rsid w:val="00F045D8"/>
    <w:rsid w:val="00F07E37"/>
    <w:rsid w:val="00F157D3"/>
    <w:rsid w:val="00F158A3"/>
    <w:rsid w:val="00F17770"/>
    <w:rsid w:val="00F20009"/>
    <w:rsid w:val="00F205C6"/>
    <w:rsid w:val="00F21838"/>
    <w:rsid w:val="00F2198C"/>
    <w:rsid w:val="00F22417"/>
    <w:rsid w:val="00F256C9"/>
    <w:rsid w:val="00F25A8F"/>
    <w:rsid w:val="00F26CA8"/>
    <w:rsid w:val="00F336AC"/>
    <w:rsid w:val="00F3400B"/>
    <w:rsid w:val="00F3549B"/>
    <w:rsid w:val="00F357AA"/>
    <w:rsid w:val="00F361F5"/>
    <w:rsid w:val="00F37E5C"/>
    <w:rsid w:val="00F51F23"/>
    <w:rsid w:val="00F628A1"/>
    <w:rsid w:val="00F6368B"/>
    <w:rsid w:val="00F6406E"/>
    <w:rsid w:val="00F647BC"/>
    <w:rsid w:val="00F66BDF"/>
    <w:rsid w:val="00F66FA6"/>
    <w:rsid w:val="00F674E1"/>
    <w:rsid w:val="00F7282F"/>
    <w:rsid w:val="00F7288B"/>
    <w:rsid w:val="00F84527"/>
    <w:rsid w:val="00F84996"/>
    <w:rsid w:val="00F84B52"/>
    <w:rsid w:val="00F86EB1"/>
    <w:rsid w:val="00F87196"/>
    <w:rsid w:val="00F8739D"/>
    <w:rsid w:val="00F91F6D"/>
    <w:rsid w:val="00F95530"/>
    <w:rsid w:val="00F97BB3"/>
    <w:rsid w:val="00FA01C6"/>
    <w:rsid w:val="00FA0D5C"/>
    <w:rsid w:val="00FA1D28"/>
    <w:rsid w:val="00FA208C"/>
    <w:rsid w:val="00FA31C7"/>
    <w:rsid w:val="00FA3AC4"/>
    <w:rsid w:val="00FA604E"/>
    <w:rsid w:val="00FA78A0"/>
    <w:rsid w:val="00FB6A2A"/>
    <w:rsid w:val="00FB6C21"/>
    <w:rsid w:val="00FC2114"/>
    <w:rsid w:val="00FC2737"/>
    <w:rsid w:val="00FC27E6"/>
    <w:rsid w:val="00FD3C1F"/>
    <w:rsid w:val="00FD4E5A"/>
    <w:rsid w:val="00FE1B69"/>
    <w:rsid w:val="00FE3CAB"/>
    <w:rsid w:val="00FE4B91"/>
    <w:rsid w:val="00FE7DD7"/>
    <w:rsid w:val="00FF0C68"/>
    <w:rsid w:val="00FF19EE"/>
    <w:rsid w:val="00FF3597"/>
    <w:rsid w:val="00FF405E"/>
    <w:rsid w:val="00FF4171"/>
    <w:rsid w:val="00FF6F6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30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0"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footnote text" w:uiPriority="0"/>
    <w:lsdException w:name="caption" w:qFormat="1"/>
    <w:lsdException w:name="List" w:uiPriority="0"/>
    <w:lsdException w:name="Title" w:semiHidden="0" w:uiPriority="0" w:unhideWhenUsed="0" w:qFormat="1"/>
    <w:lsdException w:name="Default Paragraph Font" w:uiPriority="1"/>
    <w:lsdException w:name="Body Text Indent" w:uiPriority="0"/>
    <w:lsdException w:name="Subtitle" w:semiHidden="0" w:unhideWhenUsed="0" w:qFormat="1"/>
    <w:lsdException w:name="Body Text Indent 2" w:uiPriority="0"/>
    <w:lsdException w:name="Hyperlink" w:uiPriority="0"/>
    <w:lsdException w:name="FollowedHyperlink" w:uiPriority="0"/>
    <w:lsdException w:name="Strong" w:semiHidden="0" w:uiPriority="22" w:unhideWhenUsed="0" w:qFormat="1"/>
    <w:lsdException w:name="Emphasis" w:semiHidden="0" w:unhideWhenUsed="0" w:qFormat="1"/>
    <w:lsdException w:name="E-mail Signature" w:uiPriority="0"/>
    <w:lsdException w:name="Normal (Web)" w:qFormat="1"/>
    <w:lsdException w:name="HTML Acronym" w:uiPriority="0"/>
    <w:lsdException w:name="HTML Address" w:uiPriority="0"/>
    <w:lsdException w:name="HTML Cite" w:uiPriority="0"/>
    <w:lsdException w:name="HTML Code" w:uiPriority="0"/>
    <w:lsdException w:name="HTML Definition" w:uiPriority="0"/>
    <w:lsdException w:name="HTML Keyboard" w:uiPriority="0"/>
    <w:lsdException w:name="HTML Sample" w:uiPriority="0"/>
    <w:lsdException w:name="HTML Typewriter" w:uiPriority="0"/>
    <w:lsdException w:name="HTML Variable"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3690A"/>
    <w:pPr>
      <w:spacing w:after="0" w:line="240" w:lineRule="auto"/>
    </w:pPr>
    <w:rPr>
      <w:rFonts w:ascii="Times New Roman" w:eastAsia="Times New Roman" w:hAnsi="Times New Roman" w:cs="Times New Roman"/>
      <w:sz w:val="20"/>
      <w:szCs w:val="20"/>
      <w:lang w:eastAsia="ru-RU"/>
    </w:rPr>
  </w:style>
  <w:style w:type="paragraph" w:styleId="10">
    <w:name w:val="heading 1"/>
    <w:aliases w:val="новая страница,Раздел 1,Заголовок 1 Знак Знак"/>
    <w:basedOn w:val="a0"/>
    <w:next w:val="a0"/>
    <w:link w:val="11"/>
    <w:uiPriority w:val="99"/>
    <w:qFormat/>
    <w:rsid w:val="005B16F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0"/>
    <w:next w:val="a0"/>
    <w:link w:val="21"/>
    <w:uiPriority w:val="99"/>
    <w:unhideWhenUsed/>
    <w:qFormat/>
    <w:rsid w:val="009E5EC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link w:val="30"/>
    <w:uiPriority w:val="99"/>
    <w:qFormat/>
    <w:rsid w:val="0013690A"/>
    <w:pPr>
      <w:spacing w:before="100" w:beforeAutospacing="1" w:after="100" w:afterAutospacing="1"/>
      <w:outlineLvl w:val="2"/>
    </w:pPr>
    <w:rPr>
      <w:b/>
      <w:bCs/>
      <w:sz w:val="27"/>
      <w:szCs w:val="27"/>
    </w:rPr>
  </w:style>
  <w:style w:type="paragraph" w:styleId="4">
    <w:name w:val="heading 4"/>
    <w:basedOn w:val="a0"/>
    <w:next w:val="a0"/>
    <w:link w:val="40"/>
    <w:qFormat/>
    <w:rsid w:val="004222D2"/>
    <w:pPr>
      <w:keepNext/>
      <w:spacing w:before="240" w:after="60"/>
      <w:outlineLvl w:val="3"/>
    </w:pPr>
    <w:rPr>
      <w:rFonts w:eastAsia="SimSun"/>
      <w:b/>
      <w:bCs/>
      <w:sz w:val="28"/>
      <w:szCs w:val="28"/>
      <w:lang w:eastAsia="zh-CN"/>
    </w:rPr>
  </w:style>
  <w:style w:type="paragraph" w:styleId="5">
    <w:name w:val="heading 5"/>
    <w:basedOn w:val="a0"/>
    <w:next w:val="a0"/>
    <w:link w:val="50"/>
    <w:uiPriority w:val="99"/>
    <w:unhideWhenUsed/>
    <w:qFormat/>
    <w:rsid w:val="004222D2"/>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iPriority w:val="99"/>
    <w:unhideWhenUsed/>
    <w:qFormat/>
    <w:rsid w:val="005B16FC"/>
    <w:pPr>
      <w:keepNext/>
      <w:keepLines/>
      <w:widowControl w:val="0"/>
      <w:spacing w:before="200"/>
      <w:outlineLvl w:val="5"/>
    </w:pPr>
    <w:rPr>
      <w:rFonts w:asciiTheme="majorHAnsi" w:eastAsiaTheme="majorEastAsia" w:hAnsiTheme="majorHAnsi" w:cstheme="majorBidi"/>
      <w:i/>
      <w:iCs/>
      <w:color w:val="243F60" w:themeColor="accent1" w:themeShade="7F"/>
      <w:sz w:val="24"/>
      <w:szCs w:val="24"/>
      <w:lang w:bidi="ru-RU"/>
    </w:rPr>
  </w:style>
  <w:style w:type="paragraph" w:styleId="7">
    <w:name w:val="heading 7"/>
    <w:basedOn w:val="a1"/>
    <w:next w:val="a2"/>
    <w:link w:val="70"/>
    <w:uiPriority w:val="99"/>
    <w:qFormat/>
    <w:rsid w:val="0073783F"/>
    <w:pPr>
      <w:tabs>
        <w:tab w:val="num" w:pos="0"/>
        <w:tab w:val="left" w:pos="709"/>
        <w:tab w:val="left" w:pos="4719"/>
      </w:tabs>
      <w:ind w:left="709" w:firstLine="0"/>
      <w:outlineLvl w:val="6"/>
    </w:pPr>
    <w:rPr>
      <w:rFonts w:cs="Times New Roman"/>
      <w:sz w:val="20"/>
      <w:szCs w:val="20"/>
    </w:rPr>
  </w:style>
  <w:style w:type="paragraph" w:styleId="8">
    <w:name w:val="heading 8"/>
    <w:basedOn w:val="a0"/>
    <w:next w:val="a0"/>
    <w:link w:val="80"/>
    <w:uiPriority w:val="99"/>
    <w:qFormat/>
    <w:rsid w:val="0073783F"/>
    <w:pPr>
      <w:tabs>
        <w:tab w:val="num" w:pos="0"/>
        <w:tab w:val="left" w:pos="709"/>
        <w:tab w:val="left" w:pos="5007"/>
      </w:tabs>
      <w:spacing w:before="240" w:after="60" w:line="360" w:lineRule="auto"/>
      <w:ind w:left="709"/>
      <w:jc w:val="both"/>
      <w:outlineLvl w:val="7"/>
    </w:pPr>
    <w:rPr>
      <w:i/>
      <w:iCs/>
      <w:sz w:val="28"/>
      <w:szCs w:val="28"/>
      <w:lang w:eastAsia="ar-SA"/>
    </w:rPr>
  </w:style>
  <w:style w:type="paragraph" w:styleId="9">
    <w:name w:val="heading 9"/>
    <w:basedOn w:val="a1"/>
    <w:next w:val="a2"/>
    <w:link w:val="90"/>
    <w:uiPriority w:val="99"/>
    <w:qFormat/>
    <w:rsid w:val="0073783F"/>
    <w:pPr>
      <w:tabs>
        <w:tab w:val="num" w:pos="0"/>
        <w:tab w:val="left" w:pos="709"/>
        <w:tab w:val="left" w:pos="5295"/>
      </w:tabs>
      <w:ind w:left="709" w:firstLine="0"/>
      <w:outlineLvl w:val="8"/>
    </w:pPr>
    <w:rPr>
      <w:rFonts w:cs="Times New Roman"/>
      <w:sz w:val="18"/>
      <w:szCs w:val="18"/>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30">
    <w:name w:val="Заголовок 3 Знак"/>
    <w:basedOn w:val="a3"/>
    <w:link w:val="3"/>
    <w:uiPriority w:val="99"/>
    <w:rsid w:val="0013690A"/>
    <w:rPr>
      <w:rFonts w:ascii="Times New Roman" w:eastAsia="Times New Roman" w:hAnsi="Times New Roman" w:cs="Times New Roman"/>
      <w:b/>
      <w:bCs/>
      <w:sz w:val="27"/>
      <w:szCs w:val="27"/>
      <w:lang w:eastAsia="ru-RU"/>
    </w:rPr>
  </w:style>
  <w:style w:type="paragraph" w:styleId="a6">
    <w:name w:val="List Paragraph"/>
    <w:basedOn w:val="a0"/>
    <w:uiPriority w:val="34"/>
    <w:qFormat/>
    <w:rsid w:val="0013690A"/>
    <w:pPr>
      <w:ind w:left="720"/>
      <w:contextualSpacing/>
    </w:pPr>
  </w:style>
  <w:style w:type="paragraph" w:customStyle="1" w:styleId="ConsPlusNormal">
    <w:name w:val="ConsPlusNormal"/>
    <w:rsid w:val="009E5ECE"/>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7">
    <w:name w:val="Hyperlink"/>
    <w:basedOn w:val="a3"/>
    <w:rsid w:val="009E5ECE"/>
    <w:rPr>
      <w:rFonts w:ascii="Verdana" w:hAnsi="Verdana" w:cs="Verdana"/>
      <w:color w:val="0000FF"/>
      <w:u w:val="single"/>
      <w:lang w:val="en-US" w:eastAsia="en-US"/>
    </w:rPr>
  </w:style>
  <w:style w:type="character" w:customStyle="1" w:styleId="21">
    <w:name w:val="Заголовок 2 Знак"/>
    <w:basedOn w:val="a3"/>
    <w:link w:val="20"/>
    <w:uiPriority w:val="99"/>
    <w:rsid w:val="009E5ECE"/>
    <w:rPr>
      <w:rFonts w:asciiTheme="majorHAnsi" w:eastAsiaTheme="majorEastAsia" w:hAnsiTheme="majorHAnsi" w:cstheme="majorBidi"/>
      <w:b/>
      <w:bCs/>
      <w:color w:val="4F81BD" w:themeColor="accent1"/>
      <w:sz w:val="26"/>
      <w:szCs w:val="26"/>
      <w:lang w:eastAsia="ru-RU"/>
    </w:rPr>
  </w:style>
  <w:style w:type="character" w:customStyle="1" w:styleId="50">
    <w:name w:val="Заголовок 5 Знак"/>
    <w:basedOn w:val="a3"/>
    <w:link w:val="5"/>
    <w:uiPriority w:val="99"/>
    <w:rsid w:val="004222D2"/>
    <w:rPr>
      <w:rFonts w:asciiTheme="majorHAnsi" w:eastAsiaTheme="majorEastAsia" w:hAnsiTheme="majorHAnsi" w:cstheme="majorBidi"/>
      <w:color w:val="243F60" w:themeColor="accent1" w:themeShade="7F"/>
      <w:sz w:val="20"/>
      <w:szCs w:val="20"/>
      <w:lang w:eastAsia="ru-RU"/>
    </w:rPr>
  </w:style>
  <w:style w:type="character" w:customStyle="1" w:styleId="40">
    <w:name w:val="Заголовок 4 Знак"/>
    <w:basedOn w:val="a3"/>
    <w:link w:val="4"/>
    <w:rsid w:val="004222D2"/>
    <w:rPr>
      <w:rFonts w:ascii="Times New Roman" w:eastAsia="SimSun" w:hAnsi="Times New Roman" w:cs="Times New Roman"/>
      <w:b/>
      <w:bCs/>
      <w:sz w:val="28"/>
      <w:szCs w:val="28"/>
      <w:lang w:eastAsia="zh-CN"/>
    </w:rPr>
  </w:style>
  <w:style w:type="paragraph" w:styleId="a8">
    <w:name w:val="footnote text"/>
    <w:aliases w:val="Podrozdział Знак,Podrozdział Знак Знак Знак Знак Знак,ft Знак,fn,single space,FOOTNOTES Знак,FOOTNOTES,ft Знак Знак,Текст сноски Знак Знак,footnote text Знак Знак,single space Знак Знак Знак Знак,single space Знак Знак Знак"/>
    <w:basedOn w:val="a0"/>
    <w:link w:val="a9"/>
    <w:rsid w:val="004222D2"/>
  </w:style>
  <w:style w:type="character" w:customStyle="1" w:styleId="a9">
    <w:name w:val="Текст сноски Знак"/>
    <w:aliases w:val="Podrozdział Знак Знак,Podrozdział Знак Знак Знак Знак Знак Знак,ft Знак Знак1,fn Знак,single space Знак,FOOTNOTES Знак Знак,FOOTNOTES Знак1,ft Знак Знак Знак,Текст сноски Знак Знак Знак,footnote text Знак Знак Знак"/>
    <w:basedOn w:val="a3"/>
    <w:link w:val="a8"/>
    <w:semiHidden/>
    <w:rsid w:val="004222D2"/>
    <w:rPr>
      <w:rFonts w:ascii="Times New Roman" w:eastAsia="Times New Roman" w:hAnsi="Times New Roman" w:cs="Times New Roman"/>
      <w:sz w:val="20"/>
      <w:szCs w:val="20"/>
      <w:lang w:eastAsia="ru-RU"/>
    </w:rPr>
  </w:style>
  <w:style w:type="paragraph" w:styleId="aa">
    <w:name w:val="No Spacing"/>
    <w:link w:val="ab"/>
    <w:uiPriority w:val="1"/>
    <w:qFormat/>
    <w:rsid w:val="004222D2"/>
    <w:pPr>
      <w:spacing w:after="0" w:line="240" w:lineRule="auto"/>
    </w:pPr>
    <w:rPr>
      <w:rFonts w:ascii="Times New Roman" w:eastAsia="Calibri" w:hAnsi="Times New Roman" w:cs="Times New Roman"/>
      <w:sz w:val="24"/>
      <w:szCs w:val="20"/>
      <w:lang w:eastAsia="ru-RU"/>
    </w:rPr>
  </w:style>
  <w:style w:type="character" w:customStyle="1" w:styleId="ab">
    <w:name w:val="Без интервала Знак"/>
    <w:link w:val="aa"/>
    <w:uiPriority w:val="1"/>
    <w:rsid w:val="004222D2"/>
    <w:rPr>
      <w:rFonts w:ascii="Times New Roman" w:eastAsia="Calibri" w:hAnsi="Times New Roman" w:cs="Times New Roman"/>
      <w:sz w:val="24"/>
      <w:szCs w:val="20"/>
      <w:lang w:eastAsia="ru-RU"/>
    </w:rPr>
  </w:style>
  <w:style w:type="paragraph" w:customStyle="1" w:styleId="S">
    <w:name w:val="S_Обычный"/>
    <w:basedOn w:val="a0"/>
    <w:qFormat/>
    <w:rsid w:val="004222D2"/>
    <w:pPr>
      <w:ind w:firstLine="709"/>
      <w:jc w:val="both"/>
    </w:pPr>
    <w:rPr>
      <w:sz w:val="24"/>
      <w:szCs w:val="24"/>
      <w:lang w:eastAsia="ar-SA"/>
    </w:rPr>
  </w:style>
  <w:style w:type="character" w:styleId="ac">
    <w:name w:val="footnote reference"/>
    <w:uiPriority w:val="99"/>
    <w:unhideWhenUsed/>
    <w:rsid w:val="004222D2"/>
    <w:rPr>
      <w:vertAlign w:val="superscript"/>
    </w:rPr>
  </w:style>
  <w:style w:type="character" w:customStyle="1" w:styleId="ad">
    <w:name w:val="Основной текст_"/>
    <w:link w:val="22"/>
    <w:rsid w:val="004222D2"/>
    <w:rPr>
      <w:rFonts w:ascii="Times New Roman" w:eastAsia="Times New Roman" w:hAnsi="Times New Roman"/>
      <w:spacing w:val="10"/>
      <w:shd w:val="clear" w:color="auto" w:fill="FFFFFF"/>
    </w:rPr>
  </w:style>
  <w:style w:type="paragraph" w:customStyle="1" w:styleId="22">
    <w:name w:val="Основной текст2"/>
    <w:basedOn w:val="a0"/>
    <w:link w:val="ad"/>
    <w:rsid w:val="004222D2"/>
    <w:pPr>
      <w:widowControl w:val="0"/>
      <w:shd w:val="clear" w:color="auto" w:fill="FFFFFF"/>
      <w:spacing w:line="557" w:lineRule="exact"/>
      <w:ind w:hanging="200"/>
      <w:jc w:val="both"/>
    </w:pPr>
    <w:rPr>
      <w:rFonts w:cstheme="minorBidi"/>
      <w:spacing w:val="10"/>
      <w:sz w:val="22"/>
      <w:szCs w:val="22"/>
      <w:lang w:eastAsia="en-US"/>
    </w:rPr>
  </w:style>
  <w:style w:type="character" w:customStyle="1" w:styleId="51">
    <w:name w:val="Основной текст (5)_"/>
    <w:link w:val="52"/>
    <w:rsid w:val="004222D2"/>
    <w:rPr>
      <w:rFonts w:ascii="Times New Roman" w:eastAsia="Times New Roman" w:hAnsi="Times New Roman"/>
      <w:i/>
      <w:iCs/>
      <w:spacing w:val="3"/>
      <w:shd w:val="clear" w:color="auto" w:fill="FFFFFF"/>
    </w:rPr>
  </w:style>
  <w:style w:type="paragraph" w:customStyle="1" w:styleId="52">
    <w:name w:val="Основной текст (5)"/>
    <w:basedOn w:val="a0"/>
    <w:link w:val="51"/>
    <w:rsid w:val="004222D2"/>
    <w:pPr>
      <w:widowControl w:val="0"/>
      <w:shd w:val="clear" w:color="auto" w:fill="FFFFFF"/>
      <w:spacing w:after="480" w:line="0" w:lineRule="atLeast"/>
    </w:pPr>
    <w:rPr>
      <w:rFonts w:cstheme="minorBidi"/>
      <w:i/>
      <w:iCs/>
      <w:spacing w:val="3"/>
      <w:sz w:val="22"/>
      <w:szCs w:val="22"/>
      <w:lang w:eastAsia="en-US"/>
    </w:rPr>
  </w:style>
  <w:style w:type="character" w:customStyle="1" w:styleId="81">
    <w:name w:val="Основной текст (8)_"/>
    <w:link w:val="82"/>
    <w:rsid w:val="004222D2"/>
    <w:rPr>
      <w:rFonts w:ascii="Times New Roman" w:eastAsia="Times New Roman" w:hAnsi="Times New Roman"/>
      <w:b/>
      <w:bCs/>
      <w:i/>
      <w:iCs/>
      <w:spacing w:val="6"/>
      <w:shd w:val="clear" w:color="auto" w:fill="FFFFFF"/>
    </w:rPr>
  </w:style>
  <w:style w:type="paragraph" w:customStyle="1" w:styleId="82">
    <w:name w:val="Основной текст (8)"/>
    <w:basedOn w:val="a0"/>
    <w:link w:val="81"/>
    <w:rsid w:val="004222D2"/>
    <w:pPr>
      <w:widowControl w:val="0"/>
      <w:shd w:val="clear" w:color="auto" w:fill="FFFFFF"/>
      <w:spacing w:before="240" w:after="60" w:line="0" w:lineRule="atLeast"/>
      <w:jc w:val="both"/>
    </w:pPr>
    <w:rPr>
      <w:rFonts w:cstheme="minorBidi"/>
      <w:b/>
      <w:bCs/>
      <w:i/>
      <w:iCs/>
      <w:spacing w:val="6"/>
      <w:sz w:val="22"/>
      <w:szCs w:val="22"/>
      <w:lang w:eastAsia="en-US"/>
    </w:rPr>
  </w:style>
  <w:style w:type="character" w:customStyle="1" w:styleId="23">
    <w:name w:val="Заголовок №2_"/>
    <w:link w:val="24"/>
    <w:rsid w:val="004222D2"/>
    <w:rPr>
      <w:rFonts w:ascii="Times New Roman" w:eastAsia="Times New Roman" w:hAnsi="Times New Roman"/>
      <w:b/>
      <w:bCs/>
      <w:spacing w:val="9"/>
      <w:shd w:val="clear" w:color="auto" w:fill="FFFFFF"/>
    </w:rPr>
  </w:style>
  <w:style w:type="character" w:customStyle="1" w:styleId="220">
    <w:name w:val="Заголовок №2 (2)_"/>
    <w:link w:val="221"/>
    <w:rsid w:val="004222D2"/>
    <w:rPr>
      <w:rFonts w:ascii="Times New Roman" w:eastAsia="Times New Roman" w:hAnsi="Times New Roman"/>
      <w:b/>
      <w:bCs/>
      <w:i/>
      <w:iCs/>
      <w:spacing w:val="6"/>
      <w:shd w:val="clear" w:color="auto" w:fill="FFFFFF"/>
    </w:rPr>
  </w:style>
  <w:style w:type="paragraph" w:customStyle="1" w:styleId="24">
    <w:name w:val="Заголовок №2"/>
    <w:basedOn w:val="a0"/>
    <w:link w:val="23"/>
    <w:rsid w:val="004222D2"/>
    <w:pPr>
      <w:widowControl w:val="0"/>
      <w:shd w:val="clear" w:color="auto" w:fill="FFFFFF"/>
      <w:spacing w:before="240" w:after="360" w:line="0" w:lineRule="atLeast"/>
      <w:outlineLvl w:val="1"/>
    </w:pPr>
    <w:rPr>
      <w:rFonts w:cstheme="minorBidi"/>
      <w:b/>
      <w:bCs/>
      <w:spacing w:val="9"/>
      <w:sz w:val="22"/>
      <w:szCs w:val="22"/>
      <w:lang w:eastAsia="en-US"/>
    </w:rPr>
  </w:style>
  <w:style w:type="paragraph" w:customStyle="1" w:styleId="221">
    <w:name w:val="Заголовок №2 (2)"/>
    <w:basedOn w:val="a0"/>
    <w:link w:val="220"/>
    <w:rsid w:val="004222D2"/>
    <w:pPr>
      <w:widowControl w:val="0"/>
      <w:shd w:val="clear" w:color="auto" w:fill="FFFFFF"/>
      <w:spacing w:before="360" w:line="274" w:lineRule="exact"/>
      <w:outlineLvl w:val="1"/>
    </w:pPr>
    <w:rPr>
      <w:rFonts w:cstheme="minorBidi"/>
      <w:b/>
      <w:bCs/>
      <w:i/>
      <w:iCs/>
      <w:spacing w:val="6"/>
      <w:sz w:val="22"/>
      <w:szCs w:val="22"/>
      <w:lang w:eastAsia="en-US"/>
    </w:rPr>
  </w:style>
  <w:style w:type="paragraph" w:styleId="HTML">
    <w:name w:val="HTML Preformatted"/>
    <w:basedOn w:val="a0"/>
    <w:link w:val="HTML0"/>
    <w:uiPriority w:val="99"/>
    <w:rsid w:val="00CA5D7F"/>
    <w:pPr>
      <w:spacing w:line="360" w:lineRule="auto"/>
      <w:ind w:left="1080" w:firstLine="709"/>
      <w:jc w:val="both"/>
    </w:pPr>
    <w:rPr>
      <w:rFonts w:ascii="Courier New" w:hAnsi="Courier New"/>
      <w:spacing w:val="-5"/>
      <w:lang w:eastAsia="ar-SA"/>
    </w:rPr>
  </w:style>
  <w:style w:type="character" w:customStyle="1" w:styleId="HTML0">
    <w:name w:val="Стандартный HTML Знак"/>
    <w:basedOn w:val="a3"/>
    <w:link w:val="HTML"/>
    <w:uiPriority w:val="99"/>
    <w:rsid w:val="00CA5D7F"/>
    <w:rPr>
      <w:rFonts w:ascii="Courier New" w:eastAsia="Times New Roman" w:hAnsi="Courier New" w:cs="Times New Roman"/>
      <w:spacing w:val="-5"/>
      <w:sz w:val="20"/>
      <w:szCs w:val="20"/>
      <w:lang w:eastAsia="ar-SA"/>
    </w:rPr>
  </w:style>
  <w:style w:type="character" w:customStyle="1" w:styleId="12">
    <w:name w:val="Основной текст1"/>
    <w:rsid w:val="00CE5D07"/>
    <w:rPr>
      <w:rFonts w:ascii="Times New Roman" w:eastAsia="Times New Roman" w:hAnsi="Times New Roman" w:cs="Times New Roman"/>
      <w:b w:val="0"/>
      <w:bCs w:val="0"/>
      <w:i w:val="0"/>
      <w:iCs w:val="0"/>
      <w:smallCaps w:val="0"/>
      <w:strike w:val="0"/>
      <w:color w:val="000000"/>
      <w:spacing w:val="10"/>
      <w:w w:val="100"/>
      <w:position w:val="0"/>
      <w:sz w:val="20"/>
      <w:szCs w:val="20"/>
      <w:u w:val="none"/>
      <w:shd w:val="clear" w:color="auto" w:fill="FFFFFF"/>
      <w:lang w:val="ru-RU"/>
    </w:rPr>
  </w:style>
  <w:style w:type="character" w:customStyle="1" w:styleId="65pt0pt">
    <w:name w:val="Основной текст + 6;5 pt;Интервал 0 pt"/>
    <w:rsid w:val="00CE5D07"/>
    <w:rPr>
      <w:rFonts w:ascii="Times New Roman" w:eastAsia="Times New Roman" w:hAnsi="Times New Roman" w:cs="Times New Roman"/>
      <w:b w:val="0"/>
      <w:bCs w:val="0"/>
      <w:i w:val="0"/>
      <w:iCs w:val="0"/>
      <w:smallCaps w:val="0"/>
      <w:strike w:val="0"/>
      <w:color w:val="000000"/>
      <w:spacing w:val="-4"/>
      <w:w w:val="100"/>
      <w:position w:val="0"/>
      <w:sz w:val="13"/>
      <w:szCs w:val="13"/>
      <w:u w:val="none"/>
      <w:shd w:val="clear" w:color="auto" w:fill="FFFFFF"/>
      <w:lang w:val="en-US"/>
    </w:rPr>
  </w:style>
  <w:style w:type="character" w:customStyle="1" w:styleId="0pt">
    <w:name w:val="Основной текст + Курсив;Интервал 0 pt"/>
    <w:rsid w:val="00A94F6A"/>
    <w:rPr>
      <w:rFonts w:ascii="Times New Roman" w:eastAsia="Times New Roman" w:hAnsi="Times New Roman" w:cs="Times New Roman"/>
      <w:b w:val="0"/>
      <w:bCs w:val="0"/>
      <w:i/>
      <w:iCs/>
      <w:smallCaps w:val="0"/>
      <w:strike w:val="0"/>
      <w:color w:val="000000"/>
      <w:spacing w:val="3"/>
      <w:w w:val="100"/>
      <w:position w:val="0"/>
      <w:sz w:val="20"/>
      <w:szCs w:val="20"/>
      <w:u w:val="none"/>
      <w:lang w:val="ru-RU"/>
    </w:rPr>
  </w:style>
  <w:style w:type="character" w:customStyle="1" w:styleId="0pt0">
    <w:name w:val="Основной текст + Полужирный;Курсив;Интервал 0 pt"/>
    <w:rsid w:val="00A94F6A"/>
    <w:rPr>
      <w:rFonts w:ascii="Times New Roman" w:eastAsia="Times New Roman" w:hAnsi="Times New Roman" w:cs="Times New Roman"/>
      <w:b/>
      <w:bCs/>
      <w:i/>
      <w:iCs/>
      <w:smallCaps w:val="0"/>
      <w:strike w:val="0"/>
      <w:color w:val="000000"/>
      <w:spacing w:val="6"/>
      <w:w w:val="100"/>
      <w:position w:val="0"/>
      <w:sz w:val="20"/>
      <w:szCs w:val="20"/>
      <w:u w:val="none"/>
      <w:shd w:val="clear" w:color="auto" w:fill="FFFFFF"/>
      <w:lang w:val="ru-RU"/>
    </w:rPr>
  </w:style>
  <w:style w:type="character" w:customStyle="1" w:styleId="MSGothic135pt-2pt">
    <w:name w:val="Основной текст + MS Gothic;13;5 pt;Интервал -2 pt"/>
    <w:rsid w:val="00A94F6A"/>
    <w:rPr>
      <w:rFonts w:ascii="MS Gothic" w:eastAsia="MS Gothic" w:hAnsi="MS Gothic" w:cs="MS Gothic"/>
      <w:b w:val="0"/>
      <w:bCs w:val="0"/>
      <w:i w:val="0"/>
      <w:iCs w:val="0"/>
      <w:smallCaps w:val="0"/>
      <w:strike w:val="0"/>
      <w:color w:val="000000"/>
      <w:spacing w:val="-54"/>
      <w:w w:val="100"/>
      <w:position w:val="0"/>
      <w:sz w:val="27"/>
      <w:szCs w:val="27"/>
      <w:u w:val="none"/>
      <w:shd w:val="clear" w:color="auto" w:fill="FFFFFF"/>
      <w:lang w:val="ru-RU"/>
    </w:rPr>
  </w:style>
  <w:style w:type="character" w:customStyle="1" w:styleId="0pt1">
    <w:name w:val="Основной текст + Полужирный;Интервал 0 pt"/>
    <w:rsid w:val="00A94F6A"/>
    <w:rPr>
      <w:rFonts w:ascii="Times New Roman" w:eastAsia="Times New Roman" w:hAnsi="Times New Roman" w:cs="Times New Roman"/>
      <w:b/>
      <w:bCs/>
      <w:i w:val="0"/>
      <w:iCs w:val="0"/>
      <w:smallCaps w:val="0"/>
      <w:strike w:val="0"/>
      <w:color w:val="000000"/>
      <w:spacing w:val="9"/>
      <w:w w:val="100"/>
      <w:position w:val="0"/>
      <w:sz w:val="20"/>
      <w:szCs w:val="20"/>
      <w:u w:val="none"/>
      <w:shd w:val="clear" w:color="auto" w:fill="FFFFFF"/>
      <w:lang w:val="ru-RU"/>
    </w:rPr>
  </w:style>
  <w:style w:type="character" w:customStyle="1" w:styleId="Bodytext">
    <w:name w:val="Body text_"/>
    <w:link w:val="Bodytext1"/>
    <w:locked/>
    <w:rsid w:val="00122B3C"/>
    <w:rPr>
      <w:rFonts w:ascii="Verdana" w:hAnsi="Verdana" w:cs="Verdana"/>
      <w:shd w:val="clear" w:color="auto" w:fill="FFFFFF"/>
      <w:lang w:val="en-US"/>
    </w:rPr>
  </w:style>
  <w:style w:type="paragraph" w:customStyle="1" w:styleId="Bodytext1">
    <w:name w:val="Body text1"/>
    <w:basedOn w:val="a0"/>
    <w:link w:val="Bodytext"/>
    <w:rsid w:val="00122B3C"/>
    <w:pPr>
      <w:widowControl w:val="0"/>
      <w:shd w:val="clear" w:color="auto" w:fill="FFFFFF"/>
      <w:spacing w:before="300" w:line="299" w:lineRule="exact"/>
      <w:jc w:val="both"/>
    </w:pPr>
    <w:rPr>
      <w:rFonts w:ascii="Verdana" w:eastAsiaTheme="minorHAnsi" w:hAnsi="Verdana" w:cs="Verdana"/>
      <w:sz w:val="22"/>
      <w:szCs w:val="22"/>
      <w:shd w:val="clear" w:color="auto" w:fill="FFFFFF"/>
      <w:lang w:val="en-US" w:eastAsia="en-US"/>
    </w:rPr>
  </w:style>
  <w:style w:type="paragraph" w:customStyle="1" w:styleId="110">
    <w:name w:val="Обычный11"/>
    <w:uiPriority w:val="99"/>
    <w:rsid w:val="001C1C8E"/>
    <w:pPr>
      <w:spacing w:before="100" w:after="100" w:line="240" w:lineRule="auto"/>
    </w:pPr>
    <w:rPr>
      <w:rFonts w:ascii="Times New Roman" w:eastAsia="Times New Roman" w:hAnsi="Times New Roman" w:cs="Times New Roman"/>
      <w:snapToGrid w:val="0"/>
      <w:sz w:val="24"/>
      <w:szCs w:val="20"/>
      <w:lang w:eastAsia="ru-RU"/>
    </w:rPr>
  </w:style>
  <w:style w:type="paragraph" w:styleId="a2">
    <w:name w:val="Body Text"/>
    <w:aliases w:val="Знак1 Знак,bt"/>
    <w:basedOn w:val="a0"/>
    <w:link w:val="ae"/>
    <w:uiPriority w:val="99"/>
    <w:unhideWhenUsed/>
    <w:rsid w:val="006E6993"/>
    <w:pPr>
      <w:autoSpaceDE w:val="0"/>
      <w:autoSpaceDN w:val="0"/>
      <w:adjustRightInd w:val="0"/>
      <w:spacing w:after="120" w:line="170" w:lineRule="atLeast"/>
      <w:ind w:firstLine="567"/>
    </w:pPr>
    <w:rPr>
      <w:rFonts w:eastAsia="Calibri"/>
      <w:b/>
      <w:color w:val="000000"/>
      <w:sz w:val="24"/>
      <w:szCs w:val="24"/>
      <w:lang w:eastAsia="en-US"/>
    </w:rPr>
  </w:style>
  <w:style w:type="character" w:customStyle="1" w:styleId="ae">
    <w:name w:val="Основной текст Знак"/>
    <w:aliases w:val="Знак1 Знак Знак,bt Знак"/>
    <w:basedOn w:val="a3"/>
    <w:link w:val="a2"/>
    <w:uiPriority w:val="99"/>
    <w:rsid w:val="006E6993"/>
    <w:rPr>
      <w:rFonts w:ascii="Times New Roman" w:eastAsia="Calibri" w:hAnsi="Times New Roman" w:cs="Times New Roman"/>
      <w:b/>
      <w:color w:val="000000"/>
      <w:sz w:val="24"/>
      <w:szCs w:val="24"/>
    </w:rPr>
  </w:style>
  <w:style w:type="character" w:styleId="af">
    <w:name w:val="Emphasis"/>
    <w:uiPriority w:val="99"/>
    <w:qFormat/>
    <w:rsid w:val="00845090"/>
    <w:rPr>
      <w:i/>
      <w:iCs/>
    </w:rPr>
  </w:style>
  <w:style w:type="character" w:customStyle="1" w:styleId="af0">
    <w:name w:val="Абзац Знак"/>
    <w:link w:val="af1"/>
    <w:locked/>
    <w:rsid w:val="00CF5012"/>
    <w:rPr>
      <w:rFonts w:ascii="Arial" w:eastAsia="Times New Roman" w:hAnsi="Arial" w:cs="Arial"/>
      <w:color w:val="000000"/>
      <w:sz w:val="24"/>
      <w:szCs w:val="24"/>
      <w:shd w:val="clear" w:color="auto" w:fill="FFFFFF"/>
    </w:rPr>
  </w:style>
  <w:style w:type="paragraph" w:customStyle="1" w:styleId="af1">
    <w:name w:val="Абзац"/>
    <w:basedOn w:val="af2"/>
    <w:link w:val="af0"/>
    <w:uiPriority w:val="99"/>
    <w:qFormat/>
    <w:rsid w:val="00CF5012"/>
    <w:pPr>
      <w:shd w:val="clear" w:color="auto" w:fill="FFFFFF"/>
      <w:autoSpaceDE w:val="0"/>
      <w:autoSpaceDN w:val="0"/>
      <w:adjustRightInd w:val="0"/>
      <w:spacing w:line="170" w:lineRule="atLeast"/>
      <w:ind w:firstLine="879"/>
      <w:jc w:val="both"/>
    </w:pPr>
    <w:rPr>
      <w:rFonts w:ascii="Arial" w:hAnsi="Arial" w:cs="Arial"/>
      <w:color w:val="000000"/>
      <w:lang w:eastAsia="en-US"/>
    </w:rPr>
  </w:style>
  <w:style w:type="paragraph" w:styleId="af2">
    <w:name w:val="Normal (Web)"/>
    <w:aliases w:val="Обычный (веб) Знак,Обычный (Web) Знак,Обычный (Web) Знак Знак Знак Знак Знак,Обычный (Web) Знак Знак Знак,Обычный (Web) Знак Знак Знак Знак"/>
    <w:basedOn w:val="a0"/>
    <w:link w:val="13"/>
    <w:uiPriority w:val="99"/>
    <w:unhideWhenUsed/>
    <w:qFormat/>
    <w:rsid w:val="00CF5012"/>
    <w:rPr>
      <w:sz w:val="24"/>
      <w:szCs w:val="24"/>
    </w:rPr>
  </w:style>
  <w:style w:type="character" w:customStyle="1" w:styleId="11">
    <w:name w:val="Заголовок 1 Знак"/>
    <w:aliases w:val="новая страница Знак,Раздел 1 Знак,Заголовок 1 Знак Знак Знак"/>
    <w:basedOn w:val="a3"/>
    <w:link w:val="10"/>
    <w:uiPriority w:val="99"/>
    <w:rsid w:val="005B16FC"/>
    <w:rPr>
      <w:rFonts w:asciiTheme="majorHAnsi" w:eastAsiaTheme="majorEastAsia" w:hAnsiTheme="majorHAnsi" w:cstheme="majorBidi"/>
      <w:b/>
      <w:bCs/>
      <w:color w:val="365F91" w:themeColor="accent1" w:themeShade="BF"/>
      <w:sz w:val="28"/>
      <w:szCs w:val="28"/>
      <w:lang w:eastAsia="ru-RU"/>
    </w:rPr>
  </w:style>
  <w:style w:type="character" w:customStyle="1" w:styleId="60">
    <w:name w:val="Заголовок 6 Знак"/>
    <w:basedOn w:val="a3"/>
    <w:link w:val="6"/>
    <w:uiPriority w:val="99"/>
    <w:rsid w:val="005B16FC"/>
    <w:rPr>
      <w:rFonts w:asciiTheme="majorHAnsi" w:eastAsiaTheme="majorEastAsia" w:hAnsiTheme="majorHAnsi" w:cstheme="majorBidi"/>
      <w:i/>
      <w:iCs/>
      <w:color w:val="243F60" w:themeColor="accent1" w:themeShade="7F"/>
      <w:sz w:val="24"/>
      <w:szCs w:val="24"/>
      <w:lang w:eastAsia="ru-RU" w:bidi="ru-RU"/>
    </w:rPr>
  </w:style>
  <w:style w:type="character" w:customStyle="1" w:styleId="25">
    <w:name w:val="Основной текст (2)_"/>
    <w:basedOn w:val="a3"/>
    <w:link w:val="26"/>
    <w:rsid w:val="005B16FC"/>
    <w:rPr>
      <w:rFonts w:ascii="Times New Roman" w:eastAsia="Times New Roman" w:hAnsi="Times New Roman" w:cs="Times New Roman"/>
      <w:sz w:val="28"/>
      <w:szCs w:val="28"/>
      <w:shd w:val="clear" w:color="auto" w:fill="FFFFFF"/>
    </w:rPr>
  </w:style>
  <w:style w:type="paragraph" w:customStyle="1" w:styleId="26">
    <w:name w:val="Основной текст (2)"/>
    <w:basedOn w:val="a0"/>
    <w:link w:val="25"/>
    <w:rsid w:val="005B16FC"/>
    <w:pPr>
      <w:widowControl w:val="0"/>
      <w:shd w:val="clear" w:color="auto" w:fill="FFFFFF"/>
      <w:spacing w:line="322" w:lineRule="exact"/>
      <w:ind w:hanging="400"/>
      <w:jc w:val="both"/>
    </w:pPr>
    <w:rPr>
      <w:sz w:val="28"/>
      <w:szCs w:val="28"/>
      <w:lang w:eastAsia="en-US"/>
    </w:rPr>
  </w:style>
  <w:style w:type="paragraph" w:styleId="af3">
    <w:name w:val="Balloon Text"/>
    <w:basedOn w:val="a0"/>
    <w:link w:val="af4"/>
    <w:uiPriority w:val="99"/>
    <w:unhideWhenUsed/>
    <w:rsid w:val="005B16FC"/>
    <w:pPr>
      <w:widowControl w:val="0"/>
    </w:pPr>
    <w:rPr>
      <w:rFonts w:ascii="Tahoma" w:eastAsia="Arial Unicode MS" w:hAnsi="Tahoma" w:cs="Tahoma"/>
      <w:color w:val="000000"/>
      <w:sz w:val="16"/>
      <w:szCs w:val="16"/>
      <w:lang w:bidi="ru-RU"/>
    </w:rPr>
  </w:style>
  <w:style w:type="character" w:customStyle="1" w:styleId="af4">
    <w:name w:val="Текст выноски Знак"/>
    <w:basedOn w:val="a3"/>
    <w:link w:val="af3"/>
    <w:uiPriority w:val="99"/>
    <w:rsid w:val="005B16FC"/>
    <w:rPr>
      <w:rFonts w:ascii="Tahoma" w:eastAsia="Arial Unicode MS" w:hAnsi="Tahoma" w:cs="Tahoma"/>
      <w:color w:val="000000"/>
      <w:sz w:val="16"/>
      <w:szCs w:val="16"/>
      <w:lang w:eastAsia="ru-RU" w:bidi="ru-RU"/>
    </w:rPr>
  </w:style>
  <w:style w:type="character" w:customStyle="1" w:styleId="211pt">
    <w:name w:val="Основной текст (2) + 11 pt;Полужирный"/>
    <w:basedOn w:val="25"/>
    <w:rsid w:val="005B16FC"/>
    <w:rPr>
      <w:b/>
      <w:bCs/>
      <w:i w:val="0"/>
      <w:iCs w:val="0"/>
      <w:smallCaps w:val="0"/>
      <w:strike w:val="0"/>
      <w:color w:val="000000"/>
      <w:spacing w:val="0"/>
      <w:w w:val="100"/>
      <w:position w:val="0"/>
      <w:sz w:val="22"/>
      <w:szCs w:val="22"/>
      <w:u w:val="none"/>
      <w:lang w:val="ru-RU" w:eastAsia="ru-RU" w:bidi="ru-RU"/>
    </w:rPr>
  </w:style>
  <w:style w:type="character" w:customStyle="1" w:styleId="210">
    <w:name w:val="Основной текст (21)_"/>
    <w:basedOn w:val="a3"/>
    <w:link w:val="211"/>
    <w:rsid w:val="005B16FC"/>
    <w:rPr>
      <w:rFonts w:ascii="Times New Roman" w:eastAsia="Times New Roman" w:hAnsi="Times New Roman" w:cs="Times New Roman"/>
      <w:i/>
      <w:iCs/>
      <w:shd w:val="clear" w:color="auto" w:fill="FFFFFF"/>
    </w:rPr>
  </w:style>
  <w:style w:type="character" w:customStyle="1" w:styleId="212pt">
    <w:name w:val="Основной текст (2) + 12 pt"/>
    <w:basedOn w:val="25"/>
    <w:rsid w:val="005B16FC"/>
    <w:rPr>
      <w:b w:val="0"/>
      <w:bCs w:val="0"/>
      <w:i w:val="0"/>
      <w:iCs w:val="0"/>
      <w:smallCaps w:val="0"/>
      <w:strike w:val="0"/>
      <w:color w:val="000000"/>
      <w:spacing w:val="0"/>
      <w:w w:val="100"/>
      <w:position w:val="0"/>
      <w:sz w:val="24"/>
      <w:szCs w:val="24"/>
      <w:u w:val="none"/>
      <w:lang w:val="ru-RU" w:eastAsia="ru-RU" w:bidi="ru-RU"/>
    </w:rPr>
  </w:style>
  <w:style w:type="paragraph" w:customStyle="1" w:styleId="211">
    <w:name w:val="Основной текст (21)"/>
    <w:basedOn w:val="a0"/>
    <w:link w:val="210"/>
    <w:rsid w:val="005B16FC"/>
    <w:pPr>
      <w:widowControl w:val="0"/>
      <w:shd w:val="clear" w:color="auto" w:fill="FFFFFF"/>
      <w:spacing w:line="317" w:lineRule="exact"/>
      <w:jc w:val="right"/>
    </w:pPr>
    <w:rPr>
      <w:i/>
      <w:iCs/>
      <w:sz w:val="22"/>
      <w:szCs w:val="22"/>
      <w:lang w:eastAsia="en-US"/>
    </w:rPr>
  </w:style>
  <w:style w:type="character" w:customStyle="1" w:styleId="222">
    <w:name w:val="Основной текст (22)_"/>
    <w:basedOn w:val="a3"/>
    <w:link w:val="223"/>
    <w:rsid w:val="005B16FC"/>
    <w:rPr>
      <w:rFonts w:ascii="Times New Roman" w:eastAsia="Times New Roman" w:hAnsi="Times New Roman" w:cs="Times New Roman"/>
      <w:i/>
      <w:iCs/>
      <w:sz w:val="26"/>
      <w:szCs w:val="26"/>
      <w:shd w:val="clear" w:color="auto" w:fill="FFFFFF"/>
    </w:rPr>
  </w:style>
  <w:style w:type="character" w:customStyle="1" w:styleId="2214pt">
    <w:name w:val="Основной текст (22) + 14 pt;Не курсив"/>
    <w:basedOn w:val="222"/>
    <w:rsid w:val="005B16FC"/>
    <w:rPr>
      <w:color w:val="000000"/>
      <w:spacing w:val="0"/>
      <w:w w:val="100"/>
      <w:position w:val="0"/>
      <w:sz w:val="28"/>
      <w:szCs w:val="28"/>
      <w:lang w:val="ru-RU" w:eastAsia="ru-RU" w:bidi="ru-RU"/>
    </w:rPr>
  </w:style>
  <w:style w:type="character" w:customStyle="1" w:styleId="213pt">
    <w:name w:val="Основной текст (2) + 13 pt;Курсив"/>
    <w:basedOn w:val="25"/>
    <w:rsid w:val="005B16FC"/>
    <w:rPr>
      <w:b w:val="0"/>
      <w:bCs w:val="0"/>
      <w:i/>
      <w:iCs/>
      <w:smallCaps w:val="0"/>
      <w:strike w:val="0"/>
      <w:color w:val="000000"/>
      <w:spacing w:val="0"/>
      <w:w w:val="100"/>
      <w:position w:val="0"/>
      <w:sz w:val="26"/>
      <w:szCs w:val="26"/>
      <w:u w:val="none"/>
      <w:lang w:val="ru-RU" w:eastAsia="ru-RU" w:bidi="ru-RU"/>
    </w:rPr>
  </w:style>
  <w:style w:type="paragraph" w:customStyle="1" w:styleId="223">
    <w:name w:val="Основной текст (22)"/>
    <w:basedOn w:val="a0"/>
    <w:link w:val="222"/>
    <w:rsid w:val="005B16FC"/>
    <w:pPr>
      <w:widowControl w:val="0"/>
      <w:shd w:val="clear" w:color="auto" w:fill="FFFFFF"/>
      <w:spacing w:line="0" w:lineRule="atLeast"/>
    </w:pPr>
    <w:rPr>
      <w:i/>
      <w:iCs/>
      <w:sz w:val="26"/>
      <w:szCs w:val="26"/>
      <w:lang w:eastAsia="en-US"/>
    </w:rPr>
  </w:style>
  <w:style w:type="character" w:customStyle="1" w:styleId="13pt">
    <w:name w:val="Колонтитул + 13 pt"/>
    <w:basedOn w:val="a3"/>
    <w:rsid w:val="005B16FC"/>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27">
    <w:name w:val="Подпись к таблице (2)_"/>
    <w:basedOn w:val="a3"/>
    <w:link w:val="28"/>
    <w:rsid w:val="005B16FC"/>
    <w:rPr>
      <w:rFonts w:ascii="Times New Roman" w:eastAsia="Times New Roman" w:hAnsi="Times New Roman" w:cs="Times New Roman"/>
      <w:sz w:val="26"/>
      <w:szCs w:val="26"/>
      <w:shd w:val="clear" w:color="auto" w:fill="FFFFFF"/>
    </w:rPr>
  </w:style>
  <w:style w:type="character" w:customStyle="1" w:styleId="211pt0">
    <w:name w:val="Основной текст (2) + 11 pt"/>
    <w:basedOn w:val="25"/>
    <w:rsid w:val="005B16FC"/>
    <w:rPr>
      <w:b w:val="0"/>
      <w:bCs w:val="0"/>
      <w:i w:val="0"/>
      <w:iCs w:val="0"/>
      <w:smallCaps w:val="0"/>
      <w:strike w:val="0"/>
      <w:color w:val="000000"/>
      <w:spacing w:val="0"/>
      <w:w w:val="100"/>
      <w:position w:val="0"/>
      <w:sz w:val="22"/>
      <w:szCs w:val="22"/>
      <w:u w:val="none"/>
      <w:lang w:val="ru-RU" w:eastAsia="ru-RU" w:bidi="ru-RU"/>
    </w:rPr>
  </w:style>
  <w:style w:type="paragraph" w:customStyle="1" w:styleId="28">
    <w:name w:val="Подпись к таблице (2)"/>
    <w:basedOn w:val="a0"/>
    <w:link w:val="27"/>
    <w:rsid w:val="005B16FC"/>
    <w:pPr>
      <w:widowControl w:val="0"/>
      <w:shd w:val="clear" w:color="auto" w:fill="FFFFFF"/>
      <w:spacing w:line="0" w:lineRule="atLeast"/>
      <w:jc w:val="right"/>
    </w:pPr>
    <w:rPr>
      <w:sz w:val="26"/>
      <w:szCs w:val="26"/>
      <w:lang w:eastAsia="en-US"/>
    </w:rPr>
  </w:style>
  <w:style w:type="character" w:customStyle="1" w:styleId="285pt">
    <w:name w:val="Основной текст (2) + 8;5 pt"/>
    <w:basedOn w:val="25"/>
    <w:rsid w:val="005B16FC"/>
    <w:rPr>
      <w:b w:val="0"/>
      <w:bCs w:val="0"/>
      <w:i w:val="0"/>
      <w:iCs w:val="0"/>
      <w:smallCaps w:val="0"/>
      <w:strike w:val="0"/>
      <w:color w:val="000000"/>
      <w:spacing w:val="0"/>
      <w:w w:val="100"/>
      <w:position w:val="0"/>
      <w:sz w:val="17"/>
      <w:szCs w:val="17"/>
      <w:u w:val="none"/>
      <w:lang w:val="ru-RU" w:eastAsia="ru-RU" w:bidi="ru-RU"/>
    </w:rPr>
  </w:style>
  <w:style w:type="character" w:customStyle="1" w:styleId="5Exact">
    <w:name w:val="Заголовок №5 Exact"/>
    <w:basedOn w:val="a3"/>
    <w:rsid w:val="005B16FC"/>
    <w:rPr>
      <w:rFonts w:ascii="Times New Roman" w:eastAsia="Times New Roman" w:hAnsi="Times New Roman" w:cs="Times New Roman"/>
      <w:b w:val="0"/>
      <w:bCs w:val="0"/>
      <w:i w:val="0"/>
      <w:iCs w:val="0"/>
      <w:smallCaps w:val="0"/>
      <w:strike w:val="0"/>
      <w:sz w:val="26"/>
      <w:szCs w:val="26"/>
      <w:u w:val="none"/>
    </w:rPr>
  </w:style>
  <w:style w:type="character" w:customStyle="1" w:styleId="28pt">
    <w:name w:val="Основной текст (2) + 8 pt"/>
    <w:basedOn w:val="25"/>
    <w:rsid w:val="005B16FC"/>
    <w:rPr>
      <w:b w:val="0"/>
      <w:bCs w:val="0"/>
      <w:i w:val="0"/>
      <w:iCs w:val="0"/>
      <w:smallCaps w:val="0"/>
      <w:strike w:val="0"/>
      <w:color w:val="000000"/>
      <w:spacing w:val="0"/>
      <w:w w:val="100"/>
      <w:position w:val="0"/>
      <w:sz w:val="16"/>
      <w:szCs w:val="16"/>
      <w:u w:val="none"/>
      <w:lang w:val="ru-RU" w:eastAsia="ru-RU" w:bidi="ru-RU"/>
    </w:rPr>
  </w:style>
  <w:style w:type="character" w:customStyle="1" w:styleId="255pt">
    <w:name w:val="Основной текст (2) + 5;5 pt"/>
    <w:basedOn w:val="25"/>
    <w:rsid w:val="005B16FC"/>
    <w:rPr>
      <w:b w:val="0"/>
      <w:bCs w:val="0"/>
      <w:i w:val="0"/>
      <w:iCs w:val="0"/>
      <w:smallCaps w:val="0"/>
      <w:strike w:val="0"/>
      <w:color w:val="000000"/>
      <w:spacing w:val="0"/>
      <w:w w:val="100"/>
      <w:position w:val="0"/>
      <w:sz w:val="11"/>
      <w:szCs w:val="11"/>
      <w:u w:val="none"/>
      <w:lang w:val="ru-RU" w:eastAsia="ru-RU" w:bidi="ru-RU"/>
    </w:rPr>
  </w:style>
  <w:style w:type="character" w:customStyle="1" w:styleId="91">
    <w:name w:val="Основной текст (9)_"/>
    <w:basedOn w:val="a3"/>
    <w:link w:val="92"/>
    <w:rsid w:val="005B16FC"/>
    <w:rPr>
      <w:rFonts w:ascii="Times New Roman" w:eastAsia="Times New Roman" w:hAnsi="Times New Roman" w:cs="Times New Roman"/>
      <w:shd w:val="clear" w:color="auto" w:fill="FFFFFF"/>
    </w:rPr>
  </w:style>
  <w:style w:type="character" w:customStyle="1" w:styleId="9Exact">
    <w:name w:val="Основной текст (9) Exact"/>
    <w:basedOn w:val="a3"/>
    <w:rsid w:val="005B16FC"/>
    <w:rPr>
      <w:rFonts w:ascii="Times New Roman" w:eastAsia="Times New Roman" w:hAnsi="Times New Roman" w:cs="Times New Roman"/>
      <w:b w:val="0"/>
      <w:bCs w:val="0"/>
      <w:i w:val="0"/>
      <w:iCs w:val="0"/>
      <w:smallCaps w:val="0"/>
      <w:strike w:val="0"/>
      <w:sz w:val="22"/>
      <w:szCs w:val="22"/>
      <w:u w:val="none"/>
    </w:rPr>
  </w:style>
  <w:style w:type="paragraph" w:customStyle="1" w:styleId="92">
    <w:name w:val="Основной текст (9)"/>
    <w:basedOn w:val="a0"/>
    <w:link w:val="91"/>
    <w:rsid w:val="005B16FC"/>
    <w:pPr>
      <w:widowControl w:val="0"/>
      <w:shd w:val="clear" w:color="auto" w:fill="FFFFFF"/>
      <w:spacing w:before="120" w:line="254" w:lineRule="exact"/>
      <w:jc w:val="right"/>
    </w:pPr>
    <w:rPr>
      <w:sz w:val="22"/>
      <w:szCs w:val="22"/>
      <w:lang w:eastAsia="en-US"/>
    </w:rPr>
  </w:style>
  <w:style w:type="table" w:styleId="af5">
    <w:name w:val="Table Grid"/>
    <w:basedOn w:val="a4"/>
    <w:rsid w:val="00071F0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caption"/>
    <w:basedOn w:val="a0"/>
    <w:next w:val="a0"/>
    <w:uiPriority w:val="99"/>
    <w:qFormat/>
    <w:rsid w:val="00FA78A0"/>
    <w:pPr>
      <w:spacing w:before="120" w:after="120"/>
    </w:pPr>
    <w:rPr>
      <w:b/>
      <w:bCs/>
    </w:rPr>
  </w:style>
  <w:style w:type="paragraph" w:customStyle="1" w:styleId="31">
    <w:name w:val="Основной текст с отступом 31"/>
    <w:basedOn w:val="a0"/>
    <w:rsid w:val="000606CE"/>
    <w:pPr>
      <w:spacing w:line="360" w:lineRule="auto"/>
      <w:ind w:left="708" w:firstLine="709"/>
      <w:jc w:val="both"/>
    </w:pPr>
    <w:rPr>
      <w:sz w:val="28"/>
      <w:szCs w:val="28"/>
      <w:lang w:eastAsia="ar-SA"/>
    </w:rPr>
  </w:style>
  <w:style w:type="character" w:customStyle="1" w:styleId="70">
    <w:name w:val="Заголовок 7 Знак"/>
    <w:basedOn w:val="a3"/>
    <w:link w:val="7"/>
    <w:uiPriority w:val="99"/>
    <w:rsid w:val="0073783F"/>
    <w:rPr>
      <w:rFonts w:ascii="Arial" w:eastAsia="Times New Roman" w:hAnsi="Arial" w:cs="Times New Roman"/>
      <w:spacing w:val="-4"/>
      <w:kern w:val="1"/>
      <w:sz w:val="20"/>
      <w:szCs w:val="20"/>
      <w:lang w:eastAsia="ar-SA"/>
    </w:rPr>
  </w:style>
  <w:style w:type="character" w:customStyle="1" w:styleId="80">
    <w:name w:val="Заголовок 8 Знак"/>
    <w:basedOn w:val="a3"/>
    <w:link w:val="8"/>
    <w:uiPriority w:val="99"/>
    <w:rsid w:val="0073783F"/>
    <w:rPr>
      <w:rFonts w:ascii="Times New Roman" w:eastAsia="Times New Roman" w:hAnsi="Times New Roman" w:cs="Times New Roman"/>
      <w:i/>
      <w:iCs/>
      <w:sz w:val="28"/>
      <w:szCs w:val="28"/>
      <w:lang w:eastAsia="ar-SA"/>
    </w:rPr>
  </w:style>
  <w:style w:type="character" w:customStyle="1" w:styleId="90">
    <w:name w:val="Заголовок 9 Знак"/>
    <w:basedOn w:val="a3"/>
    <w:link w:val="9"/>
    <w:uiPriority w:val="99"/>
    <w:rsid w:val="0073783F"/>
    <w:rPr>
      <w:rFonts w:ascii="Arial" w:eastAsia="Times New Roman" w:hAnsi="Arial" w:cs="Times New Roman"/>
      <w:spacing w:val="-4"/>
      <w:kern w:val="1"/>
      <w:sz w:val="18"/>
      <w:szCs w:val="18"/>
      <w:lang w:eastAsia="ar-SA"/>
    </w:rPr>
  </w:style>
  <w:style w:type="character" w:customStyle="1" w:styleId="111">
    <w:name w:val="Заголовок 1 Знак1"/>
    <w:rsid w:val="0073783F"/>
    <w:rPr>
      <w:rFonts w:ascii="Calibri" w:eastAsia="Calibri" w:hAnsi="Calibri" w:cs="Times New Roman"/>
      <w:b/>
      <w:bCs/>
      <w:sz w:val="24"/>
      <w:szCs w:val="28"/>
      <w:lang w:eastAsia="ru-RU"/>
    </w:rPr>
  </w:style>
  <w:style w:type="character" w:customStyle="1" w:styleId="212">
    <w:name w:val="Заголовок 2 Знак1"/>
    <w:rsid w:val="0073783F"/>
    <w:rPr>
      <w:rFonts w:ascii="Times New Roman" w:eastAsia="Times New Roman" w:hAnsi="Times New Roman"/>
      <w:b/>
      <w:bCs/>
      <w:iCs/>
      <w:sz w:val="24"/>
      <w:szCs w:val="24"/>
      <w:lang w:eastAsia="zh-CN"/>
    </w:rPr>
  </w:style>
  <w:style w:type="character" w:customStyle="1" w:styleId="310">
    <w:name w:val="Заголовок 3 Знак1"/>
    <w:rsid w:val="0073783F"/>
    <w:rPr>
      <w:rFonts w:ascii="Calibri" w:eastAsia="SimSun" w:hAnsi="Calibri" w:cs="Times New Roman"/>
      <w:b/>
      <w:bCs/>
      <w:sz w:val="24"/>
      <w:szCs w:val="24"/>
      <w:lang w:eastAsia="zh-CN"/>
    </w:rPr>
  </w:style>
  <w:style w:type="paragraph" w:customStyle="1" w:styleId="a1">
    <w:name w:val="База заголовка"/>
    <w:basedOn w:val="a0"/>
    <w:next w:val="a2"/>
    <w:rsid w:val="0073783F"/>
    <w:pPr>
      <w:keepNext/>
      <w:keepLines/>
      <w:spacing w:before="140" w:line="220" w:lineRule="atLeast"/>
      <w:ind w:left="1080" w:firstLine="709"/>
      <w:jc w:val="both"/>
    </w:pPr>
    <w:rPr>
      <w:rFonts w:ascii="Arial" w:hAnsi="Arial" w:cs="Arial"/>
      <w:spacing w:val="-4"/>
      <w:kern w:val="1"/>
      <w:sz w:val="22"/>
      <w:szCs w:val="22"/>
      <w:lang w:eastAsia="ar-SA"/>
    </w:rPr>
  </w:style>
  <w:style w:type="character" w:customStyle="1" w:styleId="14">
    <w:name w:val="Основной текст Знак1"/>
    <w:rsid w:val="0073783F"/>
    <w:rPr>
      <w:rFonts w:ascii="Times New Roman" w:eastAsia="Times New Roman" w:hAnsi="Times New Roman" w:cs="Times New Roman"/>
      <w:b/>
      <w:bCs/>
      <w:sz w:val="24"/>
      <w:szCs w:val="24"/>
      <w:lang w:eastAsia="ru-RU"/>
    </w:rPr>
  </w:style>
  <w:style w:type="paragraph" w:customStyle="1" w:styleId="ConsNormal">
    <w:name w:val="ConsNormal"/>
    <w:uiPriority w:val="99"/>
    <w:rsid w:val="0073783F"/>
    <w:pPr>
      <w:widowControl w:val="0"/>
      <w:autoSpaceDE w:val="0"/>
      <w:autoSpaceDN w:val="0"/>
      <w:adjustRightInd w:val="0"/>
      <w:spacing w:after="0" w:line="240" w:lineRule="auto"/>
      <w:ind w:right="19772" w:firstLine="720"/>
    </w:pPr>
    <w:rPr>
      <w:rFonts w:ascii="Arial" w:eastAsia="SimSun" w:hAnsi="Arial" w:cs="Arial"/>
      <w:sz w:val="20"/>
      <w:szCs w:val="20"/>
      <w:lang w:eastAsia="zh-CN"/>
    </w:rPr>
  </w:style>
  <w:style w:type="paragraph" w:customStyle="1" w:styleId="ConsNonformat">
    <w:name w:val="ConsNonformat"/>
    <w:rsid w:val="0073783F"/>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customStyle="1" w:styleId="ConsTitle">
    <w:name w:val="ConsTitle"/>
    <w:rsid w:val="0073783F"/>
    <w:pPr>
      <w:widowControl w:val="0"/>
      <w:autoSpaceDE w:val="0"/>
      <w:autoSpaceDN w:val="0"/>
      <w:adjustRightInd w:val="0"/>
      <w:spacing w:after="0" w:line="240" w:lineRule="auto"/>
      <w:ind w:right="19772"/>
    </w:pPr>
    <w:rPr>
      <w:rFonts w:ascii="Arial" w:eastAsia="SimSun" w:hAnsi="Arial" w:cs="Arial"/>
      <w:b/>
      <w:bCs/>
      <w:sz w:val="16"/>
      <w:szCs w:val="16"/>
      <w:lang w:eastAsia="zh-CN"/>
    </w:rPr>
  </w:style>
  <w:style w:type="paragraph" w:customStyle="1" w:styleId="ConsCell">
    <w:name w:val="ConsCell"/>
    <w:rsid w:val="0073783F"/>
    <w:pPr>
      <w:widowControl w:val="0"/>
      <w:autoSpaceDE w:val="0"/>
      <w:autoSpaceDN w:val="0"/>
      <w:adjustRightInd w:val="0"/>
      <w:spacing w:after="0" w:line="240" w:lineRule="auto"/>
      <w:ind w:right="19772"/>
    </w:pPr>
    <w:rPr>
      <w:rFonts w:ascii="Arial" w:eastAsia="SimSun" w:hAnsi="Arial" w:cs="Arial"/>
      <w:sz w:val="20"/>
      <w:szCs w:val="20"/>
      <w:lang w:eastAsia="zh-CN"/>
    </w:rPr>
  </w:style>
  <w:style w:type="paragraph" w:customStyle="1" w:styleId="ConsDocList">
    <w:name w:val="ConsDocList"/>
    <w:rsid w:val="0073783F"/>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character" w:customStyle="1" w:styleId="13">
    <w:name w:val="Обычный (веб) Знак1"/>
    <w:aliases w:val="Обычный (веб) Знак Знак,Обычный (Web) Знак Знак,Обычный (Web) Знак Знак Знак Знак Знак Знак,Обычный (Web) Знак Знак Знак Знак1,Обычный (Web) Знак Знак Знак Знак Знак1"/>
    <w:link w:val="af2"/>
    <w:uiPriority w:val="99"/>
    <w:locked/>
    <w:rsid w:val="0073783F"/>
    <w:rPr>
      <w:rFonts w:ascii="Times New Roman" w:eastAsia="Times New Roman" w:hAnsi="Times New Roman" w:cs="Times New Roman"/>
      <w:sz w:val="24"/>
      <w:szCs w:val="24"/>
      <w:lang w:eastAsia="ru-RU"/>
    </w:rPr>
  </w:style>
  <w:style w:type="paragraph" w:styleId="af7">
    <w:name w:val="Title"/>
    <w:basedOn w:val="a0"/>
    <w:link w:val="af8"/>
    <w:qFormat/>
    <w:rsid w:val="0073783F"/>
    <w:pPr>
      <w:jc w:val="center"/>
    </w:pPr>
    <w:rPr>
      <w:sz w:val="28"/>
      <w:szCs w:val="28"/>
    </w:rPr>
  </w:style>
  <w:style w:type="character" w:customStyle="1" w:styleId="af8">
    <w:name w:val="Название Знак"/>
    <w:basedOn w:val="a3"/>
    <w:link w:val="af7"/>
    <w:uiPriority w:val="99"/>
    <w:rsid w:val="0073783F"/>
    <w:rPr>
      <w:rFonts w:ascii="Times New Roman" w:eastAsia="Times New Roman" w:hAnsi="Times New Roman" w:cs="Times New Roman"/>
      <w:sz w:val="28"/>
      <w:szCs w:val="28"/>
      <w:lang w:eastAsia="ru-RU"/>
    </w:rPr>
  </w:style>
  <w:style w:type="paragraph" w:customStyle="1" w:styleId="--">
    <w:name w:val="- СТРАНИЦА -"/>
    <w:rsid w:val="0073783F"/>
    <w:pPr>
      <w:spacing w:after="0" w:line="240" w:lineRule="auto"/>
    </w:pPr>
    <w:rPr>
      <w:rFonts w:ascii="Times New Roman" w:eastAsia="Times New Roman" w:hAnsi="Times New Roman" w:cs="Times New Roman"/>
      <w:sz w:val="20"/>
      <w:szCs w:val="20"/>
      <w:lang w:eastAsia="ru-RU"/>
    </w:rPr>
  </w:style>
  <w:style w:type="paragraph" w:styleId="af9">
    <w:name w:val="footer"/>
    <w:basedOn w:val="a0"/>
    <w:link w:val="15"/>
    <w:uiPriority w:val="99"/>
    <w:rsid w:val="0073783F"/>
    <w:pPr>
      <w:tabs>
        <w:tab w:val="center" w:pos="4677"/>
        <w:tab w:val="right" w:pos="9355"/>
      </w:tabs>
    </w:pPr>
    <w:rPr>
      <w:rFonts w:eastAsia="SimSun"/>
      <w:sz w:val="24"/>
      <w:szCs w:val="24"/>
      <w:lang w:eastAsia="zh-CN"/>
    </w:rPr>
  </w:style>
  <w:style w:type="character" w:customStyle="1" w:styleId="afa">
    <w:name w:val="Нижний колонтитул Знак"/>
    <w:basedOn w:val="a3"/>
    <w:link w:val="af9"/>
    <w:uiPriority w:val="99"/>
    <w:rsid w:val="0073783F"/>
    <w:rPr>
      <w:rFonts w:ascii="Times New Roman" w:eastAsia="Times New Roman" w:hAnsi="Times New Roman" w:cs="Times New Roman"/>
      <w:sz w:val="20"/>
      <w:szCs w:val="20"/>
      <w:lang w:eastAsia="ru-RU"/>
    </w:rPr>
  </w:style>
  <w:style w:type="character" w:customStyle="1" w:styleId="15">
    <w:name w:val="Нижний колонтитул Знак1"/>
    <w:link w:val="af9"/>
    <w:uiPriority w:val="99"/>
    <w:rsid w:val="0073783F"/>
    <w:rPr>
      <w:rFonts w:ascii="Times New Roman" w:eastAsia="SimSun" w:hAnsi="Times New Roman" w:cs="Times New Roman"/>
      <w:sz w:val="24"/>
      <w:szCs w:val="24"/>
      <w:lang w:eastAsia="zh-CN"/>
    </w:rPr>
  </w:style>
  <w:style w:type="character" w:styleId="afb">
    <w:name w:val="page number"/>
    <w:basedOn w:val="a3"/>
    <w:uiPriority w:val="99"/>
    <w:rsid w:val="0073783F"/>
  </w:style>
  <w:style w:type="paragraph" w:customStyle="1" w:styleId="afc">
    <w:name w:val="Îáû÷íûé"/>
    <w:rsid w:val="0073783F"/>
    <w:pPr>
      <w:spacing w:after="0" w:line="240" w:lineRule="auto"/>
    </w:pPr>
    <w:rPr>
      <w:rFonts w:ascii="Times New Roman" w:eastAsia="Times New Roman" w:hAnsi="Times New Roman" w:cs="Times New Roman"/>
      <w:sz w:val="20"/>
      <w:szCs w:val="20"/>
      <w:lang w:val="en-US" w:eastAsia="ru-RU"/>
    </w:rPr>
  </w:style>
  <w:style w:type="paragraph" w:styleId="afd">
    <w:name w:val="Block Text"/>
    <w:basedOn w:val="a0"/>
    <w:uiPriority w:val="99"/>
    <w:rsid w:val="0073783F"/>
    <w:pPr>
      <w:tabs>
        <w:tab w:val="left" w:pos="10440"/>
      </w:tabs>
      <w:spacing w:before="120"/>
      <w:ind w:left="360" w:right="333"/>
      <w:jc w:val="both"/>
    </w:pPr>
    <w:rPr>
      <w:b/>
      <w:bCs/>
      <w:sz w:val="24"/>
      <w:szCs w:val="24"/>
    </w:rPr>
  </w:style>
  <w:style w:type="paragraph" w:styleId="afe">
    <w:name w:val="Body Text Indent"/>
    <w:aliases w:val="Основной текст 1,Нумерованный список !!,Надин стиль"/>
    <w:basedOn w:val="a0"/>
    <w:link w:val="aff"/>
    <w:rsid w:val="0073783F"/>
    <w:pPr>
      <w:spacing w:after="120"/>
      <w:ind w:left="283"/>
    </w:pPr>
    <w:rPr>
      <w:sz w:val="24"/>
      <w:szCs w:val="24"/>
    </w:rPr>
  </w:style>
  <w:style w:type="character" w:customStyle="1" w:styleId="aff">
    <w:name w:val="Основной текст с отступом Знак"/>
    <w:aliases w:val="Основной текст 1 Знак1,Нумерованный список !! Знак1,Надин стиль Знак1"/>
    <w:basedOn w:val="a3"/>
    <w:link w:val="afe"/>
    <w:rsid w:val="0073783F"/>
    <w:rPr>
      <w:rFonts w:ascii="Times New Roman" w:eastAsia="Times New Roman" w:hAnsi="Times New Roman" w:cs="Times New Roman"/>
      <w:sz w:val="24"/>
      <w:szCs w:val="24"/>
      <w:lang w:eastAsia="ru-RU"/>
    </w:rPr>
  </w:style>
  <w:style w:type="paragraph" w:styleId="29">
    <w:name w:val="Body Text Indent 2"/>
    <w:basedOn w:val="a0"/>
    <w:link w:val="2a"/>
    <w:rsid w:val="0073783F"/>
    <w:pPr>
      <w:spacing w:after="120" w:line="480" w:lineRule="auto"/>
      <w:ind w:left="283"/>
    </w:pPr>
    <w:rPr>
      <w:sz w:val="24"/>
      <w:szCs w:val="24"/>
    </w:rPr>
  </w:style>
  <w:style w:type="character" w:customStyle="1" w:styleId="2a">
    <w:name w:val="Основной текст с отступом 2 Знак"/>
    <w:basedOn w:val="a3"/>
    <w:link w:val="29"/>
    <w:rsid w:val="0073783F"/>
    <w:rPr>
      <w:rFonts w:ascii="Times New Roman" w:eastAsia="Times New Roman" w:hAnsi="Times New Roman" w:cs="Times New Roman"/>
      <w:sz w:val="24"/>
      <w:szCs w:val="24"/>
      <w:lang w:eastAsia="ru-RU"/>
    </w:rPr>
  </w:style>
  <w:style w:type="paragraph" w:styleId="2b">
    <w:name w:val="Body Text 2"/>
    <w:basedOn w:val="a0"/>
    <w:link w:val="2c"/>
    <w:uiPriority w:val="99"/>
    <w:rsid w:val="0073783F"/>
    <w:pPr>
      <w:widowControl w:val="0"/>
      <w:autoSpaceDE w:val="0"/>
      <w:autoSpaceDN w:val="0"/>
      <w:adjustRightInd w:val="0"/>
      <w:ind w:left="540" w:firstLine="720"/>
      <w:jc w:val="both"/>
    </w:pPr>
    <w:rPr>
      <w:color w:val="FF0000"/>
    </w:rPr>
  </w:style>
  <w:style w:type="character" w:customStyle="1" w:styleId="2c">
    <w:name w:val="Основной текст 2 Знак"/>
    <w:basedOn w:val="a3"/>
    <w:link w:val="2b"/>
    <w:uiPriority w:val="99"/>
    <w:rsid w:val="0073783F"/>
    <w:rPr>
      <w:rFonts w:ascii="Times New Roman" w:eastAsia="Times New Roman" w:hAnsi="Times New Roman" w:cs="Times New Roman"/>
      <w:color w:val="FF0000"/>
      <w:sz w:val="20"/>
      <w:szCs w:val="20"/>
      <w:lang w:eastAsia="ru-RU"/>
    </w:rPr>
  </w:style>
  <w:style w:type="paragraph" w:styleId="32">
    <w:name w:val="Body Text Indent 3"/>
    <w:basedOn w:val="a0"/>
    <w:link w:val="33"/>
    <w:uiPriority w:val="99"/>
    <w:rsid w:val="0073783F"/>
    <w:pPr>
      <w:ind w:left="540" w:firstLine="720"/>
      <w:jc w:val="both"/>
    </w:pPr>
  </w:style>
  <w:style w:type="character" w:customStyle="1" w:styleId="33">
    <w:name w:val="Основной текст с отступом 3 Знак"/>
    <w:basedOn w:val="a3"/>
    <w:link w:val="32"/>
    <w:uiPriority w:val="99"/>
    <w:rsid w:val="0073783F"/>
    <w:rPr>
      <w:rFonts w:ascii="Times New Roman" w:eastAsia="Times New Roman" w:hAnsi="Times New Roman" w:cs="Times New Roman"/>
      <w:sz w:val="20"/>
      <w:szCs w:val="20"/>
      <w:lang w:eastAsia="ru-RU"/>
    </w:rPr>
  </w:style>
  <w:style w:type="paragraph" w:styleId="aff0">
    <w:name w:val="header"/>
    <w:basedOn w:val="a0"/>
    <w:link w:val="16"/>
    <w:uiPriority w:val="99"/>
    <w:rsid w:val="0073783F"/>
    <w:pPr>
      <w:tabs>
        <w:tab w:val="center" w:pos="4677"/>
        <w:tab w:val="right" w:pos="9355"/>
      </w:tabs>
    </w:pPr>
    <w:rPr>
      <w:sz w:val="24"/>
      <w:szCs w:val="24"/>
    </w:rPr>
  </w:style>
  <w:style w:type="character" w:customStyle="1" w:styleId="aff1">
    <w:name w:val="Верхний колонтитул Знак"/>
    <w:basedOn w:val="a3"/>
    <w:link w:val="aff0"/>
    <w:uiPriority w:val="99"/>
    <w:rsid w:val="0073783F"/>
    <w:rPr>
      <w:rFonts w:ascii="Times New Roman" w:eastAsia="Times New Roman" w:hAnsi="Times New Roman" w:cs="Times New Roman"/>
      <w:sz w:val="20"/>
      <w:szCs w:val="20"/>
      <w:lang w:eastAsia="ru-RU"/>
    </w:rPr>
  </w:style>
  <w:style w:type="character" w:customStyle="1" w:styleId="16">
    <w:name w:val="Верхний колонтитул Знак1"/>
    <w:link w:val="aff0"/>
    <w:uiPriority w:val="99"/>
    <w:rsid w:val="0073783F"/>
    <w:rPr>
      <w:rFonts w:ascii="Times New Roman" w:eastAsia="Times New Roman" w:hAnsi="Times New Roman" w:cs="Times New Roman"/>
      <w:sz w:val="24"/>
      <w:szCs w:val="24"/>
      <w:lang w:eastAsia="ru-RU"/>
    </w:rPr>
  </w:style>
  <w:style w:type="paragraph" w:customStyle="1" w:styleId="ConsPlusNonformat">
    <w:name w:val="ConsPlusNonformat"/>
    <w:uiPriority w:val="99"/>
    <w:rsid w:val="0073783F"/>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uiPriority w:val="99"/>
    <w:rsid w:val="0073783F"/>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7">
    <w:name w:val="текст 1"/>
    <w:basedOn w:val="a0"/>
    <w:next w:val="a0"/>
    <w:rsid w:val="0073783F"/>
    <w:pPr>
      <w:ind w:firstLine="540"/>
      <w:jc w:val="both"/>
    </w:pPr>
    <w:rPr>
      <w:szCs w:val="24"/>
    </w:rPr>
  </w:style>
  <w:style w:type="paragraph" w:customStyle="1" w:styleId="S0">
    <w:name w:val="S_Титульный"/>
    <w:basedOn w:val="a0"/>
    <w:rsid w:val="0073783F"/>
    <w:pPr>
      <w:spacing w:line="360" w:lineRule="auto"/>
      <w:ind w:left="3060"/>
      <w:jc w:val="right"/>
    </w:pPr>
    <w:rPr>
      <w:b/>
      <w:caps/>
      <w:sz w:val="24"/>
      <w:szCs w:val="24"/>
    </w:rPr>
  </w:style>
  <w:style w:type="paragraph" w:customStyle="1" w:styleId="aff2">
    <w:name w:val="Таблица"/>
    <w:basedOn w:val="a0"/>
    <w:uiPriority w:val="99"/>
    <w:rsid w:val="0073783F"/>
    <w:pPr>
      <w:jc w:val="both"/>
    </w:pPr>
    <w:rPr>
      <w:sz w:val="24"/>
      <w:szCs w:val="24"/>
    </w:rPr>
  </w:style>
  <w:style w:type="paragraph" w:styleId="aff3">
    <w:name w:val="Plain Text"/>
    <w:basedOn w:val="a0"/>
    <w:link w:val="aff4"/>
    <w:uiPriority w:val="99"/>
    <w:rsid w:val="0073783F"/>
    <w:rPr>
      <w:rFonts w:ascii="Courier New" w:hAnsi="Courier New"/>
    </w:rPr>
  </w:style>
  <w:style w:type="character" w:customStyle="1" w:styleId="aff4">
    <w:name w:val="Текст Знак"/>
    <w:basedOn w:val="a3"/>
    <w:link w:val="aff3"/>
    <w:uiPriority w:val="99"/>
    <w:rsid w:val="0073783F"/>
    <w:rPr>
      <w:rFonts w:ascii="Courier New" w:eastAsia="Times New Roman" w:hAnsi="Courier New" w:cs="Times New Roman"/>
      <w:sz w:val="20"/>
      <w:szCs w:val="20"/>
      <w:lang w:eastAsia="ru-RU"/>
    </w:rPr>
  </w:style>
  <w:style w:type="character" w:customStyle="1" w:styleId="18">
    <w:name w:val="Текст выноски Знак1"/>
    <w:rsid w:val="0073783F"/>
    <w:rPr>
      <w:rFonts w:ascii="Tahoma" w:eastAsia="SimSun" w:hAnsi="Tahoma" w:cs="Times New Roman"/>
      <w:sz w:val="16"/>
      <w:szCs w:val="16"/>
      <w:lang w:eastAsia="zh-CN"/>
    </w:rPr>
  </w:style>
  <w:style w:type="character" w:customStyle="1" w:styleId="aff5">
    <w:name w:val="Стиль полужирный"/>
    <w:rsid w:val="0073783F"/>
    <w:rPr>
      <w:b/>
      <w:bCs/>
    </w:rPr>
  </w:style>
  <w:style w:type="paragraph" w:customStyle="1" w:styleId="34">
    <w:name w:val="Стиль Заголовок 3 + Черный"/>
    <w:basedOn w:val="3"/>
    <w:link w:val="35"/>
    <w:autoRedefine/>
    <w:rsid w:val="0073783F"/>
    <w:pPr>
      <w:keepNext/>
      <w:spacing w:before="0" w:beforeAutospacing="0" w:after="0" w:afterAutospacing="0"/>
      <w:ind w:firstLine="709"/>
      <w:jc w:val="center"/>
    </w:pPr>
    <w:rPr>
      <w:rFonts w:eastAsia="SimSun"/>
      <w:caps/>
      <w:color w:val="000000"/>
      <w:sz w:val="24"/>
      <w:szCs w:val="24"/>
      <w:u w:val="single"/>
      <w:lang w:eastAsia="zh-CN"/>
    </w:rPr>
  </w:style>
  <w:style w:type="character" w:customStyle="1" w:styleId="35">
    <w:name w:val="Стиль Заголовок 3 + Черный Знак"/>
    <w:link w:val="34"/>
    <w:rsid w:val="0073783F"/>
    <w:rPr>
      <w:rFonts w:ascii="Times New Roman" w:eastAsia="SimSun" w:hAnsi="Times New Roman" w:cs="Times New Roman"/>
      <w:b/>
      <w:bCs/>
      <w:caps/>
      <w:color w:val="000000"/>
      <w:sz w:val="24"/>
      <w:szCs w:val="24"/>
      <w:u w:val="single"/>
      <w:lang w:eastAsia="zh-CN"/>
    </w:rPr>
  </w:style>
  <w:style w:type="paragraph" w:styleId="19">
    <w:name w:val="toc 1"/>
    <w:basedOn w:val="a0"/>
    <w:next w:val="a0"/>
    <w:autoRedefine/>
    <w:uiPriority w:val="99"/>
    <w:qFormat/>
    <w:rsid w:val="0073783F"/>
    <w:pPr>
      <w:tabs>
        <w:tab w:val="right" w:leader="dot" w:pos="10206"/>
      </w:tabs>
      <w:spacing w:before="120" w:after="120"/>
      <w:ind w:right="-425"/>
    </w:pPr>
    <w:rPr>
      <w:rFonts w:eastAsia="SimSun"/>
      <w:b/>
      <w:bCs/>
      <w:caps/>
      <w:lang w:eastAsia="zh-CN"/>
    </w:rPr>
  </w:style>
  <w:style w:type="paragraph" w:styleId="2d">
    <w:name w:val="toc 2"/>
    <w:basedOn w:val="a0"/>
    <w:next w:val="a0"/>
    <w:autoRedefine/>
    <w:uiPriority w:val="99"/>
    <w:qFormat/>
    <w:rsid w:val="0073783F"/>
    <w:pPr>
      <w:tabs>
        <w:tab w:val="left" w:pos="9639"/>
      </w:tabs>
      <w:ind w:left="240" w:right="-142"/>
    </w:pPr>
    <w:rPr>
      <w:rFonts w:eastAsia="SimSun"/>
      <w:smallCaps/>
      <w:lang w:eastAsia="zh-CN"/>
    </w:rPr>
  </w:style>
  <w:style w:type="paragraph" w:styleId="36">
    <w:name w:val="toc 3"/>
    <w:basedOn w:val="a0"/>
    <w:next w:val="a0"/>
    <w:autoRedefine/>
    <w:uiPriority w:val="99"/>
    <w:qFormat/>
    <w:rsid w:val="0073783F"/>
    <w:pPr>
      <w:tabs>
        <w:tab w:val="right" w:leader="dot" w:pos="10195"/>
      </w:tabs>
      <w:ind w:left="284"/>
    </w:pPr>
    <w:rPr>
      <w:rFonts w:eastAsia="SimSun"/>
      <w:i/>
      <w:iCs/>
      <w:lang w:eastAsia="zh-CN"/>
    </w:rPr>
  </w:style>
  <w:style w:type="paragraph" w:customStyle="1" w:styleId="1a">
    <w:name w:val="Обычный1"/>
    <w:uiPriority w:val="99"/>
    <w:rsid w:val="0073783F"/>
    <w:pPr>
      <w:widowControl w:val="0"/>
      <w:suppressAutoHyphens/>
      <w:overflowPunct w:val="0"/>
      <w:autoSpaceDE w:val="0"/>
      <w:spacing w:after="0" w:line="240" w:lineRule="auto"/>
    </w:pPr>
    <w:rPr>
      <w:rFonts w:ascii="Times New Roman" w:eastAsia="Times New Roman" w:hAnsi="Times New Roman" w:cs="Times New Roman"/>
      <w:sz w:val="20"/>
      <w:szCs w:val="20"/>
      <w:lang w:eastAsia="ar-SA"/>
    </w:rPr>
  </w:style>
  <w:style w:type="paragraph" w:customStyle="1" w:styleId="1b">
    <w:name w:val="Основной текст с отступом1"/>
    <w:basedOn w:val="a0"/>
    <w:rsid w:val="0073783F"/>
    <w:pPr>
      <w:widowControl w:val="0"/>
      <w:tabs>
        <w:tab w:val="left" w:pos="3600"/>
      </w:tabs>
      <w:suppressAutoHyphens/>
      <w:overflowPunct w:val="0"/>
      <w:autoSpaceDE w:val="0"/>
      <w:ind w:left="3600" w:hanging="2700"/>
    </w:pPr>
    <w:rPr>
      <w:sz w:val="28"/>
      <w:lang w:eastAsia="ar-SA"/>
    </w:rPr>
  </w:style>
  <w:style w:type="paragraph" w:styleId="41">
    <w:name w:val="toc 4"/>
    <w:basedOn w:val="a0"/>
    <w:next w:val="a0"/>
    <w:autoRedefine/>
    <w:uiPriority w:val="99"/>
    <w:rsid w:val="0073783F"/>
    <w:pPr>
      <w:tabs>
        <w:tab w:val="right" w:leader="dot" w:pos="10206"/>
      </w:tabs>
      <w:ind w:left="720"/>
    </w:pPr>
    <w:rPr>
      <w:rFonts w:eastAsia="SimSun"/>
      <w:sz w:val="18"/>
      <w:szCs w:val="18"/>
      <w:lang w:eastAsia="zh-CN"/>
    </w:rPr>
  </w:style>
  <w:style w:type="paragraph" w:styleId="53">
    <w:name w:val="toc 5"/>
    <w:basedOn w:val="a0"/>
    <w:next w:val="a0"/>
    <w:autoRedefine/>
    <w:uiPriority w:val="99"/>
    <w:rsid w:val="0073783F"/>
    <w:pPr>
      <w:ind w:left="960"/>
    </w:pPr>
    <w:rPr>
      <w:rFonts w:eastAsia="SimSun"/>
      <w:sz w:val="18"/>
      <w:szCs w:val="18"/>
      <w:lang w:eastAsia="zh-CN"/>
    </w:rPr>
  </w:style>
  <w:style w:type="paragraph" w:styleId="61">
    <w:name w:val="toc 6"/>
    <w:basedOn w:val="a0"/>
    <w:next w:val="a0"/>
    <w:autoRedefine/>
    <w:uiPriority w:val="99"/>
    <w:rsid w:val="0073783F"/>
    <w:pPr>
      <w:ind w:left="1200"/>
    </w:pPr>
    <w:rPr>
      <w:rFonts w:eastAsia="SimSun"/>
      <w:sz w:val="18"/>
      <w:szCs w:val="18"/>
      <w:lang w:eastAsia="zh-CN"/>
    </w:rPr>
  </w:style>
  <w:style w:type="paragraph" w:styleId="71">
    <w:name w:val="toc 7"/>
    <w:basedOn w:val="a0"/>
    <w:next w:val="a0"/>
    <w:autoRedefine/>
    <w:uiPriority w:val="99"/>
    <w:rsid w:val="0073783F"/>
    <w:pPr>
      <w:ind w:left="1440"/>
    </w:pPr>
    <w:rPr>
      <w:rFonts w:eastAsia="SimSun"/>
      <w:sz w:val="18"/>
      <w:szCs w:val="18"/>
      <w:lang w:eastAsia="zh-CN"/>
    </w:rPr>
  </w:style>
  <w:style w:type="paragraph" w:styleId="83">
    <w:name w:val="toc 8"/>
    <w:basedOn w:val="a0"/>
    <w:next w:val="a0"/>
    <w:autoRedefine/>
    <w:uiPriority w:val="99"/>
    <w:rsid w:val="0073783F"/>
    <w:pPr>
      <w:ind w:left="1680"/>
    </w:pPr>
    <w:rPr>
      <w:rFonts w:eastAsia="SimSun"/>
      <w:sz w:val="18"/>
      <w:szCs w:val="18"/>
      <w:lang w:eastAsia="zh-CN"/>
    </w:rPr>
  </w:style>
  <w:style w:type="paragraph" w:styleId="93">
    <w:name w:val="toc 9"/>
    <w:basedOn w:val="a0"/>
    <w:next w:val="a0"/>
    <w:autoRedefine/>
    <w:uiPriority w:val="99"/>
    <w:rsid w:val="0073783F"/>
    <w:pPr>
      <w:ind w:left="1920"/>
    </w:pPr>
    <w:rPr>
      <w:rFonts w:eastAsia="SimSun"/>
      <w:sz w:val="18"/>
      <w:szCs w:val="18"/>
      <w:lang w:eastAsia="zh-CN"/>
    </w:rPr>
  </w:style>
  <w:style w:type="paragraph" w:customStyle="1" w:styleId="37">
    <w:name w:val="Стиль Заголовок 3 + подчеркивание"/>
    <w:basedOn w:val="3"/>
    <w:rsid w:val="0073783F"/>
    <w:pPr>
      <w:keepNext/>
      <w:spacing w:before="0" w:beforeAutospacing="0" w:after="0" w:afterAutospacing="0"/>
      <w:ind w:firstLine="709"/>
      <w:jc w:val="center"/>
    </w:pPr>
    <w:rPr>
      <w:rFonts w:ascii="Calibri" w:eastAsia="SimSun" w:hAnsi="Calibri"/>
      <w:sz w:val="24"/>
      <w:szCs w:val="24"/>
      <w:u w:val="single"/>
      <w:lang w:eastAsia="zh-CN"/>
    </w:rPr>
  </w:style>
  <w:style w:type="character" w:styleId="aff6">
    <w:name w:val="annotation reference"/>
    <w:uiPriority w:val="99"/>
    <w:semiHidden/>
    <w:unhideWhenUsed/>
    <w:rsid w:val="0073783F"/>
    <w:rPr>
      <w:sz w:val="16"/>
      <w:szCs w:val="16"/>
    </w:rPr>
  </w:style>
  <w:style w:type="paragraph" w:styleId="aff7">
    <w:name w:val="annotation text"/>
    <w:basedOn w:val="a0"/>
    <w:link w:val="aff8"/>
    <w:uiPriority w:val="99"/>
    <w:semiHidden/>
    <w:unhideWhenUsed/>
    <w:rsid w:val="0073783F"/>
    <w:rPr>
      <w:rFonts w:eastAsia="SimSun"/>
      <w:lang w:eastAsia="zh-CN"/>
    </w:rPr>
  </w:style>
  <w:style w:type="character" w:customStyle="1" w:styleId="aff8">
    <w:name w:val="Текст примечания Знак"/>
    <w:basedOn w:val="a3"/>
    <w:link w:val="aff7"/>
    <w:uiPriority w:val="99"/>
    <w:semiHidden/>
    <w:rsid w:val="0073783F"/>
    <w:rPr>
      <w:rFonts w:ascii="Times New Roman" w:eastAsia="SimSun" w:hAnsi="Times New Roman" w:cs="Times New Roman"/>
      <w:sz w:val="20"/>
      <w:szCs w:val="20"/>
      <w:lang w:eastAsia="zh-CN"/>
    </w:rPr>
  </w:style>
  <w:style w:type="paragraph" w:styleId="aff9">
    <w:name w:val="annotation subject"/>
    <w:basedOn w:val="aff7"/>
    <w:next w:val="aff7"/>
    <w:link w:val="affa"/>
    <w:uiPriority w:val="99"/>
    <w:semiHidden/>
    <w:unhideWhenUsed/>
    <w:rsid w:val="0073783F"/>
    <w:rPr>
      <w:b/>
      <w:bCs/>
    </w:rPr>
  </w:style>
  <w:style w:type="character" w:customStyle="1" w:styleId="affa">
    <w:name w:val="Тема примечания Знак"/>
    <w:basedOn w:val="aff8"/>
    <w:link w:val="aff9"/>
    <w:uiPriority w:val="99"/>
    <w:semiHidden/>
    <w:rsid w:val="0073783F"/>
    <w:rPr>
      <w:b/>
      <w:bCs/>
    </w:rPr>
  </w:style>
  <w:style w:type="paragraph" w:styleId="affb">
    <w:name w:val="Subtitle"/>
    <w:basedOn w:val="a0"/>
    <w:next w:val="a0"/>
    <w:link w:val="affc"/>
    <w:uiPriority w:val="99"/>
    <w:qFormat/>
    <w:rsid w:val="0073783F"/>
    <w:pPr>
      <w:spacing w:after="60"/>
      <w:jc w:val="center"/>
      <w:outlineLvl w:val="1"/>
    </w:pPr>
    <w:rPr>
      <w:rFonts w:ascii="Cambria" w:hAnsi="Cambria"/>
      <w:sz w:val="24"/>
      <w:szCs w:val="24"/>
      <w:lang w:eastAsia="zh-CN"/>
    </w:rPr>
  </w:style>
  <w:style w:type="character" w:customStyle="1" w:styleId="affc">
    <w:name w:val="Подзаголовок Знак"/>
    <w:basedOn w:val="a3"/>
    <w:link w:val="affb"/>
    <w:uiPriority w:val="99"/>
    <w:rsid w:val="0073783F"/>
    <w:rPr>
      <w:rFonts w:ascii="Cambria" w:eastAsia="Times New Roman" w:hAnsi="Cambria" w:cs="Times New Roman"/>
      <w:sz w:val="24"/>
      <w:szCs w:val="24"/>
      <w:lang w:eastAsia="zh-CN"/>
    </w:rPr>
  </w:style>
  <w:style w:type="character" w:customStyle="1" w:styleId="WW8Num2z0">
    <w:name w:val="WW8Num2z0"/>
    <w:rsid w:val="0073783F"/>
    <w:rPr>
      <w:rFonts w:ascii="Symbol" w:hAnsi="Symbol"/>
    </w:rPr>
  </w:style>
  <w:style w:type="character" w:customStyle="1" w:styleId="WW8Num3z0">
    <w:name w:val="WW8Num3z0"/>
    <w:rsid w:val="0073783F"/>
    <w:rPr>
      <w:rFonts w:ascii="Symbol" w:hAnsi="Symbol"/>
    </w:rPr>
  </w:style>
  <w:style w:type="character" w:customStyle="1" w:styleId="WW8Num4z0">
    <w:name w:val="WW8Num4z0"/>
    <w:rsid w:val="0073783F"/>
    <w:rPr>
      <w:rFonts w:ascii="Symbol" w:hAnsi="Symbol"/>
    </w:rPr>
  </w:style>
  <w:style w:type="character" w:customStyle="1" w:styleId="WW8Num5z0">
    <w:name w:val="WW8Num5z0"/>
    <w:rsid w:val="0073783F"/>
    <w:rPr>
      <w:color w:val="auto"/>
    </w:rPr>
  </w:style>
  <w:style w:type="character" w:customStyle="1" w:styleId="WW8Num7z0">
    <w:name w:val="WW8Num7z0"/>
    <w:rsid w:val="0073783F"/>
    <w:rPr>
      <w:rFonts w:ascii="Symbol" w:hAnsi="Symbol"/>
      <w:color w:val="auto"/>
    </w:rPr>
  </w:style>
  <w:style w:type="character" w:customStyle="1" w:styleId="WW8Num8z0">
    <w:name w:val="WW8Num8z0"/>
    <w:rsid w:val="0073783F"/>
    <w:rPr>
      <w:rFonts w:ascii="Symbol" w:hAnsi="Symbol"/>
    </w:rPr>
  </w:style>
  <w:style w:type="character" w:customStyle="1" w:styleId="WW8Num9z0">
    <w:name w:val="WW8Num9z0"/>
    <w:rsid w:val="0073783F"/>
    <w:rPr>
      <w:rFonts w:ascii="Symbol" w:hAnsi="Symbol"/>
    </w:rPr>
  </w:style>
  <w:style w:type="character" w:customStyle="1" w:styleId="WW8Num10z0">
    <w:name w:val="WW8Num10z0"/>
    <w:rsid w:val="0073783F"/>
    <w:rPr>
      <w:rFonts w:ascii="Symbol" w:hAnsi="Symbol"/>
    </w:rPr>
  </w:style>
  <w:style w:type="character" w:customStyle="1" w:styleId="WW8Num11z0">
    <w:name w:val="WW8Num11z0"/>
    <w:rsid w:val="0073783F"/>
    <w:rPr>
      <w:rFonts w:ascii="Symbol" w:hAnsi="Symbol"/>
    </w:rPr>
  </w:style>
  <w:style w:type="character" w:customStyle="1" w:styleId="WW8Num12z0">
    <w:name w:val="WW8Num12z0"/>
    <w:rsid w:val="0073783F"/>
    <w:rPr>
      <w:rFonts w:ascii="Symbol" w:hAnsi="Symbol"/>
    </w:rPr>
  </w:style>
  <w:style w:type="character" w:customStyle="1" w:styleId="WW8Num12z2">
    <w:name w:val="WW8Num12z2"/>
    <w:rsid w:val="0073783F"/>
    <w:rPr>
      <w:rFonts w:ascii="Wingdings" w:hAnsi="Wingdings"/>
    </w:rPr>
  </w:style>
  <w:style w:type="character" w:customStyle="1" w:styleId="WW8Num12z4">
    <w:name w:val="WW8Num12z4"/>
    <w:rsid w:val="0073783F"/>
    <w:rPr>
      <w:rFonts w:ascii="Courier New" w:hAnsi="Courier New" w:cs="Courier New"/>
    </w:rPr>
  </w:style>
  <w:style w:type="character" w:customStyle="1" w:styleId="WW8Num14z0">
    <w:name w:val="WW8Num14z0"/>
    <w:rsid w:val="0073783F"/>
    <w:rPr>
      <w:rFonts w:cs="Times New Roman"/>
    </w:rPr>
  </w:style>
  <w:style w:type="character" w:customStyle="1" w:styleId="WW8Num15z0">
    <w:name w:val="WW8Num15z0"/>
    <w:rsid w:val="0073783F"/>
    <w:rPr>
      <w:b/>
    </w:rPr>
  </w:style>
  <w:style w:type="character" w:customStyle="1" w:styleId="WW8Num16z0">
    <w:name w:val="WW8Num16z0"/>
    <w:rsid w:val="0073783F"/>
    <w:rPr>
      <w:rFonts w:ascii="Symbol" w:hAnsi="Symbol"/>
      <w:color w:val="auto"/>
    </w:rPr>
  </w:style>
  <w:style w:type="character" w:customStyle="1" w:styleId="WW8Num17z0">
    <w:name w:val="WW8Num17z0"/>
    <w:rsid w:val="0073783F"/>
    <w:rPr>
      <w:rFonts w:ascii="Symbol" w:hAnsi="Symbol"/>
      <w:color w:val="auto"/>
    </w:rPr>
  </w:style>
  <w:style w:type="character" w:customStyle="1" w:styleId="WW8Num18z0">
    <w:name w:val="WW8Num18z0"/>
    <w:rsid w:val="0073783F"/>
    <w:rPr>
      <w:b/>
    </w:rPr>
  </w:style>
  <w:style w:type="character" w:customStyle="1" w:styleId="WW8Num19z0">
    <w:name w:val="WW8Num19z0"/>
    <w:rsid w:val="0073783F"/>
    <w:rPr>
      <w:rFonts w:ascii="Times New Roman" w:hAnsi="Times New Roman" w:cs="Times New Roman"/>
    </w:rPr>
  </w:style>
  <w:style w:type="character" w:customStyle="1" w:styleId="WW8Num20z0">
    <w:name w:val="WW8Num20z0"/>
    <w:rsid w:val="0073783F"/>
    <w:rPr>
      <w:rFonts w:ascii="Symbol" w:hAnsi="Symbol"/>
    </w:rPr>
  </w:style>
  <w:style w:type="character" w:customStyle="1" w:styleId="WW8Num20z1">
    <w:name w:val="WW8Num20z1"/>
    <w:rsid w:val="0073783F"/>
    <w:rPr>
      <w:rFonts w:ascii="Courier New" w:hAnsi="Courier New" w:cs="Courier New"/>
    </w:rPr>
  </w:style>
  <w:style w:type="character" w:customStyle="1" w:styleId="WW8Num20z2">
    <w:name w:val="WW8Num20z2"/>
    <w:rsid w:val="0073783F"/>
    <w:rPr>
      <w:rFonts w:ascii="Wingdings" w:hAnsi="Wingdings"/>
    </w:rPr>
  </w:style>
  <w:style w:type="character" w:customStyle="1" w:styleId="WW8Num21z0">
    <w:name w:val="WW8Num21z0"/>
    <w:rsid w:val="0073783F"/>
    <w:rPr>
      <w:rFonts w:ascii="Symbol" w:hAnsi="Symbol"/>
    </w:rPr>
  </w:style>
  <w:style w:type="character" w:customStyle="1" w:styleId="WW8Num21z1">
    <w:name w:val="WW8Num21z1"/>
    <w:rsid w:val="0073783F"/>
    <w:rPr>
      <w:rFonts w:ascii="Courier New" w:hAnsi="Courier New" w:cs="Courier New"/>
    </w:rPr>
  </w:style>
  <w:style w:type="character" w:customStyle="1" w:styleId="WW8Num21z2">
    <w:name w:val="WW8Num21z2"/>
    <w:rsid w:val="0073783F"/>
    <w:rPr>
      <w:rFonts w:ascii="Wingdings" w:hAnsi="Wingdings"/>
    </w:rPr>
  </w:style>
  <w:style w:type="character" w:customStyle="1" w:styleId="WW8Num22z0">
    <w:name w:val="WW8Num22z0"/>
    <w:rsid w:val="0073783F"/>
    <w:rPr>
      <w:rFonts w:ascii="Symbol" w:hAnsi="Symbol"/>
    </w:rPr>
  </w:style>
  <w:style w:type="character" w:customStyle="1" w:styleId="WW8Num22z1">
    <w:name w:val="WW8Num22z1"/>
    <w:rsid w:val="0073783F"/>
    <w:rPr>
      <w:rFonts w:ascii="Courier New" w:hAnsi="Courier New" w:cs="Courier New"/>
    </w:rPr>
  </w:style>
  <w:style w:type="character" w:customStyle="1" w:styleId="WW8Num22z2">
    <w:name w:val="WW8Num22z2"/>
    <w:rsid w:val="0073783F"/>
    <w:rPr>
      <w:rFonts w:ascii="Wingdings" w:hAnsi="Wingdings"/>
    </w:rPr>
  </w:style>
  <w:style w:type="character" w:customStyle="1" w:styleId="WW8Num23z0">
    <w:name w:val="WW8Num23z0"/>
    <w:rsid w:val="0073783F"/>
    <w:rPr>
      <w:rFonts w:ascii="Symbol" w:hAnsi="Symbol"/>
    </w:rPr>
  </w:style>
  <w:style w:type="character" w:customStyle="1" w:styleId="WW8Num23z1">
    <w:name w:val="WW8Num23z1"/>
    <w:rsid w:val="0073783F"/>
    <w:rPr>
      <w:rFonts w:ascii="Courier New" w:hAnsi="Courier New" w:cs="Courier New"/>
    </w:rPr>
  </w:style>
  <w:style w:type="character" w:customStyle="1" w:styleId="WW8Num23z2">
    <w:name w:val="WW8Num23z2"/>
    <w:rsid w:val="0073783F"/>
    <w:rPr>
      <w:rFonts w:ascii="Wingdings" w:hAnsi="Wingdings"/>
    </w:rPr>
  </w:style>
  <w:style w:type="character" w:customStyle="1" w:styleId="WW8Num24z0">
    <w:name w:val="WW8Num24z0"/>
    <w:rsid w:val="0073783F"/>
    <w:rPr>
      <w:rFonts w:ascii="Symbol" w:hAnsi="Symbol"/>
    </w:rPr>
  </w:style>
  <w:style w:type="character" w:customStyle="1" w:styleId="WW8Num24z1">
    <w:name w:val="WW8Num24z1"/>
    <w:rsid w:val="0073783F"/>
    <w:rPr>
      <w:rFonts w:ascii="Courier New" w:hAnsi="Courier New"/>
    </w:rPr>
  </w:style>
  <w:style w:type="character" w:customStyle="1" w:styleId="WW8Num24z2">
    <w:name w:val="WW8Num24z2"/>
    <w:rsid w:val="0073783F"/>
    <w:rPr>
      <w:rFonts w:ascii="Wingdings" w:hAnsi="Wingdings"/>
    </w:rPr>
  </w:style>
  <w:style w:type="character" w:customStyle="1" w:styleId="WW8Num25z0">
    <w:name w:val="WW8Num25z0"/>
    <w:rsid w:val="0073783F"/>
    <w:rPr>
      <w:rFonts w:ascii="Symbol" w:hAnsi="Symbol"/>
    </w:rPr>
  </w:style>
  <w:style w:type="character" w:customStyle="1" w:styleId="WW8Num25z1">
    <w:name w:val="WW8Num25z1"/>
    <w:rsid w:val="0073783F"/>
    <w:rPr>
      <w:rFonts w:ascii="Courier New" w:hAnsi="Courier New" w:cs="Courier New"/>
    </w:rPr>
  </w:style>
  <w:style w:type="character" w:customStyle="1" w:styleId="WW8Num25z2">
    <w:name w:val="WW8Num25z2"/>
    <w:rsid w:val="0073783F"/>
    <w:rPr>
      <w:rFonts w:ascii="Wingdings" w:hAnsi="Wingdings"/>
    </w:rPr>
  </w:style>
  <w:style w:type="character" w:customStyle="1" w:styleId="WW8Num26z0">
    <w:name w:val="WW8Num26z0"/>
    <w:rsid w:val="0073783F"/>
    <w:rPr>
      <w:rFonts w:ascii="Symbol" w:hAnsi="Symbol"/>
    </w:rPr>
  </w:style>
  <w:style w:type="character" w:customStyle="1" w:styleId="WW8Num27z0">
    <w:name w:val="WW8Num27z0"/>
    <w:rsid w:val="0073783F"/>
    <w:rPr>
      <w:rFonts w:ascii="Symbol" w:hAnsi="Symbol"/>
    </w:rPr>
  </w:style>
  <w:style w:type="character" w:customStyle="1" w:styleId="WW8Num27z1">
    <w:name w:val="WW8Num27z1"/>
    <w:rsid w:val="0073783F"/>
    <w:rPr>
      <w:rFonts w:ascii="Courier New" w:hAnsi="Courier New" w:cs="Courier New"/>
    </w:rPr>
  </w:style>
  <w:style w:type="character" w:customStyle="1" w:styleId="WW8Num27z2">
    <w:name w:val="WW8Num27z2"/>
    <w:rsid w:val="0073783F"/>
    <w:rPr>
      <w:rFonts w:ascii="Wingdings" w:hAnsi="Wingdings"/>
    </w:rPr>
  </w:style>
  <w:style w:type="character" w:customStyle="1" w:styleId="WW8Num28z0">
    <w:name w:val="WW8Num28z0"/>
    <w:rsid w:val="0073783F"/>
    <w:rPr>
      <w:rFonts w:ascii="Symbol" w:hAnsi="Symbol"/>
      <w:color w:val="auto"/>
    </w:rPr>
  </w:style>
  <w:style w:type="character" w:customStyle="1" w:styleId="WW8Num28z1">
    <w:name w:val="WW8Num28z1"/>
    <w:rsid w:val="0073783F"/>
    <w:rPr>
      <w:rFonts w:ascii="Courier New" w:hAnsi="Courier New" w:cs="Courier New"/>
    </w:rPr>
  </w:style>
  <w:style w:type="character" w:customStyle="1" w:styleId="WW8Num28z2">
    <w:name w:val="WW8Num28z2"/>
    <w:rsid w:val="0073783F"/>
    <w:rPr>
      <w:rFonts w:ascii="Wingdings" w:hAnsi="Wingdings"/>
    </w:rPr>
  </w:style>
  <w:style w:type="character" w:customStyle="1" w:styleId="WW8Num28z3">
    <w:name w:val="WW8Num28z3"/>
    <w:rsid w:val="0073783F"/>
    <w:rPr>
      <w:rFonts w:ascii="Symbol" w:hAnsi="Symbol"/>
    </w:rPr>
  </w:style>
  <w:style w:type="character" w:customStyle="1" w:styleId="WW8Num29z0">
    <w:name w:val="WW8Num29z0"/>
    <w:rsid w:val="0073783F"/>
    <w:rPr>
      <w:rFonts w:ascii="Symbol" w:hAnsi="Symbol"/>
    </w:rPr>
  </w:style>
  <w:style w:type="character" w:customStyle="1" w:styleId="WW8Num29z1">
    <w:name w:val="WW8Num29z1"/>
    <w:rsid w:val="0073783F"/>
    <w:rPr>
      <w:rFonts w:ascii="Courier New" w:hAnsi="Courier New" w:cs="Courier New"/>
    </w:rPr>
  </w:style>
  <w:style w:type="character" w:customStyle="1" w:styleId="WW8Num29z2">
    <w:name w:val="WW8Num29z2"/>
    <w:rsid w:val="0073783F"/>
    <w:rPr>
      <w:rFonts w:ascii="Wingdings" w:hAnsi="Wingdings"/>
    </w:rPr>
  </w:style>
  <w:style w:type="character" w:customStyle="1" w:styleId="WW8Num30z0">
    <w:name w:val="WW8Num30z0"/>
    <w:rsid w:val="0073783F"/>
    <w:rPr>
      <w:rFonts w:ascii="Symbol" w:hAnsi="Symbol"/>
    </w:rPr>
  </w:style>
  <w:style w:type="character" w:customStyle="1" w:styleId="WW8Num30z1">
    <w:name w:val="WW8Num30z1"/>
    <w:rsid w:val="0073783F"/>
    <w:rPr>
      <w:rFonts w:ascii="Courier New" w:hAnsi="Courier New" w:cs="Courier New"/>
    </w:rPr>
  </w:style>
  <w:style w:type="character" w:customStyle="1" w:styleId="WW8Num30z2">
    <w:name w:val="WW8Num30z2"/>
    <w:rsid w:val="0073783F"/>
    <w:rPr>
      <w:rFonts w:ascii="Wingdings" w:hAnsi="Wingdings"/>
    </w:rPr>
  </w:style>
  <w:style w:type="character" w:customStyle="1" w:styleId="WW8Num31z0">
    <w:name w:val="WW8Num31z0"/>
    <w:rsid w:val="0073783F"/>
    <w:rPr>
      <w:rFonts w:ascii="Wingdings" w:hAnsi="Wingdings"/>
    </w:rPr>
  </w:style>
  <w:style w:type="character" w:customStyle="1" w:styleId="WW8Num31z1">
    <w:name w:val="WW8Num31z1"/>
    <w:rsid w:val="0073783F"/>
    <w:rPr>
      <w:rFonts w:ascii="Courier New" w:hAnsi="Courier New" w:cs="Courier New"/>
    </w:rPr>
  </w:style>
  <w:style w:type="character" w:customStyle="1" w:styleId="WW8Num31z2">
    <w:name w:val="WW8Num31z2"/>
    <w:rsid w:val="0073783F"/>
    <w:rPr>
      <w:rFonts w:ascii="Wingdings" w:hAnsi="Wingdings"/>
    </w:rPr>
  </w:style>
  <w:style w:type="character" w:customStyle="1" w:styleId="WW8Num32z0">
    <w:name w:val="WW8Num32z0"/>
    <w:rsid w:val="0073783F"/>
    <w:rPr>
      <w:rFonts w:ascii="Symbol" w:hAnsi="Symbol"/>
    </w:rPr>
  </w:style>
  <w:style w:type="character" w:customStyle="1" w:styleId="WW8Num32z1">
    <w:name w:val="WW8Num32z1"/>
    <w:rsid w:val="0073783F"/>
    <w:rPr>
      <w:rFonts w:ascii="Courier New" w:hAnsi="Courier New" w:cs="Courier New"/>
    </w:rPr>
  </w:style>
  <w:style w:type="character" w:customStyle="1" w:styleId="WW8Num32z2">
    <w:name w:val="WW8Num32z2"/>
    <w:rsid w:val="0073783F"/>
    <w:rPr>
      <w:rFonts w:ascii="Wingdings" w:hAnsi="Wingdings"/>
    </w:rPr>
  </w:style>
  <w:style w:type="character" w:customStyle="1" w:styleId="WW8Num33z0">
    <w:name w:val="WW8Num33z0"/>
    <w:rsid w:val="0073783F"/>
    <w:rPr>
      <w:rFonts w:ascii="Symbol" w:hAnsi="Symbol"/>
    </w:rPr>
  </w:style>
  <w:style w:type="character" w:customStyle="1" w:styleId="WW8Num33z1">
    <w:name w:val="WW8Num33z1"/>
    <w:rsid w:val="0073783F"/>
    <w:rPr>
      <w:rFonts w:ascii="Courier New" w:hAnsi="Courier New" w:cs="Courier New"/>
    </w:rPr>
  </w:style>
  <w:style w:type="character" w:customStyle="1" w:styleId="WW8Num33z2">
    <w:name w:val="WW8Num33z2"/>
    <w:rsid w:val="0073783F"/>
    <w:rPr>
      <w:rFonts w:ascii="Wingdings" w:hAnsi="Wingdings"/>
    </w:rPr>
  </w:style>
  <w:style w:type="character" w:customStyle="1" w:styleId="WW8Num34z0">
    <w:name w:val="WW8Num34z0"/>
    <w:rsid w:val="0073783F"/>
    <w:rPr>
      <w:rFonts w:ascii="Symbol" w:hAnsi="Symbol"/>
    </w:rPr>
  </w:style>
  <w:style w:type="character" w:customStyle="1" w:styleId="WW8Num34z1">
    <w:name w:val="WW8Num34z1"/>
    <w:rsid w:val="0073783F"/>
    <w:rPr>
      <w:sz w:val="24"/>
      <w:lang w:val="ru-RU" w:eastAsia="ar-SA" w:bidi="ar-SA"/>
    </w:rPr>
  </w:style>
  <w:style w:type="character" w:customStyle="1" w:styleId="WW8Num34z2">
    <w:name w:val="WW8Num34z2"/>
    <w:rsid w:val="0073783F"/>
    <w:rPr>
      <w:rFonts w:ascii="Wingdings" w:hAnsi="Wingdings"/>
    </w:rPr>
  </w:style>
  <w:style w:type="character" w:customStyle="1" w:styleId="WW8Num35z0">
    <w:name w:val="WW8Num35z0"/>
    <w:rsid w:val="0073783F"/>
    <w:rPr>
      <w:rFonts w:ascii="Courier New" w:hAnsi="Courier New"/>
    </w:rPr>
  </w:style>
  <w:style w:type="character" w:customStyle="1" w:styleId="WW8Num35z1">
    <w:name w:val="WW8Num35z1"/>
    <w:rsid w:val="0073783F"/>
    <w:rPr>
      <w:rFonts w:ascii="Courier New" w:hAnsi="Courier New" w:cs="Courier New"/>
    </w:rPr>
  </w:style>
  <w:style w:type="character" w:customStyle="1" w:styleId="WW8Num35z2">
    <w:name w:val="WW8Num35z2"/>
    <w:rsid w:val="0073783F"/>
    <w:rPr>
      <w:rFonts w:ascii="Wingdings" w:hAnsi="Wingdings"/>
    </w:rPr>
  </w:style>
  <w:style w:type="character" w:customStyle="1" w:styleId="WW8Num36z0">
    <w:name w:val="WW8Num36z0"/>
    <w:rsid w:val="0073783F"/>
    <w:rPr>
      <w:rFonts w:ascii="Symbol" w:hAnsi="Symbol"/>
    </w:rPr>
  </w:style>
  <w:style w:type="character" w:customStyle="1" w:styleId="WW8Num36z1">
    <w:name w:val="WW8Num36z1"/>
    <w:rsid w:val="0073783F"/>
    <w:rPr>
      <w:rFonts w:ascii="Courier New" w:hAnsi="Courier New" w:cs="Courier New"/>
    </w:rPr>
  </w:style>
  <w:style w:type="character" w:customStyle="1" w:styleId="WW8Num36z2">
    <w:name w:val="WW8Num36z2"/>
    <w:rsid w:val="0073783F"/>
    <w:rPr>
      <w:rFonts w:ascii="Wingdings" w:hAnsi="Wingdings"/>
    </w:rPr>
  </w:style>
  <w:style w:type="character" w:customStyle="1" w:styleId="WW8Num37z0">
    <w:name w:val="WW8Num37z0"/>
    <w:rsid w:val="0073783F"/>
    <w:rPr>
      <w:rFonts w:ascii="Symbol" w:hAnsi="Symbol"/>
      <w:color w:val="auto"/>
    </w:rPr>
  </w:style>
  <w:style w:type="character" w:customStyle="1" w:styleId="WW8Num37z1">
    <w:name w:val="WW8Num37z1"/>
    <w:rsid w:val="0073783F"/>
    <w:rPr>
      <w:rFonts w:ascii="Courier New" w:hAnsi="Courier New" w:cs="Courier New"/>
    </w:rPr>
  </w:style>
  <w:style w:type="character" w:customStyle="1" w:styleId="WW8Num37z2">
    <w:name w:val="WW8Num37z2"/>
    <w:rsid w:val="0073783F"/>
    <w:rPr>
      <w:rFonts w:ascii="Wingdings" w:hAnsi="Wingdings"/>
    </w:rPr>
  </w:style>
  <w:style w:type="character" w:customStyle="1" w:styleId="WW8Num38z0">
    <w:name w:val="WW8Num38z0"/>
    <w:rsid w:val="0073783F"/>
    <w:rPr>
      <w:rFonts w:ascii="Symbol" w:hAnsi="Symbol"/>
    </w:rPr>
  </w:style>
  <w:style w:type="character" w:customStyle="1" w:styleId="WW8Num38z1">
    <w:name w:val="WW8Num38z1"/>
    <w:rsid w:val="0073783F"/>
    <w:rPr>
      <w:rFonts w:ascii="Courier New" w:hAnsi="Courier New" w:cs="Courier New"/>
    </w:rPr>
  </w:style>
  <w:style w:type="character" w:customStyle="1" w:styleId="WW8Num38z2">
    <w:name w:val="WW8Num38z2"/>
    <w:rsid w:val="0073783F"/>
    <w:rPr>
      <w:rFonts w:ascii="Wingdings" w:hAnsi="Wingdings"/>
    </w:rPr>
  </w:style>
  <w:style w:type="character" w:customStyle="1" w:styleId="WW8Num39z0">
    <w:name w:val="WW8Num39z0"/>
    <w:rsid w:val="0073783F"/>
    <w:rPr>
      <w:rFonts w:ascii="Symbol" w:hAnsi="Symbol"/>
    </w:rPr>
  </w:style>
  <w:style w:type="character" w:customStyle="1" w:styleId="WW8Num39z1">
    <w:name w:val="WW8Num39z1"/>
    <w:rsid w:val="0073783F"/>
    <w:rPr>
      <w:rFonts w:ascii="Courier New" w:hAnsi="Courier New" w:cs="Courier New"/>
    </w:rPr>
  </w:style>
  <w:style w:type="character" w:customStyle="1" w:styleId="WW8Num39z2">
    <w:name w:val="WW8Num39z2"/>
    <w:rsid w:val="0073783F"/>
    <w:rPr>
      <w:rFonts w:ascii="Wingdings" w:hAnsi="Wingdings"/>
    </w:rPr>
  </w:style>
  <w:style w:type="character" w:customStyle="1" w:styleId="WW8Num40z0">
    <w:name w:val="WW8Num40z0"/>
    <w:rsid w:val="0073783F"/>
    <w:rPr>
      <w:rFonts w:ascii="Symbol" w:hAnsi="Symbol"/>
    </w:rPr>
  </w:style>
  <w:style w:type="character" w:customStyle="1" w:styleId="WW8Num40z1">
    <w:name w:val="WW8Num40z1"/>
    <w:rsid w:val="0073783F"/>
    <w:rPr>
      <w:rFonts w:ascii="Courier New" w:hAnsi="Courier New" w:cs="Courier New"/>
    </w:rPr>
  </w:style>
  <w:style w:type="character" w:customStyle="1" w:styleId="WW8Num40z2">
    <w:name w:val="WW8Num40z2"/>
    <w:rsid w:val="0073783F"/>
    <w:rPr>
      <w:rFonts w:ascii="Wingdings" w:hAnsi="Wingdings"/>
    </w:rPr>
  </w:style>
  <w:style w:type="character" w:customStyle="1" w:styleId="84">
    <w:name w:val="Основной шрифт абзаца8"/>
    <w:rsid w:val="0073783F"/>
  </w:style>
  <w:style w:type="character" w:customStyle="1" w:styleId="72">
    <w:name w:val="Основной шрифт абзаца7"/>
    <w:rsid w:val="0073783F"/>
  </w:style>
  <w:style w:type="character" w:customStyle="1" w:styleId="WW8Num12z3">
    <w:name w:val="WW8Num12z3"/>
    <w:rsid w:val="0073783F"/>
    <w:rPr>
      <w:rFonts w:ascii="Symbol" w:hAnsi="Symbol"/>
    </w:rPr>
  </w:style>
  <w:style w:type="character" w:customStyle="1" w:styleId="62">
    <w:name w:val="Основной шрифт абзаца6"/>
    <w:rsid w:val="0073783F"/>
  </w:style>
  <w:style w:type="character" w:customStyle="1" w:styleId="WW8Num1z0">
    <w:name w:val="WW8Num1z0"/>
    <w:rsid w:val="0073783F"/>
    <w:rPr>
      <w:rFonts w:ascii="Symbol" w:hAnsi="Symbol"/>
      <w:color w:val="auto"/>
    </w:rPr>
  </w:style>
  <w:style w:type="character" w:customStyle="1" w:styleId="WW8Num6z0">
    <w:name w:val="WW8Num6z0"/>
    <w:rsid w:val="0073783F"/>
    <w:rPr>
      <w:rFonts w:ascii="Symbol" w:hAnsi="Symbol"/>
      <w:color w:val="auto"/>
    </w:rPr>
  </w:style>
  <w:style w:type="character" w:customStyle="1" w:styleId="WW8Num13z0">
    <w:name w:val="WW8Num13z0"/>
    <w:rsid w:val="0073783F"/>
    <w:rPr>
      <w:rFonts w:ascii="Symbol" w:hAnsi="Symbol"/>
    </w:rPr>
  </w:style>
  <w:style w:type="character" w:customStyle="1" w:styleId="WW8Num14z2">
    <w:name w:val="WW8Num14z2"/>
    <w:rsid w:val="0073783F"/>
    <w:rPr>
      <w:rFonts w:ascii="Wingdings" w:hAnsi="Wingdings"/>
    </w:rPr>
  </w:style>
  <w:style w:type="character" w:customStyle="1" w:styleId="WW8Num14z3">
    <w:name w:val="WW8Num14z3"/>
    <w:rsid w:val="0073783F"/>
    <w:rPr>
      <w:rFonts w:ascii="Symbol" w:hAnsi="Symbol"/>
    </w:rPr>
  </w:style>
  <w:style w:type="character" w:customStyle="1" w:styleId="WW8Num14z4">
    <w:name w:val="WW8Num14z4"/>
    <w:rsid w:val="0073783F"/>
    <w:rPr>
      <w:rFonts w:ascii="Courier New" w:hAnsi="Courier New" w:cs="Courier New"/>
    </w:rPr>
  </w:style>
  <w:style w:type="character" w:customStyle="1" w:styleId="54">
    <w:name w:val="Основной шрифт абзаца5"/>
    <w:rsid w:val="0073783F"/>
  </w:style>
  <w:style w:type="character" w:customStyle="1" w:styleId="42">
    <w:name w:val="Основной шрифт абзаца4"/>
    <w:rsid w:val="0073783F"/>
  </w:style>
  <w:style w:type="character" w:customStyle="1" w:styleId="38">
    <w:name w:val="Основной шрифт абзаца3"/>
    <w:rsid w:val="0073783F"/>
  </w:style>
  <w:style w:type="character" w:customStyle="1" w:styleId="2e">
    <w:name w:val="Основной шрифт абзаца2"/>
    <w:rsid w:val="0073783F"/>
  </w:style>
  <w:style w:type="character" w:customStyle="1" w:styleId="Absatz-Standardschriftart">
    <w:name w:val="Absatz-Standardschriftart"/>
    <w:rsid w:val="0073783F"/>
  </w:style>
  <w:style w:type="character" w:customStyle="1" w:styleId="WW-Absatz-Standardschriftart">
    <w:name w:val="WW-Absatz-Standardschriftart"/>
    <w:rsid w:val="0073783F"/>
  </w:style>
  <w:style w:type="character" w:customStyle="1" w:styleId="WW-Absatz-Standardschriftart1">
    <w:name w:val="WW-Absatz-Standardschriftart1"/>
    <w:rsid w:val="0073783F"/>
  </w:style>
  <w:style w:type="character" w:customStyle="1" w:styleId="WW-Absatz-Standardschriftart11">
    <w:name w:val="WW-Absatz-Standardschriftart11"/>
    <w:rsid w:val="0073783F"/>
  </w:style>
  <w:style w:type="character" w:customStyle="1" w:styleId="WW8Num5z1">
    <w:name w:val="WW8Num5z1"/>
    <w:rsid w:val="0073783F"/>
    <w:rPr>
      <w:rFonts w:ascii="Symbol" w:hAnsi="Symbol"/>
    </w:rPr>
  </w:style>
  <w:style w:type="character" w:customStyle="1" w:styleId="WW8Num6z1">
    <w:name w:val="WW8Num6z1"/>
    <w:rsid w:val="0073783F"/>
    <w:rPr>
      <w:rFonts w:ascii="Courier New" w:hAnsi="Courier New" w:cs="Courier New"/>
    </w:rPr>
  </w:style>
  <w:style w:type="character" w:customStyle="1" w:styleId="WW8Num6z2">
    <w:name w:val="WW8Num6z2"/>
    <w:rsid w:val="0073783F"/>
    <w:rPr>
      <w:rFonts w:ascii="Wingdings" w:hAnsi="Wingdings"/>
    </w:rPr>
  </w:style>
  <w:style w:type="character" w:customStyle="1" w:styleId="WW8Num6z3">
    <w:name w:val="WW8Num6z3"/>
    <w:rsid w:val="0073783F"/>
    <w:rPr>
      <w:rFonts w:ascii="Symbol" w:hAnsi="Symbol"/>
    </w:rPr>
  </w:style>
  <w:style w:type="character" w:customStyle="1" w:styleId="WW8Num8z1">
    <w:name w:val="WW8Num8z1"/>
    <w:rsid w:val="0073783F"/>
    <w:rPr>
      <w:rFonts w:ascii="Courier New" w:hAnsi="Courier New" w:cs="Courier New"/>
    </w:rPr>
  </w:style>
  <w:style w:type="character" w:customStyle="1" w:styleId="WW8Num8z2">
    <w:name w:val="WW8Num8z2"/>
    <w:rsid w:val="0073783F"/>
    <w:rPr>
      <w:rFonts w:ascii="Wingdings" w:hAnsi="Wingdings"/>
    </w:rPr>
  </w:style>
  <w:style w:type="character" w:customStyle="1" w:styleId="WW8Num9z1">
    <w:name w:val="WW8Num9z1"/>
    <w:rsid w:val="0073783F"/>
    <w:rPr>
      <w:rFonts w:ascii="Courier New" w:hAnsi="Courier New" w:cs="Courier New"/>
    </w:rPr>
  </w:style>
  <w:style w:type="character" w:customStyle="1" w:styleId="WW8Num9z2">
    <w:name w:val="WW8Num9z2"/>
    <w:rsid w:val="0073783F"/>
    <w:rPr>
      <w:rFonts w:ascii="Wingdings" w:hAnsi="Wingdings"/>
    </w:rPr>
  </w:style>
  <w:style w:type="character" w:customStyle="1" w:styleId="WW8Num10z1">
    <w:name w:val="WW8Num10z1"/>
    <w:rsid w:val="0073783F"/>
    <w:rPr>
      <w:rFonts w:ascii="Courier New" w:hAnsi="Courier New" w:cs="Courier New"/>
    </w:rPr>
  </w:style>
  <w:style w:type="character" w:customStyle="1" w:styleId="WW8Num10z2">
    <w:name w:val="WW8Num10z2"/>
    <w:rsid w:val="0073783F"/>
    <w:rPr>
      <w:rFonts w:ascii="Wingdings" w:hAnsi="Wingdings"/>
    </w:rPr>
  </w:style>
  <w:style w:type="character" w:customStyle="1" w:styleId="WW8Num16z1">
    <w:name w:val="WW8Num16z1"/>
    <w:rsid w:val="0073783F"/>
    <w:rPr>
      <w:rFonts w:ascii="Courier New" w:hAnsi="Courier New" w:cs="Courier New"/>
    </w:rPr>
  </w:style>
  <w:style w:type="character" w:customStyle="1" w:styleId="WW8Num16z2">
    <w:name w:val="WW8Num16z2"/>
    <w:rsid w:val="0073783F"/>
    <w:rPr>
      <w:rFonts w:ascii="Wingdings" w:hAnsi="Wingdings"/>
    </w:rPr>
  </w:style>
  <w:style w:type="character" w:customStyle="1" w:styleId="WW8Num16z3">
    <w:name w:val="WW8Num16z3"/>
    <w:rsid w:val="0073783F"/>
    <w:rPr>
      <w:rFonts w:ascii="Symbol" w:hAnsi="Symbol"/>
    </w:rPr>
  </w:style>
  <w:style w:type="character" w:customStyle="1" w:styleId="WW8Num17z1">
    <w:name w:val="WW8Num17z1"/>
    <w:rsid w:val="0073783F"/>
    <w:rPr>
      <w:rFonts w:ascii="Courier New" w:hAnsi="Courier New" w:cs="Courier New"/>
    </w:rPr>
  </w:style>
  <w:style w:type="character" w:customStyle="1" w:styleId="WW8Num17z2">
    <w:name w:val="WW8Num17z2"/>
    <w:rsid w:val="0073783F"/>
    <w:rPr>
      <w:rFonts w:ascii="Wingdings" w:hAnsi="Wingdings"/>
    </w:rPr>
  </w:style>
  <w:style w:type="character" w:customStyle="1" w:styleId="WW8Num17z3">
    <w:name w:val="WW8Num17z3"/>
    <w:rsid w:val="0073783F"/>
    <w:rPr>
      <w:rFonts w:ascii="Symbol" w:hAnsi="Symbol"/>
    </w:rPr>
  </w:style>
  <w:style w:type="character" w:customStyle="1" w:styleId="WW8Num18z1">
    <w:name w:val="WW8Num18z1"/>
    <w:rsid w:val="0073783F"/>
    <w:rPr>
      <w:rFonts w:ascii="Times New Roman" w:hAnsi="Times New Roman" w:cs="Times New Roman"/>
      <w:b w:val="0"/>
      <w:i w:val="0"/>
      <w:sz w:val="24"/>
      <w:szCs w:val="24"/>
    </w:rPr>
  </w:style>
  <w:style w:type="character" w:customStyle="1" w:styleId="WW8Num26z1">
    <w:name w:val="WW8Num26z1"/>
    <w:rsid w:val="0073783F"/>
    <w:rPr>
      <w:rFonts w:ascii="Courier New" w:hAnsi="Courier New" w:cs="Courier New"/>
    </w:rPr>
  </w:style>
  <w:style w:type="character" w:customStyle="1" w:styleId="WW8Num26z2">
    <w:name w:val="WW8Num26z2"/>
    <w:rsid w:val="0073783F"/>
    <w:rPr>
      <w:rFonts w:ascii="Wingdings" w:hAnsi="Wingdings"/>
    </w:rPr>
  </w:style>
  <w:style w:type="character" w:customStyle="1" w:styleId="WW8Num28z4">
    <w:name w:val="WW8Num28z4"/>
    <w:rsid w:val="0073783F"/>
    <w:rPr>
      <w:rFonts w:ascii="Courier New" w:hAnsi="Courier New" w:cs="Courier New"/>
    </w:rPr>
  </w:style>
  <w:style w:type="character" w:customStyle="1" w:styleId="WW8Num31z3">
    <w:name w:val="WW8Num31z3"/>
    <w:rsid w:val="0073783F"/>
    <w:rPr>
      <w:rFonts w:ascii="Symbol" w:hAnsi="Symbol"/>
    </w:rPr>
  </w:style>
  <w:style w:type="character" w:customStyle="1" w:styleId="WW8Num35z3">
    <w:name w:val="WW8Num35z3"/>
    <w:rsid w:val="0073783F"/>
    <w:rPr>
      <w:rFonts w:ascii="Symbol" w:hAnsi="Symbol"/>
    </w:rPr>
  </w:style>
  <w:style w:type="character" w:customStyle="1" w:styleId="WW8Num37z3">
    <w:name w:val="WW8Num37z3"/>
    <w:rsid w:val="0073783F"/>
    <w:rPr>
      <w:rFonts w:ascii="Symbol" w:hAnsi="Symbol"/>
    </w:rPr>
  </w:style>
  <w:style w:type="character" w:customStyle="1" w:styleId="WW8NumSt13z0">
    <w:name w:val="WW8NumSt13z0"/>
    <w:rsid w:val="0073783F"/>
    <w:rPr>
      <w:rFonts w:ascii="Times New Roman" w:hAnsi="Times New Roman" w:cs="Times New Roman"/>
    </w:rPr>
  </w:style>
  <w:style w:type="character" w:customStyle="1" w:styleId="1c">
    <w:name w:val="Основной шрифт абзаца1"/>
    <w:rsid w:val="0073783F"/>
  </w:style>
  <w:style w:type="character" w:customStyle="1" w:styleId="1d">
    <w:name w:val="Знак примечания1"/>
    <w:rsid w:val="0073783F"/>
    <w:rPr>
      <w:sz w:val="16"/>
      <w:szCs w:val="16"/>
    </w:rPr>
  </w:style>
  <w:style w:type="character" w:customStyle="1" w:styleId="affd">
    <w:name w:val="Вступление"/>
    <w:rsid w:val="0073783F"/>
    <w:rPr>
      <w:rFonts w:ascii="Arial Black" w:hAnsi="Arial Black" w:cs="Arial Black"/>
      <w:spacing w:val="-4"/>
      <w:sz w:val="18"/>
      <w:szCs w:val="18"/>
    </w:rPr>
  </w:style>
  <w:style w:type="character" w:customStyle="1" w:styleId="affe">
    <w:name w:val="Девиз"/>
    <w:rsid w:val="0073783F"/>
    <w:rPr>
      <w:i/>
      <w:iCs/>
      <w:spacing w:val="-6"/>
      <w:sz w:val="24"/>
      <w:szCs w:val="24"/>
      <w:lang w:val="ru-RU"/>
    </w:rPr>
  </w:style>
  <w:style w:type="character" w:customStyle="1" w:styleId="afff">
    <w:name w:val="Надстрочный"/>
    <w:rsid w:val="0073783F"/>
    <w:rPr>
      <w:b/>
      <w:bCs/>
      <w:vertAlign w:val="superscript"/>
    </w:rPr>
  </w:style>
  <w:style w:type="character" w:styleId="HTML1">
    <w:name w:val="HTML Acronym"/>
    <w:rsid w:val="0073783F"/>
    <w:rPr>
      <w:lang w:val="ru-RU"/>
    </w:rPr>
  </w:style>
  <w:style w:type="character" w:styleId="HTML2">
    <w:name w:val="HTML Keyboard"/>
    <w:rsid w:val="0073783F"/>
    <w:rPr>
      <w:rFonts w:ascii="Courier New" w:hAnsi="Courier New" w:cs="Courier New"/>
      <w:sz w:val="20"/>
      <w:szCs w:val="20"/>
      <w:lang w:val="ru-RU"/>
    </w:rPr>
  </w:style>
  <w:style w:type="character" w:styleId="HTML3">
    <w:name w:val="HTML Code"/>
    <w:rsid w:val="0073783F"/>
    <w:rPr>
      <w:rFonts w:ascii="Courier New" w:hAnsi="Courier New" w:cs="Courier New"/>
      <w:sz w:val="20"/>
      <w:szCs w:val="20"/>
      <w:lang w:val="ru-RU"/>
    </w:rPr>
  </w:style>
  <w:style w:type="character" w:styleId="HTML4">
    <w:name w:val="HTML Sample"/>
    <w:rsid w:val="0073783F"/>
    <w:rPr>
      <w:rFonts w:ascii="Courier New" w:hAnsi="Courier New" w:cs="Courier New"/>
      <w:lang w:val="ru-RU"/>
    </w:rPr>
  </w:style>
  <w:style w:type="character" w:styleId="HTML5">
    <w:name w:val="HTML Definition"/>
    <w:rsid w:val="0073783F"/>
    <w:rPr>
      <w:i/>
      <w:iCs/>
      <w:lang w:val="ru-RU"/>
    </w:rPr>
  </w:style>
  <w:style w:type="character" w:styleId="HTML6">
    <w:name w:val="HTML Variable"/>
    <w:rsid w:val="0073783F"/>
    <w:rPr>
      <w:i/>
      <w:iCs/>
      <w:lang w:val="ru-RU"/>
    </w:rPr>
  </w:style>
  <w:style w:type="character" w:styleId="HTML7">
    <w:name w:val="HTML Typewriter"/>
    <w:rsid w:val="0073783F"/>
    <w:rPr>
      <w:rFonts w:ascii="Courier New" w:hAnsi="Courier New" w:cs="Courier New"/>
      <w:sz w:val="20"/>
      <w:szCs w:val="20"/>
      <w:lang w:val="ru-RU"/>
    </w:rPr>
  </w:style>
  <w:style w:type="character" w:styleId="afff0">
    <w:name w:val="Strong"/>
    <w:uiPriority w:val="22"/>
    <w:qFormat/>
    <w:rsid w:val="0073783F"/>
    <w:rPr>
      <w:b/>
      <w:bCs/>
      <w:lang w:val="ru-RU"/>
    </w:rPr>
  </w:style>
  <w:style w:type="character" w:styleId="HTML8">
    <w:name w:val="HTML Cite"/>
    <w:rsid w:val="0073783F"/>
    <w:rPr>
      <w:i/>
      <w:iCs/>
      <w:lang w:val="ru-RU"/>
    </w:rPr>
  </w:style>
  <w:style w:type="character" w:customStyle="1" w:styleId="afff1">
    <w:name w:val="Знак"/>
    <w:rsid w:val="0073783F"/>
    <w:rPr>
      <w:rFonts w:ascii="Arial" w:hAnsi="Arial" w:cs="Arial"/>
      <w:b/>
      <w:bCs/>
      <w:i/>
      <w:iCs/>
      <w:sz w:val="28"/>
      <w:szCs w:val="28"/>
      <w:lang w:val="ru-RU" w:eastAsia="ar-SA" w:bidi="ar-SA"/>
    </w:rPr>
  </w:style>
  <w:style w:type="character" w:customStyle="1" w:styleId="1e">
    <w:name w:val="Заголовок 1 Знак Знак Знак Знак"/>
    <w:rsid w:val="0073783F"/>
    <w:rPr>
      <w:bCs/>
      <w:sz w:val="28"/>
      <w:szCs w:val="28"/>
      <w:lang w:val="ru-RU" w:eastAsia="ar-SA" w:bidi="ar-SA"/>
    </w:rPr>
  </w:style>
  <w:style w:type="character" w:customStyle="1" w:styleId="1f">
    <w:name w:val="Заголовок_1 Знак Знак"/>
    <w:rsid w:val="0073783F"/>
    <w:rPr>
      <w:b/>
      <w:caps/>
      <w:sz w:val="24"/>
      <w:szCs w:val="24"/>
      <w:lang w:val="ru-RU" w:eastAsia="ar-SA" w:bidi="ar-SA"/>
    </w:rPr>
  </w:style>
  <w:style w:type="character" w:customStyle="1" w:styleId="afff2">
    <w:name w:val="Подчеркнутый Знак"/>
    <w:rsid w:val="0073783F"/>
    <w:rPr>
      <w:sz w:val="24"/>
      <w:szCs w:val="24"/>
      <w:u w:val="single"/>
      <w:lang w:val="ru-RU" w:eastAsia="ar-SA" w:bidi="ar-SA"/>
    </w:rPr>
  </w:style>
  <w:style w:type="character" w:customStyle="1" w:styleId="1f0">
    <w:name w:val="Маркированный_1 Знак Знак"/>
    <w:rsid w:val="0073783F"/>
    <w:rPr>
      <w:sz w:val="24"/>
      <w:szCs w:val="24"/>
    </w:rPr>
  </w:style>
  <w:style w:type="character" w:customStyle="1" w:styleId="afff3">
    <w:name w:val="Подчеркнутый Знак Знак"/>
    <w:rsid w:val="0073783F"/>
    <w:rPr>
      <w:sz w:val="24"/>
      <w:szCs w:val="24"/>
      <w:u w:val="single"/>
      <w:lang w:val="ru-RU" w:eastAsia="ar-SA" w:bidi="ar-SA"/>
    </w:rPr>
  </w:style>
  <w:style w:type="character" w:customStyle="1" w:styleId="39">
    <w:name w:val="Знак3"/>
    <w:rsid w:val="0073783F"/>
    <w:rPr>
      <w:sz w:val="24"/>
      <w:szCs w:val="24"/>
      <w:lang w:val="ru-RU" w:eastAsia="ar-SA" w:bidi="ar-SA"/>
    </w:rPr>
  </w:style>
  <w:style w:type="character" w:customStyle="1" w:styleId="1f1">
    <w:name w:val="Знак Знак Знак1"/>
    <w:rsid w:val="0073783F"/>
    <w:rPr>
      <w:sz w:val="24"/>
      <w:szCs w:val="24"/>
      <w:lang w:val="ru-RU" w:eastAsia="ar-SA" w:bidi="ar-SA"/>
    </w:rPr>
  </w:style>
  <w:style w:type="character" w:customStyle="1" w:styleId="1f2">
    <w:name w:val="Маркированный_1 Знак Знак Знак"/>
    <w:rsid w:val="0073783F"/>
    <w:rPr>
      <w:sz w:val="24"/>
      <w:szCs w:val="24"/>
      <w:lang w:val="ru-RU" w:eastAsia="ar-SA" w:bidi="ar-SA"/>
    </w:rPr>
  </w:style>
  <w:style w:type="character" w:customStyle="1" w:styleId="afff4">
    <w:name w:val="Знак Знак Знак Знак"/>
    <w:rsid w:val="0073783F"/>
    <w:rPr>
      <w:sz w:val="24"/>
      <w:szCs w:val="24"/>
      <w:lang w:val="ru-RU" w:eastAsia="ar-SA" w:bidi="ar-SA"/>
    </w:rPr>
  </w:style>
  <w:style w:type="character" w:customStyle="1" w:styleId="afff5">
    <w:name w:val="Знак Знак"/>
    <w:rsid w:val="0073783F"/>
    <w:rPr>
      <w:sz w:val="24"/>
      <w:szCs w:val="24"/>
      <w:lang w:val="ru-RU" w:eastAsia="ar-SA" w:bidi="ar-SA"/>
    </w:rPr>
  </w:style>
  <w:style w:type="character" w:customStyle="1" w:styleId="213">
    <w:name w:val="21"/>
    <w:rsid w:val="0073783F"/>
    <w:rPr>
      <w:rFonts w:ascii="Tahoma" w:hAnsi="Tahoma" w:cs="Tahoma"/>
      <w:b w:val="0"/>
      <w:bCs w:val="0"/>
      <w:i w:val="0"/>
      <w:iCs w:val="0"/>
      <w:caps w:val="0"/>
      <w:smallCaps w:val="0"/>
      <w:sz w:val="31"/>
      <w:szCs w:val="31"/>
    </w:rPr>
  </w:style>
  <w:style w:type="character" w:customStyle="1" w:styleId="afff6">
    <w:name w:val="Знак Знак Знак"/>
    <w:rsid w:val="0073783F"/>
    <w:rPr>
      <w:b/>
      <w:sz w:val="24"/>
      <w:szCs w:val="24"/>
      <w:u w:val="single"/>
      <w:lang w:val="ru-RU" w:eastAsia="ar-SA" w:bidi="ar-SA"/>
    </w:rPr>
  </w:style>
  <w:style w:type="character" w:customStyle="1" w:styleId="afff7">
    <w:name w:val="Обычный в таблице Знак Знак"/>
    <w:rsid w:val="0073783F"/>
    <w:rPr>
      <w:sz w:val="24"/>
      <w:szCs w:val="24"/>
      <w:lang w:val="ru-RU" w:eastAsia="ar-SA" w:bidi="ar-SA"/>
    </w:rPr>
  </w:style>
  <w:style w:type="character" w:customStyle="1" w:styleId="S1">
    <w:name w:val="S_Обычный Знак"/>
    <w:rsid w:val="0073783F"/>
    <w:rPr>
      <w:sz w:val="24"/>
      <w:szCs w:val="24"/>
      <w:lang w:val="ru-RU" w:eastAsia="ar-SA" w:bidi="ar-SA"/>
    </w:rPr>
  </w:style>
  <w:style w:type="character" w:customStyle="1" w:styleId="S2">
    <w:name w:val="S_Маркированный Знак Знак"/>
    <w:rsid w:val="0073783F"/>
    <w:rPr>
      <w:sz w:val="24"/>
      <w:szCs w:val="24"/>
    </w:rPr>
  </w:style>
  <w:style w:type="character" w:customStyle="1" w:styleId="112">
    <w:name w:val="Маркированный_1 Знак1"/>
    <w:rsid w:val="0073783F"/>
    <w:rPr>
      <w:sz w:val="24"/>
      <w:szCs w:val="24"/>
    </w:rPr>
  </w:style>
  <w:style w:type="character" w:customStyle="1" w:styleId="S3">
    <w:name w:val="S_Заголовок таблицы Знак"/>
    <w:rsid w:val="0073783F"/>
    <w:rPr>
      <w:sz w:val="24"/>
      <w:szCs w:val="24"/>
      <w:u w:val="single"/>
      <w:lang w:val="ru-RU" w:eastAsia="ar-SA" w:bidi="ar-SA"/>
    </w:rPr>
  </w:style>
  <w:style w:type="character" w:customStyle="1" w:styleId="S4">
    <w:name w:val="S_Таблица Знак"/>
    <w:rsid w:val="0073783F"/>
    <w:rPr>
      <w:sz w:val="24"/>
      <w:szCs w:val="24"/>
      <w:lang w:val="ru-RU" w:eastAsia="ar-SA" w:bidi="ar-SA"/>
    </w:rPr>
  </w:style>
  <w:style w:type="character" w:customStyle="1" w:styleId="S5">
    <w:name w:val="S_Маркированный Знак"/>
    <w:rsid w:val="0073783F"/>
    <w:rPr>
      <w:sz w:val="24"/>
      <w:szCs w:val="24"/>
      <w:lang w:val="ru-RU" w:eastAsia="ar-SA" w:bidi="ar-SA"/>
    </w:rPr>
  </w:style>
  <w:style w:type="character" w:customStyle="1" w:styleId="S30">
    <w:name w:val="S_Заголовок 3 Знак"/>
    <w:rsid w:val="0073783F"/>
    <w:rPr>
      <w:sz w:val="24"/>
      <w:szCs w:val="24"/>
      <w:u w:val="single"/>
    </w:rPr>
  </w:style>
  <w:style w:type="character" w:customStyle="1" w:styleId="S6">
    <w:name w:val="S_Обычный в таблице Знак"/>
    <w:rsid w:val="0073783F"/>
    <w:rPr>
      <w:sz w:val="24"/>
      <w:szCs w:val="24"/>
      <w:lang w:val="ru-RU" w:eastAsia="ar-SA" w:bidi="ar-SA"/>
    </w:rPr>
  </w:style>
  <w:style w:type="character" w:customStyle="1" w:styleId="1f3">
    <w:name w:val="Заголовок_1 Знак Знак Знак"/>
    <w:rsid w:val="0073783F"/>
    <w:rPr>
      <w:b/>
      <w:caps/>
      <w:sz w:val="24"/>
      <w:szCs w:val="24"/>
      <w:lang w:val="ru-RU" w:eastAsia="ar-SA" w:bidi="ar-SA"/>
    </w:rPr>
  </w:style>
  <w:style w:type="character" w:customStyle="1" w:styleId="1f4">
    <w:name w:val="Знак1"/>
    <w:rsid w:val="0073783F"/>
    <w:rPr>
      <w:rFonts w:ascii="Arial" w:hAnsi="Arial" w:cs="Arial"/>
      <w:b/>
      <w:bCs/>
      <w:i/>
      <w:iCs/>
      <w:sz w:val="28"/>
      <w:szCs w:val="28"/>
      <w:lang w:val="ru-RU" w:eastAsia="ar-SA" w:bidi="ar-SA"/>
    </w:rPr>
  </w:style>
  <w:style w:type="character" w:customStyle="1" w:styleId="afff8">
    <w:name w:val="Подчеркнутый Знак Знак Знак"/>
    <w:rsid w:val="0073783F"/>
    <w:rPr>
      <w:sz w:val="24"/>
      <w:szCs w:val="24"/>
      <w:u w:val="single"/>
      <w:lang w:val="ru-RU" w:eastAsia="ar-SA" w:bidi="ar-SA"/>
    </w:rPr>
  </w:style>
  <w:style w:type="character" w:customStyle="1" w:styleId="1f5">
    <w:name w:val="Маркированный_1 Знак Знак Знак Знак"/>
    <w:rsid w:val="0073783F"/>
    <w:rPr>
      <w:sz w:val="24"/>
      <w:szCs w:val="24"/>
      <w:lang w:val="ru-RU" w:eastAsia="ar-SA" w:bidi="ar-SA"/>
    </w:rPr>
  </w:style>
  <w:style w:type="character" w:customStyle="1" w:styleId="1f6">
    <w:name w:val="Подчеркнутый Знак Знак1"/>
    <w:rsid w:val="0073783F"/>
    <w:rPr>
      <w:sz w:val="24"/>
      <w:szCs w:val="24"/>
      <w:u w:val="single"/>
      <w:lang w:val="ru-RU" w:eastAsia="ar-SA" w:bidi="ar-SA"/>
    </w:rPr>
  </w:style>
  <w:style w:type="character" w:customStyle="1" w:styleId="2f">
    <w:name w:val="Знак2"/>
    <w:rsid w:val="0073783F"/>
    <w:rPr>
      <w:b/>
      <w:bCs/>
      <w:sz w:val="24"/>
      <w:szCs w:val="24"/>
      <w:lang w:val="ru-RU" w:eastAsia="ar-SA" w:bidi="ar-SA"/>
    </w:rPr>
  </w:style>
  <w:style w:type="character" w:customStyle="1" w:styleId="S40">
    <w:name w:val="S_Заголовок 4 Знак"/>
    <w:rsid w:val="0073783F"/>
    <w:rPr>
      <w:i/>
      <w:sz w:val="24"/>
      <w:szCs w:val="24"/>
    </w:rPr>
  </w:style>
  <w:style w:type="character" w:customStyle="1" w:styleId="1f7">
    <w:name w:val="Заголовок_1 Знак Знак Знак Знак"/>
    <w:rsid w:val="0073783F"/>
    <w:rPr>
      <w:b/>
      <w:caps/>
      <w:sz w:val="24"/>
      <w:szCs w:val="24"/>
      <w:lang w:val="ru-RU" w:eastAsia="ar-SA" w:bidi="ar-SA"/>
    </w:rPr>
  </w:style>
  <w:style w:type="character" w:customStyle="1" w:styleId="afff9">
    <w:name w:val="Заголовок таблицы + Обычный Знак"/>
    <w:rsid w:val="0073783F"/>
    <w:rPr>
      <w:spacing w:val="2"/>
      <w:sz w:val="24"/>
      <w:szCs w:val="24"/>
      <w:shd w:val="clear" w:color="auto" w:fill="FFFFFF"/>
    </w:rPr>
  </w:style>
  <w:style w:type="character" w:customStyle="1" w:styleId="afffa">
    <w:name w:val="Подчеркнутый Знак Знак Знак Знак"/>
    <w:rsid w:val="0073783F"/>
    <w:rPr>
      <w:sz w:val="24"/>
      <w:szCs w:val="24"/>
      <w:u w:val="single"/>
      <w:lang w:val="ru-RU" w:eastAsia="ar-SA" w:bidi="ar-SA"/>
    </w:rPr>
  </w:style>
  <w:style w:type="character" w:customStyle="1" w:styleId="1f8">
    <w:name w:val="Маркированный_1 Знак Знак Знак Знак Знак"/>
    <w:rsid w:val="0073783F"/>
    <w:rPr>
      <w:sz w:val="24"/>
      <w:szCs w:val="24"/>
      <w:lang w:val="ru-RU" w:eastAsia="ar-SA" w:bidi="ar-SA"/>
    </w:rPr>
  </w:style>
  <w:style w:type="character" w:customStyle="1" w:styleId="1f9">
    <w:name w:val="Заголовок_1 Знак Знак Знак Знак Знак"/>
    <w:rsid w:val="0073783F"/>
    <w:rPr>
      <w:b/>
      <w:caps/>
      <w:sz w:val="24"/>
      <w:szCs w:val="24"/>
      <w:lang w:val="ru-RU" w:eastAsia="ar-SA" w:bidi="ar-SA"/>
    </w:rPr>
  </w:style>
  <w:style w:type="character" w:customStyle="1" w:styleId="113">
    <w:name w:val="Маркированный_1 Знак Знак1"/>
    <w:rsid w:val="0073783F"/>
    <w:rPr>
      <w:sz w:val="24"/>
      <w:szCs w:val="24"/>
      <w:lang w:val="ru-RU" w:eastAsia="ar-SA" w:bidi="ar-SA"/>
    </w:rPr>
  </w:style>
  <w:style w:type="character" w:customStyle="1" w:styleId="S7">
    <w:name w:val="S_Обычный Знак Знак Знак"/>
    <w:rsid w:val="0073783F"/>
    <w:rPr>
      <w:sz w:val="24"/>
      <w:szCs w:val="24"/>
    </w:rPr>
  </w:style>
  <w:style w:type="character" w:customStyle="1" w:styleId="afffb">
    <w:name w:val="Маркеры списка"/>
    <w:rsid w:val="0073783F"/>
    <w:rPr>
      <w:rFonts w:ascii="StarSymbol" w:eastAsia="StarSymbol" w:hAnsi="StarSymbol" w:cs="StarSymbol"/>
      <w:sz w:val="18"/>
      <w:szCs w:val="18"/>
    </w:rPr>
  </w:style>
  <w:style w:type="paragraph" w:customStyle="1" w:styleId="afffc">
    <w:name w:val="Заголовок"/>
    <w:basedOn w:val="a0"/>
    <w:next w:val="a2"/>
    <w:rsid w:val="0073783F"/>
    <w:pPr>
      <w:keepNext/>
      <w:spacing w:before="240" w:after="120" w:line="360" w:lineRule="auto"/>
      <w:ind w:firstLine="680"/>
      <w:jc w:val="both"/>
    </w:pPr>
    <w:rPr>
      <w:rFonts w:ascii="Arial" w:eastAsia="Lucida Sans Unicode" w:hAnsi="Arial" w:cs="Tahoma"/>
      <w:sz w:val="28"/>
      <w:szCs w:val="28"/>
      <w:lang w:eastAsia="ar-SA"/>
    </w:rPr>
  </w:style>
  <w:style w:type="paragraph" w:styleId="afffd">
    <w:name w:val="List"/>
    <w:basedOn w:val="a2"/>
    <w:semiHidden/>
    <w:rsid w:val="0073783F"/>
    <w:pPr>
      <w:autoSpaceDE/>
      <w:autoSpaceDN/>
      <w:adjustRightInd/>
      <w:spacing w:after="240" w:line="240" w:lineRule="atLeast"/>
      <w:ind w:left="1440" w:hanging="360"/>
      <w:jc w:val="both"/>
    </w:pPr>
    <w:rPr>
      <w:rFonts w:ascii="Arial" w:eastAsia="Times New Roman" w:hAnsi="Arial" w:cs="Arial"/>
      <w:b w:val="0"/>
      <w:color w:val="auto"/>
      <w:spacing w:val="-5"/>
      <w:sz w:val="20"/>
      <w:szCs w:val="20"/>
      <w:lang w:eastAsia="ar-SA"/>
    </w:rPr>
  </w:style>
  <w:style w:type="paragraph" w:customStyle="1" w:styleId="85">
    <w:name w:val="Название8"/>
    <w:basedOn w:val="a0"/>
    <w:rsid w:val="0073783F"/>
    <w:pPr>
      <w:suppressLineNumbers/>
      <w:spacing w:before="120" w:after="120" w:line="360" w:lineRule="auto"/>
      <w:ind w:firstLine="680"/>
      <w:jc w:val="both"/>
    </w:pPr>
    <w:rPr>
      <w:rFonts w:ascii="Arial" w:hAnsi="Arial" w:cs="Tahoma"/>
      <w:i/>
      <w:iCs/>
      <w:szCs w:val="24"/>
      <w:lang w:eastAsia="ar-SA"/>
    </w:rPr>
  </w:style>
  <w:style w:type="paragraph" w:customStyle="1" w:styleId="86">
    <w:name w:val="Указатель8"/>
    <w:basedOn w:val="a0"/>
    <w:rsid w:val="0073783F"/>
    <w:pPr>
      <w:suppressLineNumbers/>
      <w:spacing w:line="360" w:lineRule="auto"/>
      <w:ind w:firstLine="680"/>
      <w:jc w:val="both"/>
    </w:pPr>
    <w:rPr>
      <w:rFonts w:ascii="Arial" w:hAnsi="Arial" w:cs="Tahoma"/>
      <w:sz w:val="24"/>
      <w:szCs w:val="24"/>
      <w:lang w:eastAsia="ar-SA"/>
    </w:rPr>
  </w:style>
  <w:style w:type="paragraph" w:customStyle="1" w:styleId="214">
    <w:name w:val="Основной текст 21"/>
    <w:basedOn w:val="a0"/>
    <w:rsid w:val="0073783F"/>
    <w:pPr>
      <w:spacing w:line="360" w:lineRule="auto"/>
      <w:ind w:firstLine="680"/>
      <w:jc w:val="center"/>
    </w:pPr>
    <w:rPr>
      <w:b/>
      <w:bCs/>
      <w:caps/>
      <w:sz w:val="24"/>
      <w:szCs w:val="24"/>
      <w:lang w:eastAsia="ar-SA"/>
    </w:rPr>
  </w:style>
  <w:style w:type="paragraph" w:customStyle="1" w:styleId="73">
    <w:name w:val="Название7"/>
    <w:basedOn w:val="a0"/>
    <w:rsid w:val="0073783F"/>
    <w:pPr>
      <w:suppressLineNumbers/>
      <w:spacing w:before="120" w:after="120" w:line="360" w:lineRule="auto"/>
      <w:ind w:firstLine="680"/>
      <w:jc w:val="both"/>
    </w:pPr>
    <w:rPr>
      <w:rFonts w:ascii="Arial" w:hAnsi="Arial" w:cs="Tahoma"/>
      <w:i/>
      <w:iCs/>
      <w:szCs w:val="24"/>
      <w:lang w:eastAsia="ar-SA"/>
    </w:rPr>
  </w:style>
  <w:style w:type="paragraph" w:customStyle="1" w:styleId="74">
    <w:name w:val="Указатель7"/>
    <w:basedOn w:val="a0"/>
    <w:rsid w:val="0073783F"/>
    <w:pPr>
      <w:suppressLineNumbers/>
      <w:spacing w:line="360" w:lineRule="auto"/>
      <w:ind w:firstLine="680"/>
      <w:jc w:val="both"/>
    </w:pPr>
    <w:rPr>
      <w:rFonts w:ascii="Arial" w:hAnsi="Arial" w:cs="Tahoma"/>
      <w:sz w:val="24"/>
      <w:szCs w:val="24"/>
      <w:lang w:eastAsia="ar-SA"/>
    </w:rPr>
  </w:style>
  <w:style w:type="paragraph" w:customStyle="1" w:styleId="63">
    <w:name w:val="Название6"/>
    <w:basedOn w:val="a0"/>
    <w:rsid w:val="0073783F"/>
    <w:pPr>
      <w:suppressLineNumbers/>
      <w:spacing w:before="120" w:after="120" w:line="360" w:lineRule="auto"/>
      <w:ind w:firstLine="680"/>
      <w:jc w:val="both"/>
    </w:pPr>
    <w:rPr>
      <w:rFonts w:ascii="Arial" w:hAnsi="Arial" w:cs="Tahoma"/>
      <w:i/>
      <w:iCs/>
      <w:szCs w:val="24"/>
      <w:lang w:eastAsia="ar-SA"/>
    </w:rPr>
  </w:style>
  <w:style w:type="paragraph" w:customStyle="1" w:styleId="64">
    <w:name w:val="Указатель6"/>
    <w:basedOn w:val="a0"/>
    <w:rsid w:val="0073783F"/>
    <w:pPr>
      <w:suppressLineNumbers/>
      <w:spacing w:line="360" w:lineRule="auto"/>
      <w:ind w:firstLine="680"/>
      <w:jc w:val="both"/>
    </w:pPr>
    <w:rPr>
      <w:rFonts w:ascii="Arial" w:hAnsi="Arial" w:cs="Tahoma"/>
      <w:sz w:val="24"/>
      <w:szCs w:val="24"/>
      <w:lang w:eastAsia="ar-SA"/>
    </w:rPr>
  </w:style>
  <w:style w:type="paragraph" w:customStyle="1" w:styleId="55">
    <w:name w:val="Название5"/>
    <w:basedOn w:val="a0"/>
    <w:rsid w:val="0073783F"/>
    <w:pPr>
      <w:suppressLineNumbers/>
      <w:spacing w:before="120" w:after="120" w:line="360" w:lineRule="auto"/>
      <w:ind w:firstLine="680"/>
      <w:jc w:val="both"/>
    </w:pPr>
    <w:rPr>
      <w:rFonts w:ascii="Arial" w:hAnsi="Arial" w:cs="Tahoma"/>
      <w:i/>
      <w:iCs/>
      <w:szCs w:val="24"/>
      <w:lang w:eastAsia="ar-SA"/>
    </w:rPr>
  </w:style>
  <w:style w:type="paragraph" w:customStyle="1" w:styleId="56">
    <w:name w:val="Указатель5"/>
    <w:basedOn w:val="a0"/>
    <w:rsid w:val="0073783F"/>
    <w:pPr>
      <w:suppressLineNumbers/>
      <w:spacing w:line="360" w:lineRule="auto"/>
      <w:ind w:firstLine="680"/>
      <w:jc w:val="both"/>
    </w:pPr>
    <w:rPr>
      <w:rFonts w:ascii="Arial" w:hAnsi="Arial" w:cs="Tahoma"/>
      <w:sz w:val="24"/>
      <w:szCs w:val="24"/>
      <w:lang w:eastAsia="ar-SA"/>
    </w:rPr>
  </w:style>
  <w:style w:type="paragraph" w:customStyle="1" w:styleId="43">
    <w:name w:val="Название4"/>
    <w:basedOn w:val="a0"/>
    <w:rsid w:val="0073783F"/>
    <w:pPr>
      <w:suppressLineNumbers/>
      <w:spacing w:before="120" w:after="120" w:line="360" w:lineRule="auto"/>
      <w:ind w:firstLine="680"/>
      <w:jc w:val="both"/>
    </w:pPr>
    <w:rPr>
      <w:rFonts w:ascii="Arial" w:hAnsi="Arial" w:cs="Tahoma"/>
      <w:i/>
      <w:iCs/>
      <w:szCs w:val="24"/>
      <w:lang w:eastAsia="ar-SA"/>
    </w:rPr>
  </w:style>
  <w:style w:type="paragraph" w:customStyle="1" w:styleId="44">
    <w:name w:val="Указатель4"/>
    <w:basedOn w:val="a0"/>
    <w:rsid w:val="0073783F"/>
    <w:pPr>
      <w:suppressLineNumbers/>
      <w:spacing w:line="360" w:lineRule="auto"/>
      <w:ind w:firstLine="680"/>
      <w:jc w:val="both"/>
    </w:pPr>
    <w:rPr>
      <w:rFonts w:ascii="Arial" w:hAnsi="Arial" w:cs="Tahoma"/>
      <w:sz w:val="24"/>
      <w:szCs w:val="24"/>
      <w:lang w:eastAsia="ar-SA"/>
    </w:rPr>
  </w:style>
  <w:style w:type="paragraph" w:customStyle="1" w:styleId="3a">
    <w:name w:val="Название3"/>
    <w:basedOn w:val="a0"/>
    <w:rsid w:val="0073783F"/>
    <w:pPr>
      <w:suppressLineNumbers/>
      <w:spacing w:before="120" w:after="120" w:line="360" w:lineRule="auto"/>
      <w:ind w:firstLine="680"/>
      <w:jc w:val="both"/>
    </w:pPr>
    <w:rPr>
      <w:rFonts w:ascii="Arial" w:hAnsi="Arial" w:cs="Tahoma"/>
      <w:i/>
      <w:iCs/>
      <w:szCs w:val="24"/>
      <w:lang w:eastAsia="ar-SA"/>
    </w:rPr>
  </w:style>
  <w:style w:type="paragraph" w:customStyle="1" w:styleId="3b">
    <w:name w:val="Указатель3"/>
    <w:basedOn w:val="a0"/>
    <w:rsid w:val="0073783F"/>
    <w:pPr>
      <w:suppressLineNumbers/>
      <w:spacing w:line="360" w:lineRule="auto"/>
      <w:ind w:firstLine="680"/>
      <w:jc w:val="both"/>
    </w:pPr>
    <w:rPr>
      <w:rFonts w:ascii="Arial" w:hAnsi="Arial" w:cs="Tahoma"/>
      <w:sz w:val="24"/>
      <w:szCs w:val="24"/>
      <w:lang w:eastAsia="ar-SA"/>
    </w:rPr>
  </w:style>
  <w:style w:type="paragraph" w:customStyle="1" w:styleId="2f0">
    <w:name w:val="Название2"/>
    <w:basedOn w:val="a0"/>
    <w:rsid w:val="0073783F"/>
    <w:pPr>
      <w:suppressLineNumbers/>
      <w:spacing w:before="120" w:after="120" w:line="360" w:lineRule="auto"/>
      <w:ind w:firstLine="680"/>
      <w:jc w:val="both"/>
    </w:pPr>
    <w:rPr>
      <w:rFonts w:ascii="Arial" w:hAnsi="Arial" w:cs="Tahoma"/>
      <w:i/>
      <w:iCs/>
      <w:szCs w:val="24"/>
      <w:lang w:eastAsia="ar-SA"/>
    </w:rPr>
  </w:style>
  <w:style w:type="paragraph" w:customStyle="1" w:styleId="2f1">
    <w:name w:val="Указатель2"/>
    <w:basedOn w:val="a0"/>
    <w:rsid w:val="0073783F"/>
    <w:pPr>
      <w:suppressLineNumbers/>
      <w:spacing w:line="360" w:lineRule="auto"/>
      <w:ind w:firstLine="680"/>
      <w:jc w:val="both"/>
    </w:pPr>
    <w:rPr>
      <w:rFonts w:ascii="Arial" w:hAnsi="Arial" w:cs="Tahoma"/>
      <w:sz w:val="24"/>
      <w:szCs w:val="24"/>
      <w:lang w:eastAsia="ar-SA"/>
    </w:rPr>
  </w:style>
  <w:style w:type="paragraph" w:customStyle="1" w:styleId="1fa">
    <w:name w:val="Название1"/>
    <w:basedOn w:val="a0"/>
    <w:rsid w:val="0073783F"/>
    <w:pPr>
      <w:suppressLineNumbers/>
      <w:spacing w:before="120" w:after="120" w:line="360" w:lineRule="auto"/>
      <w:ind w:firstLine="680"/>
      <w:jc w:val="both"/>
    </w:pPr>
    <w:rPr>
      <w:rFonts w:ascii="Arial" w:hAnsi="Arial" w:cs="Tahoma"/>
      <w:i/>
      <w:iCs/>
      <w:szCs w:val="24"/>
      <w:lang w:eastAsia="ar-SA"/>
    </w:rPr>
  </w:style>
  <w:style w:type="paragraph" w:customStyle="1" w:styleId="1fb">
    <w:name w:val="Указатель1"/>
    <w:basedOn w:val="a0"/>
    <w:rsid w:val="0073783F"/>
    <w:pPr>
      <w:suppressLineNumbers/>
      <w:spacing w:line="360" w:lineRule="auto"/>
      <w:ind w:firstLine="680"/>
      <w:jc w:val="both"/>
    </w:pPr>
    <w:rPr>
      <w:rFonts w:ascii="Arial" w:hAnsi="Arial" w:cs="Tahoma"/>
      <w:sz w:val="24"/>
      <w:szCs w:val="24"/>
      <w:lang w:eastAsia="ar-SA"/>
    </w:rPr>
  </w:style>
  <w:style w:type="paragraph" w:customStyle="1" w:styleId="xl22">
    <w:name w:val="xl22"/>
    <w:basedOn w:val="a0"/>
    <w:rsid w:val="0073783F"/>
    <w:pPr>
      <w:spacing w:before="280" w:after="280" w:line="360" w:lineRule="auto"/>
      <w:ind w:firstLine="680"/>
      <w:jc w:val="center"/>
    </w:pPr>
    <w:rPr>
      <w:rFonts w:ascii="Times New Roman CYR" w:hAnsi="Times New Roman CYR" w:cs="Times New Roman CYR"/>
      <w:sz w:val="24"/>
      <w:szCs w:val="24"/>
      <w:lang w:eastAsia="ar-SA"/>
    </w:rPr>
  </w:style>
  <w:style w:type="paragraph" w:customStyle="1" w:styleId="215">
    <w:name w:val="Основной текст с отступом 21"/>
    <w:basedOn w:val="a0"/>
    <w:uiPriority w:val="99"/>
    <w:rsid w:val="0073783F"/>
    <w:pPr>
      <w:spacing w:after="120" w:line="480" w:lineRule="auto"/>
      <w:ind w:left="283" w:firstLine="680"/>
      <w:jc w:val="both"/>
    </w:pPr>
    <w:rPr>
      <w:sz w:val="24"/>
      <w:szCs w:val="24"/>
      <w:lang w:eastAsia="ar-SA"/>
    </w:rPr>
  </w:style>
  <w:style w:type="paragraph" w:customStyle="1" w:styleId="1fc">
    <w:name w:val="Название объекта1"/>
    <w:basedOn w:val="a0"/>
    <w:next w:val="a0"/>
    <w:rsid w:val="0073783F"/>
    <w:pPr>
      <w:spacing w:line="360" w:lineRule="auto"/>
      <w:ind w:firstLine="680"/>
      <w:jc w:val="both"/>
    </w:pPr>
    <w:rPr>
      <w:b/>
      <w:bCs/>
      <w:lang w:eastAsia="ar-SA"/>
    </w:rPr>
  </w:style>
  <w:style w:type="paragraph" w:customStyle="1" w:styleId="1fd">
    <w:name w:val="Текст примечания1"/>
    <w:basedOn w:val="a0"/>
    <w:rsid w:val="0073783F"/>
    <w:pPr>
      <w:spacing w:line="360" w:lineRule="auto"/>
      <w:ind w:firstLine="680"/>
      <w:jc w:val="both"/>
    </w:pPr>
    <w:rPr>
      <w:lang w:eastAsia="ar-SA"/>
    </w:rPr>
  </w:style>
  <w:style w:type="paragraph" w:customStyle="1" w:styleId="1fe">
    <w:name w:val="Заголовок1"/>
    <w:basedOn w:val="a0"/>
    <w:rsid w:val="0073783F"/>
    <w:pPr>
      <w:tabs>
        <w:tab w:val="left" w:pos="8460"/>
      </w:tabs>
      <w:spacing w:line="360" w:lineRule="auto"/>
      <w:ind w:firstLine="540"/>
      <w:jc w:val="center"/>
    </w:pPr>
    <w:rPr>
      <w:caps/>
      <w:sz w:val="24"/>
      <w:szCs w:val="24"/>
      <w:lang w:eastAsia="ar-SA"/>
    </w:rPr>
  </w:style>
  <w:style w:type="paragraph" w:customStyle="1" w:styleId="311">
    <w:name w:val="Основной текст 31"/>
    <w:basedOn w:val="a0"/>
    <w:uiPriority w:val="99"/>
    <w:rsid w:val="0073783F"/>
    <w:pPr>
      <w:spacing w:after="120" w:line="360" w:lineRule="auto"/>
      <w:ind w:firstLine="680"/>
      <w:jc w:val="both"/>
    </w:pPr>
    <w:rPr>
      <w:sz w:val="16"/>
      <w:szCs w:val="16"/>
      <w:lang w:eastAsia="ar-SA"/>
    </w:rPr>
  </w:style>
  <w:style w:type="paragraph" w:customStyle="1" w:styleId="1ff">
    <w:name w:val="Цитата1"/>
    <w:basedOn w:val="a0"/>
    <w:uiPriority w:val="99"/>
    <w:rsid w:val="0073783F"/>
    <w:pPr>
      <w:spacing w:line="360" w:lineRule="auto"/>
      <w:ind w:left="526" w:right="43" w:firstLine="709"/>
      <w:jc w:val="both"/>
    </w:pPr>
    <w:rPr>
      <w:sz w:val="28"/>
      <w:szCs w:val="28"/>
      <w:lang w:eastAsia="ar-SA"/>
    </w:rPr>
  </w:style>
  <w:style w:type="paragraph" w:customStyle="1" w:styleId="1ff0">
    <w:name w:val="Схема документа1"/>
    <w:basedOn w:val="a0"/>
    <w:rsid w:val="0073783F"/>
    <w:pPr>
      <w:shd w:val="clear" w:color="auto" w:fill="000080"/>
      <w:spacing w:line="360" w:lineRule="auto"/>
      <w:ind w:firstLine="709"/>
      <w:jc w:val="both"/>
    </w:pPr>
    <w:rPr>
      <w:rFonts w:ascii="Tahoma" w:hAnsi="Tahoma" w:cs="Tahoma"/>
      <w:sz w:val="28"/>
      <w:szCs w:val="28"/>
      <w:lang w:eastAsia="ar-SA"/>
    </w:rPr>
  </w:style>
  <w:style w:type="paragraph" w:customStyle="1" w:styleId="afffe">
    <w:name w:val="Цитаты"/>
    <w:basedOn w:val="a0"/>
    <w:rsid w:val="0073783F"/>
    <w:pPr>
      <w:pBdr>
        <w:top w:val="single" w:sz="8" w:space="12" w:color="FFFFFF"/>
        <w:left w:val="single" w:sz="4" w:space="12" w:color="FFFFFF"/>
        <w:bottom w:val="single" w:sz="4" w:space="12" w:color="FFFFFF"/>
        <w:right w:val="single" w:sz="4" w:space="12" w:color="FFFFFF"/>
      </w:pBdr>
      <w:shd w:val="clear" w:color="auto" w:fill="F2F2F2"/>
      <w:spacing w:after="240" w:line="220" w:lineRule="atLeast"/>
      <w:ind w:left="1368" w:right="240" w:firstLine="709"/>
      <w:jc w:val="both"/>
    </w:pPr>
    <w:rPr>
      <w:rFonts w:ascii="Arial Narrow" w:hAnsi="Arial Narrow" w:cs="Arial Narrow"/>
      <w:spacing w:val="-5"/>
      <w:lang w:eastAsia="ar-SA"/>
    </w:rPr>
  </w:style>
  <w:style w:type="paragraph" w:customStyle="1" w:styleId="affff">
    <w:name w:val="Неразрывный основной текст"/>
    <w:basedOn w:val="a2"/>
    <w:rsid w:val="0073783F"/>
    <w:pPr>
      <w:keepNext/>
      <w:autoSpaceDE/>
      <w:autoSpaceDN/>
      <w:adjustRightInd/>
      <w:spacing w:after="240" w:line="240" w:lineRule="atLeast"/>
      <w:ind w:left="1080" w:firstLine="709"/>
      <w:jc w:val="both"/>
    </w:pPr>
    <w:rPr>
      <w:rFonts w:ascii="Arial" w:eastAsia="Times New Roman" w:hAnsi="Arial" w:cs="Arial"/>
      <w:b w:val="0"/>
      <w:color w:val="auto"/>
      <w:spacing w:val="-5"/>
      <w:sz w:val="20"/>
      <w:szCs w:val="20"/>
      <w:lang w:eastAsia="ar-SA"/>
    </w:rPr>
  </w:style>
  <w:style w:type="paragraph" w:customStyle="1" w:styleId="affff0">
    <w:name w:val="Рисунок"/>
    <w:basedOn w:val="a0"/>
    <w:next w:val="1fc"/>
    <w:rsid w:val="0073783F"/>
    <w:pPr>
      <w:keepNext/>
      <w:spacing w:line="360" w:lineRule="auto"/>
      <w:ind w:left="1080" w:firstLine="709"/>
      <w:jc w:val="both"/>
    </w:pPr>
    <w:rPr>
      <w:rFonts w:ascii="Arial" w:hAnsi="Arial" w:cs="Arial"/>
      <w:spacing w:val="-5"/>
      <w:lang w:eastAsia="ar-SA"/>
    </w:rPr>
  </w:style>
  <w:style w:type="paragraph" w:customStyle="1" w:styleId="affff1">
    <w:name w:val="Название части"/>
    <w:basedOn w:val="a0"/>
    <w:rsid w:val="0073783F"/>
    <w:pPr>
      <w:shd w:val="clear" w:color="auto" w:fill="000000"/>
      <w:spacing w:line="360" w:lineRule="exact"/>
      <w:ind w:firstLine="709"/>
      <w:jc w:val="center"/>
    </w:pPr>
    <w:rPr>
      <w:rFonts w:ascii="Arial" w:hAnsi="Arial" w:cs="Arial"/>
      <w:color w:val="FFFFFF"/>
      <w:spacing w:val="-16"/>
      <w:sz w:val="26"/>
      <w:szCs w:val="26"/>
      <w:lang w:eastAsia="ar-SA"/>
    </w:rPr>
  </w:style>
  <w:style w:type="paragraph" w:customStyle="1" w:styleId="affff2">
    <w:name w:val="Заголовок части"/>
    <w:basedOn w:val="a0"/>
    <w:rsid w:val="0073783F"/>
    <w:pPr>
      <w:shd w:val="clear" w:color="auto" w:fill="000000"/>
      <w:spacing w:line="660" w:lineRule="exact"/>
      <w:ind w:firstLine="709"/>
      <w:jc w:val="center"/>
    </w:pPr>
    <w:rPr>
      <w:rFonts w:ascii="Arial Black" w:hAnsi="Arial Black" w:cs="Arial Black"/>
      <w:color w:val="FFFFFF"/>
      <w:spacing w:val="-40"/>
      <w:sz w:val="84"/>
      <w:szCs w:val="84"/>
      <w:lang w:eastAsia="ar-SA"/>
    </w:rPr>
  </w:style>
  <w:style w:type="paragraph" w:customStyle="1" w:styleId="affff3">
    <w:name w:val="Подзаголовок главы"/>
    <w:basedOn w:val="affb"/>
    <w:rsid w:val="0073783F"/>
    <w:pPr>
      <w:keepNext/>
      <w:keepLines/>
      <w:spacing w:before="60" w:after="120" w:line="340" w:lineRule="atLeast"/>
      <w:ind w:firstLine="709"/>
      <w:jc w:val="left"/>
      <w:outlineLvl w:val="9"/>
    </w:pPr>
    <w:rPr>
      <w:rFonts w:ascii="Arial" w:hAnsi="Arial" w:cs="Arial"/>
      <w:spacing w:val="-16"/>
      <w:kern w:val="1"/>
      <w:sz w:val="32"/>
      <w:szCs w:val="32"/>
      <w:lang w:eastAsia="ar-SA"/>
    </w:rPr>
  </w:style>
  <w:style w:type="paragraph" w:customStyle="1" w:styleId="affff4">
    <w:name w:val="Название предприятия"/>
    <w:basedOn w:val="a0"/>
    <w:rsid w:val="0073783F"/>
    <w:pPr>
      <w:keepNext/>
      <w:keepLines/>
      <w:spacing w:line="220" w:lineRule="atLeast"/>
      <w:ind w:firstLine="709"/>
      <w:jc w:val="both"/>
    </w:pPr>
    <w:rPr>
      <w:rFonts w:ascii="Arial Black" w:hAnsi="Arial Black" w:cs="Arial Black"/>
      <w:spacing w:val="-25"/>
      <w:kern w:val="1"/>
      <w:sz w:val="32"/>
      <w:szCs w:val="32"/>
      <w:lang w:eastAsia="ar-SA"/>
    </w:rPr>
  </w:style>
  <w:style w:type="paragraph" w:customStyle="1" w:styleId="affff5">
    <w:name w:val="Заголовок главы"/>
    <w:basedOn w:val="a0"/>
    <w:rsid w:val="0073783F"/>
    <w:pPr>
      <w:spacing w:before="120" w:line="660" w:lineRule="exact"/>
      <w:ind w:firstLine="709"/>
      <w:jc w:val="center"/>
    </w:pPr>
    <w:rPr>
      <w:rFonts w:ascii="Arial Black" w:hAnsi="Arial Black" w:cs="Arial Black"/>
      <w:color w:val="FFFFFF"/>
      <w:spacing w:val="-40"/>
      <w:sz w:val="84"/>
      <w:szCs w:val="84"/>
      <w:lang w:eastAsia="ar-SA"/>
    </w:rPr>
  </w:style>
  <w:style w:type="paragraph" w:customStyle="1" w:styleId="affff6">
    <w:name w:val="База сноски"/>
    <w:basedOn w:val="a0"/>
    <w:rsid w:val="0073783F"/>
    <w:pPr>
      <w:keepLines/>
      <w:spacing w:line="200" w:lineRule="atLeast"/>
      <w:ind w:left="1080" w:firstLine="709"/>
      <w:jc w:val="both"/>
    </w:pPr>
    <w:rPr>
      <w:rFonts w:ascii="Arial" w:hAnsi="Arial" w:cs="Arial"/>
      <w:spacing w:val="-5"/>
      <w:sz w:val="16"/>
      <w:szCs w:val="16"/>
      <w:lang w:eastAsia="ar-SA"/>
    </w:rPr>
  </w:style>
  <w:style w:type="paragraph" w:customStyle="1" w:styleId="affff7">
    <w:name w:val="Текст таблицы"/>
    <w:basedOn w:val="a0"/>
    <w:rsid w:val="0073783F"/>
    <w:pPr>
      <w:spacing w:before="60" w:line="360" w:lineRule="auto"/>
      <w:ind w:firstLine="709"/>
      <w:jc w:val="both"/>
    </w:pPr>
    <w:rPr>
      <w:rFonts w:ascii="Arial" w:hAnsi="Arial" w:cs="Arial"/>
      <w:spacing w:val="-5"/>
      <w:sz w:val="16"/>
      <w:szCs w:val="16"/>
      <w:lang w:eastAsia="ar-SA"/>
    </w:rPr>
  </w:style>
  <w:style w:type="paragraph" w:customStyle="1" w:styleId="affff8">
    <w:name w:val="Заголовок титульного листа"/>
    <w:basedOn w:val="a1"/>
    <w:next w:val="a0"/>
    <w:rsid w:val="0073783F"/>
    <w:pPr>
      <w:pBdr>
        <w:top w:val="single" w:sz="40" w:space="31" w:color="000000"/>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9">
    <w:name w:val="Название документа"/>
    <w:basedOn w:val="affff8"/>
    <w:rsid w:val="0073783F"/>
  </w:style>
  <w:style w:type="paragraph" w:customStyle="1" w:styleId="affffa">
    <w:name w:val="База верхнего колонтитула"/>
    <w:basedOn w:val="a0"/>
    <w:rsid w:val="0073783F"/>
    <w:pPr>
      <w:keepLines/>
      <w:tabs>
        <w:tab w:val="center" w:pos="6480"/>
        <w:tab w:val="right" w:pos="10800"/>
      </w:tabs>
      <w:spacing w:line="190" w:lineRule="atLeast"/>
      <w:ind w:left="1080" w:firstLine="709"/>
      <w:jc w:val="both"/>
    </w:pPr>
    <w:rPr>
      <w:rFonts w:ascii="Arial" w:hAnsi="Arial" w:cs="Arial"/>
      <w:caps/>
      <w:spacing w:val="-5"/>
      <w:sz w:val="15"/>
      <w:szCs w:val="15"/>
      <w:lang w:eastAsia="ar-SA"/>
    </w:rPr>
  </w:style>
  <w:style w:type="paragraph" w:customStyle="1" w:styleId="affffb">
    <w:name w:val="Нижний колонтитул (четный)"/>
    <w:basedOn w:val="af9"/>
    <w:rsid w:val="0073783F"/>
    <w:pPr>
      <w:keepLines/>
      <w:pBdr>
        <w:top w:val="single" w:sz="4" w:space="2" w:color="000000"/>
      </w:pBdr>
      <w:tabs>
        <w:tab w:val="center" w:pos="5757"/>
        <w:tab w:val="center" w:pos="6480"/>
        <w:tab w:val="center" w:pos="6837"/>
        <w:tab w:val="right" w:pos="10435"/>
        <w:tab w:val="right" w:pos="10800"/>
        <w:tab w:val="right" w:pos="11515"/>
      </w:tabs>
      <w:spacing w:before="600" w:line="190" w:lineRule="atLeast"/>
      <w:ind w:left="1080" w:firstLine="709"/>
      <w:jc w:val="both"/>
    </w:pPr>
    <w:rPr>
      <w:rFonts w:ascii="Arial" w:eastAsia="Times New Roman" w:hAnsi="Arial" w:cs="Arial"/>
      <w:caps/>
      <w:spacing w:val="-5"/>
      <w:sz w:val="15"/>
      <w:szCs w:val="15"/>
      <w:lang w:eastAsia="ar-SA"/>
    </w:rPr>
  </w:style>
  <w:style w:type="paragraph" w:customStyle="1" w:styleId="affffc">
    <w:name w:val="Нижний колонтитул (первый)"/>
    <w:basedOn w:val="af9"/>
    <w:rsid w:val="0073783F"/>
    <w:pPr>
      <w:keepLines/>
      <w:pBdr>
        <w:top w:val="single" w:sz="4" w:space="2" w:color="000000"/>
      </w:pBdr>
      <w:tabs>
        <w:tab w:val="center" w:pos="5757"/>
        <w:tab w:val="center" w:pos="6480"/>
        <w:tab w:val="center" w:pos="6837"/>
        <w:tab w:val="right" w:pos="10435"/>
        <w:tab w:val="right" w:pos="10800"/>
        <w:tab w:val="right" w:pos="11515"/>
      </w:tabs>
      <w:spacing w:before="600" w:line="190" w:lineRule="atLeast"/>
      <w:ind w:left="1080" w:firstLine="709"/>
      <w:jc w:val="both"/>
    </w:pPr>
    <w:rPr>
      <w:rFonts w:ascii="Arial" w:eastAsia="Times New Roman" w:hAnsi="Arial" w:cs="Arial"/>
      <w:caps/>
      <w:spacing w:val="-5"/>
      <w:sz w:val="15"/>
      <w:szCs w:val="15"/>
      <w:lang w:eastAsia="ar-SA"/>
    </w:rPr>
  </w:style>
  <w:style w:type="paragraph" w:customStyle="1" w:styleId="affffd">
    <w:name w:val="Нижний колонтитул (нечетный)"/>
    <w:basedOn w:val="af9"/>
    <w:rsid w:val="0073783F"/>
    <w:pPr>
      <w:keepLines/>
      <w:pBdr>
        <w:top w:val="single" w:sz="4" w:space="2" w:color="000000"/>
      </w:pBdr>
      <w:tabs>
        <w:tab w:val="center" w:pos="5757"/>
        <w:tab w:val="center" w:pos="6480"/>
        <w:tab w:val="center" w:pos="6837"/>
        <w:tab w:val="right" w:pos="10435"/>
        <w:tab w:val="right" w:pos="10800"/>
        <w:tab w:val="right" w:pos="11515"/>
      </w:tabs>
      <w:spacing w:before="600" w:line="190" w:lineRule="atLeast"/>
      <w:ind w:left="1080" w:firstLine="709"/>
      <w:jc w:val="both"/>
    </w:pPr>
    <w:rPr>
      <w:rFonts w:ascii="Arial" w:eastAsia="Times New Roman" w:hAnsi="Arial" w:cs="Arial"/>
      <w:caps/>
      <w:spacing w:val="-5"/>
      <w:sz w:val="15"/>
      <w:szCs w:val="15"/>
      <w:lang w:eastAsia="ar-SA"/>
    </w:rPr>
  </w:style>
  <w:style w:type="paragraph" w:customStyle="1" w:styleId="affffe">
    <w:name w:val="Верхний колонтитул (четный)"/>
    <w:basedOn w:val="aff0"/>
    <w:rsid w:val="0073783F"/>
    <w:pPr>
      <w:keepLines/>
      <w:pBdr>
        <w:bottom w:val="single" w:sz="4" w:space="1" w:color="000000"/>
      </w:pBdr>
      <w:tabs>
        <w:tab w:val="center" w:pos="5757"/>
        <w:tab w:val="center" w:pos="6480"/>
        <w:tab w:val="center" w:pos="6837"/>
        <w:tab w:val="right" w:pos="10435"/>
        <w:tab w:val="right" w:pos="10800"/>
        <w:tab w:val="right" w:pos="11515"/>
      </w:tabs>
      <w:spacing w:after="600" w:line="190" w:lineRule="atLeast"/>
      <w:ind w:left="1080" w:firstLine="709"/>
      <w:jc w:val="both"/>
    </w:pPr>
    <w:rPr>
      <w:rFonts w:ascii="Arial" w:hAnsi="Arial" w:cs="Arial"/>
      <w:caps/>
      <w:spacing w:val="-5"/>
      <w:sz w:val="15"/>
      <w:szCs w:val="15"/>
      <w:lang w:eastAsia="ar-SA"/>
    </w:rPr>
  </w:style>
  <w:style w:type="paragraph" w:customStyle="1" w:styleId="afffff">
    <w:name w:val="Верхний колонтитул (первый)"/>
    <w:basedOn w:val="aff0"/>
    <w:rsid w:val="0073783F"/>
    <w:pPr>
      <w:keepLines/>
      <w:pBdr>
        <w:top w:val="single" w:sz="4" w:space="2" w:color="000000"/>
      </w:pBdr>
      <w:tabs>
        <w:tab w:val="center" w:pos="5757"/>
        <w:tab w:val="center" w:pos="6480"/>
        <w:tab w:val="center" w:pos="6837"/>
        <w:tab w:val="right" w:pos="10435"/>
        <w:tab w:val="right" w:pos="10800"/>
        <w:tab w:val="right" w:pos="11515"/>
      </w:tabs>
      <w:spacing w:line="190" w:lineRule="atLeast"/>
      <w:ind w:left="1080" w:firstLine="709"/>
      <w:jc w:val="right"/>
    </w:pPr>
    <w:rPr>
      <w:rFonts w:ascii="Arial" w:hAnsi="Arial" w:cs="Arial"/>
      <w:caps/>
      <w:spacing w:val="-5"/>
      <w:sz w:val="15"/>
      <w:szCs w:val="15"/>
      <w:lang w:eastAsia="ar-SA"/>
    </w:rPr>
  </w:style>
  <w:style w:type="paragraph" w:customStyle="1" w:styleId="afffff0">
    <w:name w:val="Верхний колонтитул (нечетный)"/>
    <w:basedOn w:val="aff0"/>
    <w:rsid w:val="0073783F"/>
    <w:pPr>
      <w:keepLines/>
      <w:pBdr>
        <w:bottom w:val="single" w:sz="4" w:space="1" w:color="000000"/>
      </w:pBdr>
      <w:tabs>
        <w:tab w:val="center" w:pos="5757"/>
        <w:tab w:val="center" w:pos="6480"/>
        <w:tab w:val="center" w:pos="6837"/>
        <w:tab w:val="right" w:pos="10435"/>
        <w:tab w:val="right" w:pos="10800"/>
        <w:tab w:val="right" w:pos="11515"/>
      </w:tabs>
      <w:spacing w:after="600" w:line="190" w:lineRule="atLeast"/>
      <w:ind w:left="1080" w:firstLine="709"/>
      <w:jc w:val="both"/>
    </w:pPr>
    <w:rPr>
      <w:rFonts w:ascii="Arial" w:hAnsi="Arial" w:cs="Arial"/>
      <w:caps/>
      <w:spacing w:val="-5"/>
      <w:sz w:val="15"/>
      <w:szCs w:val="15"/>
      <w:lang w:eastAsia="ar-SA"/>
    </w:rPr>
  </w:style>
  <w:style w:type="paragraph" w:customStyle="1" w:styleId="afffff1">
    <w:name w:val="База указателя"/>
    <w:basedOn w:val="a0"/>
    <w:rsid w:val="0073783F"/>
    <w:pPr>
      <w:spacing w:line="240" w:lineRule="atLeast"/>
      <w:ind w:left="360" w:hanging="360"/>
      <w:jc w:val="both"/>
    </w:pPr>
    <w:rPr>
      <w:rFonts w:ascii="Arial" w:hAnsi="Arial" w:cs="Arial"/>
      <w:spacing w:val="-5"/>
      <w:sz w:val="18"/>
      <w:szCs w:val="18"/>
      <w:lang w:eastAsia="ar-SA"/>
    </w:rPr>
  </w:style>
  <w:style w:type="paragraph" w:customStyle="1" w:styleId="216">
    <w:name w:val="Список 21"/>
    <w:basedOn w:val="afffd"/>
    <w:rsid w:val="0073783F"/>
    <w:pPr>
      <w:ind w:left="1800"/>
    </w:pPr>
  </w:style>
  <w:style w:type="paragraph" w:customStyle="1" w:styleId="312">
    <w:name w:val="Список 31"/>
    <w:basedOn w:val="afffd"/>
    <w:rsid w:val="0073783F"/>
    <w:pPr>
      <w:ind w:left="2160"/>
    </w:pPr>
  </w:style>
  <w:style w:type="paragraph" w:customStyle="1" w:styleId="410">
    <w:name w:val="Список 41"/>
    <w:basedOn w:val="afffd"/>
    <w:rsid w:val="0073783F"/>
    <w:pPr>
      <w:ind w:left="2520"/>
    </w:pPr>
  </w:style>
  <w:style w:type="paragraph" w:customStyle="1" w:styleId="510">
    <w:name w:val="Список 51"/>
    <w:basedOn w:val="afffd"/>
    <w:rsid w:val="0073783F"/>
    <w:pPr>
      <w:ind w:left="2880"/>
    </w:pPr>
  </w:style>
  <w:style w:type="paragraph" w:customStyle="1" w:styleId="1ff1">
    <w:name w:val="Маркированный_1"/>
    <w:basedOn w:val="a0"/>
    <w:rsid w:val="0073783F"/>
    <w:pPr>
      <w:tabs>
        <w:tab w:val="left" w:pos="-14628"/>
      </w:tabs>
      <w:spacing w:line="360" w:lineRule="auto"/>
      <w:ind w:left="-17486"/>
      <w:jc w:val="both"/>
    </w:pPr>
    <w:rPr>
      <w:sz w:val="24"/>
      <w:szCs w:val="24"/>
      <w:lang w:eastAsia="ar-SA"/>
    </w:rPr>
  </w:style>
  <w:style w:type="paragraph" w:customStyle="1" w:styleId="1ff2">
    <w:name w:val="Маркированный список1"/>
    <w:basedOn w:val="1ff1"/>
    <w:rsid w:val="0073783F"/>
    <w:pPr>
      <w:tabs>
        <w:tab w:val="left" w:pos="1026"/>
        <w:tab w:val="left" w:pos="2858"/>
      </w:tabs>
      <w:ind w:left="0" w:firstLine="741"/>
    </w:pPr>
  </w:style>
  <w:style w:type="paragraph" w:customStyle="1" w:styleId="217">
    <w:name w:val="Маркированный список 21"/>
    <w:basedOn w:val="1ff2"/>
    <w:rsid w:val="0073783F"/>
    <w:pPr>
      <w:tabs>
        <w:tab w:val="left" w:pos="2826"/>
        <w:tab w:val="left" w:pos="3960"/>
        <w:tab w:val="left" w:pos="4626"/>
        <w:tab w:val="left" w:pos="4658"/>
      </w:tabs>
      <w:spacing w:after="240" w:line="240" w:lineRule="atLeast"/>
      <w:ind w:left="1800" w:hanging="360"/>
    </w:pPr>
    <w:rPr>
      <w:rFonts w:ascii="Arial" w:hAnsi="Arial" w:cs="Arial"/>
      <w:spacing w:val="-5"/>
      <w:sz w:val="20"/>
      <w:szCs w:val="20"/>
    </w:rPr>
  </w:style>
  <w:style w:type="paragraph" w:customStyle="1" w:styleId="313">
    <w:name w:val="Маркированный список 31"/>
    <w:basedOn w:val="1ff2"/>
    <w:rsid w:val="0073783F"/>
    <w:pPr>
      <w:tabs>
        <w:tab w:val="left" w:pos="3186"/>
        <w:tab w:val="left" w:pos="4680"/>
        <w:tab w:val="left" w:pos="5018"/>
        <w:tab w:val="left" w:pos="5346"/>
      </w:tabs>
      <w:spacing w:after="240" w:line="240" w:lineRule="atLeast"/>
      <w:ind w:left="2160" w:hanging="360"/>
    </w:pPr>
    <w:rPr>
      <w:rFonts w:ascii="Arial" w:hAnsi="Arial" w:cs="Arial"/>
      <w:spacing w:val="-5"/>
      <w:sz w:val="20"/>
      <w:szCs w:val="20"/>
    </w:rPr>
  </w:style>
  <w:style w:type="paragraph" w:customStyle="1" w:styleId="411">
    <w:name w:val="Маркированный список 41"/>
    <w:basedOn w:val="1ff2"/>
    <w:rsid w:val="0073783F"/>
    <w:pPr>
      <w:tabs>
        <w:tab w:val="left" w:pos="3546"/>
        <w:tab w:val="left" w:pos="5378"/>
        <w:tab w:val="left" w:pos="5400"/>
        <w:tab w:val="left" w:pos="6066"/>
      </w:tabs>
      <w:spacing w:after="240" w:line="240" w:lineRule="atLeast"/>
      <w:ind w:left="2520" w:hanging="360"/>
    </w:pPr>
    <w:rPr>
      <w:rFonts w:ascii="Arial" w:hAnsi="Arial" w:cs="Arial"/>
      <w:spacing w:val="-5"/>
      <w:sz w:val="20"/>
      <w:szCs w:val="20"/>
    </w:rPr>
  </w:style>
  <w:style w:type="paragraph" w:customStyle="1" w:styleId="511">
    <w:name w:val="Маркированный список 51"/>
    <w:basedOn w:val="1ff2"/>
    <w:rsid w:val="0073783F"/>
    <w:pPr>
      <w:tabs>
        <w:tab w:val="left" w:pos="3906"/>
        <w:tab w:val="left" w:pos="5738"/>
        <w:tab w:val="left" w:pos="6120"/>
        <w:tab w:val="left" w:pos="6786"/>
      </w:tabs>
      <w:spacing w:after="240" w:line="240" w:lineRule="atLeast"/>
      <w:ind w:left="2880" w:hanging="360"/>
    </w:pPr>
    <w:rPr>
      <w:rFonts w:ascii="Arial" w:hAnsi="Arial" w:cs="Arial"/>
      <w:spacing w:val="-5"/>
      <w:sz w:val="20"/>
      <w:szCs w:val="20"/>
    </w:rPr>
  </w:style>
  <w:style w:type="paragraph" w:customStyle="1" w:styleId="1ff3">
    <w:name w:val="Продолжение списка1"/>
    <w:basedOn w:val="afffd"/>
    <w:rsid w:val="0073783F"/>
    <w:pPr>
      <w:ind w:firstLine="0"/>
    </w:pPr>
  </w:style>
  <w:style w:type="paragraph" w:customStyle="1" w:styleId="218">
    <w:name w:val="Продолжение списка 21"/>
    <w:basedOn w:val="1ff3"/>
    <w:rsid w:val="0073783F"/>
    <w:pPr>
      <w:ind w:left="2160"/>
    </w:pPr>
  </w:style>
  <w:style w:type="paragraph" w:customStyle="1" w:styleId="314">
    <w:name w:val="Продолжение списка 31"/>
    <w:basedOn w:val="1ff3"/>
    <w:rsid w:val="0073783F"/>
    <w:pPr>
      <w:ind w:left="2520"/>
    </w:pPr>
  </w:style>
  <w:style w:type="paragraph" w:customStyle="1" w:styleId="412">
    <w:name w:val="Продолжение списка 41"/>
    <w:basedOn w:val="1ff3"/>
    <w:rsid w:val="0073783F"/>
    <w:pPr>
      <w:ind w:left="2880"/>
    </w:pPr>
  </w:style>
  <w:style w:type="paragraph" w:customStyle="1" w:styleId="512">
    <w:name w:val="Продолжение списка 51"/>
    <w:basedOn w:val="1ff3"/>
    <w:rsid w:val="0073783F"/>
    <w:pPr>
      <w:ind w:left="3240"/>
    </w:pPr>
  </w:style>
  <w:style w:type="paragraph" w:customStyle="1" w:styleId="1ff4">
    <w:name w:val="Нумерованный список1"/>
    <w:basedOn w:val="a0"/>
    <w:rsid w:val="0073783F"/>
    <w:pPr>
      <w:spacing w:before="280" w:after="280" w:line="360" w:lineRule="auto"/>
      <w:ind w:firstLine="709"/>
      <w:jc w:val="both"/>
    </w:pPr>
    <w:rPr>
      <w:sz w:val="28"/>
      <w:szCs w:val="28"/>
      <w:lang w:eastAsia="ar-SA"/>
    </w:rPr>
  </w:style>
  <w:style w:type="paragraph" w:customStyle="1" w:styleId="219">
    <w:name w:val="Нумерованный список 21"/>
    <w:basedOn w:val="1ff4"/>
    <w:rsid w:val="0073783F"/>
    <w:pPr>
      <w:spacing w:before="0" w:after="240" w:line="240" w:lineRule="atLeast"/>
      <w:ind w:left="1800" w:hanging="360"/>
    </w:pPr>
    <w:rPr>
      <w:rFonts w:ascii="Arial" w:hAnsi="Arial" w:cs="Arial"/>
      <w:spacing w:val="-5"/>
      <w:sz w:val="20"/>
      <w:szCs w:val="20"/>
    </w:rPr>
  </w:style>
  <w:style w:type="paragraph" w:customStyle="1" w:styleId="315">
    <w:name w:val="Нумерованный список 31"/>
    <w:basedOn w:val="1ff4"/>
    <w:rsid w:val="0073783F"/>
    <w:pPr>
      <w:tabs>
        <w:tab w:val="left" w:pos="5040"/>
      </w:tabs>
      <w:spacing w:before="0" w:after="240" w:line="240" w:lineRule="atLeast"/>
      <w:ind w:left="2160"/>
    </w:pPr>
    <w:rPr>
      <w:rFonts w:ascii="Arial" w:hAnsi="Arial" w:cs="Arial"/>
      <w:spacing w:val="-5"/>
      <w:sz w:val="20"/>
      <w:szCs w:val="20"/>
    </w:rPr>
  </w:style>
  <w:style w:type="paragraph" w:customStyle="1" w:styleId="413">
    <w:name w:val="Нумерованный список 41"/>
    <w:basedOn w:val="1ff4"/>
    <w:rsid w:val="0073783F"/>
    <w:pPr>
      <w:spacing w:before="0" w:after="240" w:line="240" w:lineRule="atLeast"/>
      <w:ind w:left="2520" w:hanging="360"/>
    </w:pPr>
    <w:rPr>
      <w:rFonts w:ascii="Arial" w:hAnsi="Arial" w:cs="Arial"/>
      <w:spacing w:val="-5"/>
      <w:sz w:val="20"/>
      <w:szCs w:val="20"/>
    </w:rPr>
  </w:style>
  <w:style w:type="paragraph" w:customStyle="1" w:styleId="513">
    <w:name w:val="Нумерованный список 51"/>
    <w:basedOn w:val="1ff4"/>
    <w:rsid w:val="0073783F"/>
    <w:pPr>
      <w:spacing w:before="0" w:after="240" w:line="240" w:lineRule="atLeast"/>
      <w:ind w:left="2880" w:hanging="360"/>
    </w:pPr>
    <w:rPr>
      <w:rFonts w:ascii="Arial" w:hAnsi="Arial" w:cs="Arial"/>
      <w:spacing w:val="-5"/>
      <w:sz w:val="20"/>
      <w:szCs w:val="20"/>
    </w:rPr>
  </w:style>
  <w:style w:type="paragraph" w:customStyle="1" w:styleId="afffff2">
    <w:name w:val="Содержимое таблицы"/>
    <w:basedOn w:val="a0"/>
    <w:uiPriority w:val="99"/>
    <w:rsid w:val="0073783F"/>
    <w:pPr>
      <w:suppressLineNumbers/>
      <w:spacing w:line="360" w:lineRule="auto"/>
      <w:ind w:firstLine="680"/>
      <w:jc w:val="both"/>
    </w:pPr>
    <w:rPr>
      <w:sz w:val="24"/>
      <w:szCs w:val="24"/>
      <w:lang w:eastAsia="ar-SA"/>
    </w:rPr>
  </w:style>
  <w:style w:type="paragraph" w:customStyle="1" w:styleId="afffff3">
    <w:name w:val="Заголовок таблицы"/>
    <w:basedOn w:val="a0"/>
    <w:rsid w:val="0073783F"/>
    <w:pPr>
      <w:spacing w:before="60" w:line="360" w:lineRule="auto"/>
      <w:ind w:firstLine="709"/>
      <w:jc w:val="center"/>
    </w:pPr>
    <w:rPr>
      <w:rFonts w:ascii="Arial Black" w:hAnsi="Arial Black" w:cs="Arial Black"/>
      <w:spacing w:val="-5"/>
      <w:sz w:val="16"/>
      <w:szCs w:val="16"/>
      <w:lang w:eastAsia="ar-SA"/>
    </w:rPr>
  </w:style>
  <w:style w:type="paragraph" w:customStyle="1" w:styleId="1ff5">
    <w:name w:val="Шапка1"/>
    <w:basedOn w:val="a2"/>
    <w:rsid w:val="0073783F"/>
    <w:pPr>
      <w:keepLines/>
      <w:tabs>
        <w:tab w:val="left" w:pos="5760"/>
        <w:tab w:val="left" w:pos="6840"/>
      </w:tabs>
      <w:autoSpaceDE/>
      <w:autoSpaceDN/>
      <w:adjustRightInd/>
      <w:spacing w:line="280" w:lineRule="exact"/>
      <w:ind w:left="1080" w:right="2160" w:hanging="1080"/>
      <w:jc w:val="both"/>
    </w:pPr>
    <w:rPr>
      <w:rFonts w:ascii="Arial" w:eastAsia="Times New Roman" w:hAnsi="Arial" w:cs="Arial"/>
      <w:b w:val="0"/>
      <w:color w:val="auto"/>
      <w:sz w:val="22"/>
      <w:szCs w:val="22"/>
      <w:lang w:eastAsia="ar-SA"/>
    </w:rPr>
  </w:style>
  <w:style w:type="paragraph" w:customStyle="1" w:styleId="1ff6">
    <w:name w:val="Обычный отступ1"/>
    <w:basedOn w:val="a0"/>
    <w:rsid w:val="0073783F"/>
    <w:pPr>
      <w:spacing w:line="360" w:lineRule="auto"/>
      <w:ind w:left="1440" w:firstLine="709"/>
      <w:jc w:val="both"/>
    </w:pPr>
    <w:rPr>
      <w:rFonts w:ascii="Arial" w:hAnsi="Arial" w:cs="Arial"/>
      <w:spacing w:val="-5"/>
      <w:lang w:eastAsia="ar-SA"/>
    </w:rPr>
  </w:style>
  <w:style w:type="paragraph" w:customStyle="1" w:styleId="afffff4">
    <w:name w:val="Подзаголовок части"/>
    <w:basedOn w:val="a0"/>
    <w:next w:val="a2"/>
    <w:rsid w:val="0073783F"/>
    <w:pPr>
      <w:keepNext/>
      <w:spacing w:before="360" w:after="120" w:line="360" w:lineRule="auto"/>
      <w:ind w:left="1080" w:firstLine="709"/>
      <w:jc w:val="both"/>
    </w:pPr>
    <w:rPr>
      <w:rFonts w:ascii="Arial" w:hAnsi="Arial" w:cs="Arial"/>
      <w:i/>
      <w:iCs/>
      <w:spacing w:val="-5"/>
      <w:kern w:val="1"/>
      <w:sz w:val="26"/>
      <w:szCs w:val="26"/>
      <w:lang w:eastAsia="ar-SA"/>
    </w:rPr>
  </w:style>
  <w:style w:type="paragraph" w:customStyle="1" w:styleId="afffff5">
    <w:name w:val="Обратный адрес"/>
    <w:basedOn w:val="a0"/>
    <w:rsid w:val="0073783F"/>
    <w:pPr>
      <w:keepLines/>
      <w:tabs>
        <w:tab w:val="left" w:pos="2160"/>
      </w:tabs>
      <w:spacing w:line="160" w:lineRule="atLeast"/>
      <w:ind w:firstLine="709"/>
      <w:jc w:val="both"/>
    </w:pPr>
    <w:rPr>
      <w:rFonts w:ascii="Arial" w:hAnsi="Arial" w:cs="Arial"/>
      <w:sz w:val="14"/>
      <w:szCs w:val="14"/>
      <w:lang w:eastAsia="ar-SA"/>
    </w:rPr>
  </w:style>
  <w:style w:type="paragraph" w:customStyle="1" w:styleId="afffff6">
    <w:name w:val="Заглавие раздела"/>
    <w:basedOn w:val="20"/>
    <w:rsid w:val="0073783F"/>
    <w:pPr>
      <w:keepNext w:val="0"/>
      <w:keepLines w:val="0"/>
      <w:tabs>
        <w:tab w:val="left" w:pos="360"/>
        <w:tab w:val="left" w:pos="570"/>
        <w:tab w:val="left" w:pos="2509"/>
      </w:tabs>
      <w:spacing w:before="0" w:after="240" w:line="360" w:lineRule="auto"/>
      <w:ind w:left="360"/>
      <w:jc w:val="center"/>
    </w:pPr>
    <w:rPr>
      <w:rFonts w:ascii="Times New Roman" w:eastAsia="Times New Roman" w:hAnsi="Times New Roman" w:cs="Times New Roman"/>
      <w:i/>
      <w:iCs/>
      <w:caps/>
      <w:color w:val="auto"/>
      <w:sz w:val="24"/>
      <w:szCs w:val="24"/>
      <w:lang w:eastAsia="ar-SA"/>
    </w:rPr>
  </w:style>
  <w:style w:type="paragraph" w:customStyle="1" w:styleId="afffff7">
    <w:name w:val="Название раздела"/>
    <w:basedOn w:val="a1"/>
    <w:next w:val="a2"/>
    <w:rsid w:val="0073783F"/>
    <w:pPr>
      <w:pBdr>
        <w:bottom w:val="single" w:sz="4" w:space="2" w:color="000000"/>
      </w:pBdr>
      <w:spacing w:before="360" w:after="960"/>
      <w:ind w:left="0"/>
    </w:pPr>
    <w:rPr>
      <w:rFonts w:ascii="Arial Black" w:hAnsi="Arial Black" w:cs="Arial Black"/>
      <w:spacing w:val="-35"/>
      <w:sz w:val="54"/>
      <w:szCs w:val="54"/>
    </w:rPr>
  </w:style>
  <w:style w:type="paragraph" w:customStyle="1" w:styleId="afffff8">
    <w:name w:val="Подзаголовок титульного листа"/>
    <w:basedOn w:val="affff8"/>
    <w:next w:val="a2"/>
    <w:rsid w:val="0073783F"/>
    <w:pPr>
      <w:pBdr>
        <w:top w:val="single" w:sz="4" w:space="24" w:color="000000"/>
      </w:pBdr>
      <w:spacing w:before="0" w:after="0" w:line="480" w:lineRule="atLeast"/>
      <w:ind w:left="835" w:right="835"/>
    </w:pPr>
    <w:rPr>
      <w:rFonts w:ascii="Arial" w:hAnsi="Arial" w:cs="Arial"/>
      <w:b w:val="0"/>
      <w:bCs w:val="0"/>
      <w:spacing w:val="-30"/>
      <w:sz w:val="48"/>
      <w:szCs w:val="48"/>
    </w:rPr>
  </w:style>
  <w:style w:type="paragraph" w:customStyle="1" w:styleId="afffff9">
    <w:name w:val="База оглавления"/>
    <w:basedOn w:val="a0"/>
    <w:rsid w:val="0073783F"/>
    <w:pPr>
      <w:tabs>
        <w:tab w:val="right" w:leader="dot" w:pos="6480"/>
      </w:tabs>
      <w:spacing w:after="240" w:line="240" w:lineRule="atLeast"/>
      <w:ind w:firstLine="709"/>
      <w:jc w:val="both"/>
    </w:pPr>
    <w:rPr>
      <w:rFonts w:ascii="Arial" w:hAnsi="Arial" w:cs="Arial"/>
      <w:spacing w:val="-5"/>
      <w:lang w:eastAsia="ar-SA"/>
    </w:rPr>
  </w:style>
  <w:style w:type="paragraph" w:styleId="HTML9">
    <w:name w:val="HTML Address"/>
    <w:basedOn w:val="a0"/>
    <w:link w:val="HTMLa"/>
    <w:rsid w:val="0073783F"/>
    <w:pPr>
      <w:spacing w:line="360" w:lineRule="auto"/>
      <w:ind w:left="1080" w:firstLine="709"/>
      <w:jc w:val="both"/>
    </w:pPr>
    <w:rPr>
      <w:rFonts w:ascii="Arial" w:hAnsi="Arial"/>
      <w:i/>
      <w:iCs/>
      <w:spacing w:val="-5"/>
      <w:lang w:eastAsia="ar-SA"/>
    </w:rPr>
  </w:style>
  <w:style w:type="character" w:customStyle="1" w:styleId="HTMLa">
    <w:name w:val="Адрес HTML Знак"/>
    <w:basedOn w:val="a3"/>
    <w:link w:val="HTML9"/>
    <w:rsid w:val="0073783F"/>
    <w:rPr>
      <w:rFonts w:ascii="Arial" w:eastAsia="Times New Roman" w:hAnsi="Arial" w:cs="Times New Roman"/>
      <w:i/>
      <w:iCs/>
      <w:spacing w:val="-5"/>
      <w:sz w:val="20"/>
      <w:szCs w:val="20"/>
      <w:lang w:eastAsia="ar-SA"/>
    </w:rPr>
  </w:style>
  <w:style w:type="paragraph" w:customStyle="1" w:styleId="1ff7">
    <w:name w:val="Дата1"/>
    <w:basedOn w:val="a0"/>
    <w:next w:val="a0"/>
    <w:rsid w:val="0073783F"/>
    <w:pPr>
      <w:spacing w:line="360" w:lineRule="auto"/>
      <w:ind w:left="1080" w:firstLine="709"/>
      <w:jc w:val="both"/>
    </w:pPr>
    <w:rPr>
      <w:rFonts w:ascii="Arial" w:hAnsi="Arial" w:cs="Arial"/>
      <w:spacing w:val="-5"/>
      <w:lang w:eastAsia="ar-SA"/>
    </w:rPr>
  </w:style>
  <w:style w:type="paragraph" w:customStyle="1" w:styleId="1ff8">
    <w:name w:val="Заголовок записки1"/>
    <w:basedOn w:val="a0"/>
    <w:next w:val="a0"/>
    <w:rsid w:val="0073783F"/>
    <w:pPr>
      <w:spacing w:line="360" w:lineRule="auto"/>
      <w:ind w:left="1080" w:firstLine="709"/>
      <w:jc w:val="both"/>
    </w:pPr>
    <w:rPr>
      <w:rFonts w:ascii="Arial" w:hAnsi="Arial" w:cs="Arial"/>
      <w:spacing w:val="-5"/>
      <w:lang w:eastAsia="ar-SA"/>
    </w:rPr>
  </w:style>
  <w:style w:type="paragraph" w:customStyle="1" w:styleId="1ff9">
    <w:name w:val="Красная строка1"/>
    <w:basedOn w:val="a2"/>
    <w:rsid w:val="0073783F"/>
    <w:pPr>
      <w:autoSpaceDE/>
      <w:autoSpaceDN/>
      <w:adjustRightInd/>
      <w:spacing w:line="360" w:lineRule="auto"/>
      <w:ind w:left="1080" w:firstLine="210"/>
      <w:jc w:val="both"/>
    </w:pPr>
    <w:rPr>
      <w:rFonts w:ascii="Arial" w:eastAsia="Times New Roman" w:hAnsi="Arial" w:cs="Arial"/>
      <w:b w:val="0"/>
      <w:color w:val="auto"/>
      <w:spacing w:val="-5"/>
      <w:sz w:val="20"/>
      <w:szCs w:val="20"/>
      <w:lang w:eastAsia="ar-SA"/>
    </w:rPr>
  </w:style>
  <w:style w:type="paragraph" w:customStyle="1" w:styleId="21a">
    <w:name w:val="Красная строка 21"/>
    <w:basedOn w:val="afe"/>
    <w:rsid w:val="0073783F"/>
    <w:pPr>
      <w:spacing w:line="360" w:lineRule="auto"/>
      <w:ind w:firstLine="210"/>
    </w:pPr>
    <w:rPr>
      <w:rFonts w:ascii="Arial" w:hAnsi="Arial" w:cs="Arial"/>
      <w:spacing w:val="-5"/>
      <w:sz w:val="20"/>
      <w:szCs w:val="20"/>
      <w:lang w:eastAsia="ar-SA"/>
    </w:rPr>
  </w:style>
  <w:style w:type="paragraph" w:customStyle="1" w:styleId="1ffa">
    <w:name w:val="Приветствие1"/>
    <w:basedOn w:val="a0"/>
    <w:next w:val="a0"/>
    <w:rsid w:val="0073783F"/>
    <w:pPr>
      <w:spacing w:line="360" w:lineRule="auto"/>
      <w:ind w:left="1080" w:firstLine="709"/>
      <w:jc w:val="both"/>
    </w:pPr>
    <w:rPr>
      <w:rFonts w:ascii="Arial" w:hAnsi="Arial" w:cs="Arial"/>
      <w:spacing w:val="-5"/>
      <w:lang w:eastAsia="ar-SA"/>
    </w:rPr>
  </w:style>
  <w:style w:type="paragraph" w:customStyle="1" w:styleId="1ffb">
    <w:name w:val="Прощание1"/>
    <w:basedOn w:val="a0"/>
    <w:rsid w:val="0073783F"/>
    <w:pPr>
      <w:spacing w:line="360" w:lineRule="auto"/>
      <w:ind w:left="4252" w:firstLine="709"/>
      <w:jc w:val="both"/>
    </w:pPr>
    <w:rPr>
      <w:rFonts w:ascii="Arial" w:hAnsi="Arial" w:cs="Arial"/>
      <w:spacing w:val="-5"/>
      <w:lang w:eastAsia="ar-SA"/>
    </w:rPr>
  </w:style>
  <w:style w:type="paragraph" w:customStyle="1" w:styleId="1ffc">
    <w:name w:val="Текст1"/>
    <w:basedOn w:val="a0"/>
    <w:rsid w:val="0073783F"/>
    <w:pPr>
      <w:spacing w:line="360" w:lineRule="auto"/>
      <w:ind w:left="1080" w:firstLine="709"/>
      <w:jc w:val="both"/>
    </w:pPr>
    <w:rPr>
      <w:rFonts w:ascii="Courier New" w:hAnsi="Courier New" w:cs="Courier New"/>
      <w:spacing w:val="-5"/>
      <w:lang w:eastAsia="ar-SA"/>
    </w:rPr>
  </w:style>
  <w:style w:type="paragraph" w:styleId="afffffa">
    <w:name w:val="E-mail Signature"/>
    <w:basedOn w:val="a0"/>
    <w:link w:val="afffffb"/>
    <w:rsid w:val="0073783F"/>
    <w:pPr>
      <w:spacing w:line="360" w:lineRule="auto"/>
      <w:ind w:left="1080" w:firstLine="709"/>
      <w:jc w:val="both"/>
    </w:pPr>
    <w:rPr>
      <w:rFonts w:ascii="Arial" w:hAnsi="Arial"/>
      <w:spacing w:val="-5"/>
      <w:lang w:eastAsia="ar-SA"/>
    </w:rPr>
  </w:style>
  <w:style w:type="character" w:customStyle="1" w:styleId="afffffb">
    <w:name w:val="Электронная подпись Знак"/>
    <w:basedOn w:val="a3"/>
    <w:link w:val="afffffa"/>
    <w:rsid w:val="0073783F"/>
    <w:rPr>
      <w:rFonts w:ascii="Arial" w:eastAsia="Times New Roman" w:hAnsi="Arial" w:cs="Times New Roman"/>
      <w:spacing w:val="-5"/>
      <w:sz w:val="20"/>
      <w:szCs w:val="20"/>
      <w:lang w:eastAsia="ar-SA"/>
    </w:rPr>
  </w:style>
  <w:style w:type="paragraph" w:customStyle="1" w:styleId="2f2">
    <w:name w:val="Название объекта2"/>
    <w:basedOn w:val="a0"/>
    <w:rsid w:val="0073783F"/>
    <w:pPr>
      <w:spacing w:line="360" w:lineRule="auto"/>
      <w:ind w:left="1080" w:firstLine="709"/>
      <w:jc w:val="both"/>
    </w:pPr>
    <w:rPr>
      <w:rFonts w:ascii="Arial" w:hAnsi="Arial" w:cs="Arial"/>
      <w:spacing w:val="-5"/>
      <w:lang w:eastAsia="ar-SA"/>
    </w:rPr>
  </w:style>
  <w:style w:type="paragraph" w:customStyle="1" w:styleId="afffffc">
    <w:name w:val="Обычный в таблице Знак"/>
    <w:basedOn w:val="a0"/>
    <w:rsid w:val="0073783F"/>
    <w:pPr>
      <w:spacing w:line="360" w:lineRule="auto"/>
      <w:ind w:hanging="6"/>
      <w:jc w:val="center"/>
    </w:pPr>
    <w:rPr>
      <w:sz w:val="24"/>
      <w:szCs w:val="24"/>
      <w:lang w:eastAsia="ar-SA"/>
    </w:rPr>
  </w:style>
  <w:style w:type="paragraph" w:customStyle="1" w:styleId="224">
    <w:name w:val="Основной текст 22"/>
    <w:basedOn w:val="a0"/>
    <w:uiPriority w:val="99"/>
    <w:rsid w:val="0073783F"/>
    <w:pPr>
      <w:spacing w:line="360" w:lineRule="auto"/>
      <w:ind w:left="426" w:hanging="426"/>
      <w:jc w:val="both"/>
    </w:pPr>
    <w:rPr>
      <w:b/>
      <w:sz w:val="28"/>
      <w:lang w:eastAsia="ar-SA"/>
    </w:rPr>
  </w:style>
  <w:style w:type="paragraph" w:customStyle="1" w:styleId="2f3">
    <w:name w:val="Цитата2"/>
    <w:basedOn w:val="a0"/>
    <w:uiPriority w:val="99"/>
    <w:rsid w:val="0073783F"/>
    <w:pPr>
      <w:spacing w:line="360" w:lineRule="auto"/>
      <w:ind w:left="526" w:right="43" w:firstLine="709"/>
      <w:jc w:val="both"/>
    </w:pPr>
    <w:rPr>
      <w:sz w:val="28"/>
      <w:lang w:eastAsia="ar-SA"/>
    </w:rPr>
  </w:style>
  <w:style w:type="paragraph" w:customStyle="1" w:styleId="2f4">
    <w:name w:val="Маркированный список2"/>
    <w:basedOn w:val="a0"/>
    <w:rsid w:val="0073783F"/>
    <w:pPr>
      <w:spacing w:before="280" w:after="280" w:line="360" w:lineRule="auto"/>
      <w:ind w:firstLine="709"/>
      <w:jc w:val="both"/>
    </w:pPr>
    <w:rPr>
      <w:sz w:val="28"/>
      <w:szCs w:val="24"/>
      <w:lang w:eastAsia="ar-SA"/>
    </w:rPr>
  </w:style>
  <w:style w:type="paragraph" w:customStyle="1" w:styleId="2f5">
    <w:name w:val="Нумерованный список2"/>
    <w:basedOn w:val="a0"/>
    <w:rsid w:val="0073783F"/>
    <w:pPr>
      <w:spacing w:before="280" w:after="280" w:line="360" w:lineRule="auto"/>
      <w:ind w:firstLine="709"/>
      <w:jc w:val="both"/>
    </w:pPr>
    <w:rPr>
      <w:sz w:val="28"/>
      <w:szCs w:val="24"/>
      <w:lang w:eastAsia="ar-SA"/>
    </w:rPr>
  </w:style>
  <w:style w:type="paragraph" w:customStyle="1" w:styleId="1ffd">
    <w:name w:val="Маркированный_1 Знак"/>
    <w:basedOn w:val="a0"/>
    <w:rsid w:val="0073783F"/>
    <w:pPr>
      <w:tabs>
        <w:tab w:val="left" w:pos="-28960"/>
        <w:tab w:val="left" w:pos="-17556"/>
      </w:tabs>
      <w:spacing w:line="360" w:lineRule="auto"/>
      <w:ind w:left="-20902"/>
      <w:jc w:val="both"/>
    </w:pPr>
    <w:rPr>
      <w:sz w:val="24"/>
      <w:szCs w:val="24"/>
      <w:lang w:eastAsia="ar-SA"/>
    </w:rPr>
  </w:style>
  <w:style w:type="paragraph" w:customStyle="1" w:styleId="1ffe">
    <w:name w:val="Заголовок_1 Знак"/>
    <w:basedOn w:val="a0"/>
    <w:rsid w:val="0073783F"/>
    <w:pPr>
      <w:spacing w:line="360" w:lineRule="auto"/>
      <w:ind w:firstLine="709"/>
      <w:jc w:val="center"/>
    </w:pPr>
    <w:rPr>
      <w:b/>
      <w:caps/>
      <w:sz w:val="24"/>
      <w:szCs w:val="24"/>
      <w:lang w:eastAsia="ar-SA"/>
    </w:rPr>
  </w:style>
  <w:style w:type="paragraph" w:customStyle="1" w:styleId="afffffd">
    <w:name w:val="Подчеркнутый"/>
    <w:basedOn w:val="a0"/>
    <w:rsid w:val="0073783F"/>
    <w:pPr>
      <w:spacing w:line="360" w:lineRule="auto"/>
      <w:ind w:firstLine="709"/>
      <w:jc w:val="both"/>
    </w:pPr>
    <w:rPr>
      <w:sz w:val="24"/>
      <w:szCs w:val="24"/>
      <w:u w:val="single"/>
      <w:lang w:eastAsia="ar-SA"/>
    </w:rPr>
  </w:style>
  <w:style w:type="paragraph" w:customStyle="1" w:styleId="xl47">
    <w:name w:val="xl47"/>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right"/>
    </w:pPr>
    <w:rPr>
      <w:sz w:val="24"/>
      <w:szCs w:val="24"/>
      <w:lang w:eastAsia="ar-SA"/>
    </w:rPr>
  </w:style>
  <w:style w:type="paragraph" w:customStyle="1" w:styleId="1fff">
    <w:name w:val="Заголовок_1"/>
    <w:basedOn w:val="a0"/>
    <w:rsid w:val="0073783F"/>
    <w:pPr>
      <w:spacing w:line="360" w:lineRule="auto"/>
      <w:ind w:firstLine="709"/>
      <w:jc w:val="center"/>
    </w:pPr>
    <w:rPr>
      <w:b/>
      <w:caps/>
      <w:sz w:val="24"/>
      <w:szCs w:val="24"/>
      <w:lang w:eastAsia="ar-SA"/>
    </w:rPr>
  </w:style>
  <w:style w:type="paragraph" w:customStyle="1" w:styleId="xl24">
    <w:name w:val="xl24"/>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textAlignment w:val="center"/>
    </w:pPr>
    <w:rPr>
      <w:sz w:val="24"/>
      <w:szCs w:val="24"/>
      <w:lang w:eastAsia="ar-SA"/>
    </w:rPr>
  </w:style>
  <w:style w:type="paragraph" w:customStyle="1" w:styleId="xl25">
    <w:name w:val="xl25"/>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textAlignment w:val="center"/>
    </w:pPr>
    <w:rPr>
      <w:sz w:val="24"/>
      <w:szCs w:val="24"/>
      <w:lang w:eastAsia="ar-SA"/>
    </w:rPr>
  </w:style>
  <w:style w:type="paragraph" w:customStyle="1" w:styleId="xl26">
    <w:name w:val="xl26"/>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textAlignment w:val="center"/>
    </w:pPr>
    <w:rPr>
      <w:sz w:val="24"/>
      <w:szCs w:val="24"/>
      <w:lang w:eastAsia="ar-SA"/>
    </w:rPr>
  </w:style>
  <w:style w:type="paragraph" w:customStyle="1" w:styleId="xl27">
    <w:name w:val="xl27"/>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textAlignment w:val="center"/>
    </w:pPr>
    <w:rPr>
      <w:sz w:val="24"/>
      <w:szCs w:val="24"/>
      <w:lang w:eastAsia="ar-SA"/>
    </w:rPr>
  </w:style>
  <w:style w:type="paragraph" w:customStyle="1" w:styleId="xl28">
    <w:name w:val="xl28"/>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textAlignment w:val="center"/>
    </w:pPr>
    <w:rPr>
      <w:sz w:val="24"/>
      <w:szCs w:val="24"/>
      <w:lang w:eastAsia="ar-SA"/>
    </w:rPr>
  </w:style>
  <w:style w:type="paragraph" w:customStyle="1" w:styleId="xl29">
    <w:name w:val="xl29"/>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textAlignment w:val="center"/>
    </w:pPr>
    <w:rPr>
      <w:sz w:val="24"/>
      <w:szCs w:val="24"/>
      <w:lang w:eastAsia="ar-SA"/>
    </w:rPr>
  </w:style>
  <w:style w:type="paragraph" w:customStyle="1" w:styleId="xl30">
    <w:name w:val="xl30"/>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textAlignment w:val="center"/>
    </w:pPr>
    <w:rPr>
      <w:sz w:val="24"/>
      <w:szCs w:val="24"/>
      <w:lang w:eastAsia="ar-SA"/>
    </w:rPr>
  </w:style>
  <w:style w:type="paragraph" w:customStyle="1" w:styleId="xl31">
    <w:name w:val="xl31"/>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pPr>
    <w:rPr>
      <w:sz w:val="24"/>
      <w:szCs w:val="24"/>
      <w:lang w:eastAsia="ar-SA"/>
    </w:rPr>
  </w:style>
  <w:style w:type="paragraph" w:customStyle="1" w:styleId="xl32">
    <w:name w:val="xl32"/>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pPr>
    <w:rPr>
      <w:sz w:val="24"/>
      <w:szCs w:val="24"/>
      <w:lang w:eastAsia="ar-SA"/>
    </w:rPr>
  </w:style>
  <w:style w:type="paragraph" w:customStyle="1" w:styleId="xl33">
    <w:name w:val="xl33"/>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pPr>
    <w:rPr>
      <w:sz w:val="24"/>
      <w:szCs w:val="24"/>
      <w:lang w:eastAsia="ar-SA"/>
    </w:rPr>
  </w:style>
  <w:style w:type="paragraph" w:customStyle="1" w:styleId="xl34">
    <w:name w:val="xl34"/>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pPr>
    <w:rPr>
      <w:sz w:val="24"/>
      <w:szCs w:val="24"/>
      <w:lang w:eastAsia="ar-SA"/>
    </w:rPr>
  </w:style>
  <w:style w:type="paragraph" w:customStyle="1" w:styleId="xl35">
    <w:name w:val="xl35"/>
    <w:basedOn w:val="a0"/>
    <w:uiPriority w:val="99"/>
    <w:rsid w:val="0073783F"/>
    <w:pPr>
      <w:pBdr>
        <w:top w:val="single" w:sz="4" w:space="0" w:color="000000"/>
        <w:left w:val="single" w:sz="4" w:space="0" w:color="000000"/>
        <w:bottom w:val="single" w:sz="4" w:space="0" w:color="000000"/>
        <w:right w:val="single" w:sz="4" w:space="0" w:color="000000"/>
      </w:pBdr>
      <w:spacing w:before="280" w:after="280"/>
    </w:pPr>
    <w:rPr>
      <w:sz w:val="24"/>
      <w:szCs w:val="24"/>
      <w:lang w:eastAsia="ar-SA"/>
    </w:rPr>
  </w:style>
  <w:style w:type="paragraph" w:customStyle="1" w:styleId="xl36">
    <w:name w:val="xl36"/>
    <w:basedOn w:val="a0"/>
    <w:uiPriority w:val="99"/>
    <w:rsid w:val="0073783F"/>
    <w:pPr>
      <w:pBdr>
        <w:top w:val="single" w:sz="4" w:space="0" w:color="000000"/>
        <w:left w:val="single" w:sz="4" w:space="0" w:color="000000"/>
        <w:bottom w:val="single" w:sz="4" w:space="0" w:color="000000"/>
        <w:right w:val="single" w:sz="4" w:space="0" w:color="000000"/>
      </w:pBdr>
      <w:spacing w:before="280" w:after="280"/>
    </w:pPr>
    <w:rPr>
      <w:b/>
      <w:bCs/>
      <w:sz w:val="24"/>
      <w:szCs w:val="24"/>
      <w:lang w:eastAsia="ar-SA"/>
    </w:rPr>
  </w:style>
  <w:style w:type="paragraph" w:customStyle="1" w:styleId="xl37">
    <w:name w:val="xl37"/>
    <w:basedOn w:val="a0"/>
    <w:uiPriority w:val="99"/>
    <w:rsid w:val="0073783F"/>
    <w:pPr>
      <w:pBdr>
        <w:top w:val="single" w:sz="4" w:space="0" w:color="000000"/>
        <w:left w:val="single" w:sz="4" w:space="0" w:color="000000"/>
        <w:bottom w:val="single" w:sz="4" w:space="0" w:color="000000"/>
        <w:right w:val="single" w:sz="4" w:space="0" w:color="000000"/>
      </w:pBdr>
      <w:spacing w:before="280" w:after="280"/>
    </w:pPr>
    <w:rPr>
      <w:sz w:val="24"/>
      <w:szCs w:val="24"/>
      <w:lang w:eastAsia="ar-SA"/>
    </w:rPr>
  </w:style>
  <w:style w:type="paragraph" w:customStyle="1" w:styleId="xl38">
    <w:name w:val="xl38"/>
    <w:basedOn w:val="a0"/>
    <w:uiPriority w:val="99"/>
    <w:rsid w:val="0073783F"/>
    <w:pPr>
      <w:pBdr>
        <w:top w:val="single" w:sz="4" w:space="0" w:color="000000"/>
        <w:left w:val="single" w:sz="4" w:space="0" w:color="000000"/>
        <w:bottom w:val="single" w:sz="4" w:space="0" w:color="000000"/>
        <w:right w:val="single" w:sz="4" w:space="0" w:color="000000"/>
      </w:pBdr>
      <w:spacing w:before="280" w:after="280"/>
    </w:pPr>
    <w:rPr>
      <w:b/>
      <w:bCs/>
      <w:sz w:val="24"/>
      <w:szCs w:val="24"/>
      <w:lang w:eastAsia="ar-SA"/>
    </w:rPr>
  </w:style>
  <w:style w:type="paragraph" w:customStyle="1" w:styleId="xl39">
    <w:name w:val="xl39"/>
    <w:basedOn w:val="a0"/>
    <w:uiPriority w:val="99"/>
    <w:rsid w:val="0073783F"/>
    <w:pPr>
      <w:pBdr>
        <w:top w:val="single" w:sz="4" w:space="0" w:color="000000"/>
        <w:left w:val="single" w:sz="4" w:space="0" w:color="000000"/>
        <w:bottom w:val="single" w:sz="4" w:space="0" w:color="000000"/>
        <w:right w:val="single" w:sz="4" w:space="0" w:color="000000"/>
      </w:pBdr>
      <w:spacing w:before="280" w:after="280"/>
    </w:pPr>
    <w:rPr>
      <w:b/>
      <w:bCs/>
      <w:sz w:val="24"/>
      <w:szCs w:val="24"/>
      <w:lang w:eastAsia="ar-SA"/>
    </w:rPr>
  </w:style>
  <w:style w:type="paragraph" w:customStyle="1" w:styleId="xl40">
    <w:name w:val="xl40"/>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textAlignment w:val="center"/>
    </w:pPr>
    <w:rPr>
      <w:sz w:val="24"/>
      <w:szCs w:val="24"/>
      <w:lang w:eastAsia="ar-SA"/>
    </w:rPr>
  </w:style>
  <w:style w:type="paragraph" w:customStyle="1" w:styleId="xl41">
    <w:name w:val="xl41"/>
    <w:basedOn w:val="a0"/>
    <w:uiPriority w:val="99"/>
    <w:rsid w:val="0073783F"/>
    <w:pPr>
      <w:pBdr>
        <w:top w:val="single" w:sz="4" w:space="0" w:color="000000"/>
        <w:left w:val="single" w:sz="4" w:space="0" w:color="000000"/>
        <w:bottom w:val="single" w:sz="4" w:space="0" w:color="000000"/>
        <w:right w:val="single" w:sz="4" w:space="0" w:color="000000"/>
      </w:pBdr>
      <w:spacing w:before="280" w:after="280"/>
      <w:textAlignment w:val="center"/>
    </w:pPr>
    <w:rPr>
      <w:sz w:val="24"/>
      <w:szCs w:val="24"/>
      <w:lang w:eastAsia="ar-SA"/>
    </w:rPr>
  </w:style>
  <w:style w:type="paragraph" w:customStyle="1" w:styleId="xl42">
    <w:name w:val="xl42"/>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textAlignment w:val="center"/>
    </w:pPr>
    <w:rPr>
      <w:sz w:val="24"/>
      <w:szCs w:val="24"/>
      <w:lang w:eastAsia="ar-SA"/>
    </w:rPr>
  </w:style>
  <w:style w:type="paragraph" w:customStyle="1" w:styleId="xl43">
    <w:name w:val="xl43"/>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textAlignment w:val="center"/>
    </w:pPr>
    <w:rPr>
      <w:sz w:val="24"/>
      <w:szCs w:val="24"/>
      <w:lang w:eastAsia="ar-SA"/>
    </w:rPr>
  </w:style>
  <w:style w:type="paragraph" w:customStyle="1" w:styleId="xl44">
    <w:name w:val="xl44"/>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textAlignment w:val="center"/>
    </w:pPr>
    <w:rPr>
      <w:sz w:val="24"/>
      <w:szCs w:val="24"/>
      <w:lang w:eastAsia="ar-SA"/>
    </w:rPr>
  </w:style>
  <w:style w:type="paragraph" w:customStyle="1" w:styleId="xl45">
    <w:name w:val="xl45"/>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pPr>
    <w:rPr>
      <w:sz w:val="24"/>
      <w:szCs w:val="24"/>
      <w:lang w:eastAsia="ar-SA"/>
    </w:rPr>
  </w:style>
  <w:style w:type="paragraph" w:customStyle="1" w:styleId="xl46">
    <w:name w:val="xl46"/>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textAlignment w:val="center"/>
    </w:pPr>
    <w:rPr>
      <w:sz w:val="24"/>
      <w:szCs w:val="24"/>
      <w:lang w:eastAsia="ar-SA"/>
    </w:rPr>
  </w:style>
  <w:style w:type="paragraph" w:customStyle="1" w:styleId="font5">
    <w:name w:val="font5"/>
    <w:basedOn w:val="a0"/>
    <w:rsid w:val="0073783F"/>
    <w:pPr>
      <w:spacing w:before="280" w:after="280"/>
    </w:pPr>
    <w:rPr>
      <w:rFonts w:ascii="Tahoma" w:hAnsi="Tahoma" w:cs="Tahoma"/>
      <w:color w:val="000000"/>
      <w:sz w:val="16"/>
      <w:szCs w:val="16"/>
      <w:lang w:eastAsia="ar-SA"/>
    </w:rPr>
  </w:style>
  <w:style w:type="paragraph" w:customStyle="1" w:styleId="xl48">
    <w:name w:val="xl48"/>
    <w:basedOn w:val="a0"/>
    <w:uiPriority w:val="99"/>
    <w:rsid w:val="0073783F"/>
    <w:pPr>
      <w:pBdr>
        <w:top w:val="single" w:sz="4" w:space="0" w:color="000000"/>
        <w:left w:val="single" w:sz="4" w:space="0" w:color="000000"/>
        <w:right w:val="single" w:sz="4" w:space="0" w:color="000000"/>
      </w:pBdr>
      <w:spacing w:before="280" w:after="280"/>
      <w:jc w:val="center"/>
    </w:pPr>
    <w:rPr>
      <w:sz w:val="24"/>
      <w:szCs w:val="24"/>
      <w:lang w:eastAsia="ar-SA"/>
    </w:rPr>
  </w:style>
  <w:style w:type="paragraph" w:customStyle="1" w:styleId="xl49">
    <w:name w:val="xl49"/>
    <w:basedOn w:val="a0"/>
    <w:uiPriority w:val="99"/>
    <w:rsid w:val="0073783F"/>
    <w:pPr>
      <w:pBdr>
        <w:left w:val="single" w:sz="4" w:space="0" w:color="000000"/>
        <w:bottom w:val="single" w:sz="4" w:space="0" w:color="000000"/>
        <w:right w:val="single" w:sz="4" w:space="0" w:color="000000"/>
      </w:pBdr>
      <w:spacing w:before="280" w:after="280"/>
      <w:jc w:val="center"/>
    </w:pPr>
    <w:rPr>
      <w:sz w:val="24"/>
      <w:szCs w:val="24"/>
      <w:lang w:eastAsia="ar-SA"/>
    </w:rPr>
  </w:style>
  <w:style w:type="paragraph" w:customStyle="1" w:styleId="xl50">
    <w:name w:val="xl50"/>
    <w:basedOn w:val="a0"/>
    <w:uiPriority w:val="99"/>
    <w:rsid w:val="0073783F"/>
    <w:pPr>
      <w:pBdr>
        <w:top w:val="single" w:sz="4" w:space="0" w:color="000000"/>
        <w:left w:val="single" w:sz="4" w:space="0" w:color="000000"/>
        <w:bottom w:val="single" w:sz="4" w:space="0" w:color="000000"/>
        <w:right w:val="single" w:sz="4" w:space="0" w:color="000000"/>
      </w:pBdr>
      <w:spacing w:before="280" w:after="280"/>
    </w:pPr>
    <w:rPr>
      <w:b/>
      <w:bCs/>
      <w:sz w:val="24"/>
      <w:szCs w:val="24"/>
      <w:lang w:eastAsia="ar-SA"/>
    </w:rPr>
  </w:style>
  <w:style w:type="paragraph" w:customStyle="1" w:styleId="xl51">
    <w:name w:val="xl51"/>
    <w:basedOn w:val="a0"/>
    <w:uiPriority w:val="99"/>
    <w:rsid w:val="0073783F"/>
    <w:pPr>
      <w:pBdr>
        <w:left w:val="single" w:sz="4" w:space="0" w:color="000000"/>
        <w:right w:val="single" w:sz="4" w:space="0" w:color="000000"/>
      </w:pBdr>
      <w:spacing w:before="280" w:after="280"/>
      <w:jc w:val="center"/>
    </w:pPr>
    <w:rPr>
      <w:sz w:val="24"/>
      <w:szCs w:val="24"/>
      <w:lang w:eastAsia="ar-SA"/>
    </w:rPr>
  </w:style>
  <w:style w:type="paragraph" w:customStyle="1" w:styleId="xl52">
    <w:name w:val="xl52"/>
    <w:basedOn w:val="a0"/>
    <w:uiPriority w:val="99"/>
    <w:rsid w:val="0073783F"/>
    <w:pPr>
      <w:pBdr>
        <w:left w:val="single" w:sz="4" w:space="0" w:color="000000"/>
        <w:right w:val="single" w:sz="4" w:space="0" w:color="000000"/>
      </w:pBdr>
      <w:spacing w:before="280" w:after="280"/>
    </w:pPr>
    <w:rPr>
      <w:sz w:val="24"/>
      <w:szCs w:val="24"/>
      <w:lang w:eastAsia="ar-SA"/>
    </w:rPr>
  </w:style>
  <w:style w:type="paragraph" w:customStyle="1" w:styleId="xl53">
    <w:name w:val="xl53"/>
    <w:basedOn w:val="a0"/>
    <w:uiPriority w:val="99"/>
    <w:rsid w:val="0073783F"/>
    <w:pPr>
      <w:pBdr>
        <w:left w:val="single" w:sz="4" w:space="0" w:color="000000"/>
        <w:right w:val="single" w:sz="4" w:space="0" w:color="000000"/>
      </w:pBdr>
      <w:spacing w:before="280" w:after="280"/>
      <w:jc w:val="center"/>
    </w:pPr>
    <w:rPr>
      <w:b/>
      <w:bCs/>
      <w:color w:val="FF0000"/>
      <w:sz w:val="24"/>
      <w:szCs w:val="24"/>
      <w:lang w:eastAsia="ar-SA"/>
    </w:rPr>
  </w:style>
  <w:style w:type="paragraph" w:customStyle="1" w:styleId="xl54">
    <w:name w:val="xl54"/>
    <w:basedOn w:val="a0"/>
    <w:uiPriority w:val="99"/>
    <w:rsid w:val="0073783F"/>
    <w:pPr>
      <w:pBdr>
        <w:left w:val="single" w:sz="4" w:space="0" w:color="000000"/>
        <w:right w:val="single" w:sz="4" w:space="0" w:color="000000"/>
      </w:pBdr>
      <w:spacing w:before="280" w:after="280"/>
      <w:jc w:val="center"/>
    </w:pPr>
    <w:rPr>
      <w:b/>
      <w:bCs/>
      <w:color w:val="FF0000"/>
      <w:sz w:val="24"/>
      <w:szCs w:val="24"/>
      <w:lang w:eastAsia="ar-SA"/>
    </w:rPr>
  </w:style>
  <w:style w:type="paragraph" w:customStyle="1" w:styleId="xl55">
    <w:name w:val="xl55"/>
    <w:basedOn w:val="a0"/>
    <w:uiPriority w:val="99"/>
    <w:rsid w:val="0073783F"/>
    <w:pPr>
      <w:pBdr>
        <w:left w:val="single" w:sz="4" w:space="0" w:color="000000"/>
        <w:right w:val="single" w:sz="4" w:space="0" w:color="000000"/>
      </w:pBdr>
      <w:spacing w:before="280" w:after="280"/>
    </w:pPr>
    <w:rPr>
      <w:b/>
      <w:bCs/>
      <w:sz w:val="24"/>
      <w:szCs w:val="24"/>
      <w:lang w:eastAsia="ar-SA"/>
    </w:rPr>
  </w:style>
  <w:style w:type="paragraph" w:customStyle="1" w:styleId="S8">
    <w:name w:val="S_Маркированный"/>
    <w:basedOn w:val="1ff2"/>
    <w:link w:val="S10"/>
    <w:autoRedefine/>
    <w:qFormat/>
    <w:rsid w:val="0073783F"/>
    <w:pPr>
      <w:tabs>
        <w:tab w:val="clear" w:pos="1026"/>
        <w:tab w:val="left" w:pos="-6457"/>
        <w:tab w:val="left" w:pos="-6054"/>
        <w:tab w:val="left" w:pos="-4625"/>
        <w:tab w:val="left" w:pos="1134"/>
      </w:tabs>
      <w:spacing w:line="240" w:lineRule="auto"/>
      <w:ind w:firstLine="0"/>
    </w:pPr>
  </w:style>
  <w:style w:type="character" w:customStyle="1" w:styleId="S10">
    <w:name w:val="S_Маркированный Знак1"/>
    <w:link w:val="S8"/>
    <w:rsid w:val="0073783F"/>
    <w:rPr>
      <w:rFonts w:ascii="Times New Roman" w:eastAsia="Times New Roman" w:hAnsi="Times New Roman" w:cs="Times New Roman"/>
      <w:sz w:val="24"/>
      <w:szCs w:val="24"/>
      <w:lang w:eastAsia="ar-SA"/>
    </w:rPr>
  </w:style>
  <w:style w:type="paragraph" w:customStyle="1" w:styleId="S11">
    <w:name w:val="S_Заголовок 1"/>
    <w:basedOn w:val="a0"/>
    <w:rsid w:val="0073783F"/>
    <w:pPr>
      <w:spacing w:line="360" w:lineRule="auto"/>
      <w:jc w:val="center"/>
    </w:pPr>
    <w:rPr>
      <w:b/>
      <w:caps/>
      <w:sz w:val="24"/>
      <w:szCs w:val="24"/>
      <w:lang w:eastAsia="ar-SA"/>
    </w:rPr>
  </w:style>
  <w:style w:type="paragraph" w:customStyle="1" w:styleId="S20">
    <w:name w:val="S_Заголовок 2"/>
    <w:basedOn w:val="20"/>
    <w:rsid w:val="0073783F"/>
    <w:pPr>
      <w:keepNext w:val="0"/>
      <w:keepLines w:val="0"/>
      <w:tabs>
        <w:tab w:val="left" w:pos="570"/>
      </w:tabs>
      <w:spacing w:before="0" w:line="360" w:lineRule="auto"/>
      <w:jc w:val="both"/>
    </w:pPr>
    <w:rPr>
      <w:rFonts w:ascii="Times New Roman" w:eastAsia="Times New Roman" w:hAnsi="Times New Roman" w:cs="Times New Roman"/>
      <w:bCs w:val="0"/>
      <w:caps/>
      <w:color w:val="auto"/>
      <w:sz w:val="24"/>
      <w:szCs w:val="24"/>
      <w:lang w:eastAsia="ar-SA"/>
    </w:rPr>
  </w:style>
  <w:style w:type="paragraph" w:customStyle="1" w:styleId="S31">
    <w:name w:val="S_Заголовок 3"/>
    <w:basedOn w:val="3"/>
    <w:rsid w:val="0073783F"/>
    <w:pPr>
      <w:tabs>
        <w:tab w:val="left" w:pos="539"/>
      </w:tabs>
      <w:spacing w:before="0" w:beforeAutospacing="0" w:after="0" w:afterAutospacing="0" w:line="360" w:lineRule="auto"/>
    </w:pPr>
    <w:rPr>
      <w:rFonts w:ascii="Calibri" w:hAnsi="Calibri"/>
      <w:b w:val="0"/>
      <w:bCs w:val="0"/>
      <w:sz w:val="24"/>
      <w:szCs w:val="24"/>
      <w:u w:val="single"/>
      <w:lang w:eastAsia="ar-SA"/>
    </w:rPr>
  </w:style>
  <w:style w:type="paragraph" w:customStyle="1" w:styleId="S41">
    <w:name w:val="S_Заголовок 4"/>
    <w:basedOn w:val="4"/>
    <w:rsid w:val="0073783F"/>
    <w:pPr>
      <w:keepNext w:val="0"/>
      <w:tabs>
        <w:tab w:val="left" w:pos="539"/>
      </w:tabs>
      <w:spacing w:before="0" w:after="0"/>
    </w:pPr>
    <w:rPr>
      <w:rFonts w:eastAsia="Times New Roman"/>
      <w:b w:val="0"/>
      <w:bCs w:val="0"/>
      <w:i/>
      <w:sz w:val="24"/>
      <w:szCs w:val="24"/>
      <w:lang w:eastAsia="ar-SA"/>
    </w:rPr>
  </w:style>
  <w:style w:type="paragraph" w:customStyle="1" w:styleId="S9">
    <w:name w:val="S_Заголовок таблицы"/>
    <w:basedOn w:val="S"/>
    <w:rsid w:val="0073783F"/>
    <w:pPr>
      <w:jc w:val="center"/>
    </w:pPr>
    <w:rPr>
      <w:u w:val="single"/>
    </w:rPr>
  </w:style>
  <w:style w:type="paragraph" w:customStyle="1" w:styleId="Sa">
    <w:name w:val="S_Таблица"/>
    <w:basedOn w:val="a0"/>
    <w:link w:val="Sb"/>
    <w:rsid w:val="0073783F"/>
    <w:pPr>
      <w:tabs>
        <w:tab w:val="left" w:pos="8943"/>
        <w:tab w:val="num" w:pos="9900"/>
      </w:tabs>
      <w:spacing w:line="360" w:lineRule="auto"/>
      <w:ind w:left="9900" w:hanging="360"/>
      <w:jc w:val="right"/>
    </w:pPr>
    <w:rPr>
      <w:sz w:val="24"/>
      <w:szCs w:val="24"/>
      <w:lang w:eastAsia="ar-SA"/>
    </w:rPr>
  </w:style>
  <w:style w:type="character" w:customStyle="1" w:styleId="Sb">
    <w:name w:val="S_Таблица Знак Знак"/>
    <w:link w:val="Sa"/>
    <w:rsid w:val="0073783F"/>
    <w:rPr>
      <w:rFonts w:ascii="Times New Roman" w:eastAsia="Times New Roman" w:hAnsi="Times New Roman" w:cs="Times New Roman"/>
      <w:sz w:val="24"/>
      <w:szCs w:val="24"/>
      <w:lang w:eastAsia="ar-SA"/>
    </w:rPr>
  </w:style>
  <w:style w:type="paragraph" w:customStyle="1" w:styleId="Sc">
    <w:name w:val="S_рисунок"/>
    <w:basedOn w:val="a0"/>
    <w:rsid w:val="0073783F"/>
    <w:pPr>
      <w:tabs>
        <w:tab w:val="left" w:pos="-3309"/>
      </w:tabs>
      <w:ind w:left="1429" w:hanging="360"/>
      <w:jc w:val="center"/>
    </w:pPr>
    <w:rPr>
      <w:sz w:val="24"/>
      <w:szCs w:val="24"/>
      <w:lang w:eastAsia="ar-SA"/>
    </w:rPr>
  </w:style>
  <w:style w:type="paragraph" w:customStyle="1" w:styleId="S222">
    <w:name w:val="Стиль S_Маркированный + полужирный Первая строка:  222 см"/>
    <w:basedOn w:val="a0"/>
    <w:rsid w:val="0073783F"/>
    <w:pPr>
      <w:spacing w:line="360" w:lineRule="auto"/>
      <w:jc w:val="both"/>
    </w:pPr>
    <w:rPr>
      <w:sz w:val="24"/>
      <w:szCs w:val="24"/>
      <w:lang w:eastAsia="ar-SA"/>
    </w:rPr>
  </w:style>
  <w:style w:type="paragraph" w:customStyle="1" w:styleId="afffffe">
    <w:name w:val="Обычный в таблице"/>
    <w:basedOn w:val="a0"/>
    <w:rsid w:val="0073783F"/>
    <w:pPr>
      <w:spacing w:line="360" w:lineRule="auto"/>
      <w:ind w:firstLine="709"/>
      <w:jc w:val="both"/>
    </w:pPr>
    <w:rPr>
      <w:sz w:val="28"/>
      <w:szCs w:val="28"/>
      <w:lang w:eastAsia="ar-SA"/>
    </w:rPr>
  </w:style>
  <w:style w:type="paragraph" w:customStyle="1" w:styleId="Sd">
    <w:name w:val="S_Обычный в таблице"/>
    <w:basedOn w:val="a0"/>
    <w:rsid w:val="0073783F"/>
    <w:pPr>
      <w:spacing w:line="360" w:lineRule="auto"/>
      <w:jc w:val="center"/>
    </w:pPr>
    <w:rPr>
      <w:sz w:val="24"/>
      <w:szCs w:val="24"/>
      <w:lang w:eastAsia="ar-SA"/>
    </w:rPr>
  </w:style>
  <w:style w:type="paragraph" w:customStyle="1" w:styleId="xl56">
    <w:name w:val="xl56"/>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right"/>
      <w:textAlignment w:val="center"/>
    </w:pPr>
    <w:rPr>
      <w:sz w:val="24"/>
      <w:szCs w:val="24"/>
      <w:lang w:eastAsia="ar-SA"/>
    </w:rPr>
  </w:style>
  <w:style w:type="paragraph" w:customStyle="1" w:styleId="xl57">
    <w:name w:val="xl57"/>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textAlignment w:val="center"/>
    </w:pPr>
    <w:rPr>
      <w:sz w:val="24"/>
      <w:szCs w:val="24"/>
      <w:lang w:eastAsia="ar-SA"/>
    </w:rPr>
  </w:style>
  <w:style w:type="paragraph" w:customStyle="1" w:styleId="xl58">
    <w:name w:val="xl58"/>
    <w:basedOn w:val="a0"/>
    <w:uiPriority w:val="99"/>
    <w:rsid w:val="0073783F"/>
    <w:pPr>
      <w:pBdr>
        <w:top w:val="single" w:sz="4" w:space="0" w:color="000000"/>
        <w:left w:val="single" w:sz="4" w:space="0" w:color="000000"/>
        <w:right w:val="single" w:sz="4" w:space="0" w:color="000000"/>
      </w:pBdr>
      <w:spacing w:before="280" w:after="280"/>
      <w:jc w:val="center"/>
      <w:textAlignment w:val="center"/>
    </w:pPr>
    <w:rPr>
      <w:b/>
      <w:bCs/>
      <w:sz w:val="24"/>
      <w:szCs w:val="24"/>
      <w:lang w:eastAsia="ar-SA"/>
    </w:rPr>
  </w:style>
  <w:style w:type="paragraph" w:customStyle="1" w:styleId="xl59">
    <w:name w:val="xl59"/>
    <w:basedOn w:val="a0"/>
    <w:uiPriority w:val="99"/>
    <w:rsid w:val="0073783F"/>
    <w:pPr>
      <w:pBdr>
        <w:top w:val="single" w:sz="4" w:space="0" w:color="000000"/>
        <w:left w:val="single" w:sz="4" w:space="0" w:color="000000"/>
        <w:right w:val="single" w:sz="4" w:space="0" w:color="000000"/>
      </w:pBdr>
      <w:spacing w:before="280" w:after="280"/>
      <w:jc w:val="center"/>
      <w:textAlignment w:val="center"/>
    </w:pPr>
    <w:rPr>
      <w:b/>
      <w:bCs/>
      <w:sz w:val="24"/>
      <w:szCs w:val="24"/>
      <w:lang w:eastAsia="ar-SA"/>
    </w:rPr>
  </w:style>
  <w:style w:type="paragraph" w:customStyle="1" w:styleId="xl60">
    <w:name w:val="xl60"/>
    <w:basedOn w:val="a0"/>
    <w:uiPriority w:val="99"/>
    <w:rsid w:val="0073783F"/>
    <w:pPr>
      <w:pBdr>
        <w:top w:val="single" w:sz="4" w:space="0" w:color="000000"/>
        <w:left w:val="single" w:sz="4" w:space="0" w:color="000000"/>
        <w:right w:val="single" w:sz="4" w:space="0" w:color="000000"/>
      </w:pBdr>
      <w:spacing w:before="280" w:after="280"/>
      <w:jc w:val="center"/>
      <w:textAlignment w:val="center"/>
    </w:pPr>
    <w:rPr>
      <w:b/>
      <w:bCs/>
      <w:color w:val="FF0000"/>
      <w:sz w:val="24"/>
      <w:szCs w:val="24"/>
      <w:lang w:eastAsia="ar-SA"/>
    </w:rPr>
  </w:style>
  <w:style w:type="paragraph" w:customStyle="1" w:styleId="xl61">
    <w:name w:val="xl61"/>
    <w:basedOn w:val="a0"/>
    <w:uiPriority w:val="99"/>
    <w:rsid w:val="0073783F"/>
    <w:pPr>
      <w:pBdr>
        <w:top w:val="single" w:sz="4" w:space="0" w:color="000000"/>
        <w:left w:val="single" w:sz="4" w:space="0" w:color="000000"/>
        <w:bottom w:val="single" w:sz="4" w:space="0" w:color="000000"/>
        <w:right w:val="single" w:sz="4" w:space="0" w:color="000000"/>
      </w:pBdr>
      <w:spacing w:before="280" w:after="280"/>
      <w:textAlignment w:val="center"/>
    </w:pPr>
    <w:rPr>
      <w:sz w:val="24"/>
      <w:szCs w:val="24"/>
      <w:lang w:eastAsia="ar-SA"/>
    </w:rPr>
  </w:style>
  <w:style w:type="paragraph" w:customStyle="1" w:styleId="xl62">
    <w:name w:val="xl62"/>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right"/>
      <w:textAlignment w:val="center"/>
    </w:pPr>
    <w:rPr>
      <w:b/>
      <w:bCs/>
      <w:sz w:val="24"/>
      <w:szCs w:val="24"/>
      <w:lang w:eastAsia="ar-SA"/>
    </w:rPr>
  </w:style>
  <w:style w:type="paragraph" w:customStyle="1" w:styleId="xl63">
    <w:name w:val="xl63"/>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textAlignment w:val="center"/>
    </w:pPr>
    <w:rPr>
      <w:sz w:val="24"/>
      <w:szCs w:val="24"/>
      <w:lang w:eastAsia="ar-SA"/>
    </w:rPr>
  </w:style>
  <w:style w:type="paragraph" w:customStyle="1" w:styleId="xl64">
    <w:name w:val="xl64"/>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right"/>
      <w:textAlignment w:val="center"/>
    </w:pPr>
    <w:rPr>
      <w:b/>
      <w:bCs/>
      <w:sz w:val="24"/>
      <w:szCs w:val="24"/>
      <w:lang w:eastAsia="ar-SA"/>
    </w:rPr>
  </w:style>
  <w:style w:type="paragraph" w:customStyle="1" w:styleId="xl65">
    <w:name w:val="xl65"/>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textAlignment w:val="center"/>
    </w:pPr>
    <w:rPr>
      <w:sz w:val="24"/>
      <w:szCs w:val="24"/>
      <w:lang w:eastAsia="ar-SA"/>
    </w:rPr>
  </w:style>
  <w:style w:type="paragraph" w:customStyle="1" w:styleId="xl66">
    <w:name w:val="xl66"/>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textAlignment w:val="center"/>
    </w:pPr>
    <w:rPr>
      <w:b/>
      <w:bCs/>
      <w:sz w:val="24"/>
      <w:szCs w:val="24"/>
      <w:lang w:eastAsia="ar-SA"/>
    </w:rPr>
  </w:style>
  <w:style w:type="paragraph" w:customStyle="1" w:styleId="xl67">
    <w:name w:val="xl67"/>
    <w:basedOn w:val="a0"/>
    <w:uiPriority w:val="99"/>
    <w:rsid w:val="0073783F"/>
    <w:pPr>
      <w:pBdr>
        <w:left w:val="single" w:sz="4" w:space="0" w:color="000000"/>
        <w:bottom w:val="single" w:sz="4" w:space="0" w:color="000000"/>
        <w:right w:val="single" w:sz="4" w:space="0" w:color="000000"/>
      </w:pBdr>
      <w:spacing w:before="280" w:after="280"/>
      <w:textAlignment w:val="center"/>
    </w:pPr>
    <w:rPr>
      <w:sz w:val="24"/>
      <w:szCs w:val="24"/>
      <w:lang w:eastAsia="ar-SA"/>
    </w:rPr>
  </w:style>
  <w:style w:type="paragraph" w:customStyle="1" w:styleId="xl68">
    <w:name w:val="xl68"/>
    <w:basedOn w:val="a0"/>
    <w:uiPriority w:val="99"/>
    <w:rsid w:val="0073783F"/>
    <w:pPr>
      <w:pBdr>
        <w:left w:val="single" w:sz="4" w:space="0" w:color="000000"/>
        <w:right w:val="single" w:sz="4" w:space="0" w:color="000000"/>
      </w:pBdr>
      <w:spacing w:before="280" w:after="280"/>
      <w:jc w:val="center"/>
      <w:textAlignment w:val="center"/>
    </w:pPr>
    <w:rPr>
      <w:sz w:val="24"/>
      <w:szCs w:val="24"/>
      <w:lang w:eastAsia="ar-SA"/>
    </w:rPr>
  </w:style>
  <w:style w:type="paragraph" w:customStyle="1" w:styleId="xl69">
    <w:name w:val="xl69"/>
    <w:basedOn w:val="a0"/>
    <w:uiPriority w:val="99"/>
    <w:rsid w:val="0073783F"/>
    <w:pPr>
      <w:pBdr>
        <w:left w:val="single" w:sz="4" w:space="0" w:color="000000"/>
        <w:bottom w:val="single" w:sz="4" w:space="0" w:color="000000"/>
        <w:right w:val="single" w:sz="4" w:space="0" w:color="000000"/>
      </w:pBdr>
      <w:spacing w:before="280" w:after="280"/>
      <w:jc w:val="center"/>
      <w:textAlignment w:val="center"/>
    </w:pPr>
    <w:rPr>
      <w:sz w:val="24"/>
      <w:szCs w:val="24"/>
      <w:lang w:eastAsia="ar-SA"/>
    </w:rPr>
  </w:style>
  <w:style w:type="paragraph" w:customStyle="1" w:styleId="xl70">
    <w:name w:val="xl70"/>
    <w:basedOn w:val="a0"/>
    <w:uiPriority w:val="99"/>
    <w:rsid w:val="0073783F"/>
    <w:pPr>
      <w:pBdr>
        <w:top w:val="single" w:sz="4" w:space="0" w:color="000000"/>
        <w:left w:val="single" w:sz="4" w:space="0" w:color="000000"/>
        <w:bottom w:val="single" w:sz="4" w:space="0" w:color="000000"/>
        <w:right w:val="single" w:sz="4" w:space="0" w:color="000000"/>
      </w:pBdr>
      <w:spacing w:before="280" w:after="280"/>
      <w:textAlignment w:val="center"/>
    </w:pPr>
    <w:rPr>
      <w:b/>
      <w:bCs/>
      <w:sz w:val="24"/>
      <w:szCs w:val="24"/>
      <w:u w:val="single"/>
      <w:lang w:eastAsia="ar-SA"/>
    </w:rPr>
  </w:style>
  <w:style w:type="paragraph" w:customStyle="1" w:styleId="xl71">
    <w:name w:val="xl71"/>
    <w:basedOn w:val="a0"/>
    <w:uiPriority w:val="99"/>
    <w:rsid w:val="0073783F"/>
    <w:pPr>
      <w:pBdr>
        <w:left w:val="single" w:sz="4" w:space="0" w:color="000000"/>
        <w:bottom w:val="single" w:sz="4" w:space="0" w:color="000000"/>
        <w:right w:val="single" w:sz="4" w:space="0" w:color="000000"/>
      </w:pBdr>
      <w:spacing w:before="280" w:after="280"/>
      <w:jc w:val="center"/>
      <w:textAlignment w:val="center"/>
    </w:pPr>
    <w:rPr>
      <w:b/>
      <w:bCs/>
      <w:sz w:val="24"/>
      <w:szCs w:val="24"/>
      <w:lang w:eastAsia="ar-SA"/>
    </w:rPr>
  </w:style>
  <w:style w:type="paragraph" w:customStyle="1" w:styleId="xl72">
    <w:name w:val="xl72"/>
    <w:basedOn w:val="a0"/>
    <w:uiPriority w:val="99"/>
    <w:rsid w:val="0073783F"/>
    <w:pPr>
      <w:pBdr>
        <w:top w:val="single" w:sz="4" w:space="0" w:color="000000"/>
        <w:left w:val="single" w:sz="4" w:space="0" w:color="000000"/>
        <w:bottom w:val="single" w:sz="4" w:space="0" w:color="000000"/>
      </w:pBdr>
      <w:spacing w:before="280" w:after="280"/>
      <w:jc w:val="center"/>
      <w:textAlignment w:val="center"/>
    </w:pPr>
    <w:rPr>
      <w:b/>
      <w:bCs/>
      <w:sz w:val="24"/>
      <w:szCs w:val="24"/>
      <w:lang w:eastAsia="ar-SA"/>
    </w:rPr>
  </w:style>
  <w:style w:type="paragraph" w:customStyle="1" w:styleId="xl73">
    <w:name w:val="xl73"/>
    <w:basedOn w:val="a0"/>
    <w:uiPriority w:val="99"/>
    <w:rsid w:val="0073783F"/>
    <w:pPr>
      <w:pBdr>
        <w:top w:val="single" w:sz="4" w:space="0" w:color="000000"/>
        <w:bottom w:val="single" w:sz="4" w:space="0" w:color="000000"/>
        <w:right w:val="single" w:sz="4" w:space="0" w:color="000000"/>
      </w:pBdr>
      <w:spacing w:before="280" w:after="280"/>
      <w:jc w:val="center"/>
      <w:textAlignment w:val="center"/>
    </w:pPr>
    <w:rPr>
      <w:b/>
      <w:bCs/>
      <w:sz w:val="24"/>
      <w:szCs w:val="24"/>
      <w:lang w:eastAsia="ar-SA"/>
    </w:rPr>
  </w:style>
  <w:style w:type="paragraph" w:customStyle="1" w:styleId="xl74">
    <w:name w:val="xl74"/>
    <w:basedOn w:val="a0"/>
    <w:uiPriority w:val="99"/>
    <w:rsid w:val="0073783F"/>
    <w:pPr>
      <w:pBdr>
        <w:left w:val="single" w:sz="4" w:space="0" w:color="000000"/>
        <w:bottom w:val="single" w:sz="4" w:space="0" w:color="000000"/>
        <w:right w:val="single" w:sz="4" w:space="0" w:color="000000"/>
      </w:pBdr>
      <w:spacing w:before="280" w:after="280"/>
      <w:textAlignment w:val="center"/>
    </w:pPr>
    <w:rPr>
      <w:b/>
      <w:bCs/>
      <w:sz w:val="24"/>
      <w:szCs w:val="24"/>
      <w:lang w:eastAsia="ar-SA"/>
    </w:rPr>
  </w:style>
  <w:style w:type="paragraph" w:customStyle="1" w:styleId="xl75">
    <w:name w:val="xl75"/>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right"/>
    </w:pPr>
    <w:rPr>
      <w:sz w:val="24"/>
      <w:szCs w:val="24"/>
      <w:lang w:eastAsia="ar-SA"/>
    </w:rPr>
  </w:style>
  <w:style w:type="paragraph" w:customStyle="1" w:styleId="xl76">
    <w:name w:val="xl76"/>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pPr>
    <w:rPr>
      <w:b/>
      <w:bCs/>
      <w:sz w:val="24"/>
      <w:szCs w:val="24"/>
      <w:lang w:eastAsia="ar-SA"/>
    </w:rPr>
  </w:style>
  <w:style w:type="paragraph" w:customStyle="1" w:styleId="xl77">
    <w:name w:val="xl77"/>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both"/>
      <w:textAlignment w:val="center"/>
    </w:pPr>
    <w:rPr>
      <w:b/>
      <w:bCs/>
      <w:sz w:val="24"/>
      <w:szCs w:val="24"/>
      <w:lang w:eastAsia="ar-SA"/>
    </w:rPr>
  </w:style>
  <w:style w:type="paragraph" w:customStyle="1" w:styleId="xl78">
    <w:name w:val="xl78"/>
    <w:basedOn w:val="a0"/>
    <w:uiPriority w:val="99"/>
    <w:rsid w:val="0073783F"/>
    <w:pPr>
      <w:pBdr>
        <w:left w:val="single" w:sz="4" w:space="0" w:color="000000"/>
        <w:bottom w:val="single" w:sz="4" w:space="0" w:color="000000"/>
        <w:right w:val="single" w:sz="4" w:space="0" w:color="000000"/>
      </w:pBdr>
      <w:spacing w:before="280" w:after="280"/>
      <w:textAlignment w:val="center"/>
    </w:pPr>
    <w:rPr>
      <w:sz w:val="24"/>
      <w:szCs w:val="24"/>
      <w:lang w:eastAsia="ar-SA"/>
    </w:rPr>
  </w:style>
  <w:style w:type="paragraph" w:customStyle="1" w:styleId="xl79">
    <w:name w:val="xl79"/>
    <w:basedOn w:val="a0"/>
    <w:uiPriority w:val="99"/>
    <w:rsid w:val="0073783F"/>
    <w:pPr>
      <w:pBdr>
        <w:top w:val="single" w:sz="4" w:space="0" w:color="000000"/>
        <w:left w:val="single" w:sz="4" w:space="0" w:color="000000"/>
        <w:bottom w:val="single" w:sz="4" w:space="0" w:color="000000"/>
        <w:right w:val="single" w:sz="4" w:space="0" w:color="000000"/>
      </w:pBdr>
      <w:spacing w:before="280" w:after="280"/>
      <w:textAlignment w:val="center"/>
    </w:pPr>
    <w:rPr>
      <w:i/>
      <w:iCs/>
      <w:sz w:val="24"/>
      <w:szCs w:val="24"/>
      <w:lang w:eastAsia="ar-SA"/>
    </w:rPr>
  </w:style>
  <w:style w:type="paragraph" w:customStyle="1" w:styleId="xl80">
    <w:name w:val="xl80"/>
    <w:basedOn w:val="a0"/>
    <w:uiPriority w:val="99"/>
    <w:rsid w:val="0073783F"/>
    <w:pPr>
      <w:pBdr>
        <w:top w:val="single" w:sz="4" w:space="0" w:color="000000"/>
        <w:left w:val="single" w:sz="4" w:space="0" w:color="000000"/>
        <w:right w:val="single" w:sz="4" w:space="0" w:color="000000"/>
      </w:pBdr>
      <w:shd w:val="clear" w:color="auto" w:fill="FFFFFF"/>
      <w:spacing w:before="280" w:after="280"/>
      <w:jc w:val="center"/>
      <w:textAlignment w:val="center"/>
    </w:pPr>
    <w:rPr>
      <w:sz w:val="24"/>
      <w:szCs w:val="24"/>
      <w:lang w:eastAsia="ar-SA"/>
    </w:rPr>
  </w:style>
  <w:style w:type="paragraph" w:customStyle="1" w:styleId="xl81">
    <w:name w:val="xl81"/>
    <w:basedOn w:val="a0"/>
    <w:uiPriority w:val="99"/>
    <w:rsid w:val="0073783F"/>
    <w:pPr>
      <w:pBdr>
        <w:top w:val="single" w:sz="4" w:space="0" w:color="000000"/>
        <w:left w:val="single" w:sz="4" w:space="0" w:color="000000"/>
        <w:bottom w:val="single" w:sz="4" w:space="0" w:color="000000"/>
        <w:right w:val="single" w:sz="4" w:space="0" w:color="000000"/>
      </w:pBdr>
      <w:shd w:val="clear" w:color="auto" w:fill="FFFFFF"/>
      <w:spacing w:before="280" w:after="280"/>
      <w:jc w:val="center"/>
      <w:textAlignment w:val="center"/>
    </w:pPr>
    <w:rPr>
      <w:sz w:val="24"/>
      <w:szCs w:val="24"/>
      <w:lang w:eastAsia="ar-SA"/>
    </w:rPr>
  </w:style>
  <w:style w:type="paragraph" w:customStyle="1" w:styleId="xl82">
    <w:name w:val="xl82"/>
    <w:basedOn w:val="a0"/>
    <w:uiPriority w:val="99"/>
    <w:rsid w:val="0073783F"/>
    <w:pPr>
      <w:pBdr>
        <w:left w:val="single" w:sz="4" w:space="0" w:color="000000"/>
        <w:right w:val="single" w:sz="4" w:space="0" w:color="000000"/>
      </w:pBdr>
      <w:shd w:val="clear" w:color="auto" w:fill="FFFFFF"/>
      <w:spacing w:before="280" w:after="280"/>
      <w:jc w:val="center"/>
      <w:textAlignment w:val="center"/>
    </w:pPr>
    <w:rPr>
      <w:sz w:val="24"/>
      <w:szCs w:val="24"/>
      <w:lang w:eastAsia="ar-SA"/>
    </w:rPr>
  </w:style>
  <w:style w:type="paragraph" w:customStyle="1" w:styleId="xl83">
    <w:name w:val="xl83"/>
    <w:basedOn w:val="a0"/>
    <w:uiPriority w:val="99"/>
    <w:rsid w:val="0073783F"/>
    <w:pPr>
      <w:pBdr>
        <w:left w:val="single" w:sz="4" w:space="0" w:color="000000"/>
        <w:bottom w:val="single" w:sz="4" w:space="0" w:color="000000"/>
        <w:right w:val="single" w:sz="4" w:space="0" w:color="000000"/>
      </w:pBdr>
      <w:shd w:val="clear" w:color="auto" w:fill="FFFFFF"/>
      <w:spacing w:before="280" w:after="280"/>
      <w:jc w:val="center"/>
      <w:textAlignment w:val="center"/>
    </w:pPr>
    <w:rPr>
      <w:sz w:val="24"/>
      <w:szCs w:val="24"/>
      <w:lang w:eastAsia="ar-SA"/>
    </w:rPr>
  </w:style>
  <w:style w:type="paragraph" w:customStyle="1" w:styleId="xl84">
    <w:name w:val="xl84"/>
    <w:basedOn w:val="a0"/>
    <w:uiPriority w:val="99"/>
    <w:rsid w:val="0073783F"/>
    <w:pPr>
      <w:pBdr>
        <w:top w:val="single" w:sz="4" w:space="0" w:color="000000"/>
        <w:left w:val="single" w:sz="4" w:space="0" w:color="000000"/>
        <w:bottom w:val="single" w:sz="4" w:space="0" w:color="000000"/>
        <w:right w:val="single" w:sz="4" w:space="0" w:color="000000"/>
      </w:pBdr>
      <w:shd w:val="clear" w:color="auto" w:fill="FFFFFF"/>
      <w:spacing w:before="280" w:after="280"/>
      <w:jc w:val="right"/>
      <w:textAlignment w:val="center"/>
    </w:pPr>
    <w:rPr>
      <w:sz w:val="24"/>
      <w:szCs w:val="24"/>
      <w:lang w:eastAsia="ar-SA"/>
    </w:rPr>
  </w:style>
  <w:style w:type="paragraph" w:customStyle="1" w:styleId="xl85">
    <w:name w:val="xl85"/>
    <w:basedOn w:val="a0"/>
    <w:uiPriority w:val="99"/>
    <w:rsid w:val="0073783F"/>
    <w:pPr>
      <w:pBdr>
        <w:left w:val="single" w:sz="4" w:space="0" w:color="000000"/>
        <w:bottom w:val="single" w:sz="4" w:space="0" w:color="000000"/>
        <w:right w:val="single" w:sz="4" w:space="0" w:color="000000"/>
      </w:pBdr>
      <w:spacing w:before="280" w:after="280"/>
      <w:textAlignment w:val="center"/>
    </w:pPr>
    <w:rPr>
      <w:b/>
      <w:bCs/>
      <w:sz w:val="24"/>
      <w:szCs w:val="24"/>
      <w:lang w:eastAsia="ar-SA"/>
    </w:rPr>
  </w:style>
  <w:style w:type="paragraph" w:customStyle="1" w:styleId="xl86">
    <w:name w:val="xl86"/>
    <w:basedOn w:val="a0"/>
    <w:uiPriority w:val="99"/>
    <w:rsid w:val="0073783F"/>
    <w:pPr>
      <w:pBdr>
        <w:top w:val="single" w:sz="4" w:space="0" w:color="000000"/>
        <w:left w:val="single" w:sz="4" w:space="0" w:color="000000"/>
        <w:right w:val="single" w:sz="4" w:space="0" w:color="000000"/>
      </w:pBdr>
      <w:spacing w:before="280" w:after="280"/>
      <w:textAlignment w:val="center"/>
    </w:pPr>
    <w:rPr>
      <w:sz w:val="24"/>
      <w:szCs w:val="24"/>
      <w:lang w:eastAsia="ar-SA"/>
    </w:rPr>
  </w:style>
  <w:style w:type="paragraph" w:customStyle="1" w:styleId="xl87">
    <w:name w:val="xl87"/>
    <w:basedOn w:val="a0"/>
    <w:uiPriority w:val="99"/>
    <w:rsid w:val="0073783F"/>
    <w:pPr>
      <w:pBdr>
        <w:left w:val="single" w:sz="4" w:space="0" w:color="000000"/>
        <w:right w:val="single" w:sz="4" w:space="0" w:color="000000"/>
      </w:pBdr>
      <w:spacing w:before="280" w:after="280"/>
      <w:textAlignment w:val="center"/>
    </w:pPr>
    <w:rPr>
      <w:sz w:val="24"/>
      <w:szCs w:val="24"/>
      <w:lang w:eastAsia="ar-SA"/>
    </w:rPr>
  </w:style>
  <w:style w:type="paragraph" w:customStyle="1" w:styleId="xl88">
    <w:name w:val="xl88"/>
    <w:basedOn w:val="a0"/>
    <w:uiPriority w:val="99"/>
    <w:rsid w:val="0073783F"/>
    <w:pPr>
      <w:pBdr>
        <w:left w:val="single" w:sz="4" w:space="0" w:color="000000"/>
        <w:bottom w:val="single" w:sz="4" w:space="0" w:color="000000"/>
        <w:right w:val="single" w:sz="4" w:space="0" w:color="000000"/>
      </w:pBdr>
      <w:spacing w:before="280" w:after="280"/>
      <w:textAlignment w:val="center"/>
    </w:pPr>
    <w:rPr>
      <w:sz w:val="24"/>
      <w:szCs w:val="24"/>
      <w:lang w:eastAsia="ar-SA"/>
    </w:rPr>
  </w:style>
  <w:style w:type="paragraph" w:customStyle="1" w:styleId="xl89">
    <w:name w:val="xl89"/>
    <w:basedOn w:val="a0"/>
    <w:uiPriority w:val="99"/>
    <w:rsid w:val="0073783F"/>
    <w:pPr>
      <w:pBdr>
        <w:top w:val="single" w:sz="4" w:space="0" w:color="000000"/>
        <w:left w:val="single" w:sz="4" w:space="0" w:color="000000"/>
        <w:right w:val="single" w:sz="4" w:space="0" w:color="000000"/>
      </w:pBdr>
      <w:shd w:val="clear" w:color="auto" w:fill="FFFFFF"/>
      <w:spacing w:before="280" w:after="280"/>
      <w:textAlignment w:val="center"/>
    </w:pPr>
    <w:rPr>
      <w:sz w:val="24"/>
      <w:szCs w:val="24"/>
      <w:lang w:eastAsia="ar-SA"/>
    </w:rPr>
  </w:style>
  <w:style w:type="paragraph" w:customStyle="1" w:styleId="xl90">
    <w:name w:val="xl90"/>
    <w:basedOn w:val="a0"/>
    <w:uiPriority w:val="99"/>
    <w:rsid w:val="0073783F"/>
    <w:pPr>
      <w:pBdr>
        <w:left w:val="single" w:sz="4" w:space="0" w:color="000000"/>
        <w:right w:val="single" w:sz="4" w:space="0" w:color="000000"/>
      </w:pBdr>
      <w:shd w:val="clear" w:color="auto" w:fill="FFFFFF"/>
      <w:spacing w:before="280" w:after="280"/>
      <w:textAlignment w:val="center"/>
    </w:pPr>
    <w:rPr>
      <w:sz w:val="24"/>
      <w:szCs w:val="24"/>
      <w:lang w:eastAsia="ar-SA"/>
    </w:rPr>
  </w:style>
  <w:style w:type="paragraph" w:customStyle="1" w:styleId="xl91">
    <w:name w:val="xl91"/>
    <w:basedOn w:val="a0"/>
    <w:uiPriority w:val="99"/>
    <w:rsid w:val="0073783F"/>
    <w:pPr>
      <w:pBdr>
        <w:left w:val="single" w:sz="4" w:space="0" w:color="000000"/>
        <w:bottom w:val="single" w:sz="4" w:space="0" w:color="000000"/>
        <w:right w:val="single" w:sz="4" w:space="0" w:color="000000"/>
      </w:pBdr>
      <w:shd w:val="clear" w:color="auto" w:fill="FFFFFF"/>
      <w:spacing w:before="280" w:after="280"/>
      <w:textAlignment w:val="center"/>
    </w:pPr>
    <w:rPr>
      <w:sz w:val="24"/>
      <w:szCs w:val="24"/>
      <w:lang w:eastAsia="ar-SA"/>
    </w:rPr>
  </w:style>
  <w:style w:type="paragraph" w:customStyle="1" w:styleId="xl92">
    <w:name w:val="xl92"/>
    <w:basedOn w:val="a0"/>
    <w:uiPriority w:val="99"/>
    <w:rsid w:val="0073783F"/>
    <w:pPr>
      <w:pBdr>
        <w:top w:val="single" w:sz="4" w:space="0" w:color="000000"/>
        <w:left w:val="single" w:sz="4" w:space="0" w:color="000000"/>
        <w:right w:val="single" w:sz="4" w:space="0" w:color="000000"/>
      </w:pBdr>
      <w:spacing w:before="280" w:after="280"/>
      <w:textAlignment w:val="center"/>
    </w:pPr>
    <w:rPr>
      <w:sz w:val="24"/>
      <w:szCs w:val="24"/>
      <w:lang w:eastAsia="ar-SA"/>
    </w:rPr>
  </w:style>
  <w:style w:type="paragraph" w:customStyle="1" w:styleId="xl93">
    <w:name w:val="xl93"/>
    <w:basedOn w:val="a0"/>
    <w:uiPriority w:val="99"/>
    <w:rsid w:val="0073783F"/>
    <w:pPr>
      <w:pBdr>
        <w:left w:val="single" w:sz="4" w:space="0" w:color="000000"/>
        <w:right w:val="single" w:sz="4" w:space="0" w:color="000000"/>
      </w:pBdr>
      <w:spacing w:before="280" w:after="280"/>
      <w:textAlignment w:val="center"/>
    </w:pPr>
    <w:rPr>
      <w:sz w:val="24"/>
      <w:szCs w:val="24"/>
      <w:lang w:eastAsia="ar-SA"/>
    </w:rPr>
  </w:style>
  <w:style w:type="paragraph" w:customStyle="1" w:styleId="xl94">
    <w:name w:val="xl94"/>
    <w:basedOn w:val="a0"/>
    <w:uiPriority w:val="99"/>
    <w:rsid w:val="0073783F"/>
    <w:pPr>
      <w:pBdr>
        <w:left w:val="single" w:sz="4" w:space="0" w:color="000000"/>
        <w:bottom w:val="single" w:sz="4" w:space="0" w:color="000000"/>
        <w:right w:val="single" w:sz="4" w:space="0" w:color="000000"/>
      </w:pBdr>
      <w:spacing w:before="280" w:after="280"/>
      <w:textAlignment w:val="center"/>
    </w:pPr>
    <w:rPr>
      <w:sz w:val="24"/>
      <w:szCs w:val="24"/>
      <w:lang w:eastAsia="ar-SA"/>
    </w:rPr>
  </w:style>
  <w:style w:type="paragraph" w:customStyle="1" w:styleId="xl95">
    <w:name w:val="xl95"/>
    <w:basedOn w:val="a0"/>
    <w:uiPriority w:val="99"/>
    <w:rsid w:val="0073783F"/>
    <w:pPr>
      <w:pBdr>
        <w:left w:val="single" w:sz="4" w:space="0" w:color="000000"/>
        <w:right w:val="single" w:sz="4" w:space="0" w:color="000000"/>
      </w:pBdr>
      <w:spacing w:before="280" w:after="280"/>
      <w:jc w:val="center"/>
      <w:textAlignment w:val="center"/>
    </w:pPr>
    <w:rPr>
      <w:b/>
      <w:bCs/>
      <w:sz w:val="24"/>
      <w:szCs w:val="24"/>
      <w:lang w:eastAsia="ar-SA"/>
    </w:rPr>
  </w:style>
  <w:style w:type="paragraph" w:customStyle="1" w:styleId="xl96">
    <w:name w:val="xl96"/>
    <w:basedOn w:val="a0"/>
    <w:uiPriority w:val="99"/>
    <w:rsid w:val="0073783F"/>
    <w:pPr>
      <w:pBdr>
        <w:top w:val="single" w:sz="4" w:space="0" w:color="000000"/>
        <w:left w:val="single" w:sz="4" w:space="0" w:color="000000"/>
        <w:right w:val="single" w:sz="4" w:space="0" w:color="000000"/>
      </w:pBdr>
      <w:spacing w:before="280" w:after="280"/>
      <w:textAlignment w:val="center"/>
    </w:pPr>
    <w:rPr>
      <w:b/>
      <w:bCs/>
      <w:sz w:val="24"/>
      <w:szCs w:val="24"/>
      <w:lang w:eastAsia="ar-SA"/>
    </w:rPr>
  </w:style>
  <w:style w:type="paragraph" w:customStyle="1" w:styleId="xl97">
    <w:name w:val="xl97"/>
    <w:basedOn w:val="a0"/>
    <w:uiPriority w:val="99"/>
    <w:rsid w:val="0073783F"/>
    <w:pPr>
      <w:pBdr>
        <w:left w:val="single" w:sz="4" w:space="0" w:color="000000"/>
        <w:right w:val="single" w:sz="4" w:space="0" w:color="000000"/>
      </w:pBdr>
      <w:spacing w:before="280" w:after="280"/>
      <w:textAlignment w:val="center"/>
    </w:pPr>
    <w:rPr>
      <w:b/>
      <w:bCs/>
      <w:sz w:val="24"/>
      <w:szCs w:val="24"/>
      <w:lang w:eastAsia="ar-SA"/>
    </w:rPr>
  </w:style>
  <w:style w:type="paragraph" w:customStyle="1" w:styleId="xl98">
    <w:name w:val="xl98"/>
    <w:basedOn w:val="a0"/>
    <w:uiPriority w:val="99"/>
    <w:rsid w:val="0073783F"/>
    <w:pPr>
      <w:pBdr>
        <w:left w:val="single" w:sz="4" w:space="0" w:color="000000"/>
        <w:bottom w:val="single" w:sz="4" w:space="0" w:color="000000"/>
        <w:right w:val="single" w:sz="4" w:space="0" w:color="000000"/>
      </w:pBdr>
      <w:spacing w:before="280" w:after="280"/>
      <w:textAlignment w:val="center"/>
    </w:pPr>
    <w:rPr>
      <w:b/>
      <w:bCs/>
      <w:sz w:val="24"/>
      <w:szCs w:val="24"/>
      <w:lang w:eastAsia="ar-SA"/>
    </w:rPr>
  </w:style>
  <w:style w:type="paragraph" w:customStyle="1" w:styleId="xl99">
    <w:name w:val="xl99"/>
    <w:basedOn w:val="a0"/>
    <w:uiPriority w:val="99"/>
    <w:rsid w:val="0073783F"/>
    <w:pPr>
      <w:pBdr>
        <w:top w:val="single" w:sz="4" w:space="0" w:color="000000"/>
        <w:left w:val="single" w:sz="4" w:space="0" w:color="000000"/>
        <w:right w:val="single" w:sz="4" w:space="0" w:color="000000"/>
      </w:pBdr>
      <w:spacing w:before="280" w:after="280"/>
      <w:textAlignment w:val="center"/>
    </w:pPr>
    <w:rPr>
      <w:b/>
      <w:bCs/>
      <w:sz w:val="24"/>
      <w:szCs w:val="24"/>
      <w:lang w:eastAsia="ar-SA"/>
    </w:rPr>
  </w:style>
  <w:style w:type="paragraph" w:customStyle="1" w:styleId="xl100">
    <w:name w:val="xl100"/>
    <w:basedOn w:val="a0"/>
    <w:uiPriority w:val="99"/>
    <w:rsid w:val="0073783F"/>
    <w:pPr>
      <w:pBdr>
        <w:left w:val="single" w:sz="4" w:space="0" w:color="000000"/>
        <w:right w:val="single" w:sz="4" w:space="0" w:color="000000"/>
      </w:pBdr>
      <w:spacing w:before="280" w:after="280"/>
      <w:textAlignment w:val="center"/>
    </w:pPr>
    <w:rPr>
      <w:b/>
      <w:bCs/>
      <w:sz w:val="24"/>
      <w:szCs w:val="24"/>
      <w:lang w:eastAsia="ar-SA"/>
    </w:rPr>
  </w:style>
  <w:style w:type="paragraph" w:customStyle="1" w:styleId="xl101">
    <w:name w:val="xl101"/>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textAlignment w:val="center"/>
    </w:pPr>
    <w:rPr>
      <w:b/>
      <w:bCs/>
      <w:sz w:val="24"/>
      <w:szCs w:val="24"/>
      <w:lang w:eastAsia="ar-SA"/>
    </w:rPr>
  </w:style>
  <w:style w:type="paragraph" w:customStyle="1" w:styleId="xl102">
    <w:name w:val="xl102"/>
    <w:basedOn w:val="a0"/>
    <w:uiPriority w:val="99"/>
    <w:rsid w:val="0073783F"/>
    <w:pPr>
      <w:pBdr>
        <w:top w:val="single" w:sz="4" w:space="0" w:color="000000"/>
        <w:left w:val="single" w:sz="4" w:space="0" w:color="000000"/>
        <w:bottom w:val="single" w:sz="4" w:space="0" w:color="000000"/>
        <w:right w:val="single" w:sz="4" w:space="0" w:color="000000"/>
      </w:pBdr>
      <w:spacing w:before="280" w:after="280"/>
      <w:jc w:val="center"/>
      <w:textAlignment w:val="center"/>
    </w:pPr>
    <w:rPr>
      <w:b/>
      <w:bCs/>
      <w:sz w:val="24"/>
      <w:szCs w:val="24"/>
      <w:lang w:eastAsia="ar-SA"/>
    </w:rPr>
  </w:style>
  <w:style w:type="paragraph" w:customStyle="1" w:styleId="xl103">
    <w:name w:val="xl103"/>
    <w:basedOn w:val="a0"/>
    <w:uiPriority w:val="99"/>
    <w:rsid w:val="0073783F"/>
    <w:pPr>
      <w:pBdr>
        <w:left w:val="single" w:sz="4" w:space="0" w:color="000000"/>
        <w:right w:val="single" w:sz="4" w:space="0" w:color="000000"/>
      </w:pBdr>
      <w:spacing w:before="280" w:after="280"/>
      <w:textAlignment w:val="center"/>
    </w:pPr>
    <w:rPr>
      <w:sz w:val="24"/>
      <w:szCs w:val="24"/>
      <w:lang w:eastAsia="ar-SA"/>
    </w:rPr>
  </w:style>
  <w:style w:type="paragraph" w:customStyle="1" w:styleId="xl104">
    <w:name w:val="xl104"/>
    <w:basedOn w:val="a0"/>
    <w:uiPriority w:val="99"/>
    <w:rsid w:val="0073783F"/>
    <w:pPr>
      <w:pBdr>
        <w:top w:val="single" w:sz="4" w:space="0" w:color="000000"/>
        <w:left w:val="single" w:sz="4" w:space="0" w:color="000000"/>
        <w:bottom w:val="single" w:sz="4" w:space="0" w:color="000000"/>
        <w:right w:val="single" w:sz="4" w:space="0" w:color="000000"/>
      </w:pBdr>
      <w:shd w:val="clear" w:color="auto" w:fill="CCFFFF"/>
      <w:spacing w:before="280" w:after="280"/>
      <w:jc w:val="center"/>
      <w:textAlignment w:val="center"/>
    </w:pPr>
    <w:rPr>
      <w:sz w:val="24"/>
      <w:szCs w:val="24"/>
      <w:lang w:eastAsia="ar-SA"/>
    </w:rPr>
  </w:style>
  <w:style w:type="paragraph" w:customStyle="1" w:styleId="xl105">
    <w:name w:val="xl105"/>
    <w:basedOn w:val="a0"/>
    <w:uiPriority w:val="99"/>
    <w:rsid w:val="0073783F"/>
    <w:pPr>
      <w:pBdr>
        <w:top w:val="single" w:sz="4" w:space="0" w:color="000000"/>
        <w:left w:val="single" w:sz="4" w:space="0" w:color="000000"/>
        <w:right w:val="single" w:sz="4" w:space="0" w:color="000000"/>
      </w:pBdr>
      <w:spacing w:before="280" w:after="280"/>
      <w:jc w:val="center"/>
      <w:textAlignment w:val="center"/>
    </w:pPr>
    <w:rPr>
      <w:sz w:val="24"/>
      <w:szCs w:val="24"/>
      <w:lang w:eastAsia="ar-SA"/>
    </w:rPr>
  </w:style>
  <w:style w:type="paragraph" w:customStyle="1" w:styleId="Se">
    <w:name w:val="S_Обычный с подчеркиванием"/>
    <w:basedOn w:val="a0"/>
    <w:rsid w:val="0073783F"/>
    <w:pPr>
      <w:spacing w:line="360" w:lineRule="auto"/>
      <w:ind w:firstLine="709"/>
      <w:jc w:val="both"/>
    </w:pPr>
    <w:rPr>
      <w:sz w:val="24"/>
      <w:szCs w:val="24"/>
      <w:u w:val="single"/>
      <w:lang w:eastAsia="ar-SA"/>
    </w:rPr>
  </w:style>
  <w:style w:type="paragraph" w:customStyle="1" w:styleId="1fff0">
    <w:name w:val="Стиль1"/>
    <w:basedOn w:val="a0"/>
    <w:uiPriority w:val="99"/>
    <w:rsid w:val="0073783F"/>
    <w:pPr>
      <w:spacing w:line="360" w:lineRule="auto"/>
      <w:ind w:firstLine="540"/>
      <w:jc w:val="center"/>
    </w:pPr>
    <w:rPr>
      <w:b/>
      <w:sz w:val="24"/>
      <w:szCs w:val="24"/>
      <w:lang w:eastAsia="ar-SA"/>
    </w:rPr>
  </w:style>
  <w:style w:type="paragraph" w:customStyle="1" w:styleId="2f6">
    <w:name w:val="Стиль2"/>
    <w:basedOn w:val="a0"/>
    <w:next w:val="1fff0"/>
    <w:uiPriority w:val="99"/>
    <w:rsid w:val="0073783F"/>
    <w:pPr>
      <w:spacing w:line="360" w:lineRule="auto"/>
      <w:ind w:right="-8" w:firstLine="720"/>
      <w:jc w:val="center"/>
    </w:pPr>
    <w:rPr>
      <w:b/>
      <w:caps/>
      <w:sz w:val="24"/>
      <w:szCs w:val="24"/>
      <w:lang w:eastAsia="ar-SA"/>
    </w:rPr>
  </w:style>
  <w:style w:type="paragraph" w:customStyle="1" w:styleId="affffff">
    <w:name w:val="Статья"/>
    <w:basedOn w:val="a0"/>
    <w:rsid w:val="0073783F"/>
    <w:pPr>
      <w:jc w:val="both"/>
    </w:pPr>
    <w:rPr>
      <w:sz w:val="24"/>
      <w:szCs w:val="24"/>
      <w:lang w:eastAsia="ar-SA"/>
    </w:rPr>
  </w:style>
  <w:style w:type="paragraph" w:customStyle="1" w:styleId="affffff0">
    <w:name w:val="Заголовок таблици"/>
    <w:basedOn w:val="17"/>
    <w:rsid w:val="0073783F"/>
    <w:rPr>
      <w:sz w:val="22"/>
      <w:lang w:eastAsia="ar-SA"/>
    </w:rPr>
  </w:style>
  <w:style w:type="paragraph" w:customStyle="1" w:styleId="affffff1">
    <w:name w:val="Номер таблици"/>
    <w:basedOn w:val="a0"/>
    <w:next w:val="a0"/>
    <w:rsid w:val="0073783F"/>
    <w:pPr>
      <w:jc w:val="right"/>
    </w:pPr>
    <w:rPr>
      <w:b/>
      <w:szCs w:val="24"/>
      <w:lang w:eastAsia="ar-SA"/>
    </w:rPr>
  </w:style>
  <w:style w:type="paragraph" w:customStyle="1" w:styleId="affffff2">
    <w:name w:val="Приложение"/>
    <w:basedOn w:val="a0"/>
    <w:next w:val="a0"/>
    <w:rsid w:val="0073783F"/>
    <w:pPr>
      <w:jc w:val="right"/>
    </w:pPr>
    <w:rPr>
      <w:szCs w:val="24"/>
      <w:lang w:eastAsia="ar-SA"/>
    </w:rPr>
  </w:style>
  <w:style w:type="paragraph" w:customStyle="1" w:styleId="affffff3">
    <w:name w:val="Обычный по таблице"/>
    <w:basedOn w:val="a0"/>
    <w:rsid w:val="0073783F"/>
    <w:rPr>
      <w:sz w:val="24"/>
      <w:szCs w:val="24"/>
      <w:lang w:eastAsia="ar-SA"/>
    </w:rPr>
  </w:style>
  <w:style w:type="paragraph" w:customStyle="1" w:styleId="font6">
    <w:name w:val="font6"/>
    <w:basedOn w:val="a0"/>
    <w:rsid w:val="0073783F"/>
    <w:pPr>
      <w:spacing w:before="280" w:after="280"/>
    </w:pPr>
    <w:rPr>
      <w:b/>
      <w:bCs/>
      <w:sz w:val="22"/>
      <w:szCs w:val="22"/>
      <w:lang w:eastAsia="ar-SA"/>
    </w:rPr>
  </w:style>
  <w:style w:type="paragraph" w:customStyle="1" w:styleId="xl23">
    <w:name w:val="xl23"/>
    <w:basedOn w:val="a0"/>
    <w:rsid w:val="0073783F"/>
    <w:pPr>
      <w:pBdr>
        <w:left w:val="single" w:sz="8" w:space="0" w:color="000000"/>
        <w:bottom w:val="single" w:sz="8" w:space="0" w:color="000000"/>
        <w:right w:val="single" w:sz="8" w:space="0" w:color="000000"/>
      </w:pBdr>
      <w:spacing w:before="280" w:after="280"/>
      <w:jc w:val="center"/>
    </w:pPr>
    <w:rPr>
      <w:sz w:val="24"/>
      <w:szCs w:val="24"/>
      <w:lang w:eastAsia="ar-SA"/>
    </w:rPr>
  </w:style>
  <w:style w:type="paragraph" w:customStyle="1" w:styleId="1fff1">
    <w:name w:val="Таблица 1 + Обычный"/>
    <w:basedOn w:val="a0"/>
    <w:rsid w:val="0073783F"/>
    <w:pPr>
      <w:spacing w:line="360" w:lineRule="auto"/>
      <w:jc w:val="right"/>
    </w:pPr>
    <w:rPr>
      <w:spacing w:val="2"/>
      <w:sz w:val="24"/>
      <w:szCs w:val="24"/>
      <w:lang w:eastAsia="ar-SA"/>
    </w:rPr>
  </w:style>
  <w:style w:type="paragraph" w:customStyle="1" w:styleId="affffff4">
    <w:name w:val="Заголовок таблицы + Обычный"/>
    <w:basedOn w:val="a0"/>
    <w:rsid w:val="0073783F"/>
    <w:pPr>
      <w:shd w:val="clear" w:color="auto" w:fill="FFFFFF"/>
      <w:spacing w:line="360" w:lineRule="auto"/>
      <w:ind w:right="76"/>
      <w:jc w:val="right"/>
    </w:pPr>
    <w:rPr>
      <w:spacing w:val="2"/>
      <w:sz w:val="24"/>
      <w:szCs w:val="24"/>
      <w:lang w:eastAsia="ar-SA"/>
    </w:rPr>
  </w:style>
  <w:style w:type="paragraph" w:customStyle="1" w:styleId="1fff2">
    <w:name w:val="Рисунок 1 + Обычный"/>
    <w:basedOn w:val="S"/>
    <w:rsid w:val="0073783F"/>
    <w:pPr>
      <w:ind w:firstLine="0"/>
      <w:jc w:val="right"/>
    </w:pPr>
  </w:style>
  <w:style w:type="paragraph" w:customStyle="1" w:styleId="S00">
    <w:name w:val="Стиль S_Маркированный+Обычеый + Первая строка:  0 см"/>
    <w:basedOn w:val="a0"/>
    <w:rsid w:val="0073783F"/>
    <w:pPr>
      <w:tabs>
        <w:tab w:val="left" w:pos="1080"/>
      </w:tabs>
      <w:spacing w:line="360" w:lineRule="auto"/>
      <w:ind w:firstLine="720"/>
    </w:pPr>
    <w:rPr>
      <w:sz w:val="24"/>
      <w:lang w:eastAsia="ar-SA"/>
    </w:rPr>
  </w:style>
  <w:style w:type="paragraph" w:customStyle="1" w:styleId="-S">
    <w:name w:val="- S_Маркированный"/>
    <w:basedOn w:val="a0"/>
    <w:rsid w:val="0073783F"/>
    <w:pPr>
      <w:spacing w:line="360" w:lineRule="auto"/>
      <w:jc w:val="both"/>
    </w:pPr>
    <w:rPr>
      <w:sz w:val="24"/>
      <w:szCs w:val="24"/>
      <w:lang w:eastAsia="ar-SA"/>
    </w:rPr>
  </w:style>
  <w:style w:type="paragraph" w:customStyle="1" w:styleId="Sf">
    <w:name w:val="S_Обычный Знак Знак"/>
    <w:basedOn w:val="a0"/>
    <w:rsid w:val="0073783F"/>
    <w:pPr>
      <w:spacing w:line="360" w:lineRule="auto"/>
      <w:ind w:firstLine="709"/>
      <w:jc w:val="both"/>
    </w:pPr>
    <w:rPr>
      <w:sz w:val="24"/>
      <w:szCs w:val="24"/>
      <w:lang w:eastAsia="ar-SA"/>
    </w:rPr>
  </w:style>
  <w:style w:type="paragraph" w:customStyle="1" w:styleId="1fff3">
    <w:name w:val="Рисунок 1"/>
    <w:basedOn w:val="a0"/>
    <w:rsid w:val="0073783F"/>
    <w:pPr>
      <w:spacing w:line="360" w:lineRule="auto"/>
      <w:ind w:left="1069"/>
      <w:jc w:val="right"/>
    </w:pPr>
    <w:rPr>
      <w:sz w:val="24"/>
      <w:szCs w:val="24"/>
      <w:lang w:eastAsia="ar-SA"/>
    </w:rPr>
  </w:style>
  <w:style w:type="paragraph" w:customStyle="1" w:styleId="affffff5">
    <w:name w:val="Т"/>
    <w:basedOn w:val="a0"/>
    <w:rsid w:val="0073783F"/>
    <w:pPr>
      <w:spacing w:line="360" w:lineRule="auto"/>
      <w:ind w:right="-158"/>
      <w:jc w:val="right"/>
    </w:pPr>
    <w:rPr>
      <w:sz w:val="24"/>
      <w:szCs w:val="24"/>
      <w:lang w:eastAsia="ar-SA"/>
    </w:rPr>
  </w:style>
  <w:style w:type="paragraph" w:customStyle="1" w:styleId="45">
    <w:name w:val="Стиль4"/>
    <w:basedOn w:val="a0"/>
    <w:rsid w:val="0073783F"/>
    <w:pPr>
      <w:spacing w:line="360" w:lineRule="auto"/>
      <w:jc w:val="both"/>
    </w:pPr>
    <w:rPr>
      <w:sz w:val="24"/>
      <w:szCs w:val="24"/>
      <w:lang w:eastAsia="ar-SA"/>
    </w:rPr>
  </w:style>
  <w:style w:type="paragraph" w:customStyle="1" w:styleId="2TimesNewRoman12">
    <w:name w:val="Стиль Заголовок 2 + Times New Roman 12 пт не полужирный не курси..."/>
    <w:basedOn w:val="20"/>
    <w:rsid w:val="0073783F"/>
    <w:pPr>
      <w:keepLines w:val="0"/>
      <w:tabs>
        <w:tab w:val="left" w:pos="570"/>
      </w:tabs>
      <w:spacing w:before="240" w:after="60" w:line="360" w:lineRule="auto"/>
      <w:jc w:val="both"/>
    </w:pPr>
    <w:rPr>
      <w:rFonts w:ascii="Times New Roman" w:eastAsia="Times New Roman" w:hAnsi="Times New Roman" w:cs="Times New Roman"/>
      <w:b w:val="0"/>
      <w:bCs w:val="0"/>
      <w:caps/>
      <w:color w:val="auto"/>
      <w:sz w:val="24"/>
      <w:szCs w:val="20"/>
      <w:lang w:eastAsia="ar-SA"/>
    </w:rPr>
  </w:style>
  <w:style w:type="paragraph" w:customStyle="1" w:styleId="S2254">
    <w:name w:val="Стиль S_Заголовок 2 + Слева:  254 см"/>
    <w:basedOn w:val="a0"/>
    <w:rsid w:val="0073783F"/>
    <w:pPr>
      <w:spacing w:line="360" w:lineRule="auto"/>
      <w:jc w:val="both"/>
    </w:pPr>
    <w:rPr>
      <w:sz w:val="24"/>
      <w:lang w:eastAsia="ar-SA"/>
    </w:rPr>
  </w:style>
  <w:style w:type="paragraph" w:customStyle="1" w:styleId="57">
    <w:name w:val="Стиль5"/>
    <w:basedOn w:val="S2254"/>
    <w:rsid w:val="0073783F"/>
  </w:style>
  <w:style w:type="paragraph" w:customStyle="1" w:styleId="65">
    <w:name w:val="Стиль6"/>
    <w:basedOn w:val="a0"/>
    <w:rsid w:val="0073783F"/>
    <w:pPr>
      <w:spacing w:line="360" w:lineRule="auto"/>
      <w:jc w:val="both"/>
    </w:pPr>
    <w:rPr>
      <w:sz w:val="24"/>
      <w:szCs w:val="24"/>
      <w:lang w:eastAsia="ar-SA"/>
    </w:rPr>
  </w:style>
  <w:style w:type="paragraph" w:customStyle="1" w:styleId="75">
    <w:name w:val="Стиль7"/>
    <w:basedOn w:val="a0"/>
    <w:rsid w:val="0073783F"/>
    <w:pPr>
      <w:keepNext/>
      <w:spacing w:before="240" w:after="60" w:line="360" w:lineRule="auto"/>
      <w:jc w:val="both"/>
    </w:pPr>
    <w:rPr>
      <w:bCs/>
      <w:iCs/>
      <w:sz w:val="24"/>
      <w:szCs w:val="24"/>
      <w:lang w:eastAsia="ar-SA"/>
    </w:rPr>
  </w:style>
  <w:style w:type="paragraph" w:customStyle="1" w:styleId="100">
    <w:name w:val="Оглавление 10"/>
    <w:basedOn w:val="1fb"/>
    <w:rsid w:val="0073783F"/>
    <w:pPr>
      <w:tabs>
        <w:tab w:val="right" w:leader="dot" w:pos="14731"/>
      </w:tabs>
      <w:ind w:left="2547" w:firstLine="0"/>
    </w:pPr>
  </w:style>
  <w:style w:type="paragraph" w:customStyle="1" w:styleId="affffff6">
    <w:name w:val="Содержимое врезки"/>
    <w:basedOn w:val="a2"/>
    <w:rsid w:val="0073783F"/>
    <w:pPr>
      <w:autoSpaceDE/>
      <w:autoSpaceDN/>
      <w:adjustRightInd/>
      <w:spacing w:line="360" w:lineRule="auto"/>
      <w:ind w:firstLine="684"/>
      <w:jc w:val="both"/>
    </w:pPr>
    <w:rPr>
      <w:rFonts w:eastAsia="Times New Roman"/>
      <w:b w:val="0"/>
      <w:color w:val="auto"/>
      <w:lang w:eastAsia="ar-SA"/>
    </w:rPr>
  </w:style>
  <w:style w:type="paragraph" w:customStyle="1" w:styleId="3c">
    <w:name w:val="Стиль3"/>
    <w:basedOn w:val="Sa"/>
    <w:rsid w:val="0073783F"/>
    <w:pPr>
      <w:ind w:left="1134" w:firstLine="6237"/>
    </w:pPr>
  </w:style>
  <w:style w:type="paragraph" w:customStyle="1" w:styleId="87">
    <w:name w:val="Стиль8"/>
    <w:basedOn w:val="3c"/>
    <w:rsid w:val="0073783F"/>
    <w:pPr>
      <w:ind w:left="9858" w:hanging="360"/>
    </w:pPr>
  </w:style>
  <w:style w:type="character" w:customStyle="1" w:styleId="S12">
    <w:name w:val="S_Маркированный Знак Знак1"/>
    <w:rsid w:val="0073783F"/>
    <w:rPr>
      <w:sz w:val="24"/>
      <w:szCs w:val="24"/>
      <w:lang w:val="ru-RU" w:eastAsia="ar-SA" w:bidi="ar-SA"/>
    </w:rPr>
  </w:style>
  <w:style w:type="character" w:customStyle="1" w:styleId="rvts23">
    <w:name w:val="rvts23"/>
    <w:basedOn w:val="a3"/>
    <w:rsid w:val="0073783F"/>
  </w:style>
  <w:style w:type="paragraph" w:customStyle="1" w:styleId="rvps59">
    <w:name w:val="rvps59"/>
    <w:basedOn w:val="a0"/>
    <w:rsid w:val="0073783F"/>
    <w:pPr>
      <w:spacing w:before="100" w:beforeAutospacing="1" w:after="100" w:afterAutospacing="1"/>
    </w:pPr>
    <w:rPr>
      <w:sz w:val="24"/>
      <w:szCs w:val="24"/>
    </w:rPr>
  </w:style>
  <w:style w:type="paragraph" w:customStyle="1" w:styleId="Style9">
    <w:name w:val="Style9"/>
    <w:basedOn w:val="a0"/>
    <w:uiPriority w:val="99"/>
    <w:rsid w:val="0073783F"/>
    <w:pPr>
      <w:widowControl w:val="0"/>
      <w:autoSpaceDE w:val="0"/>
      <w:autoSpaceDN w:val="0"/>
      <w:adjustRightInd w:val="0"/>
      <w:spacing w:line="254" w:lineRule="exact"/>
      <w:jc w:val="both"/>
    </w:pPr>
    <w:rPr>
      <w:sz w:val="24"/>
      <w:szCs w:val="24"/>
    </w:rPr>
  </w:style>
  <w:style w:type="paragraph" w:customStyle="1" w:styleId="Style15">
    <w:name w:val="Style15"/>
    <w:basedOn w:val="a0"/>
    <w:rsid w:val="0073783F"/>
    <w:pPr>
      <w:widowControl w:val="0"/>
      <w:autoSpaceDE w:val="0"/>
      <w:autoSpaceDN w:val="0"/>
      <w:adjustRightInd w:val="0"/>
      <w:spacing w:line="281" w:lineRule="exact"/>
      <w:jc w:val="both"/>
    </w:pPr>
    <w:rPr>
      <w:sz w:val="24"/>
      <w:szCs w:val="24"/>
    </w:rPr>
  </w:style>
  <w:style w:type="character" w:customStyle="1" w:styleId="FontStyle93">
    <w:name w:val="Font Style93"/>
    <w:rsid w:val="0073783F"/>
    <w:rPr>
      <w:rFonts w:ascii="Times New Roman" w:hAnsi="Times New Roman" w:cs="Times New Roman"/>
      <w:spacing w:val="20"/>
      <w:sz w:val="18"/>
      <w:szCs w:val="18"/>
    </w:rPr>
  </w:style>
  <w:style w:type="paragraph" w:customStyle="1" w:styleId="Style13">
    <w:name w:val="Style13"/>
    <w:basedOn w:val="a0"/>
    <w:rsid w:val="0073783F"/>
    <w:pPr>
      <w:widowControl w:val="0"/>
      <w:autoSpaceDE w:val="0"/>
      <w:autoSpaceDN w:val="0"/>
      <w:adjustRightInd w:val="0"/>
    </w:pPr>
    <w:rPr>
      <w:sz w:val="24"/>
      <w:szCs w:val="24"/>
    </w:rPr>
  </w:style>
  <w:style w:type="paragraph" w:customStyle="1" w:styleId="Style37">
    <w:name w:val="Style37"/>
    <w:basedOn w:val="a0"/>
    <w:rsid w:val="0073783F"/>
    <w:pPr>
      <w:widowControl w:val="0"/>
      <w:autoSpaceDE w:val="0"/>
      <w:autoSpaceDN w:val="0"/>
      <w:adjustRightInd w:val="0"/>
    </w:pPr>
    <w:rPr>
      <w:sz w:val="24"/>
      <w:szCs w:val="24"/>
    </w:rPr>
  </w:style>
  <w:style w:type="paragraph" w:customStyle="1" w:styleId="Style38">
    <w:name w:val="Style38"/>
    <w:basedOn w:val="a0"/>
    <w:rsid w:val="0073783F"/>
    <w:pPr>
      <w:widowControl w:val="0"/>
      <w:autoSpaceDE w:val="0"/>
      <w:autoSpaceDN w:val="0"/>
      <w:adjustRightInd w:val="0"/>
      <w:jc w:val="center"/>
    </w:pPr>
    <w:rPr>
      <w:sz w:val="24"/>
      <w:szCs w:val="24"/>
    </w:rPr>
  </w:style>
  <w:style w:type="paragraph" w:customStyle="1" w:styleId="Style39">
    <w:name w:val="Style39"/>
    <w:basedOn w:val="a0"/>
    <w:rsid w:val="0073783F"/>
    <w:pPr>
      <w:widowControl w:val="0"/>
      <w:autoSpaceDE w:val="0"/>
      <w:autoSpaceDN w:val="0"/>
      <w:adjustRightInd w:val="0"/>
      <w:spacing w:line="209" w:lineRule="exact"/>
      <w:jc w:val="center"/>
    </w:pPr>
    <w:rPr>
      <w:sz w:val="24"/>
      <w:szCs w:val="24"/>
    </w:rPr>
  </w:style>
  <w:style w:type="character" w:customStyle="1" w:styleId="FontStyle74">
    <w:name w:val="Font Style74"/>
    <w:rsid w:val="0073783F"/>
    <w:rPr>
      <w:rFonts w:ascii="Times New Roman" w:hAnsi="Times New Roman" w:cs="Times New Roman"/>
      <w:b/>
      <w:bCs/>
      <w:spacing w:val="10"/>
      <w:sz w:val="16"/>
      <w:szCs w:val="16"/>
    </w:rPr>
  </w:style>
  <w:style w:type="character" w:customStyle="1" w:styleId="FontStyle85">
    <w:name w:val="Font Style85"/>
    <w:rsid w:val="0073783F"/>
    <w:rPr>
      <w:rFonts w:ascii="Times New Roman" w:hAnsi="Times New Roman" w:cs="Times New Roman"/>
      <w:b/>
      <w:bCs/>
      <w:spacing w:val="10"/>
      <w:sz w:val="18"/>
      <w:szCs w:val="18"/>
    </w:rPr>
  </w:style>
  <w:style w:type="character" w:customStyle="1" w:styleId="FontStyle92">
    <w:name w:val="Font Style92"/>
    <w:rsid w:val="0073783F"/>
    <w:rPr>
      <w:rFonts w:ascii="Times New Roman" w:hAnsi="Times New Roman" w:cs="Times New Roman"/>
      <w:spacing w:val="20"/>
      <w:sz w:val="18"/>
      <w:szCs w:val="18"/>
    </w:rPr>
  </w:style>
  <w:style w:type="character" w:customStyle="1" w:styleId="FontStyle102">
    <w:name w:val="Font Style102"/>
    <w:rsid w:val="0073783F"/>
    <w:rPr>
      <w:rFonts w:ascii="Times New Roman" w:hAnsi="Times New Roman" w:cs="Times New Roman"/>
      <w:b/>
      <w:bCs/>
      <w:i/>
      <w:iCs/>
      <w:spacing w:val="-10"/>
      <w:sz w:val="18"/>
      <w:szCs w:val="18"/>
    </w:rPr>
  </w:style>
  <w:style w:type="paragraph" w:customStyle="1" w:styleId="Style40">
    <w:name w:val="Style40"/>
    <w:basedOn w:val="a0"/>
    <w:rsid w:val="0073783F"/>
    <w:pPr>
      <w:widowControl w:val="0"/>
      <w:autoSpaceDE w:val="0"/>
      <w:autoSpaceDN w:val="0"/>
      <w:adjustRightInd w:val="0"/>
      <w:spacing w:line="257" w:lineRule="exact"/>
      <w:ind w:firstLine="410"/>
      <w:jc w:val="both"/>
    </w:pPr>
    <w:rPr>
      <w:sz w:val="24"/>
      <w:szCs w:val="24"/>
    </w:rPr>
  </w:style>
  <w:style w:type="character" w:customStyle="1" w:styleId="FontStyle91">
    <w:name w:val="Font Style91"/>
    <w:rsid w:val="0073783F"/>
    <w:rPr>
      <w:rFonts w:ascii="Times New Roman" w:hAnsi="Times New Roman" w:cs="Times New Roman"/>
      <w:sz w:val="18"/>
      <w:szCs w:val="18"/>
    </w:rPr>
  </w:style>
  <w:style w:type="paragraph" w:customStyle="1" w:styleId="Style11">
    <w:name w:val="Style11"/>
    <w:basedOn w:val="a0"/>
    <w:rsid w:val="0073783F"/>
    <w:pPr>
      <w:widowControl w:val="0"/>
      <w:autoSpaceDE w:val="0"/>
      <w:autoSpaceDN w:val="0"/>
      <w:adjustRightInd w:val="0"/>
      <w:spacing w:line="253" w:lineRule="exact"/>
      <w:ind w:firstLine="691"/>
      <w:jc w:val="both"/>
    </w:pPr>
    <w:rPr>
      <w:sz w:val="24"/>
      <w:szCs w:val="24"/>
    </w:rPr>
  </w:style>
  <w:style w:type="paragraph" w:customStyle="1" w:styleId="Style47">
    <w:name w:val="Style47"/>
    <w:basedOn w:val="a0"/>
    <w:rsid w:val="0073783F"/>
    <w:pPr>
      <w:widowControl w:val="0"/>
      <w:autoSpaceDE w:val="0"/>
      <w:autoSpaceDN w:val="0"/>
      <w:adjustRightInd w:val="0"/>
    </w:pPr>
    <w:rPr>
      <w:sz w:val="24"/>
      <w:szCs w:val="24"/>
    </w:rPr>
  </w:style>
  <w:style w:type="paragraph" w:customStyle="1" w:styleId="Style51">
    <w:name w:val="Style51"/>
    <w:basedOn w:val="a0"/>
    <w:rsid w:val="0073783F"/>
    <w:pPr>
      <w:widowControl w:val="0"/>
      <w:autoSpaceDE w:val="0"/>
      <w:autoSpaceDN w:val="0"/>
      <w:adjustRightInd w:val="0"/>
    </w:pPr>
    <w:rPr>
      <w:sz w:val="24"/>
      <w:szCs w:val="24"/>
    </w:rPr>
  </w:style>
  <w:style w:type="character" w:customStyle="1" w:styleId="FontStyle75">
    <w:name w:val="Font Style75"/>
    <w:rsid w:val="0073783F"/>
    <w:rPr>
      <w:rFonts w:ascii="Times New Roman" w:hAnsi="Times New Roman" w:cs="Times New Roman"/>
      <w:spacing w:val="10"/>
      <w:sz w:val="16"/>
      <w:szCs w:val="16"/>
    </w:rPr>
  </w:style>
  <w:style w:type="character" w:customStyle="1" w:styleId="FontStyle77">
    <w:name w:val="Font Style77"/>
    <w:rsid w:val="0073783F"/>
    <w:rPr>
      <w:rFonts w:ascii="Times New Roman" w:hAnsi="Times New Roman" w:cs="Times New Roman"/>
      <w:b/>
      <w:bCs/>
      <w:smallCaps/>
      <w:spacing w:val="10"/>
      <w:sz w:val="14"/>
      <w:szCs w:val="14"/>
    </w:rPr>
  </w:style>
  <w:style w:type="character" w:customStyle="1" w:styleId="FontStyle81">
    <w:name w:val="Font Style81"/>
    <w:rsid w:val="0073783F"/>
    <w:rPr>
      <w:rFonts w:ascii="Times New Roman" w:hAnsi="Times New Roman" w:cs="Times New Roman"/>
      <w:b/>
      <w:bCs/>
      <w:sz w:val="8"/>
      <w:szCs w:val="8"/>
    </w:rPr>
  </w:style>
  <w:style w:type="paragraph" w:customStyle="1" w:styleId="Style44">
    <w:name w:val="Style44"/>
    <w:basedOn w:val="a0"/>
    <w:rsid w:val="0073783F"/>
    <w:pPr>
      <w:widowControl w:val="0"/>
      <w:autoSpaceDE w:val="0"/>
      <w:autoSpaceDN w:val="0"/>
      <w:adjustRightInd w:val="0"/>
      <w:spacing w:line="278" w:lineRule="exact"/>
      <w:ind w:firstLine="288"/>
      <w:jc w:val="both"/>
    </w:pPr>
    <w:rPr>
      <w:sz w:val="24"/>
      <w:szCs w:val="24"/>
    </w:rPr>
  </w:style>
  <w:style w:type="paragraph" w:customStyle="1" w:styleId="Style5">
    <w:name w:val="Style5"/>
    <w:basedOn w:val="a0"/>
    <w:uiPriority w:val="99"/>
    <w:rsid w:val="0073783F"/>
    <w:pPr>
      <w:widowControl w:val="0"/>
      <w:autoSpaceDE w:val="0"/>
      <w:autoSpaceDN w:val="0"/>
      <w:adjustRightInd w:val="0"/>
      <w:spacing w:line="256" w:lineRule="exact"/>
    </w:pPr>
    <w:rPr>
      <w:sz w:val="24"/>
      <w:szCs w:val="24"/>
    </w:rPr>
  </w:style>
  <w:style w:type="paragraph" w:customStyle="1" w:styleId="Style46">
    <w:name w:val="Style46"/>
    <w:basedOn w:val="a0"/>
    <w:rsid w:val="0073783F"/>
    <w:pPr>
      <w:widowControl w:val="0"/>
      <w:autoSpaceDE w:val="0"/>
      <w:autoSpaceDN w:val="0"/>
      <w:adjustRightInd w:val="0"/>
      <w:spacing w:line="252" w:lineRule="exact"/>
      <w:ind w:firstLine="569"/>
    </w:pPr>
    <w:rPr>
      <w:sz w:val="24"/>
      <w:szCs w:val="24"/>
    </w:rPr>
  </w:style>
  <w:style w:type="character" w:customStyle="1" w:styleId="FontStyle76">
    <w:name w:val="Font Style76"/>
    <w:rsid w:val="0073783F"/>
    <w:rPr>
      <w:rFonts w:ascii="Trebuchet MS" w:hAnsi="Trebuchet MS" w:cs="Trebuchet MS"/>
      <w:i/>
      <w:iCs/>
      <w:sz w:val="16"/>
      <w:szCs w:val="16"/>
    </w:rPr>
  </w:style>
  <w:style w:type="paragraph" w:customStyle="1" w:styleId="Style7">
    <w:name w:val="Style7"/>
    <w:basedOn w:val="a0"/>
    <w:rsid w:val="0073783F"/>
    <w:pPr>
      <w:widowControl w:val="0"/>
      <w:autoSpaceDE w:val="0"/>
      <w:autoSpaceDN w:val="0"/>
      <w:adjustRightInd w:val="0"/>
      <w:spacing w:line="252" w:lineRule="exact"/>
      <w:ind w:firstLine="720"/>
    </w:pPr>
    <w:rPr>
      <w:sz w:val="24"/>
      <w:szCs w:val="24"/>
    </w:rPr>
  </w:style>
  <w:style w:type="paragraph" w:customStyle="1" w:styleId="Style3">
    <w:name w:val="Style3"/>
    <w:basedOn w:val="a0"/>
    <w:rsid w:val="0073783F"/>
    <w:pPr>
      <w:widowControl w:val="0"/>
      <w:autoSpaceDE w:val="0"/>
      <w:autoSpaceDN w:val="0"/>
      <w:adjustRightInd w:val="0"/>
      <w:spacing w:line="295" w:lineRule="exact"/>
      <w:jc w:val="both"/>
    </w:pPr>
    <w:rPr>
      <w:sz w:val="24"/>
      <w:szCs w:val="24"/>
    </w:rPr>
  </w:style>
  <w:style w:type="paragraph" w:customStyle="1" w:styleId="Style6">
    <w:name w:val="Style6"/>
    <w:basedOn w:val="a0"/>
    <w:uiPriority w:val="99"/>
    <w:rsid w:val="0073783F"/>
    <w:pPr>
      <w:widowControl w:val="0"/>
      <w:autoSpaceDE w:val="0"/>
      <w:autoSpaceDN w:val="0"/>
      <w:adjustRightInd w:val="0"/>
      <w:spacing w:line="253" w:lineRule="exact"/>
    </w:pPr>
    <w:rPr>
      <w:sz w:val="24"/>
      <w:szCs w:val="24"/>
    </w:rPr>
  </w:style>
  <w:style w:type="paragraph" w:customStyle="1" w:styleId="Style24">
    <w:name w:val="Style24"/>
    <w:basedOn w:val="a0"/>
    <w:rsid w:val="0073783F"/>
    <w:pPr>
      <w:widowControl w:val="0"/>
      <w:autoSpaceDE w:val="0"/>
      <w:autoSpaceDN w:val="0"/>
      <w:adjustRightInd w:val="0"/>
      <w:spacing w:line="274" w:lineRule="exact"/>
    </w:pPr>
    <w:rPr>
      <w:sz w:val="24"/>
      <w:szCs w:val="24"/>
    </w:rPr>
  </w:style>
  <w:style w:type="paragraph" w:customStyle="1" w:styleId="Style59">
    <w:name w:val="Style59"/>
    <w:basedOn w:val="a0"/>
    <w:rsid w:val="0073783F"/>
    <w:pPr>
      <w:widowControl w:val="0"/>
      <w:autoSpaceDE w:val="0"/>
      <w:autoSpaceDN w:val="0"/>
      <w:adjustRightInd w:val="0"/>
      <w:jc w:val="right"/>
    </w:pPr>
    <w:rPr>
      <w:sz w:val="24"/>
      <w:szCs w:val="24"/>
    </w:rPr>
  </w:style>
  <w:style w:type="paragraph" w:customStyle="1" w:styleId="Style65">
    <w:name w:val="Style65"/>
    <w:basedOn w:val="a0"/>
    <w:rsid w:val="0073783F"/>
    <w:pPr>
      <w:widowControl w:val="0"/>
      <w:autoSpaceDE w:val="0"/>
      <w:autoSpaceDN w:val="0"/>
      <w:adjustRightInd w:val="0"/>
      <w:spacing w:line="278" w:lineRule="exact"/>
      <w:ind w:firstLine="310"/>
      <w:jc w:val="both"/>
    </w:pPr>
    <w:rPr>
      <w:sz w:val="24"/>
      <w:szCs w:val="24"/>
    </w:rPr>
  </w:style>
  <w:style w:type="paragraph" w:customStyle="1" w:styleId="Style27">
    <w:name w:val="Style27"/>
    <w:basedOn w:val="a0"/>
    <w:rsid w:val="0073783F"/>
    <w:pPr>
      <w:widowControl w:val="0"/>
      <w:autoSpaceDE w:val="0"/>
      <w:autoSpaceDN w:val="0"/>
      <w:adjustRightInd w:val="0"/>
      <w:spacing w:line="274" w:lineRule="exact"/>
      <w:ind w:firstLine="720"/>
    </w:pPr>
    <w:rPr>
      <w:sz w:val="24"/>
      <w:szCs w:val="24"/>
    </w:rPr>
  </w:style>
  <w:style w:type="paragraph" w:customStyle="1" w:styleId="Style18">
    <w:name w:val="Style18"/>
    <w:basedOn w:val="a0"/>
    <w:uiPriority w:val="99"/>
    <w:rsid w:val="0073783F"/>
    <w:pPr>
      <w:widowControl w:val="0"/>
      <w:autoSpaceDE w:val="0"/>
      <w:autoSpaceDN w:val="0"/>
      <w:adjustRightInd w:val="0"/>
      <w:spacing w:line="281" w:lineRule="exact"/>
      <w:ind w:firstLine="382"/>
      <w:jc w:val="both"/>
    </w:pPr>
    <w:rPr>
      <w:sz w:val="24"/>
      <w:szCs w:val="24"/>
    </w:rPr>
  </w:style>
  <w:style w:type="paragraph" w:customStyle="1" w:styleId="Style20">
    <w:name w:val="Style20"/>
    <w:basedOn w:val="a0"/>
    <w:rsid w:val="0073783F"/>
    <w:pPr>
      <w:widowControl w:val="0"/>
      <w:autoSpaceDE w:val="0"/>
      <w:autoSpaceDN w:val="0"/>
      <w:adjustRightInd w:val="0"/>
      <w:jc w:val="center"/>
    </w:pPr>
    <w:rPr>
      <w:sz w:val="24"/>
      <w:szCs w:val="24"/>
    </w:rPr>
  </w:style>
  <w:style w:type="paragraph" w:customStyle="1" w:styleId="Style49">
    <w:name w:val="Style49"/>
    <w:basedOn w:val="a0"/>
    <w:rsid w:val="0073783F"/>
    <w:pPr>
      <w:widowControl w:val="0"/>
      <w:autoSpaceDE w:val="0"/>
      <w:autoSpaceDN w:val="0"/>
      <w:adjustRightInd w:val="0"/>
      <w:spacing w:line="256" w:lineRule="exact"/>
      <w:ind w:firstLine="684"/>
      <w:jc w:val="both"/>
    </w:pPr>
    <w:rPr>
      <w:sz w:val="24"/>
      <w:szCs w:val="24"/>
    </w:rPr>
  </w:style>
  <w:style w:type="paragraph" w:customStyle="1" w:styleId="Style60">
    <w:name w:val="Style60"/>
    <w:basedOn w:val="a0"/>
    <w:rsid w:val="0073783F"/>
    <w:pPr>
      <w:widowControl w:val="0"/>
      <w:autoSpaceDE w:val="0"/>
      <w:autoSpaceDN w:val="0"/>
      <w:adjustRightInd w:val="0"/>
    </w:pPr>
    <w:rPr>
      <w:sz w:val="24"/>
      <w:szCs w:val="24"/>
    </w:rPr>
  </w:style>
  <w:style w:type="paragraph" w:customStyle="1" w:styleId="Style61">
    <w:name w:val="Style61"/>
    <w:basedOn w:val="a0"/>
    <w:rsid w:val="0073783F"/>
    <w:pPr>
      <w:widowControl w:val="0"/>
      <w:autoSpaceDE w:val="0"/>
      <w:autoSpaceDN w:val="0"/>
      <w:adjustRightInd w:val="0"/>
      <w:spacing w:line="252" w:lineRule="exact"/>
      <w:ind w:firstLine="698"/>
    </w:pPr>
    <w:rPr>
      <w:sz w:val="24"/>
      <w:szCs w:val="24"/>
    </w:rPr>
  </w:style>
  <w:style w:type="character" w:customStyle="1" w:styleId="FontStyle101">
    <w:name w:val="Font Style101"/>
    <w:rsid w:val="0073783F"/>
    <w:rPr>
      <w:rFonts w:ascii="Times New Roman" w:hAnsi="Times New Roman" w:cs="Times New Roman"/>
      <w:b/>
      <w:bCs/>
      <w:sz w:val="18"/>
      <w:szCs w:val="18"/>
    </w:rPr>
  </w:style>
  <w:style w:type="paragraph" w:customStyle="1" w:styleId="Style8">
    <w:name w:val="Style8"/>
    <w:basedOn w:val="a0"/>
    <w:uiPriority w:val="99"/>
    <w:rsid w:val="0073783F"/>
    <w:pPr>
      <w:widowControl w:val="0"/>
      <w:autoSpaceDE w:val="0"/>
      <w:autoSpaceDN w:val="0"/>
      <w:adjustRightInd w:val="0"/>
      <w:spacing w:line="288" w:lineRule="exact"/>
      <w:ind w:firstLine="706"/>
      <w:jc w:val="both"/>
    </w:pPr>
    <w:rPr>
      <w:sz w:val="24"/>
      <w:szCs w:val="24"/>
    </w:rPr>
  </w:style>
  <w:style w:type="character" w:customStyle="1" w:styleId="FontStyle60">
    <w:name w:val="Font Style60"/>
    <w:rsid w:val="0073783F"/>
    <w:rPr>
      <w:rFonts w:ascii="Times New Roman" w:hAnsi="Times New Roman" w:cs="Times New Roman"/>
      <w:sz w:val="22"/>
      <w:szCs w:val="22"/>
    </w:rPr>
  </w:style>
  <w:style w:type="character" w:customStyle="1" w:styleId="FontStyle61">
    <w:name w:val="Font Style61"/>
    <w:rsid w:val="0073783F"/>
    <w:rPr>
      <w:rFonts w:ascii="Times New Roman" w:hAnsi="Times New Roman" w:cs="Times New Roman"/>
      <w:b/>
      <w:bCs/>
      <w:sz w:val="24"/>
      <w:szCs w:val="24"/>
    </w:rPr>
  </w:style>
  <w:style w:type="character" w:customStyle="1" w:styleId="FontStyle62">
    <w:name w:val="Font Style62"/>
    <w:rsid w:val="0073783F"/>
    <w:rPr>
      <w:rFonts w:ascii="Times New Roman" w:hAnsi="Times New Roman" w:cs="Times New Roman"/>
      <w:sz w:val="14"/>
      <w:szCs w:val="14"/>
    </w:rPr>
  </w:style>
  <w:style w:type="paragraph" w:customStyle="1" w:styleId="Style10">
    <w:name w:val="Style10"/>
    <w:basedOn w:val="a0"/>
    <w:uiPriority w:val="99"/>
    <w:rsid w:val="0073783F"/>
    <w:pPr>
      <w:widowControl w:val="0"/>
      <w:autoSpaceDE w:val="0"/>
      <w:autoSpaceDN w:val="0"/>
      <w:adjustRightInd w:val="0"/>
    </w:pPr>
    <w:rPr>
      <w:sz w:val="24"/>
      <w:szCs w:val="24"/>
    </w:rPr>
  </w:style>
  <w:style w:type="paragraph" w:customStyle="1" w:styleId="Style35">
    <w:name w:val="Style35"/>
    <w:basedOn w:val="a0"/>
    <w:rsid w:val="0073783F"/>
    <w:pPr>
      <w:widowControl w:val="0"/>
      <w:autoSpaceDE w:val="0"/>
      <w:autoSpaceDN w:val="0"/>
      <w:adjustRightInd w:val="0"/>
      <w:spacing w:line="281" w:lineRule="exact"/>
    </w:pPr>
    <w:rPr>
      <w:sz w:val="24"/>
      <w:szCs w:val="24"/>
    </w:rPr>
  </w:style>
  <w:style w:type="character" w:styleId="affffff7">
    <w:name w:val="FollowedHyperlink"/>
    <w:rsid w:val="0073783F"/>
    <w:rPr>
      <w:color w:val="800080"/>
      <w:u w:val="single"/>
    </w:rPr>
  </w:style>
  <w:style w:type="character" w:customStyle="1" w:styleId="affffff8">
    <w:name w:val="Цветовое выделение"/>
    <w:uiPriority w:val="99"/>
    <w:rsid w:val="0073783F"/>
    <w:rPr>
      <w:b/>
      <w:color w:val="000080"/>
    </w:rPr>
  </w:style>
  <w:style w:type="character" w:customStyle="1" w:styleId="affffff9">
    <w:name w:val="Гипертекстовая ссылка"/>
    <w:uiPriority w:val="99"/>
    <w:rsid w:val="0073783F"/>
    <w:rPr>
      <w:rFonts w:cs="Times New Roman"/>
      <w:b/>
      <w:color w:val="0000FF"/>
      <w:sz w:val="28"/>
      <w:szCs w:val="28"/>
      <w:u w:val="single"/>
    </w:rPr>
  </w:style>
  <w:style w:type="paragraph" w:styleId="affffffa">
    <w:name w:val="TOC Heading"/>
    <w:basedOn w:val="10"/>
    <w:next w:val="a0"/>
    <w:uiPriority w:val="39"/>
    <w:semiHidden/>
    <w:unhideWhenUsed/>
    <w:qFormat/>
    <w:rsid w:val="0073783F"/>
    <w:pPr>
      <w:spacing w:line="276" w:lineRule="auto"/>
      <w:outlineLvl w:val="9"/>
    </w:pPr>
    <w:rPr>
      <w:rFonts w:ascii="Cambria" w:eastAsia="Times New Roman" w:hAnsi="Cambria" w:cs="Times New Roman"/>
      <w:color w:val="365F91"/>
      <w:lang w:eastAsia="en-US"/>
    </w:rPr>
  </w:style>
  <w:style w:type="character" w:customStyle="1" w:styleId="highlight">
    <w:name w:val="highlight"/>
    <w:basedOn w:val="a3"/>
    <w:rsid w:val="0073783F"/>
  </w:style>
  <w:style w:type="character" w:customStyle="1" w:styleId="b-serp-urlitem">
    <w:name w:val="b-serp-url__item"/>
    <w:basedOn w:val="a3"/>
    <w:rsid w:val="0073783F"/>
  </w:style>
  <w:style w:type="character" w:customStyle="1" w:styleId="b-serp-urlmark">
    <w:name w:val="b-serp-url__mark"/>
    <w:basedOn w:val="a3"/>
    <w:rsid w:val="0073783F"/>
  </w:style>
  <w:style w:type="character" w:customStyle="1" w:styleId="spelle">
    <w:name w:val="spelle"/>
    <w:basedOn w:val="a3"/>
    <w:uiPriority w:val="99"/>
    <w:rsid w:val="0073783F"/>
  </w:style>
  <w:style w:type="paragraph" w:customStyle="1" w:styleId="affffffb">
    <w:name w:val="таблица"/>
    <w:basedOn w:val="a2"/>
    <w:rsid w:val="0073783F"/>
    <w:pPr>
      <w:autoSpaceDE/>
      <w:autoSpaceDN/>
      <w:adjustRightInd/>
      <w:spacing w:after="0" w:line="240" w:lineRule="auto"/>
      <w:ind w:firstLine="0"/>
      <w:jc w:val="both"/>
    </w:pPr>
    <w:rPr>
      <w:rFonts w:eastAsia="Times New Roman"/>
      <w:b w:val="0"/>
      <w:color w:val="auto"/>
      <w:szCs w:val="20"/>
      <w:lang w:eastAsia="ru-RU"/>
    </w:rPr>
  </w:style>
  <w:style w:type="character" w:customStyle="1" w:styleId="t51">
    <w:name w:val="t51"/>
    <w:rsid w:val="0073783F"/>
    <w:rPr>
      <w:rFonts w:ascii="Times New Roman" w:hAnsi="Times New Roman" w:cs="Times New Roman" w:hint="default"/>
      <w:color w:val="000000"/>
      <w:sz w:val="24"/>
      <w:szCs w:val="24"/>
    </w:rPr>
  </w:style>
  <w:style w:type="paragraph" w:customStyle="1" w:styleId="body">
    <w:name w:val="body"/>
    <w:basedOn w:val="a0"/>
    <w:rsid w:val="0073783F"/>
    <w:pPr>
      <w:spacing w:before="100" w:beforeAutospacing="1" w:after="100" w:afterAutospacing="1"/>
    </w:pPr>
    <w:rPr>
      <w:sz w:val="24"/>
      <w:szCs w:val="24"/>
    </w:rPr>
  </w:style>
  <w:style w:type="paragraph" w:customStyle="1" w:styleId="affffffc">
    <w:name w:val="Прижатый влево"/>
    <w:basedOn w:val="a0"/>
    <w:next w:val="a0"/>
    <w:uiPriority w:val="99"/>
    <w:rsid w:val="0073783F"/>
    <w:pPr>
      <w:autoSpaceDE w:val="0"/>
      <w:autoSpaceDN w:val="0"/>
      <w:adjustRightInd w:val="0"/>
    </w:pPr>
    <w:rPr>
      <w:rFonts w:ascii="Arial" w:eastAsia="Calibri" w:hAnsi="Arial" w:cs="Arial"/>
      <w:sz w:val="24"/>
      <w:szCs w:val="24"/>
      <w:lang w:eastAsia="en-US"/>
    </w:rPr>
  </w:style>
  <w:style w:type="paragraph" w:customStyle="1" w:styleId="Default">
    <w:name w:val="Default"/>
    <w:rsid w:val="0073783F"/>
    <w:pPr>
      <w:autoSpaceDE w:val="0"/>
      <w:autoSpaceDN w:val="0"/>
      <w:adjustRightInd w:val="0"/>
      <w:spacing w:after="0" w:line="240" w:lineRule="auto"/>
    </w:pPr>
    <w:rPr>
      <w:rFonts w:ascii="Microsoft Sans Serif" w:eastAsia="Calibri" w:hAnsi="Microsoft Sans Serif" w:cs="Microsoft Sans Serif"/>
      <w:color w:val="000000"/>
      <w:sz w:val="24"/>
      <w:szCs w:val="24"/>
      <w:lang w:eastAsia="ru-RU"/>
    </w:rPr>
  </w:style>
  <w:style w:type="paragraph" w:customStyle="1" w:styleId="style90">
    <w:name w:val="style9"/>
    <w:basedOn w:val="a0"/>
    <w:rsid w:val="0073783F"/>
    <w:pPr>
      <w:spacing w:before="100" w:beforeAutospacing="1" w:after="100" w:afterAutospacing="1"/>
    </w:pPr>
    <w:rPr>
      <w:sz w:val="24"/>
      <w:szCs w:val="24"/>
    </w:rPr>
  </w:style>
  <w:style w:type="paragraph" w:customStyle="1" w:styleId="Sf0">
    <w:name w:val="S_Отступ"/>
    <w:basedOn w:val="a0"/>
    <w:link w:val="Sf1"/>
    <w:autoRedefine/>
    <w:rsid w:val="0073783F"/>
    <w:rPr>
      <w:rFonts w:eastAsia="Calibri"/>
      <w:sz w:val="24"/>
      <w:szCs w:val="24"/>
    </w:rPr>
  </w:style>
  <w:style w:type="character" w:customStyle="1" w:styleId="Sf1">
    <w:name w:val="S_Отступ Знак"/>
    <w:link w:val="Sf0"/>
    <w:rsid w:val="0073783F"/>
    <w:rPr>
      <w:rFonts w:ascii="Times New Roman" w:eastAsia="Calibri" w:hAnsi="Times New Roman" w:cs="Times New Roman"/>
      <w:sz w:val="24"/>
      <w:szCs w:val="24"/>
    </w:rPr>
  </w:style>
  <w:style w:type="paragraph" w:customStyle="1" w:styleId="affffffd">
    <w:name w:val="Нормальный (таблица)"/>
    <w:basedOn w:val="a0"/>
    <w:next w:val="a0"/>
    <w:rsid w:val="0073783F"/>
    <w:pPr>
      <w:widowControl w:val="0"/>
      <w:autoSpaceDE w:val="0"/>
      <w:autoSpaceDN w:val="0"/>
      <w:adjustRightInd w:val="0"/>
      <w:jc w:val="both"/>
    </w:pPr>
    <w:rPr>
      <w:rFonts w:ascii="Arial" w:hAnsi="Arial" w:cs="Arial"/>
      <w:sz w:val="24"/>
      <w:szCs w:val="24"/>
    </w:rPr>
  </w:style>
  <w:style w:type="paragraph" w:customStyle="1" w:styleId="bodytext0">
    <w:name w:val="bodytext"/>
    <w:basedOn w:val="a0"/>
    <w:rsid w:val="0073783F"/>
    <w:pPr>
      <w:spacing w:before="240" w:after="240"/>
    </w:pPr>
    <w:rPr>
      <w:sz w:val="24"/>
      <w:szCs w:val="24"/>
    </w:rPr>
  </w:style>
  <w:style w:type="paragraph" w:customStyle="1" w:styleId="1256">
    <w:name w:val="ОСНОВНОЙ(1256)"/>
    <w:basedOn w:val="a0"/>
    <w:link w:val="12560"/>
    <w:rsid w:val="0073783F"/>
    <w:pPr>
      <w:keepLines/>
      <w:autoSpaceDE w:val="0"/>
      <w:autoSpaceDN w:val="0"/>
      <w:adjustRightInd w:val="0"/>
      <w:spacing w:before="120"/>
      <w:ind w:firstLine="709"/>
      <w:jc w:val="both"/>
    </w:pPr>
    <w:rPr>
      <w:sz w:val="26"/>
    </w:rPr>
  </w:style>
  <w:style w:type="character" w:customStyle="1" w:styleId="12560">
    <w:name w:val="ОСНОВНОЙ(1256) Знак"/>
    <w:link w:val="1256"/>
    <w:rsid w:val="0073783F"/>
    <w:rPr>
      <w:rFonts w:ascii="Times New Roman" w:eastAsia="Times New Roman" w:hAnsi="Times New Roman" w:cs="Times New Roman"/>
      <w:sz w:val="26"/>
      <w:szCs w:val="20"/>
      <w:lang w:eastAsia="ru-RU"/>
    </w:rPr>
  </w:style>
  <w:style w:type="paragraph" w:customStyle="1" w:styleId="1">
    <w:name w:val="1_СПИСОКМАРК"/>
    <w:basedOn w:val="a0"/>
    <w:rsid w:val="0073783F"/>
    <w:pPr>
      <w:widowControl w:val="0"/>
      <w:numPr>
        <w:numId w:val="7"/>
      </w:numPr>
      <w:autoSpaceDE w:val="0"/>
      <w:autoSpaceDN w:val="0"/>
      <w:adjustRightInd w:val="0"/>
      <w:spacing w:before="120"/>
      <w:jc w:val="both"/>
    </w:pPr>
    <w:rPr>
      <w:sz w:val="26"/>
    </w:rPr>
  </w:style>
  <w:style w:type="paragraph" w:customStyle="1" w:styleId="300">
    <w:name w:val="3_СПИСОКМАРК(0 пт)"/>
    <w:basedOn w:val="1"/>
    <w:rsid w:val="0073783F"/>
    <w:pPr>
      <w:numPr>
        <w:numId w:val="0"/>
      </w:numPr>
      <w:tabs>
        <w:tab w:val="num" w:pos="720"/>
      </w:tabs>
      <w:spacing w:before="0"/>
      <w:ind w:left="357" w:hanging="357"/>
    </w:pPr>
  </w:style>
  <w:style w:type="character" w:customStyle="1" w:styleId="submenu-table">
    <w:name w:val="submenu-table"/>
    <w:basedOn w:val="a3"/>
    <w:rsid w:val="0073783F"/>
  </w:style>
  <w:style w:type="character" w:customStyle="1" w:styleId="apple-converted-space">
    <w:name w:val="apple-converted-space"/>
    <w:basedOn w:val="a3"/>
    <w:rsid w:val="0073783F"/>
  </w:style>
  <w:style w:type="character" w:customStyle="1" w:styleId="w">
    <w:name w:val="w"/>
    <w:basedOn w:val="a3"/>
    <w:rsid w:val="0073783F"/>
  </w:style>
  <w:style w:type="paragraph" w:customStyle="1" w:styleId="Sf2">
    <w:name w:val="S_Обычный жирный"/>
    <w:basedOn w:val="a0"/>
    <w:qFormat/>
    <w:rsid w:val="0073783F"/>
    <w:pPr>
      <w:ind w:firstLine="709"/>
      <w:jc w:val="both"/>
    </w:pPr>
    <w:rPr>
      <w:sz w:val="28"/>
      <w:szCs w:val="24"/>
    </w:rPr>
  </w:style>
  <w:style w:type="paragraph" w:customStyle="1" w:styleId="2f7">
    <w:name w:val="Обычный2"/>
    <w:rsid w:val="0073783F"/>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3d">
    <w:name w:val="Обычный3"/>
    <w:basedOn w:val="a0"/>
    <w:rsid w:val="0073783F"/>
    <w:pPr>
      <w:spacing w:before="100" w:beforeAutospacing="1" w:after="100" w:afterAutospacing="1"/>
    </w:pPr>
    <w:rPr>
      <w:sz w:val="24"/>
      <w:szCs w:val="24"/>
    </w:rPr>
  </w:style>
  <w:style w:type="paragraph" w:customStyle="1" w:styleId="2">
    <w:name w:val="Заголовок (Уровень 2)"/>
    <w:basedOn w:val="a0"/>
    <w:next w:val="a2"/>
    <w:link w:val="2f8"/>
    <w:autoRedefine/>
    <w:qFormat/>
    <w:rsid w:val="0073783F"/>
    <w:pPr>
      <w:numPr>
        <w:numId w:val="8"/>
      </w:numPr>
      <w:autoSpaceDE w:val="0"/>
      <w:autoSpaceDN w:val="0"/>
      <w:adjustRightInd w:val="0"/>
      <w:outlineLvl w:val="0"/>
    </w:pPr>
    <w:rPr>
      <w:b/>
      <w:bCs/>
      <w:sz w:val="28"/>
      <w:szCs w:val="28"/>
    </w:rPr>
  </w:style>
  <w:style w:type="character" w:customStyle="1" w:styleId="2f8">
    <w:name w:val="Заголовок (Уровень 2) Знак"/>
    <w:link w:val="2"/>
    <w:rsid w:val="0073783F"/>
    <w:rPr>
      <w:rFonts w:ascii="Times New Roman" w:eastAsia="Times New Roman" w:hAnsi="Times New Roman" w:cs="Times New Roman"/>
      <w:b/>
      <w:bCs/>
      <w:sz w:val="28"/>
      <w:szCs w:val="28"/>
      <w:lang w:eastAsia="ru-RU"/>
    </w:rPr>
  </w:style>
  <w:style w:type="paragraph" w:customStyle="1" w:styleId="a">
    <w:name w:val="Маркированный_осн_"/>
    <w:basedOn w:val="a2"/>
    <w:rsid w:val="0073783F"/>
    <w:pPr>
      <w:numPr>
        <w:numId w:val="9"/>
      </w:numPr>
      <w:tabs>
        <w:tab w:val="num" w:pos="360"/>
      </w:tabs>
      <w:autoSpaceDE/>
      <w:autoSpaceDN/>
      <w:adjustRightInd/>
      <w:spacing w:after="0" w:line="240" w:lineRule="auto"/>
      <w:ind w:left="567" w:hanging="567"/>
      <w:jc w:val="both"/>
    </w:pPr>
    <w:rPr>
      <w:rFonts w:eastAsia="Times New Roman"/>
      <w:b w:val="0"/>
      <w:color w:val="auto"/>
    </w:rPr>
  </w:style>
  <w:style w:type="paragraph" w:styleId="affffffe">
    <w:name w:val="endnote text"/>
    <w:basedOn w:val="a0"/>
    <w:link w:val="afffffff"/>
    <w:uiPriority w:val="99"/>
    <w:semiHidden/>
    <w:unhideWhenUsed/>
    <w:rsid w:val="0073783F"/>
    <w:rPr>
      <w:rFonts w:eastAsia="SimSun"/>
      <w:lang w:eastAsia="zh-CN"/>
    </w:rPr>
  </w:style>
  <w:style w:type="character" w:customStyle="1" w:styleId="afffffff">
    <w:name w:val="Текст концевой сноски Знак"/>
    <w:basedOn w:val="a3"/>
    <w:link w:val="affffffe"/>
    <w:uiPriority w:val="99"/>
    <w:semiHidden/>
    <w:rsid w:val="0073783F"/>
    <w:rPr>
      <w:rFonts w:ascii="Times New Roman" w:eastAsia="SimSun" w:hAnsi="Times New Roman" w:cs="Times New Roman"/>
      <w:sz w:val="20"/>
      <w:szCs w:val="20"/>
      <w:lang w:eastAsia="zh-CN"/>
    </w:rPr>
  </w:style>
  <w:style w:type="character" w:styleId="afffffff0">
    <w:name w:val="endnote reference"/>
    <w:uiPriority w:val="99"/>
    <w:semiHidden/>
    <w:unhideWhenUsed/>
    <w:rsid w:val="0073783F"/>
    <w:rPr>
      <w:vertAlign w:val="superscript"/>
    </w:rPr>
  </w:style>
  <w:style w:type="paragraph" w:customStyle="1" w:styleId="46">
    <w:name w:val="Обычный4"/>
    <w:rsid w:val="0073783F"/>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58">
    <w:name w:val="Обычный5"/>
    <w:basedOn w:val="a0"/>
    <w:rsid w:val="0073783F"/>
    <w:pPr>
      <w:spacing w:before="100" w:beforeAutospacing="1" w:after="100" w:afterAutospacing="1"/>
    </w:pPr>
    <w:rPr>
      <w:sz w:val="24"/>
      <w:szCs w:val="24"/>
    </w:rPr>
  </w:style>
  <w:style w:type="numbering" w:customStyle="1" w:styleId="1fff4">
    <w:name w:val="Нет списка1"/>
    <w:next w:val="a5"/>
    <w:semiHidden/>
    <w:rsid w:val="0073783F"/>
  </w:style>
  <w:style w:type="table" w:customStyle="1" w:styleId="1fff5">
    <w:name w:val="Сетка таблицы1"/>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9">
    <w:name w:val="Нет списка2"/>
    <w:next w:val="a5"/>
    <w:semiHidden/>
    <w:rsid w:val="0073783F"/>
  </w:style>
  <w:style w:type="table" w:customStyle="1" w:styleId="2fa">
    <w:name w:val="Сетка таблицы2"/>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e">
    <w:name w:val="Сетка таблицы3"/>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
    <w:name w:val="Сетка таблицы4"/>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
    <w:name w:val="Сетка таблицы5"/>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
    <w:name w:val="Сетка таблицы6"/>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
    <w:name w:val="Сетка таблицы7"/>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
    <w:name w:val="Сетка таблицы8"/>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Сетка таблицы9"/>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етка таблицы11"/>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
    <w:name w:val="Нет списка3"/>
    <w:next w:val="a5"/>
    <w:semiHidden/>
    <w:rsid w:val="0073783F"/>
  </w:style>
  <w:style w:type="table" w:customStyle="1" w:styleId="130">
    <w:name w:val="Сетка таблицы13"/>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8">
    <w:name w:val="Нет списка4"/>
    <w:next w:val="a5"/>
    <w:semiHidden/>
    <w:rsid w:val="0073783F"/>
  </w:style>
  <w:style w:type="table" w:customStyle="1" w:styleId="150">
    <w:name w:val="Сетка таблицы15"/>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ccented">
    <w:name w:val="accented"/>
    <w:rsid w:val="0073783F"/>
  </w:style>
  <w:style w:type="table" w:customStyle="1" w:styleId="160">
    <w:name w:val="Сетка таблицы16"/>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a">
    <w:name w:val="Нет списка5"/>
    <w:next w:val="a5"/>
    <w:semiHidden/>
    <w:rsid w:val="0073783F"/>
  </w:style>
  <w:style w:type="table" w:customStyle="1" w:styleId="190">
    <w:name w:val="Сетка таблицы19"/>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7">
    <w:name w:val="Нет списка6"/>
    <w:next w:val="a5"/>
    <w:semiHidden/>
    <w:rsid w:val="0073783F"/>
  </w:style>
  <w:style w:type="paragraph" w:styleId="afffffff1">
    <w:name w:val="Document Map"/>
    <w:basedOn w:val="a0"/>
    <w:link w:val="afffffff2"/>
    <w:uiPriority w:val="99"/>
    <w:semiHidden/>
    <w:unhideWhenUsed/>
    <w:rsid w:val="0073783F"/>
    <w:rPr>
      <w:rFonts w:ascii="Tahoma" w:eastAsia="SimSun" w:hAnsi="Tahoma"/>
      <w:sz w:val="16"/>
      <w:szCs w:val="16"/>
      <w:lang w:eastAsia="zh-CN"/>
    </w:rPr>
  </w:style>
  <w:style w:type="character" w:customStyle="1" w:styleId="afffffff2">
    <w:name w:val="Схема документа Знак"/>
    <w:basedOn w:val="a3"/>
    <w:link w:val="afffffff1"/>
    <w:uiPriority w:val="99"/>
    <w:semiHidden/>
    <w:rsid w:val="0073783F"/>
    <w:rPr>
      <w:rFonts w:ascii="Tahoma" w:eastAsia="SimSun" w:hAnsi="Tahoma" w:cs="Times New Roman"/>
      <w:sz w:val="16"/>
      <w:szCs w:val="16"/>
      <w:lang w:eastAsia="zh-CN"/>
    </w:rPr>
  </w:style>
  <w:style w:type="numbering" w:customStyle="1" w:styleId="77">
    <w:name w:val="Нет списка7"/>
    <w:next w:val="a5"/>
    <w:semiHidden/>
    <w:rsid w:val="0073783F"/>
  </w:style>
  <w:style w:type="table" w:customStyle="1" w:styleId="200">
    <w:name w:val="Сетка таблицы20"/>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b">
    <w:name w:val="Сетка таблицы21"/>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90pt">
    <w:name w:val="Основной текст (9) + Не курсив;Интервал 0 pt"/>
    <w:rsid w:val="0073783F"/>
    <w:rPr>
      <w:rFonts w:ascii="Times New Roman" w:eastAsia="Times New Roman" w:hAnsi="Times New Roman" w:cs="Times New Roman"/>
      <w:b w:val="0"/>
      <w:bCs w:val="0"/>
      <w:i/>
      <w:iCs/>
      <w:smallCaps w:val="0"/>
      <w:strike w:val="0"/>
      <w:color w:val="000000"/>
      <w:spacing w:val="0"/>
      <w:w w:val="100"/>
      <w:position w:val="0"/>
      <w:sz w:val="8"/>
      <w:szCs w:val="8"/>
      <w:u w:val="none"/>
      <w:lang w:val="ru-RU"/>
    </w:rPr>
  </w:style>
  <w:style w:type="character" w:customStyle="1" w:styleId="102">
    <w:name w:val="Основной текст (10)_"/>
    <w:link w:val="103"/>
    <w:rsid w:val="0073783F"/>
    <w:rPr>
      <w:rFonts w:ascii="Times New Roman" w:eastAsia="Times New Roman" w:hAnsi="Times New Roman"/>
      <w:spacing w:val="-4"/>
      <w:sz w:val="13"/>
      <w:szCs w:val="13"/>
      <w:shd w:val="clear" w:color="auto" w:fill="FFFFFF"/>
    </w:rPr>
  </w:style>
  <w:style w:type="paragraph" w:customStyle="1" w:styleId="103">
    <w:name w:val="Основной текст (10)"/>
    <w:basedOn w:val="a0"/>
    <w:link w:val="102"/>
    <w:rsid w:val="0073783F"/>
    <w:pPr>
      <w:widowControl w:val="0"/>
      <w:shd w:val="clear" w:color="auto" w:fill="FFFFFF"/>
      <w:spacing w:line="0" w:lineRule="atLeast"/>
    </w:pPr>
    <w:rPr>
      <w:rFonts w:cstheme="minorBidi"/>
      <w:spacing w:val="-4"/>
      <w:sz w:val="13"/>
      <w:szCs w:val="13"/>
      <w:lang w:eastAsia="en-US"/>
    </w:rPr>
  </w:style>
  <w:style w:type="character" w:customStyle="1" w:styleId="95pt">
    <w:name w:val="Основной текст + 9;5 pt"/>
    <w:rsid w:val="0073783F"/>
    <w:rPr>
      <w:rFonts w:ascii="Times New Roman" w:eastAsia="Times New Roman" w:hAnsi="Times New Roman" w:cs="Times New Roman"/>
      <w:b w:val="0"/>
      <w:bCs w:val="0"/>
      <w:i w:val="0"/>
      <w:iCs w:val="0"/>
      <w:smallCaps w:val="0"/>
      <w:strike w:val="0"/>
      <w:color w:val="000000"/>
      <w:spacing w:val="10"/>
      <w:w w:val="100"/>
      <w:position w:val="0"/>
      <w:sz w:val="19"/>
      <w:szCs w:val="19"/>
      <w:u w:val="none"/>
      <w:shd w:val="clear" w:color="auto" w:fill="FFFFFF"/>
      <w:lang w:val="ru-RU"/>
    </w:rPr>
  </w:style>
  <w:style w:type="character" w:customStyle="1" w:styleId="2pt">
    <w:name w:val="Основной текст + Интервал 2 pt"/>
    <w:rsid w:val="0073783F"/>
    <w:rPr>
      <w:rFonts w:ascii="Times New Roman" w:eastAsia="Times New Roman" w:hAnsi="Times New Roman" w:cs="Times New Roman"/>
      <w:b w:val="0"/>
      <w:bCs w:val="0"/>
      <w:i w:val="0"/>
      <w:iCs w:val="0"/>
      <w:smallCaps w:val="0"/>
      <w:strike w:val="0"/>
      <w:color w:val="000000"/>
      <w:spacing w:val="43"/>
      <w:w w:val="100"/>
      <w:position w:val="0"/>
      <w:sz w:val="20"/>
      <w:szCs w:val="20"/>
      <w:u w:val="none"/>
      <w:shd w:val="clear" w:color="auto" w:fill="FFFFFF"/>
      <w:lang w:val="ru-RU"/>
    </w:rPr>
  </w:style>
  <w:style w:type="character" w:customStyle="1" w:styleId="115">
    <w:name w:val="Основной текст (11)_"/>
    <w:link w:val="116"/>
    <w:rsid w:val="0073783F"/>
    <w:rPr>
      <w:rFonts w:ascii="Corbel" w:eastAsia="Corbel" w:hAnsi="Corbel" w:cs="Corbel"/>
      <w:i/>
      <w:iCs/>
      <w:spacing w:val="-16"/>
      <w:sz w:val="8"/>
      <w:szCs w:val="8"/>
      <w:shd w:val="clear" w:color="auto" w:fill="FFFFFF"/>
    </w:rPr>
  </w:style>
  <w:style w:type="paragraph" w:customStyle="1" w:styleId="116">
    <w:name w:val="Основной текст (11)"/>
    <w:basedOn w:val="a0"/>
    <w:link w:val="115"/>
    <w:rsid w:val="0073783F"/>
    <w:pPr>
      <w:widowControl w:val="0"/>
      <w:shd w:val="clear" w:color="auto" w:fill="FFFFFF"/>
      <w:spacing w:line="0" w:lineRule="atLeast"/>
    </w:pPr>
    <w:rPr>
      <w:rFonts w:ascii="Corbel" w:eastAsia="Corbel" w:hAnsi="Corbel" w:cs="Corbel"/>
      <w:i/>
      <w:iCs/>
      <w:spacing w:val="-16"/>
      <w:sz w:val="8"/>
      <w:szCs w:val="8"/>
      <w:lang w:eastAsia="en-US"/>
    </w:rPr>
  </w:style>
  <w:style w:type="character" w:customStyle="1" w:styleId="LucidaSansUnicode6pt0pt">
    <w:name w:val="Основной текст + Lucida Sans Unicode;6 pt;Интервал 0 pt"/>
    <w:rsid w:val="0073783F"/>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shd w:val="clear" w:color="auto" w:fill="FFFFFF"/>
    </w:rPr>
  </w:style>
  <w:style w:type="character" w:customStyle="1" w:styleId="20pt">
    <w:name w:val="Заголовок №2 + Не полужирный;Интервал 0 pt"/>
    <w:rsid w:val="0073783F"/>
    <w:rPr>
      <w:rFonts w:ascii="Times New Roman" w:eastAsia="Times New Roman" w:hAnsi="Times New Roman" w:cs="Times New Roman"/>
      <w:b/>
      <w:bCs/>
      <w:i w:val="0"/>
      <w:iCs w:val="0"/>
      <w:smallCaps w:val="0"/>
      <w:strike w:val="0"/>
      <w:color w:val="000000"/>
      <w:spacing w:val="10"/>
      <w:w w:val="100"/>
      <w:position w:val="0"/>
      <w:sz w:val="20"/>
      <w:szCs w:val="20"/>
      <w:u w:val="none"/>
      <w:lang w:val="ru-RU"/>
    </w:rPr>
  </w:style>
  <w:style w:type="character" w:customStyle="1" w:styleId="49">
    <w:name w:val="Основной текст (4)_"/>
    <w:link w:val="4a"/>
    <w:rsid w:val="0073783F"/>
    <w:rPr>
      <w:rFonts w:ascii="Times New Roman" w:eastAsia="Times New Roman" w:hAnsi="Times New Roman"/>
      <w:spacing w:val="10"/>
      <w:sz w:val="16"/>
      <w:szCs w:val="16"/>
      <w:shd w:val="clear" w:color="auto" w:fill="FFFFFF"/>
    </w:rPr>
  </w:style>
  <w:style w:type="paragraph" w:customStyle="1" w:styleId="4a">
    <w:name w:val="Основной текст (4)"/>
    <w:basedOn w:val="a0"/>
    <w:link w:val="49"/>
    <w:rsid w:val="0073783F"/>
    <w:pPr>
      <w:widowControl w:val="0"/>
      <w:shd w:val="clear" w:color="auto" w:fill="FFFFFF"/>
      <w:spacing w:before="60" w:line="230" w:lineRule="exact"/>
      <w:jc w:val="center"/>
    </w:pPr>
    <w:rPr>
      <w:rFonts w:cstheme="minorBidi"/>
      <w:spacing w:val="10"/>
      <w:sz w:val="16"/>
      <w:szCs w:val="16"/>
      <w:lang w:eastAsia="en-US"/>
    </w:rPr>
  </w:style>
  <w:style w:type="table" w:customStyle="1" w:styleId="225">
    <w:name w:val="Сетка таблицы22"/>
    <w:basedOn w:val="a4"/>
    <w:next w:val="af5"/>
    <w:uiPriority w:val="59"/>
    <w:rsid w:val="007378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articletext">
    <w:name w:val="b-article__text"/>
    <w:basedOn w:val="a0"/>
    <w:rsid w:val="0073783F"/>
    <w:pPr>
      <w:spacing w:before="100" w:beforeAutospacing="1" w:after="100" w:afterAutospacing="1"/>
    </w:pPr>
    <w:rPr>
      <w:sz w:val="24"/>
      <w:szCs w:val="24"/>
    </w:rPr>
  </w:style>
  <w:style w:type="paragraph" w:customStyle="1" w:styleId="afffffff3">
    <w:name w:val="Табл_заголовок"/>
    <w:basedOn w:val="a0"/>
    <w:autoRedefine/>
    <w:uiPriority w:val="99"/>
    <w:rsid w:val="0073783F"/>
    <w:pPr>
      <w:spacing w:line="360" w:lineRule="auto"/>
    </w:pPr>
    <w:rPr>
      <w:color w:val="333399"/>
      <w:sz w:val="28"/>
      <w:szCs w:val="28"/>
    </w:rPr>
  </w:style>
  <w:style w:type="character" w:customStyle="1" w:styleId="Heading3Char">
    <w:name w:val="Heading 3 Char"/>
    <w:basedOn w:val="a3"/>
    <w:uiPriority w:val="99"/>
    <w:locked/>
    <w:rsid w:val="00291130"/>
    <w:rPr>
      <w:sz w:val="24"/>
      <w:szCs w:val="24"/>
      <w:lang w:val="ru-RU" w:eastAsia="ru-RU"/>
    </w:rPr>
  </w:style>
  <w:style w:type="character" w:customStyle="1" w:styleId="Heading4Char">
    <w:name w:val="Heading 4 Char"/>
    <w:basedOn w:val="a3"/>
    <w:uiPriority w:val="99"/>
    <w:locked/>
    <w:rsid w:val="00291130"/>
    <w:rPr>
      <w:b/>
      <w:bCs/>
      <w:sz w:val="24"/>
      <w:szCs w:val="24"/>
      <w:lang w:val="ru-RU" w:eastAsia="ru-RU"/>
    </w:rPr>
  </w:style>
  <w:style w:type="paragraph" w:customStyle="1" w:styleId="1fff6">
    <w:name w:val="1"/>
    <w:basedOn w:val="a0"/>
    <w:semiHidden/>
    <w:rsid w:val="00291130"/>
    <w:pPr>
      <w:tabs>
        <w:tab w:val="num" w:pos="709"/>
      </w:tabs>
      <w:spacing w:before="120" w:after="160" w:line="240" w:lineRule="exact"/>
      <w:ind w:left="709" w:hanging="284"/>
      <w:jc w:val="both"/>
    </w:pPr>
    <w:rPr>
      <w:rFonts w:ascii="Verdana" w:hAnsi="Verdana" w:cs="Verdana"/>
      <w:lang w:val="en-US" w:eastAsia="en-US"/>
    </w:rPr>
  </w:style>
  <w:style w:type="character" w:customStyle="1" w:styleId="grame">
    <w:name w:val="grame"/>
    <w:uiPriority w:val="99"/>
    <w:rsid w:val="00291130"/>
    <w:rPr>
      <w:rFonts w:ascii="Verdana" w:hAnsi="Verdana" w:cs="Verdana"/>
      <w:lang w:val="en-US" w:eastAsia="en-US"/>
    </w:rPr>
  </w:style>
  <w:style w:type="paragraph" w:customStyle="1" w:styleId="normal">
    <w:name w:val="normal"/>
    <w:basedOn w:val="a0"/>
    <w:uiPriority w:val="99"/>
    <w:rsid w:val="00291130"/>
    <w:pPr>
      <w:spacing w:before="100" w:beforeAutospacing="1" w:after="100" w:afterAutospacing="1"/>
    </w:pPr>
  </w:style>
  <w:style w:type="paragraph" w:customStyle="1" w:styleId="1fff7">
    <w:name w:val="Абзац списка1"/>
    <w:basedOn w:val="a0"/>
    <w:uiPriority w:val="99"/>
    <w:rsid w:val="00291130"/>
    <w:pPr>
      <w:spacing w:after="200" w:line="276" w:lineRule="auto"/>
      <w:ind w:left="720"/>
    </w:pPr>
    <w:rPr>
      <w:rFonts w:ascii="Calibri" w:hAnsi="Calibri" w:cs="Calibri"/>
      <w:sz w:val="22"/>
      <w:szCs w:val="22"/>
      <w:lang w:eastAsia="en-US"/>
    </w:rPr>
  </w:style>
  <w:style w:type="character" w:customStyle="1" w:styleId="1fff8">
    <w:name w:val="Основной текст с отступом Знак1"/>
    <w:aliases w:val="Основной текст 1 Знак,Нумерованный список !! Знак,Основной текст с отступом Знак Знак,Надин стиль Знак"/>
    <w:basedOn w:val="a3"/>
    <w:uiPriority w:val="99"/>
    <w:semiHidden/>
    <w:locked/>
    <w:rsid w:val="00291130"/>
    <w:rPr>
      <w:sz w:val="24"/>
      <w:szCs w:val="24"/>
      <w:lang w:val="ru-RU" w:eastAsia="ru-RU"/>
    </w:rPr>
  </w:style>
  <w:style w:type="character" w:customStyle="1" w:styleId="FooterChar">
    <w:name w:val="Footer Char"/>
    <w:basedOn w:val="a3"/>
    <w:uiPriority w:val="99"/>
    <w:locked/>
    <w:rsid w:val="00291130"/>
    <w:rPr>
      <w:sz w:val="22"/>
      <w:szCs w:val="22"/>
      <w:lang w:val="ru-RU" w:eastAsia="ru-RU"/>
    </w:rPr>
  </w:style>
  <w:style w:type="paragraph" w:customStyle="1" w:styleId="afffffff4">
    <w:name w:val="Текст КГШ"/>
    <w:basedOn w:val="a0"/>
    <w:uiPriority w:val="99"/>
    <w:rsid w:val="00291130"/>
    <w:pPr>
      <w:spacing w:line="360" w:lineRule="auto"/>
      <w:ind w:firstLine="851"/>
      <w:jc w:val="both"/>
    </w:pPr>
    <w:rPr>
      <w:sz w:val="24"/>
      <w:szCs w:val="24"/>
    </w:rPr>
  </w:style>
  <w:style w:type="character" w:customStyle="1" w:styleId="Bodytext6">
    <w:name w:val="Body text6"/>
    <w:uiPriority w:val="99"/>
    <w:rsid w:val="00291130"/>
    <w:rPr>
      <w:rFonts w:ascii="Times New Roman" w:hAnsi="Times New Roman" w:cs="Times New Roman"/>
      <w:shd w:val="clear" w:color="auto" w:fill="FFFFFF"/>
      <w:lang w:val="en-US" w:eastAsia="en-US"/>
    </w:rPr>
  </w:style>
  <w:style w:type="character" w:customStyle="1" w:styleId="Bodytext5">
    <w:name w:val="Body text5"/>
    <w:uiPriority w:val="99"/>
    <w:rsid w:val="00291130"/>
    <w:rPr>
      <w:rFonts w:ascii="Times New Roman" w:hAnsi="Times New Roman" w:cs="Times New Roman"/>
      <w:shd w:val="clear" w:color="auto" w:fill="FFFFFF"/>
      <w:lang w:val="en-US" w:eastAsia="en-US"/>
    </w:rPr>
  </w:style>
  <w:style w:type="character" w:customStyle="1" w:styleId="Bodytext4">
    <w:name w:val="Body text4"/>
    <w:uiPriority w:val="99"/>
    <w:rsid w:val="00291130"/>
    <w:rPr>
      <w:rFonts w:ascii="Times New Roman" w:hAnsi="Times New Roman" w:cs="Times New Roman"/>
      <w:shd w:val="clear" w:color="auto" w:fill="FFFFFF"/>
      <w:lang w:val="en-US" w:eastAsia="en-US"/>
    </w:rPr>
  </w:style>
  <w:style w:type="character" w:customStyle="1" w:styleId="Bodytext2">
    <w:name w:val="Body text (2)_"/>
    <w:link w:val="Bodytext20"/>
    <w:uiPriority w:val="99"/>
    <w:locked/>
    <w:rsid w:val="00291130"/>
    <w:rPr>
      <w:rFonts w:ascii="Verdana" w:hAnsi="Verdana" w:cs="Verdana"/>
      <w:shd w:val="clear" w:color="auto" w:fill="FFFFFF"/>
      <w:lang w:val="en-US"/>
    </w:rPr>
  </w:style>
  <w:style w:type="paragraph" w:customStyle="1" w:styleId="Bodytext20">
    <w:name w:val="Body text (2)"/>
    <w:basedOn w:val="a0"/>
    <w:link w:val="Bodytext2"/>
    <w:uiPriority w:val="99"/>
    <w:rsid w:val="00291130"/>
    <w:pPr>
      <w:widowControl w:val="0"/>
      <w:shd w:val="clear" w:color="auto" w:fill="FFFFFF"/>
      <w:spacing w:line="299" w:lineRule="exact"/>
      <w:ind w:firstLine="580"/>
      <w:jc w:val="both"/>
    </w:pPr>
    <w:rPr>
      <w:rFonts w:ascii="Verdana" w:eastAsiaTheme="minorHAnsi" w:hAnsi="Verdana" w:cs="Verdana"/>
      <w:sz w:val="22"/>
      <w:szCs w:val="22"/>
      <w:shd w:val="clear" w:color="auto" w:fill="FFFFFF"/>
      <w:lang w:val="en-US" w:eastAsia="en-US"/>
    </w:rPr>
  </w:style>
  <w:style w:type="paragraph" w:customStyle="1" w:styleId="Bodytext21">
    <w:name w:val="Body text (2)1"/>
    <w:basedOn w:val="a0"/>
    <w:uiPriority w:val="99"/>
    <w:rsid w:val="00291130"/>
    <w:pPr>
      <w:widowControl w:val="0"/>
      <w:shd w:val="clear" w:color="auto" w:fill="FFFFFF"/>
      <w:spacing w:after="120" w:line="299" w:lineRule="exact"/>
      <w:jc w:val="right"/>
    </w:pPr>
    <w:rPr>
      <w:sz w:val="19"/>
      <w:szCs w:val="19"/>
    </w:rPr>
  </w:style>
  <w:style w:type="character" w:customStyle="1" w:styleId="Bodytext3">
    <w:name w:val="Body text"/>
    <w:uiPriority w:val="99"/>
    <w:rsid w:val="00291130"/>
    <w:rPr>
      <w:rFonts w:ascii="Times New Roman" w:hAnsi="Times New Roman" w:cs="Times New Roman"/>
      <w:shd w:val="clear" w:color="auto" w:fill="FFFFFF"/>
      <w:lang w:val="en-US" w:eastAsia="en-US"/>
    </w:rPr>
  </w:style>
  <w:style w:type="character" w:customStyle="1" w:styleId="BodytextBold">
    <w:name w:val="Body text + Bold"/>
    <w:uiPriority w:val="99"/>
    <w:rsid w:val="00291130"/>
    <w:rPr>
      <w:rFonts w:ascii="Times New Roman" w:hAnsi="Times New Roman" w:cs="Times New Roman"/>
      <w:b/>
      <w:bCs/>
      <w:sz w:val="21"/>
      <w:szCs w:val="21"/>
      <w:shd w:val="clear" w:color="auto" w:fill="FFFFFF"/>
      <w:lang w:val="en-US" w:eastAsia="en-US"/>
    </w:rPr>
  </w:style>
  <w:style w:type="character" w:customStyle="1" w:styleId="BodytextItalic1">
    <w:name w:val="Body text + Italic1"/>
    <w:uiPriority w:val="99"/>
    <w:rsid w:val="00291130"/>
    <w:rPr>
      <w:rFonts w:ascii="Times New Roman" w:hAnsi="Times New Roman" w:cs="Times New Roman"/>
      <w:i/>
      <w:iCs/>
      <w:sz w:val="19"/>
      <w:szCs w:val="19"/>
      <w:shd w:val="clear" w:color="auto" w:fill="FFFFFF"/>
      <w:lang w:val="en-US" w:eastAsia="en-US"/>
    </w:rPr>
  </w:style>
  <w:style w:type="character" w:customStyle="1" w:styleId="BodytextItalic">
    <w:name w:val="Body text + Italic"/>
    <w:aliases w:val="10 pt,Body text (3) + Bold1,Body text (2) + 10 pt3,Body text + 9 pt1,Body text (3) + Constantia1,Body text + Lucida Sans Unicode"/>
    <w:uiPriority w:val="99"/>
    <w:rsid w:val="00291130"/>
    <w:rPr>
      <w:rFonts w:ascii="Times New Roman" w:hAnsi="Times New Roman" w:cs="Times New Roman"/>
      <w:i/>
      <w:iCs/>
      <w:sz w:val="19"/>
      <w:szCs w:val="19"/>
      <w:shd w:val="clear" w:color="auto" w:fill="FFFFFF"/>
      <w:lang w:val="en-US" w:eastAsia="en-US"/>
    </w:rPr>
  </w:style>
  <w:style w:type="character" w:customStyle="1" w:styleId="Bodytext2Italic">
    <w:name w:val="Body text (2) + Italic"/>
    <w:uiPriority w:val="99"/>
    <w:rsid w:val="00291130"/>
    <w:rPr>
      <w:rFonts w:ascii="Times New Roman" w:hAnsi="Times New Roman" w:cs="Times New Roman"/>
      <w:i/>
      <w:iCs/>
      <w:shd w:val="clear" w:color="auto" w:fill="FFFFFF"/>
      <w:lang w:val="en-US" w:eastAsia="en-US"/>
    </w:rPr>
  </w:style>
  <w:style w:type="character" w:customStyle="1" w:styleId="BodytextSpacing0pt">
    <w:name w:val="Body text + Spacing 0 pt"/>
    <w:uiPriority w:val="99"/>
    <w:rsid w:val="00291130"/>
    <w:rPr>
      <w:rFonts w:ascii="Times New Roman" w:hAnsi="Times New Roman" w:cs="Times New Roman"/>
      <w:spacing w:val="-10"/>
      <w:sz w:val="21"/>
      <w:szCs w:val="21"/>
      <w:shd w:val="clear" w:color="auto" w:fill="FFFFFF"/>
      <w:lang w:val="en-US" w:eastAsia="en-US"/>
    </w:rPr>
  </w:style>
  <w:style w:type="character" w:customStyle="1" w:styleId="Bodytext30">
    <w:name w:val="Body text (3)_"/>
    <w:link w:val="Bodytext31"/>
    <w:uiPriority w:val="99"/>
    <w:locked/>
    <w:rsid w:val="00291130"/>
    <w:rPr>
      <w:rFonts w:ascii="Verdana" w:hAnsi="Verdana" w:cs="Verdana"/>
      <w:b/>
      <w:bCs/>
      <w:shd w:val="clear" w:color="auto" w:fill="FFFFFF"/>
      <w:lang w:val="en-US"/>
    </w:rPr>
  </w:style>
  <w:style w:type="paragraph" w:customStyle="1" w:styleId="Bodytext31">
    <w:name w:val="Body text (3)"/>
    <w:basedOn w:val="a0"/>
    <w:link w:val="Bodytext30"/>
    <w:uiPriority w:val="99"/>
    <w:rsid w:val="00291130"/>
    <w:pPr>
      <w:widowControl w:val="0"/>
      <w:shd w:val="clear" w:color="auto" w:fill="FFFFFF"/>
      <w:spacing w:before="240" w:line="299" w:lineRule="exact"/>
      <w:jc w:val="center"/>
    </w:pPr>
    <w:rPr>
      <w:rFonts w:ascii="Verdana" w:eastAsiaTheme="minorHAnsi" w:hAnsi="Verdana" w:cs="Verdana"/>
      <w:b/>
      <w:bCs/>
      <w:sz w:val="22"/>
      <w:szCs w:val="22"/>
      <w:shd w:val="clear" w:color="auto" w:fill="FFFFFF"/>
      <w:lang w:val="en-US" w:eastAsia="en-US"/>
    </w:rPr>
  </w:style>
  <w:style w:type="character" w:customStyle="1" w:styleId="Bodytext3Spacing0pt">
    <w:name w:val="Body text (3) + Spacing 0 pt"/>
    <w:uiPriority w:val="99"/>
    <w:rsid w:val="00291130"/>
    <w:rPr>
      <w:rFonts w:ascii="Verdana" w:hAnsi="Verdana" w:cs="Verdana"/>
      <w:b/>
      <w:bCs/>
      <w:spacing w:val="0"/>
      <w:sz w:val="21"/>
      <w:szCs w:val="21"/>
      <w:shd w:val="clear" w:color="auto" w:fill="FFFFFF"/>
      <w:lang w:val="en-US" w:eastAsia="en-US"/>
    </w:rPr>
  </w:style>
  <w:style w:type="character" w:customStyle="1" w:styleId="BodytextSpacing1pt">
    <w:name w:val="Body text + Spacing 1 pt"/>
    <w:uiPriority w:val="99"/>
    <w:rsid w:val="00291130"/>
    <w:rPr>
      <w:rFonts w:ascii="Times New Roman" w:hAnsi="Times New Roman" w:cs="Times New Roman"/>
      <w:spacing w:val="20"/>
      <w:sz w:val="18"/>
      <w:szCs w:val="18"/>
      <w:shd w:val="clear" w:color="auto" w:fill="FFFFFF"/>
      <w:lang w:val="en-US" w:eastAsia="en-US"/>
    </w:rPr>
  </w:style>
  <w:style w:type="paragraph" w:customStyle="1" w:styleId="Style2">
    <w:name w:val="Style2"/>
    <w:basedOn w:val="a0"/>
    <w:uiPriority w:val="99"/>
    <w:rsid w:val="00291130"/>
    <w:pPr>
      <w:widowControl w:val="0"/>
      <w:autoSpaceDE w:val="0"/>
      <w:autoSpaceDN w:val="0"/>
      <w:adjustRightInd w:val="0"/>
      <w:spacing w:line="180" w:lineRule="exact"/>
      <w:ind w:firstLine="288"/>
      <w:jc w:val="both"/>
    </w:pPr>
    <w:rPr>
      <w:rFonts w:ascii="Segoe UI" w:hAnsi="Segoe UI" w:cs="Segoe UI"/>
      <w:sz w:val="24"/>
      <w:szCs w:val="24"/>
    </w:rPr>
  </w:style>
  <w:style w:type="paragraph" w:customStyle="1" w:styleId="Style1">
    <w:name w:val="Style1"/>
    <w:basedOn w:val="a0"/>
    <w:uiPriority w:val="99"/>
    <w:rsid w:val="00291130"/>
    <w:pPr>
      <w:widowControl w:val="0"/>
      <w:autoSpaceDE w:val="0"/>
      <w:autoSpaceDN w:val="0"/>
      <w:adjustRightInd w:val="0"/>
      <w:spacing w:line="173" w:lineRule="exact"/>
      <w:jc w:val="both"/>
    </w:pPr>
    <w:rPr>
      <w:rFonts w:ascii="Segoe UI" w:hAnsi="Segoe UI" w:cs="Segoe UI"/>
      <w:sz w:val="24"/>
      <w:szCs w:val="24"/>
    </w:rPr>
  </w:style>
  <w:style w:type="paragraph" w:customStyle="1" w:styleId="Style4">
    <w:name w:val="Style4"/>
    <w:basedOn w:val="a0"/>
    <w:uiPriority w:val="99"/>
    <w:rsid w:val="00291130"/>
    <w:pPr>
      <w:widowControl w:val="0"/>
      <w:autoSpaceDE w:val="0"/>
      <w:autoSpaceDN w:val="0"/>
      <w:adjustRightInd w:val="0"/>
      <w:spacing w:line="179" w:lineRule="exact"/>
      <w:jc w:val="right"/>
    </w:pPr>
    <w:rPr>
      <w:rFonts w:ascii="Segoe UI" w:hAnsi="Segoe UI" w:cs="Segoe UI"/>
      <w:sz w:val="24"/>
      <w:szCs w:val="24"/>
    </w:rPr>
  </w:style>
  <w:style w:type="character" w:customStyle="1" w:styleId="FontStyle19">
    <w:name w:val="Font Style19"/>
    <w:rsid w:val="00291130"/>
    <w:rPr>
      <w:rFonts w:ascii="Segoe UI" w:hAnsi="Segoe UI" w:cs="Segoe UI"/>
      <w:b/>
      <w:bCs/>
      <w:spacing w:val="-10"/>
      <w:sz w:val="20"/>
      <w:szCs w:val="20"/>
      <w:lang w:val="en-US" w:eastAsia="en-US"/>
    </w:rPr>
  </w:style>
  <w:style w:type="character" w:customStyle="1" w:styleId="FontStyle24">
    <w:name w:val="Font Style24"/>
    <w:uiPriority w:val="99"/>
    <w:rsid w:val="00291130"/>
    <w:rPr>
      <w:rFonts w:ascii="Segoe UI" w:hAnsi="Segoe UI" w:cs="Segoe UI"/>
      <w:sz w:val="14"/>
      <w:szCs w:val="14"/>
      <w:lang w:val="en-US" w:eastAsia="en-US"/>
    </w:rPr>
  </w:style>
  <w:style w:type="character" w:customStyle="1" w:styleId="FontStyle15">
    <w:name w:val="Font Style15"/>
    <w:uiPriority w:val="99"/>
    <w:rsid w:val="00291130"/>
    <w:rPr>
      <w:rFonts w:ascii="Impact" w:hAnsi="Impact" w:cs="Impact"/>
      <w:sz w:val="16"/>
      <w:szCs w:val="16"/>
      <w:lang w:val="en-US" w:eastAsia="en-US"/>
    </w:rPr>
  </w:style>
  <w:style w:type="character" w:customStyle="1" w:styleId="FontStyle28">
    <w:name w:val="Font Style28"/>
    <w:uiPriority w:val="99"/>
    <w:rsid w:val="00291130"/>
    <w:rPr>
      <w:rFonts w:ascii="Segoe UI" w:hAnsi="Segoe UI" w:cs="Segoe UI"/>
      <w:b/>
      <w:bCs/>
      <w:sz w:val="14"/>
      <w:szCs w:val="14"/>
      <w:lang w:val="en-US" w:eastAsia="en-US"/>
    </w:rPr>
  </w:style>
  <w:style w:type="character" w:customStyle="1" w:styleId="FontStyle21">
    <w:name w:val="Font Style21"/>
    <w:uiPriority w:val="99"/>
    <w:rsid w:val="00291130"/>
    <w:rPr>
      <w:rFonts w:ascii="Tahoma" w:hAnsi="Tahoma" w:cs="Tahoma"/>
      <w:spacing w:val="-20"/>
      <w:sz w:val="20"/>
      <w:szCs w:val="20"/>
      <w:lang w:val="en-US" w:eastAsia="en-US"/>
    </w:rPr>
  </w:style>
  <w:style w:type="character" w:customStyle="1" w:styleId="FontStyle22">
    <w:name w:val="Font Style22"/>
    <w:uiPriority w:val="99"/>
    <w:rsid w:val="00291130"/>
    <w:rPr>
      <w:rFonts w:ascii="Tahoma" w:hAnsi="Tahoma" w:cs="Tahoma"/>
      <w:sz w:val="12"/>
      <w:szCs w:val="12"/>
      <w:lang w:val="en-US" w:eastAsia="en-US"/>
    </w:rPr>
  </w:style>
  <w:style w:type="character" w:customStyle="1" w:styleId="FontStyle25">
    <w:name w:val="Font Style25"/>
    <w:uiPriority w:val="99"/>
    <w:rsid w:val="00291130"/>
    <w:rPr>
      <w:rFonts w:ascii="Segoe UI" w:hAnsi="Segoe UI" w:cs="Segoe UI"/>
      <w:b/>
      <w:bCs/>
      <w:sz w:val="14"/>
      <w:szCs w:val="14"/>
      <w:lang w:val="en-US" w:eastAsia="en-US"/>
    </w:rPr>
  </w:style>
  <w:style w:type="character" w:customStyle="1" w:styleId="FootnoteTextChar">
    <w:name w:val="Footnote Text Char"/>
    <w:aliases w:val="Podrozdział Знак Char,Podrozdział Знак Знак Знак Знак Знак Char,ft Знак Char,fn Char,single space Char,FOOTNOTES Знак Char,FOOTNOTES Char,ft Знак Знак Char,Текст сноски Знак Знак Char,footnote text Знак Знак Char"/>
    <w:basedOn w:val="a3"/>
    <w:uiPriority w:val="99"/>
    <w:semiHidden/>
    <w:locked/>
    <w:rsid w:val="00291130"/>
  </w:style>
  <w:style w:type="paragraph" w:customStyle="1" w:styleId="1251">
    <w:name w:val="Стиль по ширине Первая строка:  125 см1"/>
    <w:basedOn w:val="a0"/>
    <w:uiPriority w:val="99"/>
    <w:rsid w:val="00291130"/>
    <w:pPr>
      <w:ind w:firstLine="708"/>
      <w:jc w:val="both"/>
    </w:pPr>
    <w:rPr>
      <w:rFonts w:ascii="Verdana" w:hAnsi="Verdana" w:cs="Verdana"/>
    </w:rPr>
  </w:style>
  <w:style w:type="paragraph" w:customStyle="1" w:styleId="Verdana10pt">
    <w:name w:val="Стиль Verdana 10 pt вправо"/>
    <w:basedOn w:val="a0"/>
    <w:uiPriority w:val="99"/>
    <w:rsid w:val="00291130"/>
    <w:pPr>
      <w:jc w:val="right"/>
    </w:pPr>
    <w:rPr>
      <w:rFonts w:ascii="Verdana" w:hAnsi="Verdana" w:cs="Verdana"/>
      <w:sz w:val="18"/>
      <w:szCs w:val="18"/>
    </w:rPr>
  </w:style>
  <w:style w:type="paragraph" w:customStyle="1" w:styleId="N">
    <w:name w:val="N"/>
    <w:basedOn w:val="a0"/>
    <w:uiPriority w:val="99"/>
    <w:rsid w:val="00291130"/>
    <w:pPr>
      <w:tabs>
        <w:tab w:val="left" w:pos="284"/>
      </w:tabs>
      <w:jc w:val="both"/>
    </w:pPr>
    <w:rPr>
      <w:rFonts w:ascii="TimesET" w:hAnsi="TimesET" w:cs="TimesET"/>
      <w:sz w:val="18"/>
      <w:szCs w:val="18"/>
    </w:rPr>
  </w:style>
  <w:style w:type="character" w:customStyle="1" w:styleId="HeaderChar">
    <w:name w:val="Header Char"/>
    <w:basedOn w:val="a3"/>
    <w:uiPriority w:val="99"/>
    <w:locked/>
    <w:rsid w:val="00291130"/>
    <w:rPr>
      <w:sz w:val="22"/>
      <w:szCs w:val="22"/>
      <w:lang w:val="ru-RU" w:eastAsia="ru-RU"/>
    </w:rPr>
  </w:style>
  <w:style w:type="paragraph" w:customStyle="1" w:styleId="HEADERTEXT">
    <w:name w:val=".HEADERTEXT"/>
    <w:uiPriority w:val="99"/>
    <w:rsid w:val="00291130"/>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FORMATTEXT">
    <w:name w:val=".FORMATTEXT"/>
    <w:uiPriority w:val="99"/>
    <w:rsid w:val="0029113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3f0">
    <w:name w:val="Body Text 3"/>
    <w:basedOn w:val="a0"/>
    <w:link w:val="3f1"/>
    <w:uiPriority w:val="99"/>
    <w:rsid w:val="00291130"/>
    <w:pPr>
      <w:spacing w:after="120"/>
    </w:pPr>
    <w:rPr>
      <w:sz w:val="16"/>
      <w:szCs w:val="16"/>
    </w:rPr>
  </w:style>
  <w:style w:type="character" w:customStyle="1" w:styleId="3f1">
    <w:name w:val="Основной текст 3 Знак"/>
    <w:basedOn w:val="a3"/>
    <w:link w:val="3f0"/>
    <w:uiPriority w:val="99"/>
    <w:rsid w:val="00291130"/>
    <w:rPr>
      <w:rFonts w:ascii="Times New Roman" w:eastAsia="Times New Roman" w:hAnsi="Times New Roman" w:cs="Times New Roman"/>
      <w:sz w:val="16"/>
      <w:szCs w:val="16"/>
      <w:lang w:eastAsia="ru-RU"/>
    </w:rPr>
  </w:style>
  <w:style w:type="character" w:customStyle="1" w:styleId="230">
    <w:name w:val="Знак Знак23"/>
    <w:uiPriority w:val="99"/>
    <w:rsid w:val="00291130"/>
    <w:rPr>
      <w:rFonts w:ascii="Times New Roman" w:hAnsi="Times New Roman" w:cs="Times New Roman"/>
      <w:b/>
      <w:bCs/>
      <w:i/>
      <w:iCs/>
      <w:sz w:val="20"/>
      <w:szCs w:val="20"/>
      <w:lang w:eastAsia="ru-RU"/>
    </w:rPr>
  </w:style>
  <w:style w:type="paragraph" w:customStyle="1" w:styleId="Tableup">
    <w:name w:val="Table up"/>
    <w:basedOn w:val="a0"/>
    <w:uiPriority w:val="99"/>
    <w:rsid w:val="00291130"/>
    <w:pPr>
      <w:overflowPunct w:val="0"/>
      <w:autoSpaceDE w:val="0"/>
      <w:autoSpaceDN w:val="0"/>
      <w:adjustRightInd w:val="0"/>
      <w:spacing w:before="60" w:after="60"/>
      <w:jc w:val="center"/>
      <w:textAlignment w:val="baseline"/>
    </w:pPr>
    <w:rPr>
      <w:rFonts w:ascii="CG Times" w:hAnsi="CG Times" w:cs="CG Times"/>
      <w:sz w:val="18"/>
      <w:szCs w:val="18"/>
    </w:rPr>
  </w:style>
  <w:style w:type="character" w:customStyle="1" w:styleId="151">
    <w:name w:val="Знак Знак15"/>
    <w:uiPriority w:val="99"/>
    <w:rsid w:val="00291130"/>
    <w:rPr>
      <w:rFonts w:ascii="Tahoma" w:hAnsi="Tahoma" w:cs="Tahoma"/>
      <w:sz w:val="16"/>
      <w:szCs w:val="16"/>
      <w:lang w:eastAsia="ru-RU"/>
    </w:rPr>
  </w:style>
  <w:style w:type="character" w:customStyle="1" w:styleId="141">
    <w:name w:val="Знак Знак14"/>
    <w:uiPriority w:val="99"/>
    <w:rsid w:val="00291130"/>
    <w:rPr>
      <w:rFonts w:ascii="Times New Roman" w:hAnsi="Times New Roman" w:cs="Times New Roman"/>
      <w:sz w:val="24"/>
      <w:szCs w:val="24"/>
      <w:lang w:eastAsia="ru-RU"/>
    </w:rPr>
  </w:style>
  <w:style w:type="character" w:customStyle="1" w:styleId="250">
    <w:name w:val="Знак Знак25"/>
    <w:uiPriority w:val="99"/>
    <w:rsid w:val="00291130"/>
    <w:rPr>
      <w:rFonts w:ascii="Times New Roman" w:hAnsi="Times New Roman" w:cs="Times New Roman"/>
      <w:b/>
      <w:bCs/>
      <w:sz w:val="20"/>
      <w:szCs w:val="20"/>
      <w:lang w:eastAsia="ru-RU"/>
    </w:rPr>
  </w:style>
  <w:style w:type="character" w:customStyle="1" w:styleId="121">
    <w:name w:val="Знак Знак12"/>
    <w:uiPriority w:val="99"/>
    <w:rsid w:val="00291130"/>
    <w:rPr>
      <w:rFonts w:ascii="Times New Roman" w:hAnsi="Times New Roman" w:cs="Times New Roman"/>
      <w:b/>
      <w:bCs/>
      <w:sz w:val="20"/>
      <w:szCs w:val="20"/>
      <w:lang w:eastAsia="ru-RU"/>
    </w:rPr>
  </w:style>
  <w:style w:type="character" w:customStyle="1" w:styleId="117">
    <w:name w:val="Знак Знак11"/>
    <w:uiPriority w:val="99"/>
    <w:rsid w:val="00291130"/>
    <w:rPr>
      <w:rFonts w:ascii="Times New Roman" w:hAnsi="Times New Roman" w:cs="Times New Roman"/>
      <w:sz w:val="24"/>
      <w:szCs w:val="24"/>
      <w:lang w:eastAsia="ru-RU"/>
    </w:rPr>
  </w:style>
  <w:style w:type="character" w:customStyle="1" w:styleId="95">
    <w:name w:val="Знак Знак9"/>
    <w:uiPriority w:val="99"/>
    <w:rsid w:val="00291130"/>
    <w:rPr>
      <w:rFonts w:ascii="Times New Roman" w:hAnsi="Times New Roman" w:cs="Times New Roman"/>
      <w:sz w:val="16"/>
      <w:szCs w:val="16"/>
      <w:lang w:eastAsia="ru-RU"/>
    </w:rPr>
  </w:style>
  <w:style w:type="character" w:customStyle="1" w:styleId="89">
    <w:name w:val="Знак Знак8"/>
    <w:uiPriority w:val="99"/>
    <w:rsid w:val="00291130"/>
    <w:rPr>
      <w:rFonts w:ascii="Times New Roman" w:hAnsi="Times New Roman" w:cs="Times New Roman"/>
      <w:sz w:val="24"/>
      <w:szCs w:val="24"/>
      <w:lang w:eastAsia="ru-RU"/>
    </w:rPr>
  </w:style>
  <w:style w:type="paragraph" w:customStyle="1" w:styleId="FR1">
    <w:name w:val="FR1"/>
    <w:uiPriority w:val="99"/>
    <w:rsid w:val="00291130"/>
    <w:pPr>
      <w:widowControl w:val="0"/>
      <w:snapToGrid w:val="0"/>
      <w:spacing w:after="0" w:line="338" w:lineRule="auto"/>
      <w:ind w:left="160" w:firstLine="60"/>
      <w:jc w:val="both"/>
    </w:pPr>
    <w:rPr>
      <w:rFonts w:ascii="Arial" w:eastAsia="Times New Roman" w:hAnsi="Arial" w:cs="Arial"/>
      <w:sz w:val="20"/>
      <w:szCs w:val="20"/>
      <w:lang w:eastAsia="ru-RU"/>
    </w:rPr>
  </w:style>
  <w:style w:type="paragraph" w:customStyle="1" w:styleId="afffffff5">
    <w:name w:val="Курсив мелкий"/>
    <w:basedOn w:val="a0"/>
    <w:autoRedefine/>
    <w:uiPriority w:val="99"/>
    <w:rsid w:val="00291130"/>
    <w:rPr>
      <w:i/>
      <w:iCs/>
      <w:sz w:val="18"/>
      <w:szCs w:val="18"/>
    </w:rPr>
  </w:style>
  <w:style w:type="paragraph" w:customStyle="1" w:styleId="afffffff6">
    <w:name w:val="Мой Заголовок"/>
    <w:basedOn w:val="a2"/>
    <w:uiPriority w:val="99"/>
    <w:rsid w:val="00291130"/>
    <w:pPr>
      <w:tabs>
        <w:tab w:val="left" w:pos="567"/>
      </w:tabs>
      <w:autoSpaceDE/>
      <w:autoSpaceDN/>
      <w:adjustRightInd/>
      <w:spacing w:after="0" w:line="240" w:lineRule="auto"/>
      <w:ind w:firstLine="0"/>
      <w:jc w:val="both"/>
    </w:pPr>
    <w:rPr>
      <w:rFonts w:eastAsia="Times New Roman"/>
      <w:b w:val="0"/>
      <w:color w:val="auto"/>
      <w:sz w:val="28"/>
      <w:szCs w:val="28"/>
      <w:lang w:eastAsia="ru-RU"/>
    </w:rPr>
  </w:style>
  <w:style w:type="paragraph" w:customStyle="1" w:styleId="afffffff7">
    <w:name w:val="Просто текст"/>
    <w:basedOn w:val="a2"/>
    <w:uiPriority w:val="99"/>
    <w:rsid w:val="00291130"/>
    <w:pPr>
      <w:tabs>
        <w:tab w:val="left" w:pos="567"/>
      </w:tabs>
      <w:autoSpaceDE/>
      <w:autoSpaceDN/>
      <w:adjustRightInd/>
      <w:spacing w:after="0" w:line="240" w:lineRule="auto"/>
      <w:ind w:firstLine="0"/>
      <w:jc w:val="both"/>
    </w:pPr>
    <w:rPr>
      <w:rFonts w:eastAsia="Times New Roman"/>
      <w:b w:val="0"/>
      <w:color w:val="auto"/>
      <w:sz w:val="28"/>
      <w:szCs w:val="28"/>
      <w:lang w:eastAsia="ru-RU"/>
    </w:rPr>
  </w:style>
  <w:style w:type="paragraph" w:customStyle="1" w:styleId="afffffff8">
    <w:name w:val="Примечание"/>
    <w:basedOn w:val="afffffff7"/>
    <w:uiPriority w:val="99"/>
    <w:rsid w:val="00291130"/>
    <w:pPr>
      <w:pBdr>
        <w:left w:val="triple" w:sz="4" w:space="4" w:color="auto"/>
      </w:pBdr>
      <w:tabs>
        <w:tab w:val="clear" w:pos="567"/>
      </w:tabs>
      <w:jc w:val="left"/>
    </w:pPr>
    <w:rPr>
      <w:rFonts w:ascii="OdessaScriptFWF" w:hAnsi="OdessaScriptFWF" w:cs="OdessaScriptFWF"/>
      <w:sz w:val="32"/>
      <w:szCs w:val="32"/>
    </w:rPr>
  </w:style>
  <w:style w:type="paragraph" w:customStyle="1" w:styleId="afffffff9">
    <w:name w:val="фигурный"/>
    <w:basedOn w:val="a0"/>
    <w:uiPriority w:val="99"/>
    <w:rsid w:val="00291130"/>
    <w:rPr>
      <w:rFonts w:ascii="OdessaScriptFWF" w:hAnsi="OdessaScriptFWF" w:cs="OdessaScriptFWF"/>
      <w:i/>
      <w:iCs/>
      <w:sz w:val="44"/>
      <w:szCs w:val="44"/>
    </w:rPr>
  </w:style>
  <w:style w:type="paragraph" w:customStyle="1" w:styleId="BodySingle">
    <w:name w:val="Body Single"/>
    <w:uiPriority w:val="99"/>
    <w:rsid w:val="00291130"/>
    <w:pPr>
      <w:widowControl w:val="0"/>
      <w:spacing w:after="0" w:line="240" w:lineRule="auto"/>
    </w:pPr>
    <w:rPr>
      <w:rFonts w:ascii="Times New Roman" w:eastAsia="Times New Roman" w:hAnsi="Times New Roman" w:cs="Times New Roman"/>
      <w:color w:val="000000"/>
      <w:sz w:val="28"/>
      <w:szCs w:val="28"/>
      <w:lang w:eastAsia="ru-RU"/>
    </w:rPr>
  </w:style>
  <w:style w:type="paragraph" w:customStyle="1" w:styleId="BodyText210">
    <w:name w:val="Body Text 21"/>
    <w:basedOn w:val="a0"/>
    <w:uiPriority w:val="99"/>
    <w:rsid w:val="00291130"/>
    <w:pPr>
      <w:jc w:val="both"/>
    </w:pPr>
    <w:rPr>
      <w:sz w:val="28"/>
      <w:szCs w:val="28"/>
    </w:rPr>
  </w:style>
  <w:style w:type="paragraph" w:customStyle="1" w:styleId="1fff9">
    <w:name w:val="заголовок 1"/>
    <w:basedOn w:val="a0"/>
    <w:next w:val="a0"/>
    <w:uiPriority w:val="99"/>
    <w:rsid w:val="00291130"/>
    <w:pPr>
      <w:keepNext/>
      <w:autoSpaceDE w:val="0"/>
      <w:autoSpaceDN w:val="0"/>
      <w:jc w:val="center"/>
      <w:outlineLvl w:val="0"/>
    </w:pPr>
    <w:rPr>
      <w:i/>
      <w:iCs/>
      <w:sz w:val="28"/>
      <w:szCs w:val="28"/>
    </w:rPr>
  </w:style>
  <w:style w:type="paragraph" w:customStyle="1" w:styleId="afffffffa">
    <w:name w:val="Внутренний адрес"/>
    <w:basedOn w:val="a0"/>
    <w:uiPriority w:val="99"/>
    <w:rsid w:val="00291130"/>
    <w:pPr>
      <w:autoSpaceDE w:val="0"/>
      <w:autoSpaceDN w:val="0"/>
    </w:pPr>
  </w:style>
  <w:style w:type="paragraph" w:customStyle="1" w:styleId="body01">
    <w:name w:val="body01"/>
    <w:basedOn w:val="a0"/>
    <w:uiPriority w:val="99"/>
    <w:rsid w:val="00291130"/>
    <w:pPr>
      <w:spacing w:before="100" w:beforeAutospacing="1" w:after="100" w:afterAutospacing="1"/>
    </w:pPr>
    <w:rPr>
      <w:rFonts w:ascii="Arial" w:hAnsi="Arial" w:cs="Arial"/>
      <w:color w:val="000000"/>
      <w:sz w:val="26"/>
      <w:szCs w:val="26"/>
    </w:rPr>
  </w:style>
  <w:style w:type="paragraph" w:customStyle="1" w:styleId="podtitle01">
    <w:name w:val="podtitle01"/>
    <w:basedOn w:val="a0"/>
    <w:uiPriority w:val="99"/>
    <w:rsid w:val="00291130"/>
    <w:pPr>
      <w:spacing w:before="100" w:beforeAutospacing="1" w:after="100" w:afterAutospacing="1"/>
    </w:pPr>
    <w:rPr>
      <w:rFonts w:ascii="Arial" w:hAnsi="Arial" w:cs="Arial"/>
      <w:color w:val="666666"/>
      <w:sz w:val="32"/>
      <w:szCs w:val="32"/>
    </w:rPr>
  </w:style>
  <w:style w:type="character" w:customStyle="1" w:styleId="postbody1">
    <w:name w:val="postbody1"/>
    <w:uiPriority w:val="99"/>
    <w:rsid w:val="00291130"/>
    <w:rPr>
      <w:sz w:val="24"/>
      <w:szCs w:val="24"/>
    </w:rPr>
  </w:style>
  <w:style w:type="paragraph" w:customStyle="1" w:styleId="3TimesNewRoman">
    <w:name w:val="Заголовок 3 + Times New Roman"/>
    <w:aliases w:val="14 пт,Первая строка:  1,27 см,Перед:  0 пт,..."/>
    <w:basedOn w:val="a0"/>
    <w:uiPriority w:val="99"/>
    <w:rsid w:val="00291130"/>
    <w:pPr>
      <w:keepNext/>
      <w:widowControl w:val="0"/>
      <w:spacing w:line="360" w:lineRule="atLeast"/>
      <w:ind w:firstLine="720"/>
      <w:jc w:val="both"/>
    </w:pPr>
    <w:rPr>
      <w:b/>
      <w:bCs/>
      <w:color w:val="0000FF"/>
      <w:sz w:val="28"/>
      <w:szCs w:val="28"/>
    </w:rPr>
  </w:style>
  <w:style w:type="paragraph" w:customStyle="1" w:styleId="1fffa">
    <w:name w:val="Без интервала1"/>
    <w:uiPriority w:val="99"/>
    <w:rsid w:val="00291130"/>
    <w:pPr>
      <w:spacing w:after="0" w:line="240" w:lineRule="auto"/>
    </w:pPr>
    <w:rPr>
      <w:rFonts w:ascii="Times New Roman" w:eastAsia="Times New Roman" w:hAnsi="Times New Roman" w:cs="Times New Roman"/>
      <w:sz w:val="24"/>
      <w:szCs w:val="24"/>
      <w:lang w:eastAsia="ru-RU"/>
    </w:rPr>
  </w:style>
  <w:style w:type="paragraph" w:customStyle="1" w:styleId="Iniiaiieoaeno21">
    <w:name w:val="Iniiaiie oaeno 21"/>
    <w:basedOn w:val="a0"/>
    <w:uiPriority w:val="99"/>
    <w:rsid w:val="00291130"/>
    <w:pPr>
      <w:ind w:firstLine="709"/>
      <w:jc w:val="both"/>
    </w:pPr>
    <w:rPr>
      <w:sz w:val="28"/>
      <w:szCs w:val="28"/>
    </w:rPr>
  </w:style>
  <w:style w:type="character" w:customStyle="1" w:styleId="4b">
    <w:name w:val="Знак Знак4"/>
    <w:uiPriority w:val="99"/>
    <w:rsid w:val="00291130"/>
    <w:rPr>
      <w:rFonts w:ascii="Arial" w:hAnsi="Arial" w:cs="Arial"/>
      <w:b/>
      <w:bCs/>
      <w:i/>
      <w:iCs/>
      <w:sz w:val="24"/>
      <w:szCs w:val="24"/>
      <w:lang w:val="ru-RU" w:eastAsia="ru-RU"/>
    </w:rPr>
  </w:style>
  <w:style w:type="paragraph" w:customStyle="1" w:styleId="Firm">
    <w:name w:val="Firm"/>
    <w:uiPriority w:val="99"/>
    <w:rsid w:val="00291130"/>
    <w:pPr>
      <w:spacing w:after="0" w:line="240" w:lineRule="auto"/>
      <w:jc w:val="center"/>
    </w:pPr>
    <w:rPr>
      <w:rFonts w:ascii="SchoolBook" w:eastAsia="Times New Roman" w:hAnsi="SchoolBook" w:cs="SchoolBook"/>
      <w:b/>
      <w:bCs/>
      <w:noProof/>
      <w:sz w:val="32"/>
      <w:szCs w:val="32"/>
      <w:lang w:eastAsia="ru-RU"/>
    </w:rPr>
  </w:style>
  <w:style w:type="paragraph" w:customStyle="1" w:styleId="style100">
    <w:name w:val="style10"/>
    <w:basedOn w:val="a0"/>
    <w:uiPriority w:val="99"/>
    <w:rsid w:val="00291130"/>
    <w:pPr>
      <w:spacing w:before="100" w:beforeAutospacing="1" w:after="100" w:afterAutospacing="1"/>
    </w:pPr>
    <w:rPr>
      <w:sz w:val="24"/>
      <w:szCs w:val="24"/>
    </w:rPr>
  </w:style>
  <w:style w:type="character" w:customStyle="1" w:styleId="fontstyle23">
    <w:name w:val="fontstyle23"/>
    <w:basedOn w:val="a3"/>
    <w:uiPriority w:val="99"/>
    <w:rsid w:val="00291130"/>
  </w:style>
  <w:style w:type="character" w:customStyle="1" w:styleId="161">
    <w:name w:val="Знак Знак16"/>
    <w:uiPriority w:val="99"/>
    <w:rsid w:val="00291130"/>
    <w:rPr>
      <w:b/>
      <w:bCs/>
      <w:sz w:val="24"/>
      <w:szCs w:val="24"/>
      <w:lang w:val="ru-RU" w:eastAsia="ru-RU"/>
    </w:rPr>
  </w:style>
  <w:style w:type="paragraph" w:customStyle="1" w:styleId="afffffffb">
    <w:name w:val="Стиль"/>
    <w:rsid w:val="0029113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1110">
    <w:name w:val="Знак Знак111"/>
    <w:uiPriority w:val="99"/>
    <w:rsid w:val="00291130"/>
    <w:rPr>
      <w:sz w:val="24"/>
      <w:szCs w:val="24"/>
      <w:lang w:val="ru-RU" w:eastAsia="ru-RU"/>
    </w:rPr>
  </w:style>
  <w:style w:type="paragraph" w:customStyle="1" w:styleId="caaieiaie2">
    <w:name w:val="caaieiaie 2"/>
    <w:basedOn w:val="a0"/>
    <w:next w:val="a0"/>
    <w:uiPriority w:val="99"/>
    <w:rsid w:val="00291130"/>
    <w:pPr>
      <w:keepNext/>
      <w:widowControl w:val="0"/>
      <w:overflowPunct w:val="0"/>
      <w:autoSpaceDE w:val="0"/>
      <w:autoSpaceDN w:val="0"/>
      <w:adjustRightInd w:val="0"/>
      <w:spacing w:before="240" w:line="360" w:lineRule="auto"/>
      <w:ind w:firstLine="851"/>
      <w:jc w:val="both"/>
      <w:textAlignment w:val="baseline"/>
    </w:pPr>
    <w:rPr>
      <w:sz w:val="28"/>
      <w:szCs w:val="28"/>
    </w:rPr>
  </w:style>
  <w:style w:type="character" w:customStyle="1" w:styleId="ciaeniinee">
    <w:name w:val="ciae niinee"/>
    <w:uiPriority w:val="99"/>
    <w:rsid w:val="00291130"/>
    <w:rPr>
      <w:vertAlign w:val="superscript"/>
    </w:rPr>
  </w:style>
  <w:style w:type="character" w:customStyle="1" w:styleId="910">
    <w:name w:val="Знак Знак91"/>
    <w:uiPriority w:val="99"/>
    <w:rsid w:val="00291130"/>
    <w:rPr>
      <w:noProof/>
      <w:sz w:val="24"/>
      <w:szCs w:val="24"/>
      <w:lang w:val="ru-RU" w:eastAsia="ru-RU"/>
    </w:rPr>
  </w:style>
  <w:style w:type="paragraph" w:customStyle="1" w:styleId="caaieiaie6">
    <w:name w:val="caaieiaie 6"/>
    <w:basedOn w:val="a0"/>
    <w:next w:val="a0"/>
    <w:uiPriority w:val="99"/>
    <w:rsid w:val="00291130"/>
    <w:pPr>
      <w:keepNext/>
      <w:widowControl w:val="0"/>
      <w:overflowPunct w:val="0"/>
      <w:autoSpaceDE w:val="0"/>
      <w:autoSpaceDN w:val="0"/>
      <w:adjustRightInd w:val="0"/>
      <w:jc w:val="center"/>
      <w:textAlignment w:val="baseline"/>
    </w:pPr>
    <w:rPr>
      <w:sz w:val="28"/>
      <w:szCs w:val="28"/>
    </w:rPr>
  </w:style>
  <w:style w:type="character" w:customStyle="1" w:styleId="68">
    <w:name w:val="Знак Знак6"/>
    <w:uiPriority w:val="99"/>
    <w:semiHidden/>
    <w:rsid w:val="00291130"/>
    <w:rPr>
      <w:b/>
      <w:bCs/>
      <w:sz w:val="16"/>
      <w:szCs w:val="16"/>
      <w:lang w:val="ru-RU" w:eastAsia="ru-RU"/>
    </w:rPr>
  </w:style>
  <w:style w:type="paragraph" w:customStyle="1" w:styleId="afffffffc">
    <w:name w:val="текст сноски"/>
    <w:basedOn w:val="a0"/>
    <w:uiPriority w:val="99"/>
    <w:rsid w:val="00291130"/>
    <w:pPr>
      <w:autoSpaceDE w:val="0"/>
      <w:autoSpaceDN w:val="0"/>
    </w:pPr>
  </w:style>
  <w:style w:type="character" w:customStyle="1" w:styleId="afffffffd">
    <w:name w:val="знак сноски"/>
    <w:uiPriority w:val="99"/>
    <w:rsid w:val="00291130"/>
    <w:rPr>
      <w:vertAlign w:val="superscript"/>
    </w:rPr>
  </w:style>
  <w:style w:type="paragraph" w:customStyle="1" w:styleId="DefinitionList">
    <w:name w:val="Definition List"/>
    <w:basedOn w:val="a0"/>
    <w:next w:val="a0"/>
    <w:uiPriority w:val="99"/>
    <w:rsid w:val="00291130"/>
    <w:pPr>
      <w:ind w:left="360"/>
    </w:pPr>
    <w:rPr>
      <w:sz w:val="24"/>
      <w:szCs w:val="24"/>
    </w:rPr>
  </w:style>
  <w:style w:type="paragraph" w:customStyle="1" w:styleId="1fffb">
    <w:name w:val="Заг1"/>
    <w:basedOn w:val="a0"/>
    <w:uiPriority w:val="99"/>
    <w:rsid w:val="00291130"/>
    <w:pPr>
      <w:keepNext/>
      <w:keepLines/>
      <w:suppressAutoHyphens/>
      <w:spacing w:before="360" w:after="240"/>
      <w:jc w:val="center"/>
    </w:pPr>
    <w:rPr>
      <w:b/>
      <w:bCs/>
      <w:caps/>
      <w:sz w:val="28"/>
      <w:szCs w:val="28"/>
    </w:rPr>
  </w:style>
  <w:style w:type="paragraph" w:customStyle="1" w:styleId="21c">
    <w:name w:val="Цитата 21"/>
    <w:basedOn w:val="a0"/>
    <w:next w:val="a0"/>
    <w:link w:val="2fb"/>
    <w:uiPriority w:val="99"/>
    <w:rsid w:val="00291130"/>
    <w:rPr>
      <w:rFonts w:ascii="Calibri" w:hAnsi="Calibri"/>
      <w:i/>
      <w:iCs/>
      <w:sz w:val="24"/>
      <w:szCs w:val="24"/>
      <w:lang w:val="en-US" w:eastAsia="en-US"/>
    </w:rPr>
  </w:style>
  <w:style w:type="character" w:customStyle="1" w:styleId="2fb">
    <w:name w:val="Цитата 2 Знак"/>
    <w:link w:val="21c"/>
    <w:uiPriority w:val="99"/>
    <w:locked/>
    <w:rsid w:val="00291130"/>
    <w:rPr>
      <w:rFonts w:ascii="Calibri" w:eastAsia="Times New Roman" w:hAnsi="Calibri" w:cs="Times New Roman"/>
      <w:i/>
      <w:iCs/>
      <w:sz w:val="24"/>
      <w:szCs w:val="24"/>
      <w:lang w:val="en-US"/>
    </w:rPr>
  </w:style>
  <w:style w:type="paragraph" w:customStyle="1" w:styleId="1fffc">
    <w:name w:val="Выделенная цитата1"/>
    <w:basedOn w:val="a0"/>
    <w:next w:val="a0"/>
    <w:link w:val="afffffffe"/>
    <w:uiPriority w:val="99"/>
    <w:rsid w:val="00291130"/>
    <w:pPr>
      <w:ind w:left="720" w:right="720"/>
    </w:pPr>
    <w:rPr>
      <w:rFonts w:ascii="Calibri" w:hAnsi="Calibri"/>
      <w:b/>
      <w:bCs/>
      <w:i/>
      <w:iCs/>
      <w:sz w:val="22"/>
      <w:szCs w:val="22"/>
      <w:lang w:val="en-US" w:eastAsia="en-US"/>
    </w:rPr>
  </w:style>
  <w:style w:type="character" w:customStyle="1" w:styleId="afffffffe">
    <w:name w:val="Выделенная цитата Знак"/>
    <w:link w:val="1fffc"/>
    <w:uiPriority w:val="99"/>
    <w:locked/>
    <w:rsid w:val="00291130"/>
    <w:rPr>
      <w:rFonts w:ascii="Calibri" w:eastAsia="Times New Roman" w:hAnsi="Calibri" w:cs="Times New Roman"/>
      <w:b/>
      <w:bCs/>
      <w:i/>
      <w:iCs/>
      <w:lang w:val="en-US"/>
    </w:rPr>
  </w:style>
  <w:style w:type="character" w:customStyle="1" w:styleId="1fffd">
    <w:name w:val="Слабое выделение1"/>
    <w:uiPriority w:val="99"/>
    <w:rsid w:val="00291130"/>
    <w:rPr>
      <w:i/>
      <w:iCs/>
      <w:color w:val="auto"/>
    </w:rPr>
  </w:style>
  <w:style w:type="character" w:customStyle="1" w:styleId="1fffe">
    <w:name w:val="Сильное выделение1"/>
    <w:uiPriority w:val="99"/>
    <w:rsid w:val="00291130"/>
    <w:rPr>
      <w:b/>
      <w:bCs/>
      <w:i/>
      <w:iCs/>
      <w:sz w:val="24"/>
      <w:szCs w:val="24"/>
      <w:u w:val="single"/>
    </w:rPr>
  </w:style>
  <w:style w:type="character" w:customStyle="1" w:styleId="1ffff">
    <w:name w:val="Слабая ссылка1"/>
    <w:uiPriority w:val="99"/>
    <w:rsid w:val="00291130"/>
    <w:rPr>
      <w:sz w:val="24"/>
      <w:szCs w:val="24"/>
      <w:u w:val="single"/>
    </w:rPr>
  </w:style>
  <w:style w:type="character" w:customStyle="1" w:styleId="1ffff0">
    <w:name w:val="Сильная ссылка1"/>
    <w:uiPriority w:val="99"/>
    <w:rsid w:val="00291130"/>
    <w:rPr>
      <w:b/>
      <w:bCs/>
      <w:sz w:val="24"/>
      <w:szCs w:val="24"/>
      <w:u w:val="single"/>
    </w:rPr>
  </w:style>
  <w:style w:type="character" w:customStyle="1" w:styleId="1ffff1">
    <w:name w:val="Название книги1"/>
    <w:uiPriority w:val="99"/>
    <w:rsid w:val="00291130"/>
    <w:rPr>
      <w:rFonts w:ascii="Cambria" w:hAnsi="Cambria" w:cs="Cambria"/>
      <w:b/>
      <w:bCs/>
      <w:i/>
      <w:iCs/>
      <w:sz w:val="24"/>
      <w:szCs w:val="24"/>
    </w:rPr>
  </w:style>
  <w:style w:type="paragraph" w:customStyle="1" w:styleId="1ffff2">
    <w:name w:val="Заголовок оглавления1"/>
    <w:basedOn w:val="10"/>
    <w:next w:val="a0"/>
    <w:uiPriority w:val="99"/>
    <w:rsid w:val="00291130"/>
    <w:pPr>
      <w:keepLines w:val="0"/>
      <w:spacing w:before="240" w:after="60"/>
      <w:outlineLvl w:val="9"/>
    </w:pPr>
    <w:rPr>
      <w:rFonts w:ascii="Cambria" w:eastAsia="Times New Roman" w:hAnsi="Cambria" w:cs="Cambria"/>
      <w:color w:val="auto"/>
      <w:kern w:val="32"/>
      <w:sz w:val="32"/>
      <w:szCs w:val="32"/>
      <w:lang w:val="en-US" w:eastAsia="en-US"/>
    </w:rPr>
  </w:style>
  <w:style w:type="paragraph" w:customStyle="1" w:styleId="affffffff">
    <w:name w:val="в таблице"/>
    <w:basedOn w:val="a0"/>
    <w:uiPriority w:val="99"/>
    <w:rsid w:val="00291130"/>
    <w:pPr>
      <w:tabs>
        <w:tab w:val="left" w:pos="256"/>
      </w:tabs>
    </w:pPr>
    <w:rPr>
      <w:sz w:val="28"/>
      <w:szCs w:val="28"/>
    </w:rPr>
  </w:style>
  <w:style w:type="paragraph" w:customStyle="1" w:styleId="affffffff0">
    <w:name w:val="ïóíêò"/>
    <w:basedOn w:val="a0"/>
    <w:next w:val="a0"/>
    <w:uiPriority w:val="99"/>
    <w:rsid w:val="00291130"/>
    <w:pPr>
      <w:overflowPunct w:val="0"/>
      <w:autoSpaceDE w:val="0"/>
      <w:autoSpaceDN w:val="0"/>
      <w:adjustRightInd w:val="0"/>
      <w:spacing w:line="360" w:lineRule="auto"/>
      <w:jc w:val="both"/>
      <w:textAlignment w:val="baseline"/>
    </w:pPr>
    <w:rPr>
      <w:rFonts w:ascii="TimesET" w:hAnsi="TimesET" w:cs="TimesET"/>
      <w:sz w:val="28"/>
      <w:szCs w:val="28"/>
      <w:lang w:val="en-GB"/>
    </w:rPr>
  </w:style>
  <w:style w:type="paragraph" w:customStyle="1" w:styleId="DefinitionTerm">
    <w:name w:val="Definition Term"/>
    <w:basedOn w:val="a0"/>
    <w:next w:val="DefinitionList"/>
    <w:uiPriority w:val="99"/>
    <w:rsid w:val="00291130"/>
    <w:rPr>
      <w:sz w:val="24"/>
      <w:szCs w:val="24"/>
    </w:rPr>
  </w:style>
  <w:style w:type="paragraph" w:customStyle="1" w:styleId="affffffff1">
    <w:name w:val="рис"/>
    <w:basedOn w:val="a0"/>
    <w:uiPriority w:val="99"/>
    <w:rsid w:val="00291130"/>
    <w:pPr>
      <w:jc w:val="center"/>
    </w:pPr>
    <w:rPr>
      <w:sz w:val="24"/>
      <w:szCs w:val="24"/>
    </w:rPr>
  </w:style>
  <w:style w:type="paragraph" w:customStyle="1" w:styleId="affffffff2">
    <w:name w:val="втаблице"/>
    <w:basedOn w:val="a0"/>
    <w:uiPriority w:val="99"/>
    <w:rsid w:val="00291130"/>
    <w:pPr>
      <w:spacing w:before="120"/>
      <w:jc w:val="both"/>
    </w:pPr>
    <w:rPr>
      <w:rFonts w:ascii="Arial Narrow" w:hAnsi="Arial Narrow" w:cs="Arial Narrow"/>
      <w:sz w:val="22"/>
      <w:szCs w:val="22"/>
    </w:rPr>
  </w:style>
  <w:style w:type="paragraph" w:customStyle="1" w:styleId="right">
    <w:name w:val="right"/>
    <w:basedOn w:val="a0"/>
    <w:uiPriority w:val="99"/>
    <w:rsid w:val="00291130"/>
    <w:pPr>
      <w:spacing w:before="100" w:beforeAutospacing="1" w:after="100" w:afterAutospacing="1"/>
    </w:pPr>
    <w:rPr>
      <w:sz w:val="24"/>
      <w:szCs w:val="24"/>
    </w:rPr>
  </w:style>
  <w:style w:type="paragraph" w:customStyle="1" w:styleId="as">
    <w:name w:val="as_рис_сам"/>
    <w:basedOn w:val="a0"/>
    <w:next w:val="a0"/>
    <w:uiPriority w:val="99"/>
    <w:rsid w:val="00291130"/>
    <w:pPr>
      <w:keepNext/>
      <w:widowControl w:val="0"/>
      <w:jc w:val="center"/>
    </w:pPr>
    <w:rPr>
      <w:sz w:val="28"/>
      <w:szCs w:val="28"/>
    </w:rPr>
  </w:style>
  <w:style w:type="paragraph" w:customStyle="1" w:styleId="ass">
    <w:name w:val="ass"/>
    <w:basedOn w:val="a0"/>
    <w:uiPriority w:val="99"/>
    <w:rsid w:val="00291130"/>
    <w:pPr>
      <w:widowControl w:val="0"/>
      <w:spacing w:line="360" w:lineRule="auto"/>
      <w:ind w:firstLine="709"/>
      <w:jc w:val="both"/>
    </w:pPr>
    <w:rPr>
      <w:sz w:val="28"/>
      <w:szCs w:val="28"/>
    </w:rPr>
  </w:style>
  <w:style w:type="character" w:customStyle="1" w:styleId="hlcopyright1">
    <w:name w:val="hlcopyright1"/>
    <w:uiPriority w:val="99"/>
    <w:rsid w:val="00291130"/>
    <w:rPr>
      <w:i/>
      <w:iCs/>
      <w:sz w:val="20"/>
      <w:szCs w:val="20"/>
    </w:rPr>
  </w:style>
  <w:style w:type="character" w:customStyle="1" w:styleId="hl01">
    <w:name w:val="hl01"/>
    <w:uiPriority w:val="99"/>
    <w:rsid w:val="00291130"/>
    <w:rPr>
      <w:b/>
      <w:bCs/>
      <w:sz w:val="24"/>
      <w:szCs w:val="24"/>
    </w:rPr>
  </w:style>
  <w:style w:type="paragraph" w:customStyle="1" w:styleId="1ffff3">
    <w:name w:val="Знак Знак Знак Знак Знак Знак Знак Знак Знак Знак Знак Знак1"/>
    <w:basedOn w:val="a0"/>
    <w:uiPriority w:val="99"/>
    <w:rsid w:val="00291130"/>
    <w:pPr>
      <w:spacing w:after="160" w:line="240" w:lineRule="exact"/>
    </w:pPr>
    <w:rPr>
      <w:rFonts w:ascii="Verdana" w:hAnsi="Verdana" w:cs="Verdana"/>
      <w:lang w:val="en-US" w:eastAsia="en-US"/>
    </w:rPr>
  </w:style>
  <w:style w:type="paragraph" w:customStyle="1" w:styleId="maintext">
    <w:name w:val="maintext"/>
    <w:basedOn w:val="a0"/>
    <w:uiPriority w:val="99"/>
    <w:rsid w:val="00291130"/>
    <w:pPr>
      <w:spacing w:before="100" w:beforeAutospacing="1" w:after="100" w:afterAutospacing="1"/>
      <w:jc w:val="both"/>
    </w:pPr>
    <w:rPr>
      <w:rFonts w:ascii="Verdana" w:hAnsi="Verdana" w:cs="Verdana"/>
      <w:color w:val="000000"/>
      <w:sz w:val="18"/>
      <w:szCs w:val="18"/>
    </w:rPr>
  </w:style>
  <w:style w:type="paragraph" w:customStyle="1" w:styleId="affffffff3">
    <w:name w:val="Таблица (название)"/>
    <w:basedOn w:val="a0"/>
    <w:uiPriority w:val="99"/>
    <w:rsid w:val="00291130"/>
    <w:pPr>
      <w:spacing w:line="360" w:lineRule="auto"/>
      <w:jc w:val="center"/>
    </w:pPr>
    <w:rPr>
      <w:b/>
      <w:bCs/>
      <w:sz w:val="28"/>
      <w:szCs w:val="28"/>
    </w:rPr>
  </w:style>
  <w:style w:type="paragraph" w:customStyle="1" w:styleId="affffffff4">
    <w:name w:val="Знак Знак Знак Знак Знак Знак Знак Знак Знак"/>
    <w:basedOn w:val="a0"/>
    <w:uiPriority w:val="99"/>
    <w:rsid w:val="00291130"/>
    <w:pPr>
      <w:spacing w:after="160" w:line="240" w:lineRule="exact"/>
    </w:pPr>
    <w:rPr>
      <w:rFonts w:ascii="Verdana" w:hAnsi="Verdana" w:cs="Verdana"/>
      <w:lang w:val="en-US" w:eastAsia="en-US"/>
    </w:rPr>
  </w:style>
  <w:style w:type="paragraph" w:customStyle="1" w:styleId="1ffff4">
    <w:name w:val="Автореф1"/>
    <w:basedOn w:val="a0"/>
    <w:link w:val="1ffff5"/>
    <w:uiPriority w:val="99"/>
    <w:rsid w:val="00291130"/>
    <w:pPr>
      <w:widowControl w:val="0"/>
      <w:autoSpaceDE w:val="0"/>
      <w:autoSpaceDN w:val="0"/>
      <w:adjustRightInd w:val="0"/>
      <w:spacing w:line="360" w:lineRule="auto"/>
      <w:ind w:firstLine="284"/>
      <w:jc w:val="both"/>
    </w:pPr>
  </w:style>
  <w:style w:type="character" w:customStyle="1" w:styleId="1ffff5">
    <w:name w:val="Автореф1 Знак"/>
    <w:link w:val="1ffff4"/>
    <w:uiPriority w:val="99"/>
    <w:locked/>
    <w:rsid w:val="00291130"/>
    <w:rPr>
      <w:rFonts w:ascii="Times New Roman" w:eastAsia="Times New Roman" w:hAnsi="Times New Roman" w:cs="Times New Roman"/>
      <w:sz w:val="20"/>
      <w:szCs w:val="20"/>
      <w:lang w:eastAsia="ru-RU"/>
    </w:rPr>
  </w:style>
  <w:style w:type="paragraph" w:customStyle="1" w:styleId="p2">
    <w:name w:val="p2"/>
    <w:basedOn w:val="a0"/>
    <w:uiPriority w:val="99"/>
    <w:rsid w:val="00291130"/>
    <w:pPr>
      <w:spacing w:before="100" w:beforeAutospacing="1" w:after="100" w:afterAutospacing="1"/>
      <w:jc w:val="both"/>
    </w:pPr>
    <w:rPr>
      <w:rFonts w:ascii="Arial" w:hAnsi="Arial" w:cs="Arial"/>
      <w:color w:val="000000"/>
    </w:rPr>
  </w:style>
  <w:style w:type="paragraph" w:customStyle="1" w:styleId="z1">
    <w:name w:val="z1"/>
    <w:basedOn w:val="a0"/>
    <w:uiPriority w:val="99"/>
    <w:rsid w:val="00291130"/>
    <w:pPr>
      <w:spacing w:before="100" w:beforeAutospacing="1" w:after="100" w:afterAutospacing="1"/>
      <w:jc w:val="center"/>
    </w:pPr>
    <w:rPr>
      <w:rFonts w:ascii="Arial" w:hAnsi="Arial" w:cs="Arial"/>
      <w:b/>
      <w:bCs/>
      <w:color w:val="1A1A1A"/>
    </w:rPr>
  </w:style>
  <w:style w:type="paragraph" w:customStyle="1" w:styleId="z3">
    <w:name w:val="z3"/>
    <w:basedOn w:val="a0"/>
    <w:uiPriority w:val="99"/>
    <w:rsid w:val="00291130"/>
    <w:pPr>
      <w:spacing w:before="100" w:beforeAutospacing="1" w:after="100" w:afterAutospacing="1"/>
    </w:pPr>
    <w:rPr>
      <w:rFonts w:ascii="Arial" w:hAnsi="Arial" w:cs="Arial"/>
      <w:b/>
      <w:bCs/>
      <w:color w:val="1A1A1A"/>
    </w:rPr>
  </w:style>
  <w:style w:type="paragraph" w:customStyle="1" w:styleId="affffffff5">
    <w:name w:val="конц_абз"/>
    <w:basedOn w:val="a0"/>
    <w:next w:val="a0"/>
    <w:uiPriority w:val="99"/>
    <w:rsid w:val="00291130"/>
    <w:pPr>
      <w:spacing w:after="300" w:line="240" w:lineRule="atLeast"/>
      <w:ind w:firstLine="284"/>
      <w:jc w:val="both"/>
    </w:pPr>
    <w:rPr>
      <w:sz w:val="22"/>
      <w:szCs w:val="22"/>
    </w:rPr>
  </w:style>
  <w:style w:type="paragraph" w:customStyle="1" w:styleId="fulltext">
    <w:name w:val="fulltext"/>
    <w:basedOn w:val="a0"/>
    <w:uiPriority w:val="99"/>
    <w:rsid w:val="00291130"/>
    <w:pPr>
      <w:spacing w:before="100" w:beforeAutospacing="1" w:after="100" w:afterAutospacing="1"/>
    </w:pPr>
    <w:rPr>
      <w:rFonts w:ascii="Arial Unicode MS" w:eastAsia="Arial Unicode MS" w:hAnsi="Arial Unicode MS" w:cs="Arial Unicode MS"/>
      <w:sz w:val="24"/>
      <w:szCs w:val="24"/>
    </w:rPr>
  </w:style>
  <w:style w:type="paragraph" w:customStyle="1" w:styleId="-">
    <w:name w:val="Осн-текст"/>
    <w:basedOn w:val="a0"/>
    <w:uiPriority w:val="99"/>
    <w:rsid w:val="00291130"/>
    <w:pPr>
      <w:ind w:firstLine="357"/>
      <w:jc w:val="both"/>
    </w:pPr>
    <w:rPr>
      <w:w w:val="95"/>
      <w:sz w:val="28"/>
      <w:szCs w:val="28"/>
    </w:rPr>
  </w:style>
  <w:style w:type="paragraph" w:customStyle="1" w:styleId="-0">
    <w:name w:val="Осн-текст Знак Знак"/>
    <w:basedOn w:val="a0"/>
    <w:uiPriority w:val="99"/>
    <w:rsid w:val="00291130"/>
    <w:pPr>
      <w:ind w:firstLine="357"/>
      <w:jc w:val="both"/>
    </w:pPr>
    <w:rPr>
      <w:w w:val="95"/>
      <w:sz w:val="24"/>
      <w:szCs w:val="24"/>
    </w:rPr>
  </w:style>
  <w:style w:type="paragraph" w:customStyle="1" w:styleId="affffffff6">
    <w:name w:val="Табл Знак"/>
    <w:basedOn w:val="a0"/>
    <w:uiPriority w:val="99"/>
    <w:rsid w:val="00291130"/>
    <w:pPr>
      <w:suppressAutoHyphens/>
      <w:spacing w:before="120" w:after="120"/>
      <w:ind w:left="357"/>
    </w:pPr>
    <w:rPr>
      <w:b/>
      <w:bCs/>
      <w:w w:val="95"/>
      <w:sz w:val="28"/>
      <w:szCs w:val="28"/>
    </w:rPr>
  </w:style>
  <w:style w:type="character" w:customStyle="1" w:styleId="redlink1">
    <w:name w:val="redlink1"/>
    <w:uiPriority w:val="99"/>
    <w:rsid w:val="00291130"/>
    <w:rPr>
      <w:b/>
      <w:bCs/>
      <w:color w:val="auto"/>
      <w:sz w:val="17"/>
      <w:szCs w:val="17"/>
      <w:u w:val="none"/>
      <w:effect w:val="none"/>
    </w:rPr>
  </w:style>
  <w:style w:type="paragraph" w:customStyle="1" w:styleId="affffffff7">
    <w:name w:val="Обычный+маркер"/>
    <w:basedOn w:val="a0"/>
    <w:uiPriority w:val="99"/>
    <w:rsid w:val="00291130"/>
    <w:pPr>
      <w:spacing w:line="276" w:lineRule="auto"/>
      <w:jc w:val="both"/>
    </w:pPr>
    <w:rPr>
      <w:rFonts w:ascii="Arial" w:hAnsi="Arial" w:cs="Arial"/>
    </w:rPr>
  </w:style>
  <w:style w:type="character" w:customStyle="1" w:styleId="181">
    <w:name w:val="Знак Знак18"/>
    <w:uiPriority w:val="99"/>
    <w:locked/>
    <w:rsid w:val="00291130"/>
    <w:rPr>
      <w:b/>
      <w:bCs/>
      <w:sz w:val="28"/>
      <w:szCs w:val="28"/>
      <w:lang w:val="ru-RU" w:eastAsia="ru-RU"/>
    </w:rPr>
  </w:style>
  <w:style w:type="paragraph" w:customStyle="1" w:styleId="caaieiaie1">
    <w:name w:val="caaieiaie 1"/>
    <w:basedOn w:val="a0"/>
    <w:next w:val="a0"/>
    <w:uiPriority w:val="99"/>
    <w:rsid w:val="00291130"/>
    <w:pPr>
      <w:keepNext/>
      <w:widowControl w:val="0"/>
      <w:jc w:val="right"/>
    </w:pPr>
    <w:rPr>
      <w:i/>
      <w:iCs/>
      <w:lang w:val="en-US"/>
    </w:rPr>
  </w:style>
  <w:style w:type="character" w:customStyle="1" w:styleId="FontStyle45">
    <w:name w:val="Font Style45"/>
    <w:uiPriority w:val="99"/>
    <w:rsid w:val="00291130"/>
    <w:rPr>
      <w:rFonts w:ascii="Arial" w:hAnsi="Arial" w:cs="Arial"/>
      <w:sz w:val="20"/>
      <w:szCs w:val="20"/>
    </w:rPr>
  </w:style>
  <w:style w:type="paragraph" w:customStyle="1" w:styleId="Address">
    <w:name w:val="Address"/>
    <w:uiPriority w:val="99"/>
    <w:rsid w:val="00291130"/>
    <w:pPr>
      <w:tabs>
        <w:tab w:val="right" w:pos="6237"/>
      </w:tabs>
      <w:spacing w:before="120" w:after="360" w:line="240" w:lineRule="auto"/>
    </w:pPr>
    <w:rPr>
      <w:rFonts w:ascii="TextBook" w:eastAsia="Times New Roman" w:hAnsi="TextBook" w:cs="TextBook"/>
      <w:b/>
      <w:bCs/>
      <w:noProof/>
      <w:spacing w:val="10"/>
      <w:sz w:val="20"/>
      <w:szCs w:val="20"/>
      <w:lang w:eastAsia="ru-RU"/>
    </w:rPr>
  </w:style>
  <w:style w:type="character" w:customStyle="1" w:styleId="PEStyleFont8">
    <w:name w:val="PEStyleFont8"/>
    <w:uiPriority w:val="99"/>
    <w:rsid w:val="00291130"/>
    <w:rPr>
      <w:rFonts w:ascii="PEW Report" w:hAnsi="PEW Report" w:cs="PEW Report"/>
      <w:spacing w:val="0"/>
      <w:position w:val="0"/>
      <w:sz w:val="16"/>
      <w:szCs w:val="16"/>
      <w:u w:val="none"/>
    </w:rPr>
  </w:style>
  <w:style w:type="paragraph" w:customStyle="1" w:styleId="-1">
    <w:name w:val="СУПБиОТ - Основной текст"/>
    <w:basedOn w:val="afe"/>
    <w:link w:val="-2"/>
    <w:uiPriority w:val="99"/>
    <w:rsid w:val="00291130"/>
    <w:pPr>
      <w:spacing w:after="0"/>
      <w:ind w:left="0" w:firstLine="720"/>
      <w:jc w:val="both"/>
    </w:pPr>
    <w:rPr>
      <w:rFonts w:ascii="Verdana" w:hAnsi="Verdana"/>
    </w:rPr>
  </w:style>
  <w:style w:type="character" w:customStyle="1" w:styleId="-2">
    <w:name w:val="СУПБиОТ - Основной текст Знак"/>
    <w:link w:val="-1"/>
    <w:uiPriority w:val="99"/>
    <w:locked/>
    <w:rsid w:val="00291130"/>
    <w:rPr>
      <w:rFonts w:ascii="Verdana" w:eastAsia="Times New Roman" w:hAnsi="Verdana" w:cs="Times New Roman"/>
      <w:sz w:val="24"/>
      <w:szCs w:val="24"/>
      <w:lang w:eastAsia="ru-RU"/>
    </w:rPr>
  </w:style>
  <w:style w:type="paragraph" w:customStyle="1" w:styleId="xl106">
    <w:name w:val="xl106"/>
    <w:basedOn w:val="a0"/>
    <w:uiPriority w:val="99"/>
    <w:rsid w:val="00291130"/>
    <w:pPr>
      <w:pBdr>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07">
    <w:name w:val="xl107"/>
    <w:basedOn w:val="a0"/>
    <w:uiPriority w:val="99"/>
    <w:rsid w:val="0029113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08">
    <w:name w:val="xl108"/>
    <w:basedOn w:val="a0"/>
    <w:uiPriority w:val="99"/>
    <w:rsid w:val="0029113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4"/>
      <w:szCs w:val="24"/>
    </w:rPr>
  </w:style>
  <w:style w:type="paragraph" w:customStyle="1" w:styleId="xl109">
    <w:name w:val="xl109"/>
    <w:basedOn w:val="a0"/>
    <w:uiPriority w:val="99"/>
    <w:rsid w:val="00291130"/>
    <w:pPr>
      <w:pBdr>
        <w:left w:val="single" w:sz="4" w:space="0" w:color="auto"/>
        <w:bottom w:val="single" w:sz="4" w:space="0" w:color="auto"/>
        <w:right w:val="single" w:sz="4" w:space="0" w:color="auto"/>
      </w:pBdr>
      <w:spacing w:before="100" w:beforeAutospacing="1" w:after="100" w:afterAutospacing="1"/>
      <w:jc w:val="right"/>
      <w:textAlignment w:val="top"/>
    </w:pPr>
    <w:rPr>
      <w:sz w:val="24"/>
      <w:szCs w:val="24"/>
    </w:rPr>
  </w:style>
  <w:style w:type="paragraph" w:customStyle="1" w:styleId="xl110">
    <w:name w:val="xl110"/>
    <w:basedOn w:val="a0"/>
    <w:uiPriority w:val="99"/>
    <w:rsid w:val="00291130"/>
    <w:pPr>
      <w:pBdr>
        <w:left w:val="single" w:sz="4" w:space="0" w:color="auto"/>
        <w:bottom w:val="single" w:sz="4" w:space="0" w:color="auto"/>
        <w:right w:val="single" w:sz="4" w:space="0" w:color="auto"/>
      </w:pBdr>
      <w:shd w:val="clear" w:color="auto" w:fill="CCFFFF"/>
      <w:spacing w:before="100" w:beforeAutospacing="1" w:after="100" w:afterAutospacing="1"/>
      <w:jc w:val="center"/>
      <w:textAlignment w:val="top"/>
    </w:pPr>
    <w:rPr>
      <w:b/>
      <w:bCs/>
      <w:sz w:val="24"/>
      <w:szCs w:val="24"/>
    </w:rPr>
  </w:style>
  <w:style w:type="paragraph" w:customStyle="1" w:styleId="xl111">
    <w:name w:val="xl111"/>
    <w:basedOn w:val="a0"/>
    <w:uiPriority w:val="99"/>
    <w:rsid w:val="00291130"/>
    <w:pPr>
      <w:pBdr>
        <w:left w:val="single" w:sz="4" w:space="0" w:color="auto"/>
        <w:bottom w:val="single" w:sz="4" w:space="0" w:color="auto"/>
        <w:right w:val="single" w:sz="4" w:space="0" w:color="auto"/>
      </w:pBdr>
      <w:shd w:val="clear" w:color="auto" w:fill="CCFFFF"/>
      <w:spacing w:before="100" w:beforeAutospacing="1" w:after="100" w:afterAutospacing="1"/>
      <w:jc w:val="right"/>
      <w:textAlignment w:val="top"/>
    </w:pPr>
    <w:rPr>
      <w:b/>
      <w:bCs/>
      <w:sz w:val="24"/>
      <w:szCs w:val="24"/>
    </w:rPr>
  </w:style>
  <w:style w:type="paragraph" w:customStyle="1" w:styleId="xl112">
    <w:name w:val="xl112"/>
    <w:basedOn w:val="a0"/>
    <w:uiPriority w:val="99"/>
    <w:rsid w:val="00291130"/>
    <w:pPr>
      <w:pBdr>
        <w:left w:val="single" w:sz="4" w:space="0" w:color="auto"/>
        <w:bottom w:val="single" w:sz="4" w:space="0" w:color="auto"/>
        <w:right w:val="single" w:sz="4" w:space="0" w:color="auto"/>
      </w:pBdr>
      <w:shd w:val="clear" w:color="auto" w:fill="CCFFFF"/>
      <w:spacing w:before="100" w:beforeAutospacing="1" w:after="100" w:afterAutospacing="1"/>
      <w:textAlignment w:val="top"/>
    </w:pPr>
    <w:rPr>
      <w:b/>
      <w:bCs/>
      <w:sz w:val="24"/>
      <w:szCs w:val="24"/>
    </w:rPr>
  </w:style>
  <w:style w:type="paragraph" w:customStyle="1" w:styleId="xl113">
    <w:name w:val="xl113"/>
    <w:basedOn w:val="a0"/>
    <w:uiPriority w:val="99"/>
    <w:rsid w:val="0029113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right"/>
      <w:textAlignment w:val="top"/>
    </w:pPr>
    <w:rPr>
      <w:b/>
      <w:bCs/>
      <w:sz w:val="24"/>
      <w:szCs w:val="24"/>
    </w:rPr>
  </w:style>
  <w:style w:type="paragraph" w:customStyle="1" w:styleId="xl114">
    <w:name w:val="xl114"/>
    <w:basedOn w:val="a0"/>
    <w:uiPriority w:val="99"/>
    <w:rsid w:val="0029113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top"/>
    </w:pPr>
    <w:rPr>
      <w:b/>
      <w:bCs/>
      <w:sz w:val="24"/>
      <w:szCs w:val="24"/>
    </w:rPr>
  </w:style>
  <w:style w:type="paragraph" w:customStyle="1" w:styleId="xl115">
    <w:name w:val="xl115"/>
    <w:basedOn w:val="a0"/>
    <w:uiPriority w:val="99"/>
    <w:rsid w:val="00291130"/>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16">
    <w:name w:val="xl116"/>
    <w:basedOn w:val="a0"/>
    <w:uiPriority w:val="99"/>
    <w:rsid w:val="00291130"/>
    <w:pPr>
      <w:pBdr>
        <w:left w:val="single" w:sz="4" w:space="0" w:color="auto"/>
        <w:bottom w:val="single" w:sz="4" w:space="0" w:color="auto"/>
        <w:right w:val="single" w:sz="4" w:space="0" w:color="auto"/>
      </w:pBdr>
      <w:spacing w:before="100" w:beforeAutospacing="1" w:after="100" w:afterAutospacing="1"/>
      <w:jc w:val="right"/>
      <w:textAlignment w:val="top"/>
    </w:pPr>
    <w:rPr>
      <w:sz w:val="24"/>
      <w:szCs w:val="24"/>
    </w:rPr>
  </w:style>
  <w:style w:type="paragraph" w:customStyle="1" w:styleId="xl117">
    <w:name w:val="xl117"/>
    <w:basedOn w:val="a0"/>
    <w:uiPriority w:val="99"/>
    <w:rsid w:val="00291130"/>
    <w:pPr>
      <w:pBdr>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118">
    <w:name w:val="xl118"/>
    <w:basedOn w:val="a0"/>
    <w:uiPriority w:val="99"/>
    <w:rsid w:val="0029113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4"/>
      <w:szCs w:val="24"/>
    </w:rPr>
  </w:style>
  <w:style w:type="paragraph" w:customStyle="1" w:styleId="xl119">
    <w:name w:val="xl119"/>
    <w:basedOn w:val="a0"/>
    <w:uiPriority w:val="99"/>
    <w:rsid w:val="00291130"/>
    <w:pPr>
      <w:pBdr>
        <w:left w:val="single" w:sz="4" w:space="0" w:color="auto"/>
        <w:bottom w:val="single" w:sz="4" w:space="0" w:color="auto"/>
        <w:right w:val="single" w:sz="4" w:space="0" w:color="auto"/>
      </w:pBdr>
      <w:spacing w:before="100" w:beforeAutospacing="1" w:after="100" w:afterAutospacing="1"/>
      <w:jc w:val="right"/>
      <w:textAlignment w:val="top"/>
    </w:pPr>
    <w:rPr>
      <w:b/>
      <w:bCs/>
      <w:sz w:val="24"/>
      <w:szCs w:val="24"/>
    </w:rPr>
  </w:style>
  <w:style w:type="paragraph" w:customStyle="1" w:styleId="xl120">
    <w:name w:val="xl120"/>
    <w:basedOn w:val="a0"/>
    <w:uiPriority w:val="99"/>
    <w:rsid w:val="0029113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top"/>
    </w:pPr>
    <w:rPr>
      <w:b/>
      <w:bCs/>
      <w:sz w:val="24"/>
      <w:szCs w:val="24"/>
    </w:rPr>
  </w:style>
  <w:style w:type="paragraph" w:customStyle="1" w:styleId="xl121">
    <w:name w:val="xl121"/>
    <w:basedOn w:val="a0"/>
    <w:uiPriority w:val="99"/>
    <w:rsid w:val="0029113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right"/>
      <w:textAlignment w:val="top"/>
    </w:pPr>
    <w:rPr>
      <w:b/>
      <w:bCs/>
      <w:sz w:val="24"/>
      <w:szCs w:val="24"/>
    </w:rPr>
  </w:style>
  <w:style w:type="paragraph" w:customStyle="1" w:styleId="xl122">
    <w:name w:val="xl122"/>
    <w:basedOn w:val="a0"/>
    <w:uiPriority w:val="99"/>
    <w:rsid w:val="0029113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3">
    <w:name w:val="xl123"/>
    <w:basedOn w:val="a0"/>
    <w:uiPriority w:val="99"/>
    <w:rsid w:val="002911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124">
    <w:name w:val="xl124"/>
    <w:basedOn w:val="a0"/>
    <w:uiPriority w:val="99"/>
    <w:rsid w:val="0029113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4"/>
      <w:szCs w:val="24"/>
    </w:rPr>
  </w:style>
  <w:style w:type="paragraph" w:customStyle="1" w:styleId="xl125">
    <w:name w:val="xl125"/>
    <w:basedOn w:val="a0"/>
    <w:uiPriority w:val="99"/>
    <w:rsid w:val="0029113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4"/>
      <w:szCs w:val="24"/>
    </w:rPr>
  </w:style>
  <w:style w:type="paragraph" w:customStyle="1" w:styleId="xl126">
    <w:name w:val="xl126"/>
    <w:basedOn w:val="a0"/>
    <w:uiPriority w:val="99"/>
    <w:rsid w:val="0029113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right"/>
      <w:textAlignment w:val="top"/>
    </w:pPr>
    <w:rPr>
      <w:b/>
      <w:bCs/>
      <w:sz w:val="24"/>
      <w:szCs w:val="24"/>
    </w:rPr>
  </w:style>
  <w:style w:type="paragraph" w:customStyle="1" w:styleId="xl127">
    <w:name w:val="xl127"/>
    <w:basedOn w:val="a0"/>
    <w:uiPriority w:val="99"/>
    <w:rsid w:val="0029113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right"/>
      <w:textAlignment w:val="top"/>
    </w:pPr>
    <w:rPr>
      <w:sz w:val="24"/>
      <w:szCs w:val="24"/>
    </w:rPr>
  </w:style>
  <w:style w:type="paragraph" w:customStyle="1" w:styleId="xl128">
    <w:name w:val="xl128"/>
    <w:basedOn w:val="a0"/>
    <w:uiPriority w:val="99"/>
    <w:rsid w:val="00291130"/>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b/>
      <w:bCs/>
      <w:sz w:val="26"/>
      <w:szCs w:val="26"/>
    </w:rPr>
  </w:style>
  <w:style w:type="paragraph" w:customStyle="1" w:styleId="xl129">
    <w:name w:val="xl129"/>
    <w:basedOn w:val="a0"/>
    <w:uiPriority w:val="99"/>
    <w:rsid w:val="00291130"/>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right"/>
      <w:textAlignment w:val="top"/>
    </w:pPr>
    <w:rPr>
      <w:b/>
      <w:bCs/>
      <w:sz w:val="26"/>
      <w:szCs w:val="26"/>
    </w:rPr>
  </w:style>
  <w:style w:type="paragraph" w:customStyle="1" w:styleId="xl130">
    <w:name w:val="xl130"/>
    <w:basedOn w:val="a0"/>
    <w:uiPriority w:val="99"/>
    <w:rsid w:val="00291130"/>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textAlignment w:val="top"/>
    </w:pPr>
    <w:rPr>
      <w:b/>
      <w:bCs/>
      <w:sz w:val="26"/>
      <w:szCs w:val="26"/>
    </w:rPr>
  </w:style>
  <w:style w:type="paragraph" w:customStyle="1" w:styleId="xl131">
    <w:name w:val="xl131"/>
    <w:basedOn w:val="a0"/>
    <w:uiPriority w:val="99"/>
    <w:rsid w:val="00291130"/>
    <w:pPr>
      <w:pBdr>
        <w:top w:val="single" w:sz="4" w:space="0" w:color="auto"/>
        <w:left w:val="single" w:sz="8" w:space="0" w:color="auto"/>
        <w:bottom w:val="single" w:sz="4" w:space="0" w:color="auto"/>
        <w:right w:val="single" w:sz="4" w:space="0" w:color="auto"/>
      </w:pBdr>
      <w:shd w:val="clear" w:color="auto" w:fill="CCFFCC"/>
      <w:spacing w:before="100" w:beforeAutospacing="1" w:after="100" w:afterAutospacing="1"/>
      <w:textAlignment w:val="center"/>
    </w:pPr>
    <w:rPr>
      <w:sz w:val="24"/>
      <w:szCs w:val="24"/>
    </w:rPr>
  </w:style>
  <w:style w:type="paragraph" w:customStyle="1" w:styleId="xl132">
    <w:name w:val="xl132"/>
    <w:basedOn w:val="a0"/>
    <w:uiPriority w:val="99"/>
    <w:rsid w:val="00291130"/>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33">
    <w:name w:val="xl133"/>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sz w:val="24"/>
      <w:szCs w:val="24"/>
    </w:rPr>
  </w:style>
  <w:style w:type="paragraph" w:customStyle="1" w:styleId="xl134">
    <w:name w:val="xl134"/>
    <w:basedOn w:val="a0"/>
    <w:uiPriority w:val="99"/>
    <w:rsid w:val="00291130"/>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35">
    <w:name w:val="xl135"/>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sz w:val="24"/>
      <w:szCs w:val="24"/>
    </w:rPr>
  </w:style>
  <w:style w:type="paragraph" w:customStyle="1" w:styleId="xl136">
    <w:name w:val="xl136"/>
    <w:basedOn w:val="a0"/>
    <w:uiPriority w:val="99"/>
    <w:rsid w:val="00291130"/>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37">
    <w:name w:val="xl137"/>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sz w:val="24"/>
      <w:szCs w:val="24"/>
    </w:rPr>
  </w:style>
  <w:style w:type="paragraph" w:customStyle="1" w:styleId="xl138">
    <w:name w:val="xl138"/>
    <w:basedOn w:val="a0"/>
    <w:uiPriority w:val="99"/>
    <w:rsid w:val="00291130"/>
    <w:pPr>
      <w:pBdr>
        <w:top w:val="single" w:sz="4" w:space="0" w:color="auto"/>
        <w:left w:val="single" w:sz="8" w:space="0" w:color="auto"/>
        <w:bottom w:val="single" w:sz="4" w:space="0" w:color="auto"/>
        <w:right w:val="single" w:sz="4" w:space="0" w:color="auto"/>
      </w:pBdr>
      <w:shd w:val="clear" w:color="auto" w:fill="FFFF00"/>
      <w:spacing w:before="100" w:beforeAutospacing="1" w:after="100" w:afterAutospacing="1"/>
      <w:textAlignment w:val="center"/>
    </w:pPr>
    <w:rPr>
      <w:sz w:val="28"/>
      <w:szCs w:val="28"/>
    </w:rPr>
  </w:style>
  <w:style w:type="paragraph" w:customStyle="1" w:styleId="xl139">
    <w:name w:val="xl139"/>
    <w:basedOn w:val="a0"/>
    <w:uiPriority w:val="99"/>
    <w:rsid w:val="00291130"/>
    <w:pPr>
      <w:pBdr>
        <w:top w:val="single" w:sz="4" w:space="0" w:color="auto"/>
        <w:left w:val="single" w:sz="4" w:space="0" w:color="auto"/>
        <w:bottom w:val="single" w:sz="4" w:space="0" w:color="auto"/>
        <w:right w:val="single" w:sz="8" w:space="0" w:color="auto"/>
      </w:pBdr>
      <w:shd w:val="clear" w:color="auto" w:fill="FFFF00"/>
      <w:spacing w:before="100" w:beforeAutospacing="1" w:after="100" w:afterAutospacing="1"/>
      <w:textAlignment w:val="top"/>
    </w:pPr>
    <w:rPr>
      <w:b/>
      <w:bCs/>
      <w:sz w:val="28"/>
      <w:szCs w:val="28"/>
    </w:rPr>
  </w:style>
  <w:style w:type="paragraph" w:customStyle="1" w:styleId="xl140">
    <w:name w:val="xl140"/>
    <w:basedOn w:val="a0"/>
    <w:uiPriority w:val="99"/>
    <w:rsid w:val="00291130"/>
    <w:pPr>
      <w:pBdr>
        <w:top w:val="single" w:sz="4" w:space="0" w:color="auto"/>
        <w:left w:val="single" w:sz="8" w:space="0" w:color="auto"/>
        <w:bottom w:val="single" w:sz="4" w:space="0" w:color="auto"/>
        <w:right w:val="single" w:sz="4" w:space="0" w:color="auto"/>
      </w:pBdr>
      <w:shd w:val="clear" w:color="auto" w:fill="CCFFCC"/>
      <w:spacing w:before="100" w:beforeAutospacing="1" w:after="100" w:afterAutospacing="1"/>
      <w:textAlignment w:val="center"/>
    </w:pPr>
    <w:rPr>
      <w:b/>
      <w:bCs/>
      <w:sz w:val="26"/>
      <w:szCs w:val="26"/>
    </w:rPr>
  </w:style>
  <w:style w:type="paragraph" w:customStyle="1" w:styleId="xl141">
    <w:name w:val="xl141"/>
    <w:basedOn w:val="a0"/>
    <w:uiPriority w:val="99"/>
    <w:rsid w:val="00291130"/>
    <w:pPr>
      <w:pBdr>
        <w:top w:val="single" w:sz="4" w:space="0" w:color="auto"/>
        <w:left w:val="single" w:sz="4" w:space="0" w:color="auto"/>
        <w:bottom w:val="single" w:sz="4" w:space="0" w:color="auto"/>
        <w:right w:val="single" w:sz="8" w:space="0" w:color="auto"/>
      </w:pBdr>
      <w:shd w:val="clear" w:color="auto" w:fill="CCFFCC"/>
      <w:spacing w:before="100" w:beforeAutospacing="1" w:after="100" w:afterAutospacing="1"/>
      <w:textAlignment w:val="top"/>
    </w:pPr>
    <w:rPr>
      <w:b/>
      <w:bCs/>
      <w:sz w:val="26"/>
      <w:szCs w:val="26"/>
    </w:rPr>
  </w:style>
  <w:style w:type="paragraph" w:customStyle="1" w:styleId="xl142">
    <w:name w:val="xl142"/>
    <w:basedOn w:val="a0"/>
    <w:uiPriority w:val="99"/>
    <w:rsid w:val="00291130"/>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43">
    <w:name w:val="xl143"/>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b/>
      <w:bCs/>
      <w:sz w:val="24"/>
      <w:szCs w:val="24"/>
    </w:rPr>
  </w:style>
  <w:style w:type="paragraph" w:customStyle="1" w:styleId="xl144">
    <w:name w:val="xl144"/>
    <w:basedOn w:val="a0"/>
    <w:uiPriority w:val="99"/>
    <w:rsid w:val="00291130"/>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45">
    <w:name w:val="xl145"/>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sz w:val="24"/>
      <w:szCs w:val="24"/>
    </w:rPr>
  </w:style>
  <w:style w:type="paragraph" w:customStyle="1" w:styleId="xl146">
    <w:name w:val="xl146"/>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b/>
      <w:bCs/>
      <w:sz w:val="24"/>
      <w:szCs w:val="24"/>
    </w:rPr>
  </w:style>
  <w:style w:type="paragraph" w:customStyle="1" w:styleId="xl147">
    <w:name w:val="xl147"/>
    <w:basedOn w:val="a0"/>
    <w:uiPriority w:val="99"/>
    <w:rsid w:val="00291130"/>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48">
    <w:name w:val="xl148"/>
    <w:basedOn w:val="a0"/>
    <w:uiPriority w:val="99"/>
    <w:rsid w:val="00291130"/>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49">
    <w:name w:val="xl149"/>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b/>
      <w:bCs/>
      <w:sz w:val="24"/>
      <w:szCs w:val="24"/>
    </w:rPr>
  </w:style>
  <w:style w:type="paragraph" w:customStyle="1" w:styleId="xl150">
    <w:name w:val="xl150"/>
    <w:basedOn w:val="a0"/>
    <w:uiPriority w:val="99"/>
    <w:rsid w:val="00291130"/>
    <w:pPr>
      <w:pBdr>
        <w:left w:val="single" w:sz="8"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51">
    <w:name w:val="xl151"/>
    <w:basedOn w:val="a0"/>
    <w:uiPriority w:val="99"/>
    <w:rsid w:val="00291130"/>
    <w:pPr>
      <w:pBdr>
        <w:left w:val="single" w:sz="4" w:space="0" w:color="auto"/>
        <w:bottom w:val="single" w:sz="4" w:space="0" w:color="auto"/>
        <w:right w:val="single" w:sz="8" w:space="0" w:color="auto"/>
      </w:pBdr>
      <w:spacing w:before="100" w:beforeAutospacing="1" w:after="100" w:afterAutospacing="1"/>
      <w:textAlignment w:val="top"/>
    </w:pPr>
    <w:rPr>
      <w:sz w:val="24"/>
      <w:szCs w:val="24"/>
    </w:rPr>
  </w:style>
  <w:style w:type="paragraph" w:customStyle="1" w:styleId="xl152">
    <w:name w:val="xl152"/>
    <w:basedOn w:val="a0"/>
    <w:uiPriority w:val="99"/>
    <w:rsid w:val="00291130"/>
    <w:pPr>
      <w:pBdr>
        <w:left w:val="single" w:sz="8"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53">
    <w:name w:val="xl153"/>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b/>
      <w:bCs/>
      <w:sz w:val="24"/>
      <w:szCs w:val="24"/>
    </w:rPr>
  </w:style>
  <w:style w:type="paragraph" w:customStyle="1" w:styleId="xl154">
    <w:name w:val="xl154"/>
    <w:basedOn w:val="a0"/>
    <w:uiPriority w:val="99"/>
    <w:rsid w:val="00291130"/>
    <w:pPr>
      <w:pBdr>
        <w:left w:val="single" w:sz="4" w:space="0" w:color="auto"/>
        <w:bottom w:val="single" w:sz="4" w:space="0" w:color="auto"/>
        <w:right w:val="single" w:sz="8" w:space="0" w:color="auto"/>
      </w:pBdr>
      <w:spacing w:before="100" w:beforeAutospacing="1" w:after="100" w:afterAutospacing="1"/>
      <w:jc w:val="right"/>
      <w:textAlignment w:val="top"/>
    </w:pPr>
    <w:rPr>
      <w:sz w:val="24"/>
      <w:szCs w:val="24"/>
    </w:rPr>
  </w:style>
  <w:style w:type="paragraph" w:customStyle="1" w:styleId="xl155">
    <w:name w:val="xl155"/>
    <w:basedOn w:val="a0"/>
    <w:uiPriority w:val="99"/>
    <w:rsid w:val="00291130"/>
    <w:pPr>
      <w:pBdr>
        <w:top w:val="single" w:sz="4" w:space="0" w:color="auto"/>
        <w:left w:val="single" w:sz="8" w:space="0" w:color="auto"/>
        <w:bottom w:val="single" w:sz="4" w:space="0" w:color="auto"/>
      </w:pBdr>
      <w:spacing w:before="100" w:beforeAutospacing="1" w:after="100" w:afterAutospacing="1"/>
      <w:textAlignment w:val="center"/>
    </w:pPr>
    <w:rPr>
      <w:b/>
      <w:bCs/>
      <w:sz w:val="24"/>
      <w:szCs w:val="24"/>
    </w:rPr>
  </w:style>
  <w:style w:type="paragraph" w:customStyle="1" w:styleId="xl156">
    <w:name w:val="xl156"/>
    <w:basedOn w:val="a0"/>
    <w:uiPriority w:val="99"/>
    <w:rsid w:val="00291130"/>
    <w:pPr>
      <w:pBdr>
        <w:left w:val="single" w:sz="4" w:space="0" w:color="auto"/>
        <w:bottom w:val="single" w:sz="4" w:space="0" w:color="auto"/>
        <w:right w:val="single" w:sz="8" w:space="0" w:color="auto"/>
      </w:pBdr>
      <w:spacing w:before="100" w:beforeAutospacing="1" w:after="100" w:afterAutospacing="1"/>
      <w:jc w:val="right"/>
    </w:pPr>
    <w:rPr>
      <w:b/>
      <w:bCs/>
      <w:sz w:val="24"/>
      <w:szCs w:val="24"/>
    </w:rPr>
  </w:style>
  <w:style w:type="paragraph" w:customStyle="1" w:styleId="xl157">
    <w:name w:val="xl157"/>
    <w:basedOn w:val="a0"/>
    <w:uiPriority w:val="99"/>
    <w:rsid w:val="00291130"/>
    <w:pPr>
      <w:pBdr>
        <w:left w:val="single" w:sz="8"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58">
    <w:name w:val="xl158"/>
    <w:basedOn w:val="a0"/>
    <w:uiPriority w:val="99"/>
    <w:rsid w:val="00291130"/>
    <w:pPr>
      <w:pBdr>
        <w:left w:val="single" w:sz="4" w:space="0" w:color="auto"/>
        <w:bottom w:val="single" w:sz="4" w:space="0" w:color="auto"/>
        <w:right w:val="single" w:sz="8" w:space="0" w:color="auto"/>
      </w:pBdr>
      <w:spacing w:before="100" w:beforeAutospacing="1" w:after="100" w:afterAutospacing="1"/>
      <w:jc w:val="right"/>
      <w:textAlignment w:val="top"/>
    </w:pPr>
    <w:rPr>
      <w:b/>
      <w:bCs/>
      <w:sz w:val="24"/>
      <w:szCs w:val="24"/>
    </w:rPr>
  </w:style>
  <w:style w:type="paragraph" w:customStyle="1" w:styleId="xl159">
    <w:name w:val="xl159"/>
    <w:basedOn w:val="a0"/>
    <w:uiPriority w:val="99"/>
    <w:rsid w:val="00291130"/>
    <w:pPr>
      <w:pBdr>
        <w:top w:val="single" w:sz="4" w:space="0" w:color="auto"/>
        <w:left w:val="single" w:sz="4" w:space="0" w:color="auto"/>
        <w:bottom w:val="single" w:sz="4" w:space="0" w:color="auto"/>
        <w:right w:val="single" w:sz="8" w:space="0" w:color="auto"/>
      </w:pBdr>
      <w:shd w:val="clear" w:color="auto" w:fill="CCFFCC"/>
      <w:spacing w:before="100" w:beforeAutospacing="1" w:after="100" w:afterAutospacing="1"/>
      <w:jc w:val="right"/>
      <w:textAlignment w:val="top"/>
    </w:pPr>
    <w:rPr>
      <w:b/>
      <w:bCs/>
      <w:sz w:val="26"/>
      <w:szCs w:val="26"/>
    </w:rPr>
  </w:style>
  <w:style w:type="paragraph" w:customStyle="1" w:styleId="xl160">
    <w:name w:val="xl160"/>
    <w:basedOn w:val="a0"/>
    <w:uiPriority w:val="99"/>
    <w:rsid w:val="00291130"/>
    <w:pPr>
      <w:pBdr>
        <w:top w:val="single" w:sz="4" w:space="0" w:color="auto"/>
        <w:left w:val="single" w:sz="8" w:space="0" w:color="auto"/>
        <w:bottom w:val="single" w:sz="4" w:space="0" w:color="auto"/>
        <w:right w:val="single" w:sz="4" w:space="0" w:color="auto"/>
      </w:pBdr>
      <w:spacing w:before="100" w:beforeAutospacing="1" w:after="100" w:afterAutospacing="1"/>
    </w:pPr>
    <w:rPr>
      <w:sz w:val="24"/>
      <w:szCs w:val="24"/>
    </w:rPr>
  </w:style>
  <w:style w:type="paragraph" w:customStyle="1" w:styleId="xl161">
    <w:name w:val="xl161"/>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sz w:val="24"/>
      <w:szCs w:val="24"/>
    </w:rPr>
  </w:style>
  <w:style w:type="paragraph" w:customStyle="1" w:styleId="xl162">
    <w:name w:val="xl162"/>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sz w:val="24"/>
      <w:szCs w:val="24"/>
    </w:rPr>
  </w:style>
  <w:style w:type="paragraph" w:customStyle="1" w:styleId="xl163">
    <w:name w:val="xl163"/>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b/>
      <w:bCs/>
      <w:sz w:val="24"/>
      <w:szCs w:val="24"/>
    </w:rPr>
  </w:style>
  <w:style w:type="paragraph" w:customStyle="1" w:styleId="xl164">
    <w:name w:val="xl164"/>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sz w:val="24"/>
      <w:szCs w:val="24"/>
    </w:rPr>
  </w:style>
  <w:style w:type="paragraph" w:customStyle="1" w:styleId="xl165">
    <w:name w:val="xl165"/>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sz w:val="24"/>
      <w:szCs w:val="24"/>
    </w:rPr>
  </w:style>
  <w:style w:type="paragraph" w:customStyle="1" w:styleId="xl166">
    <w:name w:val="xl166"/>
    <w:basedOn w:val="a0"/>
    <w:uiPriority w:val="99"/>
    <w:rsid w:val="00291130"/>
    <w:pPr>
      <w:pBdr>
        <w:left w:val="single" w:sz="4" w:space="0" w:color="auto"/>
        <w:bottom w:val="single" w:sz="4" w:space="0" w:color="auto"/>
        <w:right w:val="single" w:sz="8" w:space="0" w:color="auto"/>
      </w:pBdr>
      <w:spacing w:before="100" w:beforeAutospacing="1" w:after="100" w:afterAutospacing="1"/>
      <w:jc w:val="right"/>
      <w:textAlignment w:val="top"/>
    </w:pPr>
    <w:rPr>
      <w:b/>
      <w:bCs/>
      <w:sz w:val="24"/>
      <w:szCs w:val="24"/>
    </w:rPr>
  </w:style>
  <w:style w:type="paragraph" w:customStyle="1" w:styleId="xl167">
    <w:name w:val="xl167"/>
    <w:basedOn w:val="a0"/>
    <w:uiPriority w:val="99"/>
    <w:rsid w:val="00291130"/>
    <w:pPr>
      <w:pBdr>
        <w:left w:val="single" w:sz="4" w:space="0" w:color="auto"/>
        <w:bottom w:val="single" w:sz="4" w:space="0" w:color="auto"/>
        <w:right w:val="single" w:sz="8" w:space="0" w:color="auto"/>
      </w:pBdr>
      <w:spacing w:before="100" w:beforeAutospacing="1" w:after="100" w:afterAutospacing="1"/>
      <w:jc w:val="right"/>
      <w:textAlignment w:val="top"/>
    </w:pPr>
    <w:rPr>
      <w:sz w:val="24"/>
      <w:szCs w:val="24"/>
    </w:rPr>
  </w:style>
  <w:style w:type="paragraph" w:customStyle="1" w:styleId="xl168">
    <w:name w:val="xl168"/>
    <w:basedOn w:val="a0"/>
    <w:uiPriority w:val="99"/>
    <w:rsid w:val="00291130"/>
    <w:pPr>
      <w:pBdr>
        <w:top w:val="single" w:sz="4" w:space="0" w:color="auto"/>
        <w:left w:val="single" w:sz="8" w:space="0" w:color="auto"/>
        <w:bottom w:val="single" w:sz="4" w:space="0" w:color="auto"/>
        <w:right w:val="single" w:sz="4" w:space="0" w:color="auto"/>
      </w:pBdr>
      <w:shd w:val="clear" w:color="auto" w:fill="FFFF00"/>
      <w:spacing w:before="100" w:beforeAutospacing="1" w:after="100" w:afterAutospacing="1"/>
      <w:jc w:val="both"/>
      <w:textAlignment w:val="center"/>
    </w:pPr>
    <w:rPr>
      <w:b/>
      <w:bCs/>
      <w:sz w:val="28"/>
      <w:szCs w:val="28"/>
    </w:rPr>
  </w:style>
  <w:style w:type="paragraph" w:customStyle="1" w:styleId="xl169">
    <w:name w:val="xl169"/>
    <w:basedOn w:val="a0"/>
    <w:uiPriority w:val="99"/>
    <w:rsid w:val="00291130"/>
    <w:pPr>
      <w:pBdr>
        <w:top w:val="single" w:sz="4" w:space="0" w:color="auto"/>
        <w:left w:val="single" w:sz="4" w:space="0" w:color="auto"/>
        <w:bottom w:val="single" w:sz="4" w:space="0" w:color="auto"/>
        <w:right w:val="single" w:sz="8" w:space="0" w:color="auto"/>
      </w:pBdr>
      <w:shd w:val="clear" w:color="auto" w:fill="FFFF00"/>
      <w:spacing w:before="100" w:beforeAutospacing="1" w:after="100" w:afterAutospacing="1"/>
      <w:jc w:val="right"/>
      <w:textAlignment w:val="top"/>
    </w:pPr>
    <w:rPr>
      <w:b/>
      <w:bCs/>
      <w:sz w:val="28"/>
      <w:szCs w:val="28"/>
    </w:rPr>
  </w:style>
  <w:style w:type="paragraph" w:customStyle="1" w:styleId="xl170">
    <w:name w:val="xl170"/>
    <w:basedOn w:val="a0"/>
    <w:uiPriority w:val="99"/>
    <w:rsid w:val="00291130"/>
    <w:pPr>
      <w:pBdr>
        <w:top w:val="single" w:sz="4" w:space="0" w:color="auto"/>
        <w:left w:val="single" w:sz="8" w:space="0" w:color="auto"/>
        <w:bottom w:val="single" w:sz="4" w:space="0" w:color="auto"/>
        <w:right w:val="single" w:sz="4" w:space="0" w:color="auto"/>
      </w:pBdr>
      <w:shd w:val="clear" w:color="auto" w:fill="CCFFCC"/>
      <w:spacing w:before="100" w:beforeAutospacing="1" w:after="100" w:afterAutospacing="1"/>
      <w:jc w:val="both"/>
      <w:textAlignment w:val="center"/>
    </w:pPr>
    <w:rPr>
      <w:b/>
      <w:bCs/>
      <w:sz w:val="26"/>
      <w:szCs w:val="26"/>
    </w:rPr>
  </w:style>
  <w:style w:type="paragraph" w:customStyle="1" w:styleId="xl171">
    <w:name w:val="xl171"/>
    <w:basedOn w:val="a0"/>
    <w:uiPriority w:val="99"/>
    <w:rsid w:val="00291130"/>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center"/>
    </w:pPr>
    <w:rPr>
      <w:b/>
      <w:bCs/>
      <w:sz w:val="24"/>
      <w:szCs w:val="24"/>
    </w:rPr>
  </w:style>
  <w:style w:type="paragraph" w:customStyle="1" w:styleId="xl172">
    <w:name w:val="xl172"/>
    <w:basedOn w:val="a0"/>
    <w:uiPriority w:val="99"/>
    <w:rsid w:val="00291130"/>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jc w:val="right"/>
      <w:textAlignment w:val="top"/>
    </w:pPr>
    <w:rPr>
      <w:b/>
      <w:bCs/>
      <w:sz w:val="24"/>
      <w:szCs w:val="24"/>
    </w:rPr>
  </w:style>
  <w:style w:type="paragraph" w:customStyle="1" w:styleId="xl173">
    <w:name w:val="xl173"/>
    <w:basedOn w:val="a0"/>
    <w:uiPriority w:val="99"/>
    <w:rsid w:val="00291130"/>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jc w:val="right"/>
      <w:textAlignment w:val="top"/>
    </w:pPr>
    <w:rPr>
      <w:b/>
      <w:bCs/>
      <w:sz w:val="24"/>
      <w:szCs w:val="24"/>
    </w:rPr>
  </w:style>
  <w:style w:type="paragraph" w:customStyle="1" w:styleId="xl174">
    <w:name w:val="xl174"/>
    <w:basedOn w:val="a0"/>
    <w:uiPriority w:val="99"/>
    <w:rsid w:val="00291130"/>
    <w:pPr>
      <w:pBdr>
        <w:left w:val="single" w:sz="4" w:space="0" w:color="auto"/>
        <w:bottom w:val="single" w:sz="4" w:space="0" w:color="auto"/>
        <w:right w:val="single" w:sz="8" w:space="0" w:color="auto"/>
      </w:pBdr>
      <w:shd w:val="clear" w:color="auto" w:fill="CCFFFF"/>
      <w:spacing w:before="100" w:beforeAutospacing="1" w:after="100" w:afterAutospacing="1"/>
      <w:jc w:val="right"/>
      <w:textAlignment w:val="top"/>
    </w:pPr>
    <w:rPr>
      <w:b/>
      <w:bCs/>
      <w:sz w:val="24"/>
      <w:szCs w:val="24"/>
    </w:rPr>
  </w:style>
  <w:style w:type="paragraph" w:customStyle="1" w:styleId="xl175">
    <w:name w:val="xl175"/>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sz w:val="24"/>
      <w:szCs w:val="24"/>
    </w:rPr>
  </w:style>
  <w:style w:type="paragraph" w:customStyle="1" w:styleId="xl176">
    <w:name w:val="xl176"/>
    <w:basedOn w:val="a0"/>
    <w:uiPriority w:val="99"/>
    <w:rsid w:val="00291130"/>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77">
    <w:name w:val="xl177"/>
    <w:basedOn w:val="a0"/>
    <w:uiPriority w:val="99"/>
    <w:rsid w:val="00291130"/>
    <w:p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textAlignment w:val="center"/>
    </w:pPr>
    <w:rPr>
      <w:b/>
      <w:bCs/>
      <w:sz w:val="24"/>
      <w:szCs w:val="24"/>
    </w:rPr>
  </w:style>
  <w:style w:type="paragraph" w:customStyle="1" w:styleId="xl178">
    <w:name w:val="xl178"/>
    <w:basedOn w:val="a0"/>
    <w:uiPriority w:val="99"/>
    <w:rsid w:val="00291130"/>
    <w:p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textAlignment w:val="center"/>
    </w:pPr>
    <w:rPr>
      <w:b/>
      <w:bCs/>
      <w:sz w:val="24"/>
      <w:szCs w:val="24"/>
    </w:rPr>
  </w:style>
  <w:style w:type="paragraph" w:customStyle="1" w:styleId="xl179">
    <w:name w:val="xl179"/>
    <w:basedOn w:val="a0"/>
    <w:uiPriority w:val="99"/>
    <w:rsid w:val="00291130"/>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jc w:val="right"/>
      <w:textAlignment w:val="top"/>
    </w:pPr>
    <w:rPr>
      <w:b/>
      <w:bCs/>
      <w:sz w:val="24"/>
      <w:szCs w:val="24"/>
    </w:rPr>
  </w:style>
  <w:style w:type="paragraph" w:customStyle="1" w:styleId="xl180">
    <w:name w:val="xl180"/>
    <w:basedOn w:val="a0"/>
    <w:uiPriority w:val="99"/>
    <w:rsid w:val="00291130"/>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sz w:val="24"/>
      <w:szCs w:val="24"/>
    </w:rPr>
  </w:style>
  <w:style w:type="paragraph" w:customStyle="1" w:styleId="xl181">
    <w:name w:val="xl181"/>
    <w:basedOn w:val="a0"/>
    <w:uiPriority w:val="99"/>
    <w:rsid w:val="00291130"/>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182">
    <w:name w:val="xl182"/>
    <w:basedOn w:val="a0"/>
    <w:uiPriority w:val="99"/>
    <w:rsid w:val="00291130"/>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top"/>
    </w:pPr>
    <w:rPr>
      <w:sz w:val="24"/>
      <w:szCs w:val="24"/>
    </w:rPr>
  </w:style>
  <w:style w:type="paragraph" w:customStyle="1" w:styleId="xl183">
    <w:name w:val="xl183"/>
    <w:basedOn w:val="a0"/>
    <w:uiPriority w:val="99"/>
    <w:rsid w:val="00291130"/>
    <w:pPr>
      <w:pBdr>
        <w:top w:val="single" w:sz="4" w:space="0" w:color="auto"/>
        <w:left w:val="single" w:sz="4" w:space="0" w:color="auto"/>
        <w:bottom w:val="single" w:sz="8" w:space="0" w:color="auto"/>
        <w:right w:val="single" w:sz="8" w:space="0" w:color="auto"/>
      </w:pBdr>
      <w:spacing w:before="100" w:beforeAutospacing="1" w:after="100" w:afterAutospacing="1"/>
      <w:jc w:val="right"/>
      <w:textAlignment w:val="top"/>
    </w:pPr>
    <w:rPr>
      <w:sz w:val="24"/>
      <w:szCs w:val="24"/>
    </w:rPr>
  </w:style>
  <w:style w:type="paragraph" w:customStyle="1" w:styleId="xl184">
    <w:name w:val="xl184"/>
    <w:basedOn w:val="a0"/>
    <w:uiPriority w:val="99"/>
    <w:rsid w:val="00291130"/>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85">
    <w:name w:val="xl185"/>
    <w:basedOn w:val="a0"/>
    <w:uiPriority w:val="99"/>
    <w:rsid w:val="002911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186">
    <w:name w:val="xl186"/>
    <w:basedOn w:val="a0"/>
    <w:uiPriority w:val="99"/>
    <w:rsid w:val="002911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187">
    <w:name w:val="xl187"/>
    <w:basedOn w:val="a0"/>
    <w:uiPriority w:val="99"/>
    <w:rsid w:val="0029113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4"/>
      <w:szCs w:val="24"/>
    </w:rPr>
  </w:style>
  <w:style w:type="paragraph" w:customStyle="1" w:styleId="xl188">
    <w:name w:val="xl188"/>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b/>
      <w:bCs/>
      <w:sz w:val="24"/>
      <w:szCs w:val="24"/>
    </w:rPr>
  </w:style>
  <w:style w:type="paragraph" w:customStyle="1" w:styleId="xl189">
    <w:name w:val="xl189"/>
    <w:basedOn w:val="a0"/>
    <w:uiPriority w:val="99"/>
    <w:rsid w:val="0029113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4"/>
      <w:szCs w:val="24"/>
    </w:rPr>
  </w:style>
  <w:style w:type="paragraph" w:customStyle="1" w:styleId="xl190">
    <w:name w:val="xl190"/>
    <w:basedOn w:val="a0"/>
    <w:uiPriority w:val="99"/>
    <w:rsid w:val="0029113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4"/>
      <w:szCs w:val="24"/>
    </w:rPr>
  </w:style>
  <w:style w:type="paragraph" w:customStyle="1" w:styleId="xl191">
    <w:name w:val="xl191"/>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sz w:val="24"/>
      <w:szCs w:val="24"/>
    </w:rPr>
  </w:style>
  <w:style w:type="paragraph" w:customStyle="1" w:styleId="xl192">
    <w:name w:val="xl192"/>
    <w:basedOn w:val="a0"/>
    <w:uiPriority w:val="99"/>
    <w:rsid w:val="00291130"/>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textAlignment w:val="top"/>
    </w:pPr>
    <w:rPr>
      <w:b/>
      <w:bCs/>
      <w:sz w:val="28"/>
      <w:szCs w:val="28"/>
    </w:rPr>
  </w:style>
  <w:style w:type="paragraph" w:customStyle="1" w:styleId="xl193">
    <w:name w:val="xl193"/>
    <w:basedOn w:val="a0"/>
    <w:uiPriority w:val="99"/>
    <w:rsid w:val="00291130"/>
    <w:pPr>
      <w:pBdr>
        <w:top w:val="single" w:sz="4" w:space="0" w:color="auto"/>
        <w:left w:val="single" w:sz="4" w:space="0" w:color="auto"/>
        <w:bottom w:val="single" w:sz="4" w:space="0" w:color="auto"/>
        <w:right w:val="single" w:sz="8" w:space="0" w:color="auto"/>
      </w:pBdr>
      <w:shd w:val="clear" w:color="auto" w:fill="FFCC99"/>
      <w:spacing w:before="100" w:beforeAutospacing="1" w:after="100" w:afterAutospacing="1"/>
      <w:textAlignment w:val="top"/>
    </w:pPr>
    <w:rPr>
      <w:b/>
      <w:bCs/>
      <w:sz w:val="28"/>
      <w:szCs w:val="28"/>
    </w:rPr>
  </w:style>
  <w:style w:type="paragraph" w:customStyle="1" w:styleId="xl194">
    <w:name w:val="xl194"/>
    <w:basedOn w:val="a0"/>
    <w:uiPriority w:val="99"/>
    <w:rsid w:val="00291130"/>
    <w:pPr>
      <w:pBdr>
        <w:top w:val="single" w:sz="4" w:space="0" w:color="auto"/>
        <w:left w:val="single" w:sz="8" w:space="0" w:color="auto"/>
        <w:bottom w:val="single" w:sz="4" w:space="0" w:color="auto"/>
        <w:right w:val="single" w:sz="4" w:space="0" w:color="auto"/>
      </w:pBdr>
      <w:shd w:val="clear" w:color="auto" w:fill="FFCC99"/>
      <w:spacing w:before="100" w:beforeAutospacing="1" w:after="100" w:afterAutospacing="1"/>
      <w:textAlignment w:val="center"/>
    </w:pPr>
    <w:rPr>
      <w:b/>
      <w:bCs/>
      <w:sz w:val="28"/>
      <w:szCs w:val="28"/>
    </w:rPr>
  </w:style>
  <w:style w:type="paragraph" w:customStyle="1" w:styleId="xl195">
    <w:name w:val="xl195"/>
    <w:basedOn w:val="a0"/>
    <w:uiPriority w:val="99"/>
    <w:rsid w:val="0029113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4"/>
      <w:szCs w:val="24"/>
    </w:rPr>
  </w:style>
  <w:style w:type="paragraph" w:customStyle="1" w:styleId="xl196">
    <w:name w:val="xl196"/>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b/>
      <w:bCs/>
      <w:sz w:val="24"/>
      <w:szCs w:val="24"/>
    </w:rPr>
  </w:style>
  <w:style w:type="paragraph" w:customStyle="1" w:styleId="xl197">
    <w:name w:val="xl197"/>
    <w:basedOn w:val="a0"/>
    <w:uiPriority w:val="99"/>
    <w:rsid w:val="00291130"/>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98">
    <w:name w:val="xl198"/>
    <w:basedOn w:val="a0"/>
    <w:uiPriority w:val="99"/>
    <w:rsid w:val="00291130"/>
    <w:pPr>
      <w:pBdr>
        <w:left w:val="single" w:sz="4" w:space="0" w:color="auto"/>
        <w:bottom w:val="single" w:sz="4" w:space="0" w:color="auto"/>
        <w:right w:val="single" w:sz="8" w:space="0" w:color="auto"/>
      </w:pBdr>
      <w:spacing w:before="100" w:beforeAutospacing="1" w:after="100" w:afterAutospacing="1"/>
      <w:textAlignment w:val="top"/>
    </w:pPr>
    <w:rPr>
      <w:sz w:val="24"/>
      <w:szCs w:val="24"/>
    </w:rPr>
  </w:style>
  <w:style w:type="paragraph" w:customStyle="1" w:styleId="xl199">
    <w:name w:val="xl199"/>
    <w:basedOn w:val="a0"/>
    <w:uiPriority w:val="99"/>
    <w:rsid w:val="002911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200">
    <w:name w:val="xl200"/>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4"/>
      <w:szCs w:val="24"/>
    </w:rPr>
  </w:style>
  <w:style w:type="paragraph" w:customStyle="1" w:styleId="xl201">
    <w:name w:val="xl201"/>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b/>
      <w:bCs/>
      <w:sz w:val="24"/>
      <w:szCs w:val="24"/>
    </w:rPr>
  </w:style>
  <w:style w:type="paragraph" w:customStyle="1" w:styleId="xl202">
    <w:name w:val="xl202"/>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4"/>
      <w:szCs w:val="24"/>
    </w:rPr>
  </w:style>
  <w:style w:type="paragraph" w:customStyle="1" w:styleId="xl203">
    <w:name w:val="xl203"/>
    <w:basedOn w:val="a0"/>
    <w:uiPriority w:val="99"/>
    <w:rsid w:val="00291130"/>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4"/>
      <w:szCs w:val="24"/>
    </w:rPr>
  </w:style>
  <w:style w:type="paragraph" w:customStyle="1" w:styleId="xl204">
    <w:name w:val="xl204"/>
    <w:basedOn w:val="a0"/>
    <w:uiPriority w:val="99"/>
    <w:rsid w:val="00291130"/>
    <w:pPr>
      <w:pBdr>
        <w:left w:val="single" w:sz="4" w:space="0" w:color="auto"/>
        <w:bottom w:val="single" w:sz="4" w:space="0" w:color="auto"/>
        <w:right w:val="single" w:sz="8" w:space="0" w:color="auto"/>
      </w:pBdr>
      <w:spacing w:before="100" w:beforeAutospacing="1" w:after="100" w:afterAutospacing="1"/>
    </w:pPr>
    <w:rPr>
      <w:sz w:val="24"/>
      <w:szCs w:val="24"/>
    </w:rPr>
  </w:style>
  <w:style w:type="paragraph" w:customStyle="1" w:styleId="xl205">
    <w:name w:val="xl205"/>
    <w:basedOn w:val="a0"/>
    <w:uiPriority w:val="99"/>
    <w:rsid w:val="00291130"/>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b/>
      <w:bCs/>
      <w:sz w:val="24"/>
      <w:szCs w:val="24"/>
    </w:rPr>
  </w:style>
  <w:style w:type="paragraph" w:customStyle="1" w:styleId="xl206">
    <w:name w:val="xl206"/>
    <w:basedOn w:val="a0"/>
    <w:uiPriority w:val="99"/>
    <w:rsid w:val="00291130"/>
    <w:pPr>
      <w:pBdr>
        <w:top w:val="single" w:sz="4" w:space="0" w:color="auto"/>
        <w:left w:val="single" w:sz="4" w:space="0" w:color="auto"/>
        <w:bottom w:val="single" w:sz="4" w:space="0" w:color="auto"/>
        <w:right w:val="single" w:sz="8" w:space="0" w:color="auto"/>
      </w:pBdr>
      <w:shd w:val="clear" w:color="auto" w:fill="CCFFCC"/>
      <w:spacing w:before="100" w:beforeAutospacing="1" w:after="100" w:afterAutospacing="1"/>
      <w:jc w:val="center"/>
      <w:textAlignment w:val="top"/>
    </w:pPr>
    <w:rPr>
      <w:b/>
      <w:bCs/>
      <w:sz w:val="24"/>
      <w:szCs w:val="24"/>
    </w:rPr>
  </w:style>
  <w:style w:type="paragraph" w:customStyle="1" w:styleId="xl207">
    <w:name w:val="xl207"/>
    <w:basedOn w:val="a0"/>
    <w:uiPriority w:val="99"/>
    <w:rsid w:val="00291130"/>
    <w:pPr>
      <w:spacing w:before="100" w:beforeAutospacing="1" w:after="100" w:afterAutospacing="1"/>
      <w:jc w:val="center"/>
    </w:pPr>
    <w:rPr>
      <w:b/>
      <w:bCs/>
      <w:sz w:val="28"/>
      <w:szCs w:val="28"/>
    </w:rPr>
  </w:style>
  <w:style w:type="paragraph" w:customStyle="1" w:styleId="xl208">
    <w:name w:val="xl208"/>
    <w:basedOn w:val="a0"/>
    <w:uiPriority w:val="99"/>
    <w:rsid w:val="00291130"/>
    <w:pPr>
      <w:pBdr>
        <w:top w:val="single" w:sz="8" w:space="0" w:color="auto"/>
        <w:right w:val="single" w:sz="8" w:space="0" w:color="auto"/>
      </w:pBdr>
      <w:spacing w:before="100" w:beforeAutospacing="1" w:after="100" w:afterAutospacing="1"/>
      <w:jc w:val="center"/>
    </w:pPr>
    <w:rPr>
      <w:sz w:val="24"/>
      <w:szCs w:val="24"/>
    </w:rPr>
  </w:style>
  <w:style w:type="paragraph" w:customStyle="1" w:styleId="xl209">
    <w:name w:val="xl209"/>
    <w:basedOn w:val="a0"/>
    <w:uiPriority w:val="99"/>
    <w:rsid w:val="00291130"/>
    <w:pPr>
      <w:pBdr>
        <w:bottom w:val="single" w:sz="8" w:space="0" w:color="auto"/>
        <w:right w:val="single" w:sz="8" w:space="0" w:color="auto"/>
      </w:pBdr>
      <w:spacing w:before="100" w:beforeAutospacing="1" w:after="100" w:afterAutospacing="1"/>
      <w:jc w:val="center"/>
    </w:pPr>
    <w:rPr>
      <w:sz w:val="24"/>
      <w:szCs w:val="24"/>
    </w:rPr>
  </w:style>
  <w:style w:type="paragraph" w:customStyle="1" w:styleId="xl210">
    <w:name w:val="xl210"/>
    <w:basedOn w:val="a0"/>
    <w:uiPriority w:val="99"/>
    <w:rsid w:val="00291130"/>
    <w:pPr>
      <w:pBdr>
        <w:top w:val="single" w:sz="8" w:space="0" w:color="auto"/>
        <w:left w:val="single" w:sz="8" w:space="0" w:color="auto"/>
        <w:right w:val="single" w:sz="8" w:space="0" w:color="auto"/>
      </w:pBdr>
      <w:spacing w:before="100" w:beforeAutospacing="1" w:after="100" w:afterAutospacing="1"/>
      <w:jc w:val="center"/>
      <w:textAlignment w:val="center"/>
    </w:pPr>
    <w:rPr>
      <w:sz w:val="24"/>
      <w:szCs w:val="24"/>
    </w:rPr>
  </w:style>
  <w:style w:type="paragraph" w:customStyle="1" w:styleId="xl211">
    <w:name w:val="xl211"/>
    <w:basedOn w:val="a0"/>
    <w:uiPriority w:val="99"/>
    <w:rsid w:val="00291130"/>
    <w:pPr>
      <w:pBdr>
        <w:left w:val="single" w:sz="8" w:space="0" w:color="auto"/>
        <w:bottom w:val="single" w:sz="8" w:space="0" w:color="auto"/>
        <w:right w:val="single" w:sz="8" w:space="0" w:color="auto"/>
      </w:pBdr>
      <w:spacing w:before="100" w:beforeAutospacing="1" w:after="100" w:afterAutospacing="1"/>
      <w:jc w:val="center"/>
      <w:textAlignment w:val="center"/>
    </w:pPr>
    <w:rPr>
      <w:sz w:val="24"/>
      <w:szCs w:val="24"/>
    </w:rPr>
  </w:style>
  <w:style w:type="character" w:customStyle="1" w:styleId="FontStyle34">
    <w:name w:val="Font Style34"/>
    <w:uiPriority w:val="99"/>
    <w:rsid w:val="00291130"/>
    <w:rPr>
      <w:rFonts w:ascii="Times New Roman" w:hAnsi="Times New Roman" w:cs="Times New Roman"/>
      <w:b/>
      <w:bCs/>
      <w:sz w:val="22"/>
      <w:szCs w:val="22"/>
    </w:rPr>
  </w:style>
  <w:style w:type="character" w:customStyle="1" w:styleId="FontStyle35">
    <w:name w:val="Font Style35"/>
    <w:uiPriority w:val="99"/>
    <w:rsid w:val="00291130"/>
    <w:rPr>
      <w:rFonts w:ascii="Times New Roman" w:hAnsi="Times New Roman" w:cs="Times New Roman"/>
      <w:sz w:val="22"/>
      <w:szCs w:val="22"/>
    </w:rPr>
  </w:style>
  <w:style w:type="character" w:customStyle="1" w:styleId="FontStyle36">
    <w:name w:val="Font Style36"/>
    <w:uiPriority w:val="99"/>
    <w:rsid w:val="00291130"/>
    <w:rPr>
      <w:rFonts w:ascii="Times New Roman" w:hAnsi="Times New Roman" w:cs="Times New Roman"/>
      <w:b/>
      <w:bCs/>
      <w:sz w:val="18"/>
      <w:szCs w:val="18"/>
    </w:rPr>
  </w:style>
  <w:style w:type="paragraph" w:customStyle="1" w:styleId="xl212">
    <w:name w:val="xl212"/>
    <w:basedOn w:val="a0"/>
    <w:uiPriority w:val="99"/>
    <w:rsid w:val="00291130"/>
    <w:pPr>
      <w:pBdr>
        <w:top w:val="single" w:sz="4" w:space="0" w:color="auto"/>
        <w:left w:val="single" w:sz="8" w:space="0" w:color="auto"/>
        <w:bottom w:val="single" w:sz="4" w:space="0" w:color="auto"/>
        <w:right w:val="single" w:sz="4" w:space="0" w:color="auto"/>
      </w:pBdr>
      <w:shd w:val="clear" w:color="auto" w:fill="FFCC99"/>
      <w:spacing w:before="100" w:beforeAutospacing="1" w:after="100" w:afterAutospacing="1"/>
      <w:textAlignment w:val="center"/>
    </w:pPr>
    <w:rPr>
      <w:sz w:val="24"/>
      <w:szCs w:val="24"/>
    </w:rPr>
  </w:style>
  <w:style w:type="paragraph" w:customStyle="1" w:styleId="xl213">
    <w:name w:val="xl213"/>
    <w:basedOn w:val="a0"/>
    <w:uiPriority w:val="99"/>
    <w:rsid w:val="00291130"/>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b/>
      <w:bCs/>
      <w:sz w:val="24"/>
      <w:szCs w:val="24"/>
    </w:rPr>
  </w:style>
  <w:style w:type="paragraph" w:customStyle="1" w:styleId="xl214">
    <w:name w:val="xl214"/>
    <w:basedOn w:val="a0"/>
    <w:uiPriority w:val="99"/>
    <w:rsid w:val="00291130"/>
    <w:pPr>
      <w:pBdr>
        <w:top w:val="single" w:sz="4" w:space="0" w:color="auto"/>
        <w:left w:val="single" w:sz="4" w:space="0" w:color="auto"/>
        <w:bottom w:val="single" w:sz="4" w:space="0" w:color="auto"/>
        <w:right w:val="single" w:sz="8" w:space="0" w:color="auto"/>
      </w:pBdr>
      <w:shd w:val="clear" w:color="auto" w:fill="CCFFCC"/>
      <w:spacing w:before="100" w:beforeAutospacing="1" w:after="100" w:afterAutospacing="1"/>
      <w:jc w:val="center"/>
      <w:textAlignment w:val="top"/>
    </w:pPr>
    <w:rPr>
      <w:b/>
      <w:bCs/>
      <w:sz w:val="24"/>
      <w:szCs w:val="24"/>
    </w:rPr>
  </w:style>
  <w:style w:type="paragraph" w:customStyle="1" w:styleId="xl215">
    <w:name w:val="xl215"/>
    <w:basedOn w:val="a0"/>
    <w:uiPriority w:val="99"/>
    <w:rsid w:val="00291130"/>
    <w:pPr>
      <w:pBdr>
        <w:top w:val="single" w:sz="8" w:space="0" w:color="auto"/>
        <w:left w:val="single" w:sz="8" w:space="0" w:color="auto"/>
        <w:right w:val="single" w:sz="8" w:space="0" w:color="auto"/>
      </w:pBdr>
      <w:spacing w:before="100" w:beforeAutospacing="1" w:after="100" w:afterAutospacing="1"/>
      <w:jc w:val="center"/>
      <w:textAlignment w:val="center"/>
    </w:pPr>
    <w:rPr>
      <w:sz w:val="24"/>
      <w:szCs w:val="24"/>
    </w:rPr>
  </w:style>
  <w:style w:type="paragraph" w:customStyle="1" w:styleId="xl216">
    <w:name w:val="xl216"/>
    <w:basedOn w:val="a0"/>
    <w:uiPriority w:val="99"/>
    <w:rsid w:val="00291130"/>
    <w:pPr>
      <w:pBdr>
        <w:left w:val="single" w:sz="8" w:space="0" w:color="auto"/>
        <w:bottom w:val="single" w:sz="8" w:space="0" w:color="auto"/>
        <w:right w:val="single" w:sz="8" w:space="0" w:color="auto"/>
      </w:pBdr>
      <w:spacing w:before="100" w:beforeAutospacing="1" w:after="100" w:afterAutospacing="1"/>
      <w:jc w:val="center"/>
      <w:textAlignment w:val="center"/>
    </w:pPr>
    <w:rPr>
      <w:sz w:val="24"/>
      <w:szCs w:val="24"/>
    </w:rPr>
  </w:style>
  <w:style w:type="paragraph" w:customStyle="1" w:styleId="xl217">
    <w:name w:val="xl217"/>
    <w:basedOn w:val="a0"/>
    <w:uiPriority w:val="99"/>
    <w:rsid w:val="00291130"/>
    <w:pPr>
      <w:spacing w:before="100" w:beforeAutospacing="1" w:after="100" w:afterAutospacing="1"/>
      <w:jc w:val="center"/>
    </w:pPr>
    <w:rPr>
      <w:b/>
      <w:bCs/>
      <w:sz w:val="28"/>
      <w:szCs w:val="28"/>
    </w:rPr>
  </w:style>
  <w:style w:type="paragraph" w:customStyle="1" w:styleId="xl218">
    <w:name w:val="xl218"/>
    <w:basedOn w:val="a0"/>
    <w:uiPriority w:val="99"/>
    <w:rsid w:val="00291130"/>
    <w:pPr>
      <w:pBdr>
        <w:top w:val="single" w:sz="8" w:space="0" w:color="auto"/>
        <w:right w:val="single" w:sz="8" w:space="0" w:color="auto"/>
      </w:pBdr>
      <w:spacing w:before="100" w:beforeAutospacing="1" w:after="100" w:afterAutospacing="1"/>
      <w:jc w:val="center"/>
    </w:pPr>
    <w:rPr>
      <w:sz w:val="24"/>
      <w:szCs w:val="24"/>
    </w:rPr>
  </w:style>
  <w:style w:type="paragraph" w:customStyle="1" w:styleId="xl219">
    <w:name w:val="xl219"/>
    <w:basedOn w:val="a0"/>
    <w:uiPriority w:val="99"/>
    <w:rsid w:val="00291130"/>
    <w:pPr>
      <w:pBdr>
        <w:bottom w:val="single" w:sz="8" w:space="0" w:color="auto"/>
        <w:right w:val="single" w:sz="8" w:space="0" w:color="auto"/>
      </w:pBdr>
      <w:spacing w:before="100" w:beforeAutospacing="1" w:after="100" w:afterAutospacing="1"/>
      <w:jc w:val="center"/>
    </w:pPr>
    <w:rPr>
      <w:sz w:val="24"/>
      <w:szCs w:val="24"/>
    </w:rPr>
  </w:style>
  <w:style w:type="paragraph" w:customStyle="1" w:styleId="xl220">
    <w:name w:val="xl220"/>
    <w:basedOn w:val="a0"/>
    <w:uiPriority w:val="99"/>
    <w:rsid w:val="00291130"/>
    <w:pPr>
      <w:pBdr>
        <w:top w:val="single" w:sz="8" w:space="0" w:color="auto"/>
        <w:left w:val="single" w:sz="8" w:space="0" w:color="auto"/>
        <w:right w:val="single" w:sz="8" w:space="0" w:color="auto"/>
      </w:pBdr>
      <w:spacing w:before="100" w:beforeAutospacing="1" w:after="100" w:afterAutospacing="1"/>
      <w:jc w:val="center"/>
      <w:textAlignment w:val="center"/>
    </w:pPr>
    <w:rPr>
      <w:sz w:val="24"/>
      <w:szCs w:val="24"/>
    </w:rPr>
  </w:style>
  <w:style w:type="paragraph" w:customStyle="1" w:styleId="xl221">
    <w:name w:val="xl221"/>
    <w:basedOn w:val="a0"/>
    <w:uiPriority w:val="99"/>
    <w:rsid w:val="00291130"/>
    <w:pPr>
      <w:pBdr>
        <w:left w:val="single" w:sz="8" w:space="0" w:color="auto"/>
        <w:bottom w:val="single" w:sz="8" w:space="0" w:color="auto"/>
        <w:right w:val="single" w:sz="8" w:space="0" w:color="auto"/>
      </w:pBdr>
      <w:spacing w:before="100" w:beforeAutospacing="1" w:after="100" w:afterAutospacing="1"/>
      <w:jc w:val="center"/>
      <w:textAlignment w:val="center"/>
    </w:pPr>
    <w:rPr>
      <w:sz w:val="24"/>
      <w:szCs w:val="24"/>
    </w:rPr>
  </w:style>
  <w:style w:type="character" w:customStyle="1" w:styleId="FontStyle230">
    <w:name w:val="Font Style23"/>
    <w:uiPriority w:val="99"/>
    <w:rsid w:val="00291130"/>
    <w:rPr>
      <w:rFonts w:ascii="Times New Roman" w:hAnsi="Times New Roman" w:cs="Times New Roman"/>
      <w:b/>
      <w:bCs/>
      <w:sz w:val="22"/>
      <w:szCs w:val="22"/>
    </w:rPr>
  </w:style>
  <w:style w:type="paragraph" w:customStyle="1" w:styleId="Style12">
    <w:name w:val="Style12"/>
    <w:basedOn w:val="a0"/>
    <w:uiPriority w:val="99"/>
    <w:rsid w:val="00291130"/>
    <w:pPr>
      <w:widowControl w:val="0"/>
      <w:autoSpaceDE w:val="0"/>
      <w:autoSpaceDN w:val="0"/>
      <w:adjustRightInd w:val="0"/>
      <w:spacing w:line="523" w:lineRule="exact"/>
      <w:ind w:firstLine="326"/>
    </w:pPr>
    <w:rPr>
      <w:rFonts w:ascii="Calibri" w:hAnsi="Calibri" w:cs="Calibri"/>
      <w:sz w:val="24"/>
      <w:szCs w:val="24"/>
    </w:rPr>
  </w:style>
  <w:style w:type="paragraph" w:customStyle="1" w:styleId="Style14">
    <w:name w:val="Style14"/>
    <w:basedOn w:val="a0"/>
    <w:uiPriority w:val="99"/>
    <w:rsid w:val="00291130"/>
    <w:pPr>
      <w:widowControl w:val="0"/>
      <w:autoSpaceDE w:val="0"/>
      <w:autoSpaceDN w:val="0"/>
      <w:adjustRightInd w:val="0"/>
    </w:pPr>
    <w:rPr>
      <w:rFonts w:ascii="Calibri" w:hAnsi="Calibri" w:cs="Calibri"/>
      <w:sz w:val="24"/>
      <w:szCs w:val="24"/>
    </w:rPr>
  </w:style>
  <w:style w:type="character" w:customStyle="1" w:styleId="FontStyle27">
    <w:name w:val="Font Style27"/>
    <w:uiPriority w:val="99"/>
    <w:rsid w:val="00291130"/>
    <w:rPr>
      <w:rFonts w:ascii="Times New Roman" w:hAnsi="Times New Roman" w:cs="Times New Roman"/>
      <w:i/>
      <w:iCs/>
      <w:sz w:val="22"/>
      <w:szCs w:val="22"/>
    </w:rPr>
  </w:style>
  <w:style w:type="paragraph" w:customStyle="1" w:styleId="xl222">
    <w:name w:val="xl222"/>
    <w:basedOn w:val="a0"/>
    <w:uiPriority w:val="99"/>
    <w:rsid w:val="00291130"/>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right"/>
      <w:textAlignment w:val="top"/>
    </w:pPr>
    <w:rPr>
      <w:sz w:val="24"/>
      <w:szCs w:val="24"/>
    </w:rPr>
  </w:style>
  <w:style w:type="paragraph" w:customStyle="1" w:styleId="xl223">
    <w:name w:val="xl223"/>
    <w:basedOn w:val="a0"/>
    <w:uiPriority w:val="99"/>
    <w:rsid w:val="00291130"/>
    <w:pPr>
      <w:pBdr>
        <w:left w:val="single" w:sz="8" w:space="0" w:color="auto"/>
        <w:bottom w:val="single" w:sz="4" w:space="0" w:color="auto"/>
        <w:right w:val="single" w:sz="4" w:space="0" w:color="auto"/>
      </w:pBdr>
      <w:shd w:val="clear" w:color="auto" w:fill="FFFF99"/>
      <w:spacing w:before="100" w:beforeAutospacing="1" w:after="100" w:afterAutospacing="1"/>
      <w:textAlignment w:val="center"/>
    </w:pPr>
    <w:rPr>
      <w:sz w:val="24"/>
      <w:szCs w:val="24"/>
    </w:rPr>
  </w:style>
  <w:style w:type="paragraph" w:customStyle="1" w:styleId="xl224">
    <w:name w:val="xl224"/>
    <w:basedOn w:val="a0"/>
    <w:uiPriority w:val="99"/>
    <w:rsid w:val="00291130"/>
    <w:pPr>
      <w:pBdr>
        <w:left w:val="single" w:sz="4" w:space="0" w:color="auto"/>
        <w:bottom w:val="single" w:sz="4" w:space="0" w:color="auto"/>
        <w:right w:val="single" w:sz="4" w:space="0" w:color="auto"/>
      </w:pBdr>
      <w:shd w:val="clear" w:color="auto" w:fill="FFFF99"/>
      <w:spacing w:before="100" w:beforeAutospacing="1" w:after="100" w:afterAutospacing="1"/>
      <w:jc w:val="center"/>
      <w:textAlignment w:val="top"/>
    </w:pPr>
    <w:rPr>
      <w:sz w:val="24"/>
      <w:szCs w:val="24"/>
    </w:rPr>
  </w:style>
  <w:style w:type="paragraph" w:customStyle="1" w:styleId="xl225">
    <w:name w:val="xl225"/>
    <w:basedOn w:val="a0"/>
    <w:uiPriority w:val="99"/>
    <w:rsid w:val="0029113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top"/>
    </w:pPr>
    <w:rPr>
      <w:sz w:val="24"/>
      <w:szCs w:val="24"/>
    </w:rPr>
  </w:style>
  <w:style w:type="paragraph" w:customStyle="1" w:styleId="xl226">
    <w:name w:val="xl226"/>
    <w:basedOn w:val="a0"/>
    <w:uiPriority w:val="99"/>
    <w:rsid w:val="00291130"/>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right"/>
      <w:textAlignment w:val="top"/>
    </w:pPr>
    <w:rPr>
      <w:sz w:val="24"/>
      <w:szCs w:val="24"/>
    </w:rPr>
  </w:style>
  <w:style w:type="character" w:customStyle="1" w:styleId="201">
    <w:name w:val="Знак Знак20"/>
    <w:uiPriority w:val="99"/>
    <w:rsid w:val="00291130"/>
    <w:rPr>
      <w:b/>
      <w:bCs/>
      <w:sz w:val="24"/>
      <w:szCs w:val="24"/>
      <w:lang w:val="en-US" w:eastAsia="ru-RU"/>
    </w:rPr>
  </w:style>
  <w:style w:type="character" w:customStyle="1" w:styleId="FontStyle30">
    <w:name w:val="Font Style30"/>
    <w:uiPriority w:val="99"/>
    <w:rsid w:val="00291130"/>
    <w:rPr>
      <w:rFonts w:ascii="Times New Roman" w:hAnsi="Times New Roman" w:cs="Times New Roman"/>
      <w:sz w:val="22"/>
      <w:szCs w:val="22"/>
    </w:rPr>
  </w:style>
  <w:style w:type="character" w:customStyle="1" w:styleId="21d">
    <w:name w:val="Знак Знак21"/>
    <w:uiPriority w:val="99"/>
    <w:rsid w:val="00291130"/>
    <w:rPr>
      <w:b/>
      <w:bCs/>
      <w:sz w:val="24"/>
      <w:szCs w:val="24"/>
      <w:lang w:val="en-US" w:eastAsia="ru-RU"/>
    </w:rPr>
  </w:style>
  <w:style w:type="character" w:customStyle="1" w:styleId="bt">
    <w:name w:val="bt Знак Знак"/>
    <w:uiPriority w:val="99"/>
    <w:rsid w:val="00291130"/>
    <w:rPr>
      <w:sz w:val="24"/>
      <w:szCs w:val="24"/>
      <w:lang w:val="ru-RU" w:eastAsia="ru-RU"/>
    </w:rPr>
  </w:style>
  <w:style w:type="paragraph" w:customStyle="1" w:styleId="affffffff8">
    <w:name w:val="Обычный+ПТ"/>
    <w:basedOn w:val="a0"/>
    <w:uiPriority w:val="99"/>
    <w:rsid w:val="00291130"/>
    <w:rPr>
      <w:sz w:val="24"/>
      <w:szCs w:val="24"/>
    </w:rPr>
  </w:style>
  <w:style w:type="paragraph" w:customStyle="1" w:styleId="Iauiue">
    <w:name w:val="Iau?iue"/>
    <w:uiPriority w:val="99"/>
    <w:rsid w:val="00291130"/>
    <w:pPr>
      <w:spacing w:after="0" w:line="240" w:lineRule="auto"/>
    </w:pPr>
    <w:rPr>
      <w:rFonts w:ascii="Times New Roman" w:eastAsia="Times New Roman" w:hAnsi="Times New Roman" w:cs="Times New Roman"/>
      <w:sz w:val="20"/>
      <w:szCs w:val="20"/>
      <w:lang w:val="en-US" w:eastAsia="ru-RU"/>
    </w:rPr>
  </w:style>
  <w:style w:type="paragraph" w:customStyle="1" w:styleId="affffffff9">
    <w:name w:val="Основной текст нум"/>
    <w:basedOn w:val="a2"/>
    <w:next w:val="a2"/>
    <w:uiPriority w:val="99"/>
    <w:rsid w:val="00291130"/>
    <w:pPr>
      <w:tabs>
        <w:tab w:val="num" w:pos="360"/>
      </w:tabs>
      <w:autoSpaceDE/>
      <w:autoSpaceDN/>
      <w:adjustRightInd/>
      <w:spacing w:after="0" w:line="240" w:lineRule="auto"/>
      <w:ind w:firstLine="0"/>
    </w:pPr>
    <w:rPr>
      <w:rFonts w:ascii="Verdana" w:eastAsia="Times New Roman" w:hAnsi="Verdana" w:cs="Verdana"/>
      <w:b w:val="0"/>
      <w:color w:val="auto"/>
      <w:sz w:val="20"/>
      <w:szCs w:val="20"/>
      <w:lang w:eastAsia="ru-RU"/>
    </w:rPr>
  </w:style>
  <w:style w:type="character" w:customStyle="1" w:styleId="affffffffa">
    <w:name w:val="Основной текст нум Знак Знак"/>
    <w:uiPriority w:val="99"/>
    <w:rsid w:val="00291130"/>
    <w:rPr>
      <w:rFonts w:ascii="Verdana" w:hAnsi="Verdana" w:cs="Verdana"/>
      <w:sz w:val="24"/>
      <w:szCs w:val="24"/>
      <w:lang w:val="ru-RU" w:eastAsia="ru-RU"/>
    </w:rPr>
  </w:style>
  <w:style w:type="paragraph" w:customStyle="1" w:styleId="1ffff6">
    <w:name w:val="1 Знак Знак Знак Знак Знак Знак Знак"/>
    <w:basedOn w:val="a0"/>
    <w:uiPriority w:val="99"/>
    <w:rsid w:val="00291130"/>
    <w:pPr>
      <w:spacing w:after="160" w:line="240" w:lineRule="exact"/>
    </w:pPr>
    <w:rPr>
      <w:lang w:eastAsia="zh-CN"/>
    </w:rPr>
  </w:style>
  <w:style w:type="paragraph" w:customStyle="1" w:styleId="Sweet">
    <w:name w:val="Sweet_основной текст"/>
    <w:basedOn w:val="a0"/>
    <w:uiPriority w:val="99"/>
    <w:rsid w:val="00291130"/>
    <w:pPr>
      <w:ind w:firstLine="709"/>
      <w:jc w:val="both"/>
    </w:pPr>
    <w:rPr>
      <w:sz w:val="28"/>
      <w:szCs w:val="28"/>
    </w:rPr>
  </w:style>
  <w:style w:type="character" w:customStyle="1" w:styleId="1410">
    <w:name w:val="Знак Знак141"/>
    <w:uiPriority w:val="99"/>
    <w:locked/>
    <w:rsid w:val="00291130"/>
    <w:rPr>
      <w:sz w:val="24"/>
      <w:szCs w:val="24"/>
      <w:lang w:val="ru-RU" w:eastAsia="ru-RU"/>
    </w:rPr>
  </w:style>
  <w:style w:type="character" w:customStyle="1" w:styleId="1ffff7">
    <w:name w:val="Знак Знак1"/>
    <w:aliases w:val="Знак1 Знак Знак Знак"/>
    <w:uiPriority w:val="99"/>
    <w:locked/>
    <w:rsid w:val="00291130"/>
    <w:rPr>
      <w:sz w:val="28"/>
      <w:szCs w:val="28"/>
      <w:lang w:val="ru-RU" w:eastAsia="ru-RU"/>
    </w:rPr>
  </w:style>
  <w:style w:type="character" w:customStyle="1" w:styleId="style130">
    <w:name w:val="style13"/>
    <w:basedOn w:val="a3"/>
    <w:uiPriority w:val="99"/>
    <w:rsid w:val="00291130"/>
  </w:style>
  <w:style w:type="paragraph" w:customStyle="1" w:styleId="msonormalcxspmiddle">
    <w:name w:val="msonormalcxspmiddle"/>
    <w:basedOn w:val="a0"/>
    <w:uiPriority w:val="99"/>
    <w:rsid w:val="00291130"/>
    <w:pPr>
      <w:spacing w:before="100" w:beforeAutospacing="1" w:after="100" w:afterAutospacing="1"/>
    </w:pPr>
    <w:rPr>
      <w:sz w:val="24"/>
      <w:szCs w:val="24"/>
    </w:rPr>
  </w:style>
  <w:style w:type="character" w:customStyle="1" w:styleId="13pt0">
    <w:name w:val="Основной текст + 13 pt"/>
    <w:aliases w:val="Полужирный"/>
    <w:uiPriority w:val="99"/>
    <w:rsid w:val="00291130"/>
    <w:rPr>
      <w:rFonts w:ascii="Times New Roman" w:hAnsi="Times New Roman" w:cs="Times New Roman"/>
      <w:b/>
      <w:bCs/>
      <w:spacing w:val="0"/>
      <w:sz w:val="26"/>
      <w:szCs w:val="26"/>
      <w:lang w:val="ru-RU" w:eastAsia="ru-RU"/>
    </w:rPr>
  </w:style>
  <w:style w:type="character" w:customStyle="1" w:styleId="13pt1">
    <w:name w:val="13pt"/>
    <w:uiPriority w:val="99"/>
    <w:rsid w:val="00291130"/>
    <w:rPr>
      <w:b/>
      <w:bCs/>
    </w:rPr>
  </w:style>
  <w:style w:type="paragraph" w:customStyle="1" w:styleId="arial14pt127">
    <w:name w:val="arial14pt127"/>
    <w:basedOn w:val="a0"/>
    <w:uiPriority w:val="99"/>
    <w:rsid w:val="00291130"/>
    <w:pPr>
      <w:spacing w:before="100" w:beforeAutospacing="1" w:after="100" w:afterAutospacing="1"/>
      <w:jc w:val="both"/>
    </w:pPr>
    <w:rPr>
      <w:sz w:val="24"/>
      <w:szCs w:val="24"/>
    </w:rPr>
  </w:style>
  <w:style w:type="paragraph" w:customStyle="1" w:styleId="q3sharebtn">
    <w:name w:val="q3_share_btn"/>
    <w:basedOn w:val="a0"/>
    <w:uiPriority w:val="99"/>
    <w:rsid w:val="00291130"/>
    <w:pPr>
      <w:spacing w:before="100" w:beforeAutospacing="1" w:after="100" w:afterAutospacing="1"/>
    </w:pPr>
    <w:rPr>
      <w:sz w:val="24"/>
      <w:szCs w:val="24"/>
    </w:rPr>
  </w:style>
  <w:style w:type="paragraph" w:styleId="affffffffb">
    <w:name w:val="Revision"/>
    <w:hidden/>
    <w:uiPriority w:val="99"/>
    <w:semiHidden/>
    <w:rsid w:val="00291130"/>
    <w:pPr>
      <w:spacing w:after="0" w:line="240" w:lineRule="auto"/>
    </w:pPr>
    <w:rPr>
      <w:rFonts w:ascii="Times New Roman" w:eastAsia="Times New Roman" w:hAnsi="Times New Roman" w:cs="Times New Roman"/>
      <w:sz w:val="20"/>
      <w:szCs w:val="20"/>
      <w:lang w:eastAsia="ru-RU"/>
    </w:rPr>
  </w:style>
  <w:style w:type="paragraph" w:customStyle="1" w:styleId="s13">
    <w:name w:val="s_1"/>
    <w:basedOn w:val="a0"/>
    <w:rsid w:val="00291130"/>
    <w:pPr>
      <w:spacing w:before="100" w:beforeAutospacing="1" w:after="100" w:afterAutospacing="1"/>
    </w:pPr>
    <w:rPr>
      <w:sz w:val="24"/>
      <w:szCs w:val="24"/>
    </w:rPr>
  </w:style>
  <w:style w:type="character" w:customStyle="1" w:styleId="s100">
    <w:name w:val="s_10"/>
    <w:basedOn w:val="a3"/>
    <w:rsid w:val="00291130"/>
  </w:style>
  <w:style w:type="paragraph" w:customStyle="1" w:styleId="s22">
    <w:name w:val="s_22"/>
    <w:basedOn w:val="a0"/>
    <w:rsid w:val="00291130"/>
    <w:pPr>
      <w:spacing w:before="100" w:beforeAutospacing="1" w:after="100" w:afterAutospacing="1"/>
    </w:pPr>
    <w:rPr>
      <w:sz w:val="24"/>
      <w:szCs w:val="24"/>
    </w:rPr>
  </w:style>
  <w:style w:type="paragraph" w:customStyle="1" w:styleId="s15">
    <w:name w:val="s_15"/>
    <w:basedOn w:val="a0"/>
    <w:rsid w:val="00291130"/>
    <w:pPr>
      <w:spacing w:before="100" w:beforeAutospacing="1" w:after="100" w:afterAutospacing="1"/>
    </w:pPr>
    <w:rPr>
      <w:sz w:val="24"/>
      <w:szCs w:val="24"/>
    </w:rPr>
  </w:style>
  <w:style w:type="character" w:customStyle="1" w:styleId="118">
    <w:name w:val="Табличный_боковик_11 Знак"/>
    <w:link w:val="119"/>
    <w:rsid w:val="00A10AC3"/>
    <w:rPr>
      <w:szCs w:val="24"/>
    </w:rPr>
  </w:style>
  <w:style w:type="paragraph" w:customStyle="1" w:styleId="119">
    <w:name w:val="Табличный_боковик_11"/>
    <w:link w:val="118"/>
    <w:qFormat/>
    <w:rsid w:val="00A10AC3"/>
    <w:pPr>
      <w:spacing w:after="0" w:line="240" w:lineRule="auto"/>
    </w:pPr>
    <w:rPr>
      <w:szCs w:val="24"/>
    </w:rPr>
  </w:style>
  <w:style w:type="paragraph" w:customStyle="1" w:styleId="320">
    <w:name w:val="Основной текст с отступом 32"/>
    <w:basedOn w:val="a0"/>
    <w:rsid w:val="00856FDE"/>
    <w:pPr>
      <w:spacing w:before="120"/>
      <w:ind w:firstLine="709"/>
    </w:pPr>
    <w:rPr>
      <w:sz w:val="28"/>
    </w:rPr>
  </w:style>
  <w:style w:type="paragraph" w:customStyle="1" w:styleId="formattext0">
    <w:name w:val="formattext"/>
    <w:basedOn w:val="a0"/>
    <w:rsid w:val="003D020D"/>
    <w:pPr>
      <w:spacing w:before="100" w:beforeAutospacing="1" w:after="100" w:afterAutospacing="1"/>
    </w:pPr>
    <w:rPr>
      <w:sz w:val="24"/>
      <w:szCs w:val="24"/>
    </w:rPr>
  </w:style>
</w:styles>
</file>

<file path=word/webSettings.xml><?xml version="1.0" encoding="utf-8"?>
<w:webSettings xmlns:r="http://schemas.openxmlformats.org/officeDocument/2006/relationships" xmlns:w="http://schemas.openxmlformats.org/wordprocessingml/2006/main">
  <w:divs>
    <w:div w:id="319188756">
      <w:bodyDiv w:val="1"/>
      <w:marLeft w:val="0"/>
      <w:marRight w:val="0"/>
      <w:marTop w:val="0"/>
      <w:marBottom w:val="0"/>
      <w:divBdr>
        <w:top w:val="none" w:sz="0" w:space="0" w:color="auto"/>
        <w:left w:val="none" w:sz="0" w:space="0" w:color="auto"/>
        <w:bottom w:val="none" w:sz="0" w:space="0" w:color="auto"/>
        <w:right w:val="none" w:sz="0" w:space="0" w:color="auto"/>
      </w:divBdr>
      <w:divsChild>
        <w:div w:id="1392342336">
          <w:marLeft w:val="0"/>
          <w:marRight w:val="0"/>
          <w:marTop w:val="0"/>
          <w:marBottom w:val="0"/>
          <w:divBdr>
            <w:top w:val="none" w:sz="0" w:space="0" w:color="auto"/>
            <w:left w:val="none" w:sz="0" w:space="0" w:color="auto"/>
            <w:bottom w:val="none" w:sz="0" w:space="0" w:color="auto"/>
            <w:right w:val="none" w:sz="0" w:space="0" w:color="auto"/>
          </w:divBdr>
        </w:div>
        <w:div w:id="1273396910">
          <w:marLeft w:val="0"/>
          <w:marRight w:val="0"/>
          <w:marTop w:val="0"/>
          <w:marBottom w:val="0"/>
          <w:divBdr>
            <w:top w:val="none" w:sz="0" w:space="0" w:color="auto"/>
            <w:left w:val="none" w:sz="0" w:space="0" w:color="auto"/>
            <w:bottom w:val="none" w:sz="0" w:space="0" w:color="auto"/>
            <w:right w:val="none" w:sz="0" w:space="0" w:color="auto"/>
          </w:divBdr>
        </w:div>
        <w:div w:id="1945772144">
          <w:marLeft w:val="0"/>
          <w:marRight w:val="0"/>
          <w:marTop w:val="0"/>
          <w:marBottom w:val="0"/>
          <w:divBdr>
            <w:top w:val="none" w:sz="0" w:space="0" w:color="auto"/>
            <w:left w:val="none" w:sz="0" w:space="0" w:color="auto"/>
            <w:bottom w:val="none" w:sz="0" w:space="0" w:color="auto"/>
            <w:right w:val="none" w:sz="0" w:space="0" w:color="auto"/>
          </w:divBdr>
        </w:div>
        <w:div w:id="1898857942">
          <w:marLeft w:val="0"/>
          <w:marRight w:val="0"/>
          <w:marTop w:val="0"/>
          <w:marBottom w:val="0"/>
          <w:divBdr>
            <w:top w:val="none" w:sz="0" w:space="0" w:color="auto"/>
            <w:left w:val="none" w:sz="0" w:space="0" w:color="auto"/>
            <w:bottom w:val="none" w:sz="0" w:space="0" w:color="auto"/>
            <w:right w:val="none" w:sz="0" w:space="0" w:color="auto"/>
          </w:divBdr>
        </w:div>
        <w:div w:id="875042480">
          <w:marLeft w:val="0"/>
          <w:marRight w:val="0"/>
          <w:marTop w:val="0"/>
          <w:marBottom w:val="0"/>
          <w:divBdr>
            <w:top w:val="none" w:sz="0" w:space="0" w:color="auto"/>
            <w:left w:val="none" w:sz="0" w:space="0" w:color="auto"/>
            <w:bottom w:val="none" w:sz="0" w:space="0" w:color="auto"/>
            <w:right w:val="none" w:sz="0" w:space="0" w:color="auto"/>
          </w:divBdr>
        </w:div>
        <w:div w:id="1716926127">
          <w:marLeft w:val="0"/>
          <w:marRight w:val="0"/>
          <w:marTop w:val="0"/>
          <w:marBottom w:val="0"/>
          <w:divBdr>
            <w:top w:val="none" w:sz="0" w:space="0" w:color="auto"/>
            <w:left w:val="none" w:sz="0" w:space="0" w:color="auto"/>
            <w:bottom w:val="none" w:sz="0" w:space="0" w:color="auto"/>
            <w:right w:val="none" w:sz="0" w:space="0" w:color="auto"/>
          </w:divBdr>
        </w:div>
        <w:div w:id="1976639871">
          <w:marLeft w:val="0"/>
          <w:marRight w:val="0"/>
          <w:marTop w:val="0"/>
          <w:marBottom w:val="0"/>
          <w:divBdr>
            <w:top w:val="none" w:sz="0" w:space="0" w:color="auto"/>
            <w:left w:val="none" w:sz="0" w:space="0" w:color="auto"/>
            <w:bottom w:val="none" w:sz="0" w:space="0" w:color="auto"/>
            <w:right w:val="none" w:sz="0" w:space="0" w:color="auto"/>
          </w:divBdr>
        </w:div>
      </w:divsChild>
    </w:div>
    <w:div w:id="641496320">
      <w:bodyDiv w:val="1"/>
      <w:marLeft w:val="0"/>
      <w:marRight w:val="0"/>
      <w:marTop w:val="0"/>
      <w:marBottom w:val="0"/>
      <w:divBdr>
        <w:top w:val="none" w:sz="0" w:space="0" w:color="auto"/>
        <w:left w:val="none" w:sz="0" w:space="0" w:color="auto"/>
        <w:bottom w:val="none" w:sz="0" w:space="0" w:color="auto"/>
        <w:right w:val="none" w:sz="0" w:space="0" w:color="auto"/>
      </w:divBdr>
      <w:divsChild>
        <w:div w:id="1822043759">
          <w:marLeft w:val="0"/>
          <w:marRight w:val="0"/>
          <w:marTop w:val="0"/>
          <w:marBottom w:val="0"/>
          <w:divBdr>
            <w:top w:val="none" w:sz="0" w:space="0" w:color="auto"/>
            <w:left w:val="none" w:sz="0" w:space="0" w:color="auto"/>
            <w:bottom w:val="none" w:sz="0" w:space="0" w:color="auto"/>
            <w:right w:val="none" w:sz="0" w:space="0" w:color="auto"/>
          </w:divBdr>
          <w:divsChild>
            <w:div w:id="295373494">
              <w:marLeft w:val="0"/>
              <w:marRight w:val="0"/>
              <w:marTop w:val="0"/>
              <w:marBottom w:val="0"/>
              <w:divBdr>
                <w:top w:val="none" w:sz="0" w:space="0" w:color="auto"/>
                <w:left w:val="none" w:sz="0" w:space="0" w:color="auto"/>
                <w:bottom w:val="none" w:sz="0" w:space="0" w:color="auto"/>
                <w:right w:val="none" w:sz="0" w:space="0" w:color="auto"/>
              </w:divBdr>
            </w:div>
            <w:div w:id="1770663907">
              <w:marLeft w:val="0"/>
              <w:marRight w:val="0"/>
              <w:marTop w:val="0"/>
              <w:marBottom w:val="0"/>
              <w:divBdr>
                <w:top w:val="none" w:sz="0" w:space="0" w:color="auto"/>
                <w:left w:val="none" w:sz="0" w:space="0" w:color="auto"/>
                <w:bottom w:val="none" w:sz="0" w:space="0" w:color="auto"/>
                <w:right w:val="none" w:sz="0" w:space="0" w:color="auto"/>
              </w:divBdr>
            </w:div>
            <w:div w:id="951787028">
              <w:marLeft w:val="0"/>
              <w:marRight w:val="0"/>
              <w:marTop w:val="0"/>
              <w:marBottom w:val="0"/>
              <w:divBdr>
                <w:top w:val="none" w:sz="0" w:space="0" w:color="auto"/>
                <w:left w:val="none" w:sz="0" w:space="0" w:color="auto"/>
                <w:bottom w:val="none" w:sz="0" w:space="0" w:color="auto"/>
                <w:right w:val="none" w:sz="0" w:space="0" w:color="auto"/>
              </w:divBdr>
            </w:div>
            <w:div w:id="2079012485">
              <w:marLeft w:val="0"/>
              <w:marRight w:val="0"/>
              <w:marTop w:val="0"/>
              <w:marBottom w:val="0"/>
              <w:divBdr>
                <w:top w:val="none" w:sz="0" w:space="0" w:color="auto"/>
                <w:left w:val="none" w:sz="0" w:space="0" w:color="auto"/>
                <w:bottom w:val="none" w:sz="0" w:space="0" w:color="auto"/>
                <w:right w:val="none" w:sz="0" w:space="0" w:color="auto"/>
              </w:divBdr>
            </w:div>
            <w:div w:id="303121432">
              <w:marLeft w:val="0"/>
              <w:marRight w:val="0"/>
              <w:marTop w:val="0"/>
              <w:marBottom w:val="0"/>
              <w:divBdr>
                <w:top w:val="none" w:sz="0" w:space="0" w:color="auto"/>
                <w:left w:val="none" w:sz="0" w:space="0" w:color="auto"/>
                <w:bottom w:val="none" w:sz="0" w:space="0" w:color="auto"/>
                <w:right w:val="none" w:sz="0" w:space="0" w:color="auto"/>
              </w:divBdr>
            </w:div>
            <w:div w:id="1815902828">
              <w:marLeft w:val="0"/>
              <w:marRight w:val="0"/>
              <w:marTop w:val="0"/>
              <w:marBottom w:val="0"/>
              <w:divBdr>
                <w:top w:val="none" w:sz="0" w:space="0" w:color="auto"/>
                <w:left w:val="none" w:sz="0" w:space="0" w:color="auto"/>
                <w:bottom w:val="none" w:sz="0" w:space="0" w:color="auto"/>
                <w:right w:val="none" w:sz="0" w:space="0" w:color="auto"/>
              </w:divBdr>
            </w:div>
            <w:div w:id="706025103">
              <w:marLeft w:val="0"/>
              <w:marRight w:val="0"/>
              <w:marTop w:val="0"/>
              <w:marBottom w:val="0"/>
              <w:divBdr>
                <w:top w:val="none" w:sz="0" w:space="0" w:color="auto"/>
                <w:left w:val="none" w:sz="0" w:space="0" w:color="auto"/>
                <w:bottom w:val="none" w:sz="0" w:space="0" w:color="auto"/>
                <w:right w:val="none" w:sz="0" w:space="0" w:color="auto"/>
              </w:divBdr>
            </w:div>
            <w:div w:id="1945262822">
              <w:marLeft w:val="0"/>
              <w:marRight w:val="0"/>
              <w:marTop w:val="0"/>
              <w:marBottom w:val="0"/>
              <w:divBdr>
                <w:top w:val="none" w:sz="0" w:space="0" w:color="auto"/>
                <w:left w:val="none" w:sz="0" w:space="0" w:color="auto"/>
                <w:bottom w:val="none" w:sz="0" w:space="0" w:color="auto"/>
                <w:right w:val="none" w:sz="0" w:space="0" w:color="auto"/>
              </w:divBdr>
            </w:div>
            <w:div w:id="997465736">
              <w:marLeft w:val="0"/>
              <w:marRight w:val="0"/>
              <w:marTop w:val="0"/>
              <w:marBottom w:val="0"/>
              <w:divBdr>
                <w:top w:val="none" w:sz="0" w:space="0" w:color="auto"/>
                <w:left w:val="none" w:sz="0" w:space="0" w:color="auto"/>
                <w:bottom w:val="none" w:sz="0" w:space="0" w:color="auto"/>
                <w:right w:val="none" w:sz="0" w:space="0" w:color="auto"/>
              </w:divBdr>
            </w:div>
            <w:div w:id="1719427280">
              <w:marLeft w:val="0"/>
              <w:marRight w:val="0"/>
              <w:marTop w:val="0"/>
              <w:marBottom w:val="0"/>
              <w:divBdr>
                <w:top w:val="none" w:sz="0" w:space="0" w:color="auto"/>
                <w:left w:val="none" w:sz="0" w:space="0" w:color="auto"/>
                <w:bottom w:val="none" w:sz="0" w:space="0" w:color="auto"/>
                <w:right w:val="none" w:sz="0" w:space="0" w:color="auto"/>
              </w:divBdr>
            </w:div>
            <w:div w:id="679891914">
              <w:marLeft w:val="0"/>
              <w:marRight w:val="0"/>
              <w:marTop w:val="0"/>
              <w:marBottom w:val="0"/>
              <w:divBdr>
                <w:top w:val="none" w:sz="0" w:space="0" w:color="auto"/>
                <w:left w:val="none" w:sz="0" w:space="0" w:color="auto"/>
                <w:bottom w:val="none" w:sz="0" w:space="0" w:color="auto"/>
                <w:right w:val="none" w:sz="0" w:space="0" w:color="auto"/>
              </w:divBdr>
            </w:div>
            <w:div w:id="503591768">
              <w:marLeft w:val="0"/>
              <w:marRight w:val="0"/>
              <w:marTop w:val="0"/>
              <w:marBottom w:val="0"/>
              <w:divBdr>
                <w:top w:val="none" w:sz="0" w:space="0" w:color="auto"/>
                <w:left w:val="none" w:sz="0" w:space="0" w:color="auto"/>
                <w:bottom w:val="none" w:sz="0" w:space="0" w:color="auto"/>
                <w:right w:val="none" w:sz="0" w:space="0" w:color="auto"/>
              </w:divBdr>
            </w:div>
            <w:div w:id="1064766364">
              <w:marLeft w:val="0"/>
              <w:marRight w:val="0"/>
              <w:marTop w:val="0"/>
              <w:marBottom w:val="0"/>
              <w:divBdr>
                <w:top w:val="none" w:sz="0" w:space="0" w:color="auto"/>
                <w:left w:val="none" w:sz="0" w:space="0" w:color="auto"/>
                <w:bottom w:val="none" w:sz="0" w:space="0" w:color="auto"/>
                <w:right w:val="none" w:sz="0" w:space="0" w:color="auto"/>
              </w:divBdr>
            </w:div>
            <w:div w:id="1612514996">
              <w:marLeft w:val="0"/>
              <w:marRight w:val="0"/>
              <w:marTop w:val="0"/>
              <w:marBottom w:val="0"/>
              <w:divBdr>
                <w:top w:val="none" w:sz="0" w:space="0" w:color="auto"/>
                <w:left w:val="none" w:sz="0" w:space="0" w:color="auto"/>
                <w:bottom w:val="none" w:sz="0" w:space="0" w:color="auto"/>
                <w:right w:val="none" w:sz="0" w:space="0" w:color="auto"/>
              </w:divBdr>
            </w:div>
            <w:div w:id="659845870">
              <w:marLeft w:val="0"/>
              <w:marRight w:val="0"/>
              <w:marTop w:val="0"/>
              <w:marBottom w:val="0"/>
              <w:divBdr>
                <w:top w:val="none" w:sz="0" w:space="0" w:color="auto"/>
                <w:left w:val="none" w:sz="0" w:space="0" w:color="auto"/>
                <w:bottom w:val="none" w:sz="0" w:space="0" w:color="auto"/>
                <w:right w:val="none" w:sz="0" w:space="0" w:color="auto"/>
              </w:divBdr>
            </w:div>
            <w:div w:id="790787003">
              <w:marLeft w:val="0"/>
              <w:marRight w:val="0"/>
              <w:marTop w:val="0"/>
              <w:marBottom w:val="0"/>
              <w:divBdr>
                <w:top w:val="none" w:sz="0" w:space="0" w:color="auto"/>
                <w:left w:val="none" w:sz="0" w:space="0" w:color="auto"/>
                <w:bottom w:val="none" w:sz="0" w:space="0" w:color="auto"/>
                <w:right w:val="none" w:sz="0" w:space="0" w:color="auto"/>
              </w:divBdr>
            </w:div>
            <w:div w:id="1741520546">
              <w:marLeft w:val="0"/>
              <w:marRight w:val="0"/>
              <w:marTop w:val="0"/>
              <w:marBottom w:val="0"/>
              <w:divBdr>
                <w:top w:val="none" w:sz="0" w:space="0" w:color="auto"/>
                <w:left w:val="none" w:sz="0" w:space="0" w:color="auto"/>
                <w:bottom w:val="none" w:sz="0" w:space="0" w:color="auto"/>
                <w:right w:val="none" w:sz="0" w:space="0" w:color="auto"/>
              </w:divBdr>
            </w:div>
            <w:div w:id="1297445686">
              <w:marLeft w:val="0"/>
              <w:marRight w:val="0"/>
              <w:marTop w:val="0"/>
              <w:marBottom w:val="0"/>
              <w:divBdr>
                <w:top w:val="none" w:sz="0" w:space="0" w:color="auto"/>
                <w:left w:val="none" w:sz="0" w:space="0" w:color="auto"/>
                <w:bottom w:val="none" w:sz="0" w:space="0" w:color="auto"/>
                <w:right w:val="none" w:sz="0" w:space="0" w:color="auto"/>
              </w:divBdr>
            </w:div>
            <w:div w:id="28262818">
              <w:marLeft w:val="0"/>
              <w:marRight w:val="0"/>
              <w:marTop w:val="0"/>
              <w:marBottom w:val="0"/>
              <w:divBdr>
                <w:top w:val="none" w:sz="0" w:space="0" w:color="auto"/>
                <w:left w:val="none" w:sz="0" w:space="0" w:color="auto"/>
                <w:bottom w:val="none" w:sz="0" w:space="0" w:color="auto"/>
                <w:right w:val="none" w:sz="0" w:space="0" w:color="auto"/>
              </w:divBdr>
            </w:div>
            <w:div w:id="159085927">
              <w:marLeft w:val="0"/>
              <w:marRight w:val="0"/>
              <w:marTop w:val="0"/>
              <w:marBottom w:val="0"/>
              <w:divBdr>
                <w:top w:val="none" w:sz="0" w:space="0" w:color="auto"/>
                <w:left w:val="none" w:sz="0" w:space="0" w:color="auto"/>
                <w:bottom w:val="none" w:sz="0" w:space="0" w:color="auto"/>
                <w:right w:val="none" w:sz="0" w:space="0" w:color="auto"/>
              </w:divBdr>
            </w:div>
            <w:div w:id="573852898">
              <w:marLeft w:val="0"/>
              <w:marRight w:val="0"/>
              <w:marTop w:val="0"/>
              <w:marBottom w:val="0"/>
              <w:divBdr>
                <w:top w:val="none" w:sz="0" w:space="0" w:color="auto"/>
                <w:left w:val="none" w:sz="0" w:space="0" w:color="auto"/>
                <w:bottom w:val="none" w:sz="0" w:space="0" w:color="auto"/>
                <w:right w:val="none" w:sz="0" w:space="0" w:color="auto"/>
              </w:divBdr>
            </w:div>
            <w:div w:id="508106532">
              <w:marLeft w:val="0"/>
              <w:marRight w:val="0"/>
              <w:marTop w:val="0"/>
              <w:marBottom w:val="0"/>
              <w:divBdr>
                <w:top w:val="none" w:sz="0" w:space="0" w:color="auto"/>
                <w:left w:val="none" w:sz="0" w:space="0" w:color="auto"/>
                <w:bottom w:val="none" w:sz="0" w:space="0" w:color="auto"/>
                <w:right w:val="none" w:sz="0" w:space="0" w:color="auto"/>
              </w:divBdr>
            </w:div>
            <w:div w:id="1638533445">
              <w:marLeft w:val="0"/>
              <w:marRight w:val="0"/>
              <w:marTop w:val="0"/>
              <w:marBottom w:val="0"/>
              <w:divBdr>
                <w:top w:val="none" w:sz="0" w:space="0" w:color="auto"/>
                <w:left w:val="none" w:sz="0" w:space="0" w:color="auto"/>
                <w:bottom w:val="none" w:sz="0" w:space="0" w:color="auto"/>
                <w:right w:val="none" w:sz="0" w:space="0" w:color="auto"/>
              </w:divBdr>
            </w:div>
            <w:div w:id="861936622">
              <w:marLeft w:val="0"/>
              <w:marRight w:val="0"/>
              <w:marTop w:val="0"/>
              <w:marBottom w:val="0"/>
              <w:divBdr>
                <w:top w:val="none" w:sz="0" w:space="0" w:color="auto"/>
                <w:left w:val="none" w:sz="0" w:space="0" w:color="auto"/>
                <w:bottom w:val="none" w:sz="0" w:space="0" w:color="auto"/>
                <w:right w:val="none" w:sz="0" w:space="0" w:color="auto"/>
              </w:divBdr>
            </w:div>
            <w:div w:id="476923808">
              <w:marLeft w:val="0"/>
              <w:marRight w:val="0"/>
              <w:marTop w:val="0"/>
              <w:marBottom w:val="0"/>
              <w:divBdr>
                <w:top w:val="none" w:sz="0" w:space="0" w:color="auto"/>
                <w:left w:val="none" w:sz="0" w:space="0" w:color="auto"/>
                <w:bottom w:val="none" w:sz="0" w:space="0" w:color="auto"/>
                <w:right w:val="none" w:sz="0" w:space="0" w:color="auto"/>
              </w:divBdr>
            </w:div>
            <w:div w:id="1412653157">
              <w:marLeft w:val="0"/>
              <w:marRight w:val="0"/>
              <w:marTop w:val="0"/>
              <w:marBottom w:val="0"/>
              <w:divBdr>
                <w:top w:val="none" w:sz="0" w:space="0" w:color="auto"/>
                <w:left w:val="none" w:sz="0" w:space="0" w:color="auto"/>
                <w:bottom w:val="none" w:sz="0" w:space="0" w:color="auto"/>
                <w:right w:val="none" w:sz="0" w:space="0" w:color="auto"/>
              </w:divBdr>
            </w:div>
            <w:div w:id="397946359">
              <w:marLeft w:val="0"/>
              <w:marRight w:val="0"/>
              <w:marTop w:val="0"/>
              <w:marBottom w:val="0"/>
              <w:divBdr>
                <w:top w:val="none" w:sz="0" w:space="0" w:color="auto"/>
                <w:left w:val="none" w:sz="0" w:space="0" w:color="auto"/>
                <w:bottom w:val="none" w:sz="0" w:space="0" w:color="auto"/>
                <w:right w:val="none" w:sz="0" w:space="0" w:color="auto"/>
              </w:divBdr>
            </w:div>
            <w:div w:id="1883907386">
              <w:marLeft w:val="0"/>
              <w:marRight w:val="0"/>
              <w:marTop w:val="0"/>
              <w:marBottom w:val="0"/>
              <w:divBdr>
                <w:top w:val="none" w:sz="0" w:space="0" w:color="auto"/>
                <w:left w:val="none" w:sz="0" w:space="0" w:color="auto"/>
                <w:bottom w:val="none" w:sz="0" w:space="0" w:color="auto"/>
                <w:right w:val="none" w:sz="0" w:space="0" w:color="auto"/>
              </w:divBdr>
            </w:div>
            <w:div w:id="1134369199">
              <w:marLeft w:val="0"/>
              <w:marRight w:val="0"/>
              <w:marTop w:val="0"/>
              <w:marBottom w:val="0"/>
              <w:divBdr>
                <w:top w:val="none" w:sz="0" w:space="0" w:color="auto"/>
                <w:left w:val="none" w:sz="0" w:space="0" w:color="auto"/>
                <w:bottom w:val="none" w:sz="0" w:space="0" w:color="auto"/>
                <w:right w:val="none" w:sz="0" w:space="0" w:color="auto"/>
              </w:divBdr>
            </w:div>
            <w:div w:id="1316489860">
              <w:marLeft w:val="0"/>
              <w:marRight w:val="0"/>
              <w:marTop w:val="0"/>
              <w:marBottom w:val="0"/>
              <w:divBdr>
                <w:top w:val="none" w:sz="0" w:space="0" w:color="auto"/>
                <w:left w:val="none" w:sz="0" w:space="0" w:color="auto"/>
                <w:bottom w:val="none" w:sz="0" w:space="0" w:color="auto"/>
                <w:right w:val="none" w:sz="0" w:space="0" w:color="auto"/>
              </w:divBdr>
            </w:div>
            <w:div w:id="12148129">
              <w:marLeft w:val="0"/>
              <w:marRight w:val="0"/>
              <w:marTop w:val="0"/>
              <w:marBottom w:val="0"/>
              <w:divBdr>
                <w:top w:val="none" w:sz="0" w:space="0" w:color="auto"/>
                <w:left w:val="none" w:sz="0" w:space="0" w:color="auto"/>
                <w:bottom w:val="none" w:sz="0" w:space="0" w:color="auto"/>
                <w:right w:val="none" w:sz="0" w:space="0" w:color="auto"/>
              </w:divBdr>
            </w:div>
            <w:div w:id="161165636">
              <w:marLeft w:val="0"/>
              <w:marRight w:val="0"/>
              <w:marTop w:val="0"/>
              <w:marBottom w:val="0"/>
              <w:divBdr>
                <w:top w:val="none" w:sz="0" w:space="0" w:color="auto"/>
                <w:left w:val="none" w:sz="0" w:space="0" w:color="auto"/>
                <w:bottom w:val="none" w:sz="0" w:space="0" w:color="auto"/>
                <w:right w:val="none" w:sz="0" w:space="0" w:color="auto"/>
              </w:divBdr>
            </w:div>
            <w:div w:id="422458788">
              <w:marLeft w:val="0"/>
              <w:marRight w:val="0"/>
              <w:marTop w:val="0"/>
              <w:marBottom w:val="0"/>
              <w:divBdr>
                <w:top w:val="none" w:sz="0" w:space="0" w:color="auto"/>
                <w:left w:val="none" w:sz="0" w:space="0" w:color="auto"/>
                <w:bottom w:val="none" w:sz="0" w:space="0" w:color="auto"/>
                <w:right w:val="none" w:sz="0" w:space="0" w:color="auto"/>
              </w:divBdr>
            </w:div>
            <w:div w:id="1953315040">
              <w:marLeft w:val="0"/>
              <w:marRight w:val="0"/>
              <w:marTop w:val="0"/>
              <w:marBottom w:val="0"/>
              <w:divBdr>
                <w:top w:val="none" w:sz="0" w:space="0" w:color="auto"/>
                <w:left w:val="none" w:sz="0" w:space="0" w:color="auto"/>
                <w:bottom w:val="none" w:sz="0" w:space="0" w:color="auto"/>
                <w:right w:val="none" w:sz="0" w:space="0" w:color="auto"/>
              </w:divBdr>
            </w:div>
            <w:div w:id="290356803">
              <w:marLeft w:val="0"/>
              <w:marRight w:val="0"/>
              <w:marTop w:val="0"/>
              <w:marBottom w:val="0"/>
              <w:divBdr>
                <w:top w:val="none" w:sz="0" w:space="0" w:color="auto"/>
                <w:left w:val="none" w:sz="0" w:space="0" w:color="auto"/>
                <w:bottom w:val="none" w:sz="0" w:space="0" w:color="auto"/>
                <w:right w:val="none" w:sz="0" w:space="0" w:color="auto"/>
              </w:divBdr>
            </w:div>
            <w:div w:id="1957369286">
              <w:marLeft w:val="0"/>
              <w:marRight w:val="0"/>
              <w:marTop w:val="0"/>
              <w:marBottom w:val="0"/>
              <w:divBdr>
                <w:top w:val="none" w:sz="0" w:space="0" w:color="auto"/>
                <w:left w:val="none" w:sz="0" w:space="0" w:color="auto"/>
                <w:bottom w:val="none" w:sz="0" w:space="0" w:color="auto"/>
                <w:right w:val="none" w:sz="0" w:space="0" w:color="auto"/>
              </w:divBdr>
            </w:div>
            <w:div w:id="1852405715">
              <w:marLeft w:val="0"/>
              <w:marRight w:val="0"/>
              <w:marTop w:val="0"/>
              <w:marBottom w:val="0"/>
              <w:divBdr>
                <w:top w:val="none" w:sz="0" w:space="0" w:color="auto"/>
                <w:left w:val="none" w:sz="0" w:space="0" w:color="auto"/>
                <w:bottom w:val="none" w:sz="0" w:space="0" w:color="auto"/>
                <w:right w:val="none" w:sz="0" w:space="0" w:color="auto"/>
              </w:divBdr>
            </w:div>
            <w:div w:id="1930002289">
              <w:marLeft w:val="0"/>
              <w:marRight w:val="0"/>
              <w:marTop w:val="0"/>
              <w:marBottom w:val="0"/>
              <w:divBdr>
                <w:top w:val="none" w:sz="0" w:space="0" w:color="auto"/>
                <w:left w:val="none" w:sz="0" w:space="0" w:color="auto"/>
                <w:bottom w:val="none" w:sz="0" w:space="0" w:color="auto"/>
                <w:right w:val="none" w:sz="0" w:space="0" w:color="auto"/>
              </w:divBdr>
            </w:div>
            <w:div w:id="1109541353">
              <w:marLeft w:val="0"/>
              <w:marRight w:val="0"/>
              <w:marTop w:val="0"/>
              <w:marBottom w:val="0"/>
              <w:divBdr>
                <w:top w:val="none" w:sz="0" w:space="0" w:color="auto"/>
                <w:left w:val="none" w:sz="0" w:space="0" w:color="auto"/>
                <w:bottom w:val="none" w:sz="0" w:space="0" w:color="auto"/>
                <w:right w:val="none" w:sz="0" w:space="0" w:color="auto"/>
              </w:divBdr>
            </w:div>
            <w:div w:id="538128622">
              <w:marLeft w:val="0"/>
              <w:marRight w:val="0"/>
              <w:marTop w:val="0"/>
              <w:marBottom w:val="0"/>
              <w:divBdr>
                <w:top w:val="none" w:sz="0" w:space="0" w:color="auto"/>
                <w:left w:val="none" w:sz="0" w:space="0" w:color="auto"/>
                <w:bottom w:val="none" w:sz="0" w:space="0" w:color="auto"/>
                <w:right w:val="none" w:sz="0" w:space="0" w:color="auto"/>
              </w:divBdr>
            </w:div>
            <w:div w:id="625551629">
              <w:marLeft w:val="0"/>
              <w:marRight w:val="0"/>
              <w:marTop w:val="0"/>
              <w:marBottom w:val="0"/>
              <w:divBdr>
                <w:top w:val="none" w:sz="0" w:space="0" w:color="auto"/>
                <w:left w:val="none" w:sz="0" w:space="0" w:color="auto"/>
                <w:bottom w:val="none" w:sz="0" w:space="0" w:color="auto"/>
                <w:right w:val="none" w:sz="0" w:space="0" w:color="auto"/>
              </w:divBdr>
            </w:div>
            <w:div w:id="2100054901">
              <w:marLeft w:val="0"/>
              <w:marRight w:val="0"/>
              <w:marTop w:val="0"/>
              <w:marBottom w:val="0"/>
              <w:divBdr>
                <w:top w:val="none" w:sz="0" w:space="0" w:color="auto"/>
                <w:left w:val="none" w:sz="0" w:space="0" w:color="auto"/>
                <w:bottom w:val="none" w:sz="0" w:space="0" w:color="auto"/>
                <w:right w:val="none" w:sz="0" w:space="0" w:color="auto"/>
              </w:divBdr>
            </w:div>
            <w:div w:id="1978224621">
              <w:marLeft w:val="0"/>
              <w:marRight w:val="0"/>
              <w:marTop w:val="0"/>
              <w:marBottom w:val="0"/>
              <w:divBdr>
                <w:top w:val="none" w:sz="0" w:space="0" w:color="auto"/>
                <w:left w:val="none" w:sz="0" w:space="0" w:color="auto"/>
                <w:bottom w:val="none" w:sz="0" w:space="0" w:color="auto"/>
                <w:right w:val="none" w:sz="0" w:space="0" w:color="auto"/>
              </w:divBdr>
            </w:div>
            <w:div w:id="1546403283">
              <w:marLeft w:val="0"/>
              <w:marRight w:val="0"/>
              <w:marTop w:val="0"/>
              <w:marBottom w:val="0"/>
              <w:divBdr>
                <w:top w:val="none" w:sz="0" w:space="0" w:color="auto"/>
                <w:left w:val="none" w:sz="0" w:space="0" w:color="auto"/>
                <w:bottom w:val="none" w:sz="0" w:space="0" w:color="auto"/>
                <w:right w:val="none" w:sz="0" w:space="0" w:color="auto"/>
              </w:divBdr>
            </w:div>
            <w:div w:id="1864203184">
              <w:marLeft w:val="0"/>
              <w:marRight w:val="0"/>
              <w:marTop w:val="0"/>
              <w:marBottom w:val="0"/>
              <w:divBdr>
                <w:top w:val="none" w:sz="0" w:space="0" w:color="auto"/>
                <w:left w:val="none" w:sz="0" w:space="0" w:color="auto"/>
                <w:bottom w:val="none" w:sz="0" w:space="0" w:color="auto"/>
                <w:right w:val="none" w:sz="0" w:space="0" w:color="auto"/>
              </w:divBdr>
            </w:div>
            <w:div w:id="1017582296">
              <w:marLeft w:val="0"/>
              <w:marRight w:val="0"/>
              <w:marTop w:val="0"/>
              <w:marBottom w:val="0"/>
              <w:divBdr>
                <w:top w:val="none" w:sz="0" w:space="0" w:color="auto"/>
                <w:left w:val="none" w:sz="0" w:space="0" w:color="auto"/>
                <w:bottom w:val="none" w:sz="0" w:space="0" w:color="auto"/>
                <w:right w:val="none" w:sz="0" w:space="0" w:color="auto"/>
              </w:divBdr>
            </w:div>
            <w:div w:id="1973052649">
              <w:marLeft w:val="0"/>
              <w:marRight w:val="0"/>
              <w:marTop w:val="0"/>
              <w:marBottom w:val="0"/>
              <w:divBdr>
                <w:top w:val="none" w:sz="0" w:space="0" w:color="auto"/>
                <w:left w:val="none" w:sz="0" w:space="0" w:color="auto"/>
                <w:bottom w:val="none" w:sz="0" w:space="0" w:color="auto"/>
                <w:right w:val="none" w:sz="0" w:space="0" w:color="auto"/>
              </w:divBdr>
            </w:div>
            <w:div w:id="1877111744">
              <w:marLeft w:val="0"/>
              <w:marRight w:val="0"/>
              <w:marTop w:val="0"/>
              <w:marBottom w:val="0"/>
              <w:divBdr>
                <w:top w:val="none" w:sz="0" w:space="0" w:color="auto"/>
                <w:left w:val="none" w:sz="0" w:space="0" w:color="auto"/>
                <w:bottom w:val="none" w:sz="0" w:space="0" w:color="auto"/>
                <w:right w:val="none" w:sz="0" w:space="0" w:color="auto"/>
              </w:divBdr>
            </w:div>
            <w:div w:id="943078880">
              <w:marLeft w:val="0"/>
              <w:marRight w:val="0"/>
              <w:marTop w:val="0"/>
              <w:marBottom w:val="0"/>
              <w:divBdr>
                <w:top w:val="none" w:sz="0" w:space="0" w:color="auto"/>
                <w:left w:val="none" w:sz="0" w:space="0" w:color="auto"/>
                <w:bottom w:val="none" w:sz="0" w:space="0" w:color="auto"/>
                <w:right w:val="none" w:sz="0" w:space="0" w:color="auto"/>
              </w:divBdr>
            </w:div>
            <w:div w:id="1692490337">
              <w:marLeft w:val="0"/>
              <w:marRight w:val="0"/>
              <w:marTop w:val="0"/>
              <w:marBottom w:val="0"/>
              <w:divBdr>
                <w:top w:val="none" w:sz="0" w:space="0" w:color="auto"/>
                <w:left w:val="none" w:sz="0" w:space="0" w:color="auto"/>
                <w:bottom w:val="none" w:sz="0" w:space="0" w:color="auto"/>
                <w:right w:val="none" w:sz="0" w:space="0" w:color="auto"/>
              </w:divBdr>
            </w:div>
            <w:div w:id="1691756211">
              <w:marLeft w:val="0"/>
              <w:marRight w:val="0"/>
              <w:marTop w:val="0"/>
              <w:marBottom w:val="0"/>
              <w:divBdr>
                <w:top w:val="none" w:sz="0" w:space="0" w:color="auto"/>
                <w:left w:val="none" w:sz="0" w:space="0" w:color="auto"/>
                <w:bottom w:val="none" w:sz="0" w:space="0" w:color="auto"/>
                <w:right w:val="none" w:sz="0" w:space="0" w:color="auto"/>
              </w:divBdr>
            </w:div>
            <w:div w:id="1121074515">
              <w:marLeft w:val="0"/>
              <w:marRight w:val="0"/>
              <w:marTop w:val="0"/>
              <w:marBottom w:val="0"/>
              <w:divBdr>
                <w:top w:val="none" w:sz="0" w:space="0" w:color="auto"/>
                <w:left w:val="none" w:sz="0" w:space="0" w:color="auto"/>
                <w:bottom w:val="none" w:sz="0" w:space="0" w:color="auto"/>
                <w:right w:val="none" w:sz="0" w:space="0" w:color="auto"/>
              </w:divBdr>
            </w:div>
            <w:div w:id="882911200">
              <w:marLeft w:val="0"/>
              <w:marRight w:val="0"/>
              <w:marTop w:val="0"/>
              <w:marBottom w:val="0"/>
              <w:divBdr>
                <w:top w:val="none" w:sz="0" w:space="0" w:color="auto"/>
                <w:left w:val="none" w:sz="0" w:space="0" w:color="auto"/>
                <w:bottom w:val="none" w:sz="0" w:space="0" w:color="auto"/>
                <w:right w:val="none" w:sz="0" w:space="0" w:color="auto"/>
              </w:divBdr>
            </w:div>
            <w:div w:id="1131704442">
              <w:marLeft w:val="0"/>
              <w:marRight w:val="0"/>
              <w:marTop w:val="0"/>
              <w:marBottom w:val="0"/>
              <w:divBdr>
                <w:top w:val="none" w:sz="0" w:space="0" w:color="auto"/>
                <w:left w:val="none" w:sz="0" w:space="0" w:color="auto"/>
                <w:bottom w:val="none" w:sz="0" w:space="0" w:color="auto"/>
                <w:right w:val="none" w:sz="0" w:space="0" w:color="auto"/>
              </w:divBdr>
            </w:div>
            <w:div w:id="633414272">
              <w:marLeft w:val="0"/>
              <w:marRight w:val="0"/>
              <w:marTop w:val="0"/>
              <w:marBottom w:val="0"/>
              <w:divBdr>
                <w:top w:val="none" w:sz="0" w:space="0" w:color="auto"/>
                <w:left w:val="none" w:sz="0" w:space="0" w:color="auto"/>
                <w:bottom w:val="none" w:sz="0" w:space="0" w:color="auto"/>
                <w:right w:val="none" w:sz="0" w:space="0" w:color="auto"/>
              </w:divBdr>
            </w:div>
            <w:div w:id="628055054">
              <w:marLeft w:val="0"/>
              <w:marRight w:val="0"/>
              <w:marTop w:val="0"/>
              <w:marBottom w:val="0"/>
              <w:divBdr>
                <w:top w:val="none" w:sz="0" w:space="0" w:color="auto"/>
                <w:left w:val="none" w:sz="0" w:space="0" w:color="auto"/>
                <w:bottom w:val="none" w:sz="0" w:space="0" w:color="auto"/>
                <w:right w:val="none" w:sz="0" w:space="0" w:color="auto"/>
              </w:divBdr>
            </w:div>
            <w:div w:id="701906282">
              <w:marLeft w:val="0"/>
              <w:marRight w:val="0"/>
              <w:marTop w:val="0"/>
              <w:marBottom w:val="0"/>
              <w:divBdr>
                <w:top w:val="none" w:sz="0" w:space="0" w:color="auto"/>
                <w:left w:val="none" w:sz="0" w:space="0" w:color="auto"/>
                <w:bottom w:val="none" w:sz="0" w:space="0" w:color="auto"/>
                <w:right w:val="none" w:sz="0" w:space="0" w:color="auto"/>
              </w:divBdr>
            </w:div>
            <w:div w:id="890732312">
              <w:marLeft w:val="0"/>
              <w:marRight w:val="0"/>
              <w:marTop w:val="0"/>
              <w:marBottom w:val="0"/>
              <w:divBdr>
                <w:top w:val="none" w:sz="0" w:space="0" w:color="auto"/>
                <w:left w:val="none" w:sz="0" w:space="0" w:color="auto"/>
                <w:bottom w:val="none" w:sz="0" w:space="0" w:color="auto"/>
                <w:right w:val="none" w:sz="0" w:space="0" w:color="auto"/>
              </w:divBdr>
            </w:div>
            <w:div w:id="1999308040">
              <w:marLeft w:val="0"/>
              <w:marRight w:val="0"/>
              <w:marTop w:val="0"/>
              <w:marBottom w:val="0"/>
              <w:divBdr>
                <w:top w:val="none" w:sz="0" w:space="0" w:color="auto"/>
                <w:left w:val="none" w:sz="0" w:space="0" w:color="auto"/>
                <w:bottom w:val="none" w:sz="0" w:space="0" w:color="auto"/>
                <w:right w:val="none" w:sz="0" w:space="0" w:color="auto"/>
              </w:divBdr>
            </w:div>
            <w:div w:id="83116095">
              <w:marLeft w:val="0"/>
              <w:marRight w:val="0"/>
              <w:marTop w:val="0"/>
              <w:marBottom w:val="0"/>
              <w:divBdr>
                <w:top w:val="none" w:sz="0" w:space="0" w:color="auto"/>
                <w:left w:val="none" w:sz="0" w:space="0" w:color="auto"/>
                <w:bottom w:val="none" w:sz="0" w:space="0" w:color="auto"/>
                <w:right w:val="none" w:sz="0" w:space="0" w:color="auto"/>
              </w:divBdr>
            </w:div>
            <w:div w:id="1015960683">
              <w:marLeft w:val="0"/>
              <w:marRight w:val="0"/>
              <w:marTop w:val="0"/>
              <w:marBottom w:val="0"/>
              <w:divBdr>
                <w:top w:val="none" w:sz="0" w:space="0" w:color="auto"/>
                <w:left w:val="none" w:sz="0" w:space="0" w:color="auto"/>
                <w:bottom w:val="none" w:sz="0" w:space="0" w:color="auto"/>
                <w:right w:val="none" w:sz="0" w:space="0" w:color="auto"/>
              </w:divBdr>
            </w:div>
            <w:div w:id="755126620">
              <w:marLeft w:val="0"/>
              <w:marRight w:val="0"/>
              <w:marTop w:val="0"/>
              <w:marBottom w:val="0"/>
              <w:divBdr>
                <w:top w:val="none" w:sz="0" w:space="0" w:color="auto"/>
                <w:left w:val="none" w:sz="0" w:space="0" w:color="auto"/>
                <w:bottom w:val="none" w:sz="0" w:space="0" w:color="auto"/>
                <w:right w:val="none" w:sz="0" w:space="0" w:color="auto"/>
              </w:divBdr>
            </w:div>
            <w:div w:id="1766417168">
              <w:marLeft w:val="0"/>
              <w:marRight w:val="0"/>
              <w:marTop w:val="0"/>
              <w:marBottom w:val="0"/>
              <w:divBdr>
                <w:top w:val="none" w:sz="0" w:space="0" w:color="auto"/>
                <w:left w:val="none" w:sz="0" w:space="0" w:color="auto"/>
                <w:bottom w:val="none" w:sz="0" w:space="0" w:color="auto"/>
                <w:right w:val="none" w:sz="0" w:space="0" w:color="auto"/>
              </w:divBdr>
            </w:div>
            <w:div w:id="136119176">
              <w:marLeft w:val="0"/>
              <w:marRight w:val="0"/>
              <w:marTop w:val="0"/>
              <w:marBottom w:val="0"/>
              <w:divBdr>
                <w:top w:val="none" w:sz="0" w:space="0" w:color="auto"/>
                <w:left w:val="none" w:sz="0" w:space="0" w:color="auto"/>
                <w:bottom w:val="none" w:sz="0" w:space="0" w:color="auto"/>
                <w:right w:val="none" w:sz="0" w:space="0" w:color="auto"/>
              </w:divBdr>
            </w:div>
            <w:div w:id="1943101298">
              <w:marLeft w:val="0"/>
              <w:marRight w:val="0"/>
              <w:marTop w:val="0"/>
              <w:marBottom w:val="0"/>
              <w:divBdr>
                <w:top w:val="none" w:sz="0" w:space="0" w:color="auto"/>
                <w:left w:val="none" w:sz="0" w:space="0" w:color="auto"/>
                <w:bottom w:val="none" w:sz="0" w:space="0" w:color="auto"/>
                <w:right w:val="none" w:sz="0" w:space="0" w:color="auto"/>
              </w:divBdr>
            </w:div>
            <w:div w:id="1165392305">
              <w:marLeft w:val="0"/>
              <w:marRight w:val="0"/>
              <w:marTop w:val="0"/>
              <w:marBottom w:val="0"/>
              <w:divBdr>
                <w:top w:val="none" w:sz="0" w:space="0" w:color="auto"/>
                <w:left w:val="none" w:sz="0" w:space="0" w:color="auto"/>
                <w:bottom w:val="none" w:sz="0" w:space="0" w:color="auto"/>
                <w:right w:val="none" w:sz="0" w:space="0" w:color="auto"/>
              </w:divBdr>
            </w:div>
            <w:div w:id="740446375">
              <w:marLeft w:val="0"/>
              <w:marRight w:val="0"/>
              <w:marTop w:val="0"/>
              <w:marBottom w:val="0"/>
              <w:divBdr>
                <w:top w:val="none" w:sz="0" w:space="0" w:color="auto"/>
                <w:left w:val="none" w:sz="0" w:space="0" w:color="auto"/>
                <w:bottom w:val="none" w:sz="0" w:space="0" w:color="auto"/>
                <w:right w:val="none" w:sz="0" w:space="0" w:color="auto"/>
              </w:divBdr>
            </w:div>
            <w:div w:id="652219509">
              <w:marLeft w:val="0"/>
              <w:marRight w:val="0"/>
              <w:marTop w:val="0"/>
              <w:marBottom w:val="0"/>
              <w:divBdr>
                <w:top w:val="none" w:sz="0" w:space="0" w:color="auto"/>
                <w:left w:val="none" w:sz="0" w:space="0" w:color="auto"/>
                <w:bottom w:val="none" w:sz="0" w:space="0" w:color="auto"/>
                <w:right w:val="none" w:sz="0" w:space="0" w:color="auto"/>
              </w:divBdr>
            </w:div>
            <w:div w:id="1531184695">
              <w:marLeft w:val="0"/>
              <w:marRight w:val="0"/>
              <w:marTop w:val="0"/>
              <w:marBottom w:val="0"/>
              <w:divBdr>
                <w:top w:val="none" w:sz="0" w:space="0" w:color="auto"/>
                <w:left w:val="none" w:sz="0" w:space="0" w:color="auto"/>
                <w:bottom w:val="none" w:sz="0" w:space="0" w:color="auto"/>
                <w:right w:val="none" w:sz="0" w:space="0" w:color="auto"/>
              </w:divBdr>
            </w:div>
            <w:div w:id="1791627477">
              <w:marLeft w:val="0"/>
              <w:marRight w:val="0"/>
              <w:marTop w:val="0"/>
              <w:marBottom w:val="0"/>
              <w:divBdr>
                <w:top w:val="none" w:sz="0" w:space="0" w:color="auto"/>
                <w:left w:val="none" w:sz="0" w:space="0" w:color="auto"/>
                <w:bottom w:val="none" w:sz="0" w:space="0" w:color="auto"/>
                <w:right w:val="none" w:sz="0" w:space="0" w:color="auto"/>
              </w:divBdr>
            </w:div>
            <w:div w:id="1351253955">
              <w:marLeft w:val="0"/>
              <w:marRight w:val="0"/>
              <w:marTop w:val="0"/>
              <w:marBottom w:val="0"/>
              <w:divBdr>
                <w:top w:val="none" w:sz="0" w:space="0" w:color="auto"/>
                <w:left w:val="none" w:sz="0" w:space="0" w:color="auto"/>
                <w:bottom w:val="none" w:sz="0" w:space="0" w:color="auto"/>
                <w:right w:val="none" w:sz="0" w:space="0" w:color="auto"/>
              </w:divBdr>
            </w:div>
            <w:div w:id="283577922">
              <w:marLeft w:val="0"/>
              <w:marRight w:val="0"/>
              <w:marTop w:val="0"/>
              <w:marBottom w:val="0"/>
              <w:divBdr>
                <w:top w:val="none" w:sz="0" w:space="0" w:color="auto"/>
                <w:left w:val="none" w:sz="0" w:space="0" w:color="auto"/>
                <w:bottom w:val="none" w:sz="0" w:space="0" w:color="auto"/>
                <w:right w:val="none" w:sz="0" w:space="0" w:color="auto"/>
              </w:divBdr>
            </w:div>
            <w:div w:id="174150527">
              <w:marLeft w:val="0"/>
              <w:marRight w:val="0"/>
              <w:marTop w:val="0"/>
              <w:marBottom w:val="0"/>
              <w:divBdr>
                <w:top w:val="none" w:sz="0" w:space="0" w:color="auto"/>
                <w:left w:val="none" w:sz="0" w:space="0" w:color="auto"/>
                <w:bottom w:val="none" w:sz="0" w:space="0" w:color="auto"/>
                <w:right w:val="none" w:sz="0" w:space="0" w:color="auto"/>
              </w:divBdr>
            </w:div>
            <w:div w:id="1216892555">
              <w:marLeft w:val="0"/>
              <w:marRight w:val="0"/>
              <w:marTop w:val="0"/>
              <w:marBottom w:val="0"/>
              <w:divBdr>
                <w:top w:val="none" w:sz="0" w:space="0" w:color="auto"/>
                <w:left w:val="none" w:sz="0" w:space="0" w:color="auto"/>
                <w:bottom w:val="none" w:sz="0" w:space="0" w:color="auto"/>
                <w:right w:val="none" w:sz="0" w:space="0" w:color="auto"/>
              </w:divBdr>
            </w:div>
            <w:div w:id="1273826373">
              <w:marLeft w:val="0"/>
              <w:marRight w:val="0"/>
              <w:marTop w:val="0"/>
              <w:marBottom w:val="0"/>
              <w:divBdr>
                <w:top w:val="none" w:sz="0" w:space="0" w:color="auto"/>
                <w:left w:val="none" w:sz="0" w:space="0" w:color="auto"/>
                <w:bottom w:val="none" w:sz="0" w:space="0" w:color="auto"/>
                <w:right w:val="none" w:sz="0" w:space="0" w:color="auto"/>
              </w:divBdr>
            </w:div>
            <w:div w:id="900293793">
              <w:marLeft w:val="0"/>
              <w:marRight w:val="0"/>
              <w:marTop w:val="0"/>
              <w:marBottom w:val="0"/>
              <w:divBdr>
                <w:top w:val="none" w:sz="0" w:space="0" w:color="auto"/>
                <w:left w:val="none" w:sz="0" w:space="0" w:color="auto"/>
                <w:bottom w:val="none" w:sz="0" w:space="0" w:color="auto"/>
                <w:right w:val="none" w:sz="0" w:space="0" w:color="auto"/>
              </w:divBdr>
            </w:div>
            <w:div w:id="133108928">
              <w:marLeft w:val="0"/>
              <w:marRight w:val="0"/>
              <w:marTop w:val="0"/>
              <w:marBottom w:val="0"/>
              <w:divBdr>
                <w:top w:val="none" w:sz="0" w:space="0" w:color="auto"/>
                <w:left w:val="none" w:sz="0" w:space="0" w:color="auto"/>
                <w:bottom w:val="none" w:sz="0" w:space="0" w:color="auto"/>
                <w:right w:val="none" w:sz="0" w:space="0" w:color="auto"/>
              </w:divBdr>
            </w:div>
            <w:div w:id="396440824">
              <w:marLeft w:val="0"/>
              <w:marRight w:val="0"/>
              <w:marTop w:val="0"/>
              <w:marBottom w:val="0"/>
              <w:divBdr>
                <w:top w:val="none" w:sz="0" w:space="0" w:color="auto"/>
                <w:left w:val="none" w:sz="0" w:space="0" w:color="auto"/>
                <w:bottom w:val="none" w:sz="0" w:space="0" w:color="auto"/>
                <w:right w:val="none" w:sz="0" w:space="0" w:color="auto"/>
              </w:divBdr>
            </w:div>
            <w:div w:id="642006959">
              <w:marLeft w:val="0"/>
              <w:marRight w:val="0"/>
              <w:marTop w:val="0"/>
              <w:marBottom w:val="0"/>
              <w:divBdr>
                <w:top w:val="none" w:sz="0" w:space="0" w:color="auto"/>
                <w:left w:val="none" w:sz="0" w:space="0" w:color="auto"/>
                <w:bottom w:val="none" w:sz="0" w:space="0" w:color="auto"/>
                <w:right w:val="none" w:sz="0" w:space="0" w:color="auto"/>
              </w:divBdr>
            </w:div>
            <w:div w:id="1151946008">
              <w:marLeft w:val="0"/>
              <w:marRight w:val="0"/>
              <w:marTop w:val="0"/>
              <w:marBottom w:val="0"/>
              <w:divBdr>
                <w:top w:val="none" w:sz="0" w:space="0" w:color="auto"/>
                <w:left w:val="none" w:sz="0" w:space="0" w:color="auto"/>
                <w:bottom w:val="none" w:sz="0" w:space="0" w:color="auto"/>
                <w:right w:val="none" w:sz="0" w:space="0" w:color="auto"/>
              </w:divBdr>
            </w:div>
            <w:div w:id="862210667">
              <w:marLeft w:val="0"/>
              <w:marRight w:val="0"/>
              <w:marTop w:val="0"/>
              <w:marBottom w:val="0"/>
              <w:divBdr>
                <w:top w:val="none" w:sz="0" w:space="0" w:color="auto"/>
                <w:left w:val="none" w:sz="0" w:space="0" w:color="auto"/>
                <w:bottom w:val="none" w:sz="0" w:space="0" w:color="auto"/>
                <w:right w:val="none" w:sz="0" w:space="0" w:color="auto"/>
              </w:divBdr>
            </w:div>
            <w:div w:id="63575953">
              <w:marLeft w:val="0"/>
              <w:marRight w:val="0"/>
              <w:marTop w:val="0"/>
              <w:marBottom w:val="0"/>
              <w:divBdr>
                <w:top w:val="none" w:sz="0" w:space="0" w:color="auto"/>
                <w:left w:val="none" w:sz="0" w:space="0" w:color="auto"/>
                <w:bottom w:val="none" w:sz="0" w:space="0" w:color="auto"/>
                <w:right w:val="none" w:sz="0" w:space="0" w:color="auto"/>
              </w:divBdr>
            </w:div>
            <w:div w:id="293412735">
              <w:marLeft w:val="0"/>
              <w:marRight w:val="0"/>
              <w:marTop w:val="0"/>
              <w:marBottom w:val="0"/>
              <w:divBdr>
                <w:top w:val="none" w:sz="0" w:space="0" w:color="auto"/>
                <w:left w:val="none" w:sz="0" w:space="0" w:color="auto"/>
                <w:bottom w:val="none" w:sz="0" w:space="0" w:color="auto"/>
                <w:right w:val="none" w:sz="0" w:space="0" w:color="auto"/>
              </w:divBdr>
            </w:div>
            <w:div w:id="1399748378">
              <w:marLeft w:val="0"/>
              <w:marRight w:val="0"/>
              <w:marTop w:val="0"/>
              <w:marBottom w:val="0"/>
              <w:divBdr>
                <w:top w:val="none" w:sz="0" w:space="0" w:color="auto"/>
                <w:left w:val="none" w:sz="0" w:space="0" w:color="auto"/>
                <w:bottom w:val="none" w:sz="0" w:space="0" w:color="auto"/>
                <w:right w:val="none" w:sz="0" w:space="0" w:color="auto"/>
              </w:divBdr>
            </w:div>
            <w:div w:id="1254819248">
              <w:marLeft w:val="0"/>
              <w:marRight w:val="0"/>
              <w:marTop w:val="0"/>
              <w:marBottom w:val="0"/>
              <w:divBdr>
                <w:top w:val="none" w:sz="0" w:space="0" w:color="auto"/>
                <w:left w:val="none" w:sz="0" w:space="0" w:color="auto"/>
                <w:bottom w:val="none" w:sz="0" w:space="0" w:color="auto"/>
                <w:right w:val="none" w:sz="0" w:space="0" w:color="auto"/>
              </w:divBdr>
            </w:div>
            <w:div w:id="753892587">
              <w:marLeft w:val="0"/>
              <w:marRight w:val="0"/>
              <w:marTop w:val="0"/>
              <w:marBottom w:val="0"/>
              <w:divBdr>
                <w:top w:val="none" w:sz="0" w:space="0" w:color="auto"/>
                <w:left w:val="none" w:sz="0" w:space="0" w:color="auto"/>
                <w:bottom w:val="none" w:sz="0" w:space="0" w:color="auto"/>
                <w:right w:val="none" w:sz="0" w:space="0" w:color="auto"/>
              </w:divBdr>
            </w:div>
            <w:div w:id="50470067">
              <w:marLeft w:val="0"/>
              <w:marRight w:val="0"/>
              <w:marTop w:val="0"/>
              <w:marBottom w:val="0"/>
              <w:divBdr>
                <w:top w:val="none" w:sz="0" w:space="0" w:color="auto"/>
                <w:left w:val="none" w:sz="0" w:space="0" w:color="auto"/>
                <w:bottom w:val="none" w:sz="0" w:space="0" w:color="auto"/>
                <w:right w:val="none" w:sz="0" w:space="0" w:color="auto"/>
              </w:divBdr>
            </w:div>
            <w:div w:id="417873736">
              <w:marLeft w:val="0"/>
              <w:marRight w:val="0"/>
              <w:marTop w:val="0"/>
              <w:marBottom w:val="0"/>
              <w:divBdr>
                <w:top w:val="none" w:sz="0" w:space="0" w:color="auto"/>
                <w:left w:val="none" w:sz="0" w:space="0" w:color="auto"/>
                <w:bottom w:val="none" w:sz="0" w:space="0" w:color="auto"/>
                <w:right w:val="none" w:sz="0" w:space="0" w:color="auto"/>
              </w:divBdr>
            </w:div>
            <w:div w:id="1101338999">
              <w:marLeft w:val="0"/>
              <w:marRight w:val="0"/>
              <w:marTop w:val="0"/>
              <w:marBottom w:val="0"/>
              <w:divBdr>
                <w:top w:val="none" w:sz="0" w:space="0" w:color="auto"/>
                <w:left w:val="none" w:sz="0" w:space="0" w:color="auto"/>
                <w:bottom w:val="none" w:sz="0" w:space="0" w:color="auto"/>
                <w:right w:val="none" w:sz="0" w:space="0" w:color="auto"/>
              </w:divBdr>
            </w:div>
            <w:div w:id="1920164722">
              <w:marLeft w:val="0"/>
              <w:marRight w:val="0"/>
              <w:marTop w:val="0"/>
              <w:marBottom w:val="0"/>
              <w:divBdr>
                <w:top w:val="none" w:sz="0" w:space="0" w:color="auto"/>
                <w:left w:val="none" w:sz="0" w:space="0" w:color="auto"/>
                <w:bottom w:val="none" w:sz="0" w:space="0" w:color="auto"/>
                <w:right w:val="none" w:sz="0" w:space="0" w:color="auto"/>
              </w:divBdr>
            </w:div>
            <w:div w:id="551962183">
              <w:marLeft w:val="0"/>
              <w:marRight w:val="0"/>
              <w:marTop w:val="0"/>
              <w:marBottom w:val="0"/>
              <w:divBdr>
                <w:top w:val="none" w:sz="0" w:space="0" w:color="auto"/>
                <w:left w:val="none" w:sz="0" w:space="0" w:color="auto"/>
                <w:bottom w:val="none" w:sz="0" w:space="0" w:color="auto"/>
                <w:right w:val="none" w:sz="0" w:space="0" w:color="auto"/>
              </w:divBdr>
            </w:div>
            <w:div w:id="511644565">
              <w:marLeft w:val="0"/>
              <w:marRight w:val="0"/>
              <w:marTop w:val="0"/>
              <w:marBottom w:val="0"/>
              <w:divBdr>
                <w:top w:val="none" w:sz="0" w:space="0" w:color="auto"/>
                <w:left w:val="none" w:sz="0" w:space="0" w:color="auto"/>
                <w:bottom w:val="none" w:sz="0" w:space="0" w:color="auto"/>
                <w:right w:val="none" w:sz="0" w:space="0" w:color="auto"/>
              </w:divBdr>
            </w:div>
            <w:div w:id="1430354222">
              <w:marLeft w:val="0"/>
              <w:marRight w:val="0"/>
              <w:marTop w:val="0"/>
              <w:marBottom w:val="0"/>
              <w:divBdr>
                <w:top w:val="none" w:sz="0" w:space="0" w:color="auto"/>
                <w:left w:val="none" w:sz="0" w:space="0" w:color="auto"/>
                <w:bottom w:val="none" w:sz="0" w:space="0" w:color="auto"/>
                <w:right w:val="none" w:sz="0" w:space="0" w:color="auto"/>
              </w:divBdr>
            </w:div>
            <w:div w:id="336621776">
              <w:marLeft w:val="0"/>
              <w:marRight w:val="0"/>
              <w:marTop w:val="0"/>
              <w:marBottom w:val="0"/>
              <w:divBdr>
                <w:top w:val="none" w:sz="0" w:space="0" w:color="auto"/>
                <w:left w:val="none" w:sz="0" w:space="0" w:color="auto"/>
                <w:bottom w:val="none" w:sz="0" w:space="0" w:color="auto"/>
                <w:right w:val="none" w:sz="0" w:space="0" w:color="auto"/>
              </w:divBdr>
            </w:div>
            <w:div w:id="1980499762">
              <w:marLeft w:val="0"/>
              <w:marRight w:val="0"/>
              <w:marTop w:val="0"/>
              <w:marBottom w:val="0"/>
              <w:divBdr>
                <w:top w:val="none" w:sz="0" w:space="0" w:color="auto"/>
                <w:left w:val="none" w:sz="0" w:space="0" w:color="auto"/>
                <w:bottom w:val="none" w:sz="0" w:space="0" w:color="auto"/>
                <w:right w:val="none" w:sz="0" w:space="0" w:color="auto"/>
              </w:divBdr>
            </w:div>
            <w:div w:id="477261493">
              <w:marLeft w:val="0"/>
              <w:marRight w:val="0"/>
              <w:marTop w:val="0"/>
              <w:marBottom w:val="0"/>
              <w:divBdr>
                <w:top w:val="none" w:sz="0" w:space="0" w:color="auto"/>
                <w:left w:val="none" w:sz="0" w:space="0" w:color="auto"/>
                <w:bottom w:val="none" w:sz="0" w:space="0" w:color="auto"/>
                <w:right w:val="none" w:sz="0" w:space="0" w:color="auto"/>
              </w:divBdr>
            </w:div>
            <w:div w:id="1009793084">
              <w:marLeft w:val="0"/>
              <w:marRight w:val="0"/>
              <w:marTop w:val="0"/>
              <w:marBottom w:val="0"/>
              <w:divBdr>
                <w:top w:val="none" w:sz="0" w:space="0" w:color="auto"/>
                <w:left w:val="none" w:sz="0" w:space="0" w:color="auto"/>
                <w:bottom w:val="none" w:sz="0" w:space="0" w:color="auto"/>
                <w:right w:val="none" w:sz="0" w:space="0" w:color="auto"/>
              </w:divBdr>
            </w:div>
            <w:div w:id="1818914610">
              <w:marLeft w:val="0"/>
              <w:marRight w:val="0"/>
              <w:marTop w:val="0"/>
              <w:marBottom w:val="0"/>
              <w:divBdr>
                <w:top w:val="none" w:sz="0" w:space="0" w:color="auto"/>
                <w:left w:val="none" w:sz="0" w:space="0" w:color="auto"/>
                <w:bottom w:val="none" w:sz="0" w:space="0" w:color="auto"/>
                <w:right w:val="none" w:sz="0" w:space="0" w:color="auto"/>
              </w:divBdr>
            </w:div>
            <w:div w:id="40906709">
              <w:marLeft w:val="0"/>
              <w:marRight w:val="0"/>
              <w:marTop w:val="0"/>
              <w:marBottom w:val="0"/>
              <w:divBdr>
                <w:top w:val="none" w:sz="0" w:space="0" w:color="auto"/>
                <w:left w:val="none" w:sz="0" w:space="0" w:color="auto"/>
                <w:bottom w:val="none" w:sz="0" w:space="0" w:color="auto"/>
                <w:right w:val="none" w:sz="0" w:space="0" w:color="auto"/>
              </w:divBdr>
            </w:div>
            <w:div w:id="176777761">
              <w:marLeft w:val="0"/>
              <w:marRight w:val="0"/>
              <w:marTop w:val="0"/>
              <w:marBottom w:val="0"/>
              <w:divBdr>
                <w:top w:val="none" w:sz="0" w:space="0" w:color="auto"/>
                <w:left w:val="none" w:sz="0" w:space="0" w:color="auto"/>
                <w:bottom w:val="none" w:sz="0" w:space="0" w:color="auto"/>
                <w:right w:val="none" w:sz="0" w:space="0" w:color="auto"/>
              </w:divBdr>
            </w:div>
            <w:div w:id="489951306">
              <w:marLeft w:val="0"/>
              <w:marRight w:val="0"/>
              <w:marTop w:val="0"/>
              <w:marBottom w:val="0"/>
              <w:divBdr>
                <w:top w:val="none" w:sz="0" w:space="0" w:color="auto"/>
                <w:left w:val="none" w:sz="0" w:space="0" w:color="auto"/>
                <w:bottom w:val="none" w:sz="0" w:space="0" w:color="auto"/>
                <w:right w:val="none" w:sz="0" w:space="0" w:color="auto"/>
              </w:divBdr>
            </w:div>
            <w:div w:id="1956936069">
              <w:marLeft w:val="0"/>
              <w:marRight w:val="0"/>
              <w:marTop w:val="0"/>
              <w:marBottom w:val="0"/>
              <w:divBdr>
                <w:top w:val="none" w:sz="0" w:space="0" w:color="auto"/>
                <w:left w:val="none" w:sz="0" w:space="0" w:color="auto"/>
                <w:bottom w:val="none" w:sz="0" w:space="0" w:color="auto"/>
                <w:right w:val="none" w:sz="0" w:space="0" w:color="auto"/>
              </w:divBdr>
            </w:div>
            <w:div w:id="85348859">
              <w:marLeft w:val="0"/>
              <w:marRight w:val="0"/>
              <w:marTop w:val="0"/>
              <w:marBottom w:val="0"/>
              <w:divBdr>
                <w:top w:val="none" w:sz="0" w:space="0" w:color="auto"/>
                <w:left w:val="none" w:sz="0" w:space="0" w:color="auto"/>
                <w:bottom w:val="none" w:sz="0" w:space="0" w:color="auto"/>
                <w:right w:val="none" w:sz="0" w:space="0" w:color="auto"/>
              </w:divBdr>
            </w:div>
            <w:div w:id="775441510">
              <w:marLeft w:val="0"/>
              <w:marRight w:val="0"/>
              <w:marTop w:val="0"/>
              <w:marBottom w:val="0"/>
              <w:divBdr>
                <w:top w:val="none" w:sz="0" w:space="0" w:color="auto"/>
                <w:left w:val="none" w:sz="0" w:space="0" w:color="auto"/>
                <w:bottom w:val="none" w:sz="0" w:space="0" w:color="auto"/>
                <w:right w:val="none" w:sz="0" w:space="0" w:color="auto"/>
              </w:divBdr>
            </w:div>
            <w:div w:id="268003476">
              <w:marLeft w:val="0"/>
              <w:marRight w:val="0"/>
              <w:marTop w:val="0"/>
              <w:marBottom w:val="0"/>
              <w:divBdr>
                <w:top w:val="none" w:sz="0" w:space="0" w:color="auto"/>
                <w:left w:val="none" w:sz="0" w:space="0" w:color="auto"/>
                <w:bottom w:val="none" w:sz="0" w:space="0" w:color="auto"/>
                <w:right w:val="none" w:sz="0" w:space="0" w:color="auto"/>
              </w:divBdr>
            </w:div>
            <w:div w:id="630787889">
              <w:marLeft w:val="0"/>
              <w:marRight w:val="0"/>
              <w:marTop w:val="0"/>
              <w:marBottom w:val="0"/>
              <w:divBdr>
                <w:top w:val="none" w:sz="0" w:space="0" w:color="auto"/>
                <w:left w:val="none" w:sz="0" w:space="0" w:color="auto"/>
                <w:bottom w:val="none" w:sz="0" w:space="0" w:color="auto"/>
                <w:right w:val="none" w:sz="0" w:space="0" w:color="auto"/>
              </w:divBdr>
            </w:div>
            <w:div w:id="1369526034">
              <w:marLeft w:val="0"/>
              <w:marRight w:val="0"/>
              <w:marTop w:val="0"/>
              <w:marBottom w:val="0"/>
              <w:divBdr>
                <w:top w:val="none" w:sz="0" w:space="0" w:color="auto"/>
                <w:left w:val="none" w:sz="0" w:space="0" w:color="auto"/>
                <w:bottom w:val="none" w:sz="0" w:space="0" w:color="auto"/>
                <w:right w:val="none" w:sz="0" w:space="0" w:color="auto"/>
              </w:divBdr>
            </w:div>
            <w:div w:id="159203742">
              <w:marLeft w:val="0"/>
              <w:marRight w:val="0"/>
              <w:marTop w:val="0"/>
              <w:marBottom w:val="0"/>
              <w:divBdr>
                <w:top w:val="none" w:sz="0" w:space="0" w:color="auto"/>
                <w:left w:val="none" w:sz="0" w:space="0" w:color="auto"/>
                <w:bottom w:val="none" w:sz="0" w:space="0" w:color="auto"/>
                <w:right w:val="none" w:sz="0" w:space="0" w:color="auto"/>
              </w:divBdr>
            </w:div>
            <w:div w:id="1511410917">
              <w:marLeft w:val="0"/>
              <w:marRight w:val="0"/>
              <w:marTop w:val="0"/>
              <w:marBottom w:val="0"/>
              <w:divBdr>
                <w:top w:val="none" w:sz="0" w:space="0" w:color="auto"/>
                <w:left w:val="none" w:sz="0" w:space="0" w:color="auto"/>
                <w:bottom w:val="none" w:sz="0" w:space="0" w:color="auto"/>
                <w:right w:val="none" w:sz="0" w:space="0" w:color="auto"/>
              </w:divBdr>
            </w:div>
            <w:div w:id="508561412">
              <w:marLeft w:val="0"/>
              <w:marRight w:val="0"/>
              <w:marTop w:val="0"/>
              <w:marBottom w:val="0"/>
              <w:divBdr>
                <w:top w:val="none" w:sz="0" w:space="0" w:color="auto"/>
                <w:left w:val="none" w:sz="0" w:space="0" w:color="auto"/>
                <w:bottom w:val="none" w:sz="0" w:space="0" w:color="auto"/>
                <w:right w:val="none" w:sz="0" w:space="0" w:color="auto"/>
              </w:divBdr>
            </w:div>
            <w:div w:id="104231580">
              <w:marLeft w:val="0"/>
              <w:marRight w:val="0"/>
              <w:marTop w:val="0"/>
              <w:marBottom w:val="0"/>
              <w:divBdr>
                <w:top w:val="none" w:sz="0" w:space="0" w:color="auto"/>
                <w:left w:val="none" w:sz="0" w:space="0" w:color="auto"/>
                <w:bottom w:val="none" w:sz="0" w:space="0" w:color="auto"/>
                <w:right w:val="none" w:sz="0" w:space="0" w:color="auto"/>
              </w:divBdr>
            </w:div>
            <w:div w:id="1665354613">
              <w:marLeft w:val="0"/>
              <w:marRight w:val="0"/>
              <w:marTop w:val="0"/>
              <w:marBottom w:val="0"/>
              <w:divBdr>
                <w:top w:val="none" w:sz="0" w:space="0" w:color="auto"/>
                <w:left w:val="none" w:sz="0" w:space="0" w:color="auto"/>
                <w:bottom w:val="none" w:sz="0" w:space="0" w:color="auto"/>
                <w:right w:val="none" w:sz="0" w:space="0" w:color="auto"/>
              </w:divBdr>
            </w:div>
            <w:div w:id="1973829364">
              <w:marLeft w:val="0"/>
              <w:marRight w:val="0"/>
              <w:marTop w:val="0"/>
              <w:marBottom w:val="0"/>
              <w:divBdr>
                <w:top w:val="none" w:sz="0" w:space="0" w:color="auto"/>
                <w:left w:val="none" w:sz="0" w:space="0" w:color="auto"/>
                <w:bottom w:val="none" w:sz="0" w:space="0" w:color="auto"/>
                <w:right w:val="none" w:sz="0" w:space="0" w:color="auto"/>
              </w:divBdr>
            </w:div>
            <w:div w:id="882836037">
              <w:marLeft w:val="0"/>
              <w:marRight w:val="0"/>
              <w:marTop w:val="0"/>
              <w:marBottom w:val="0"/>
              <w:divBdr>
                <w:top w:val="none" w:sz="0" w:space="0" w:color="auto"/>
                <w:left w:val="none" w:sz="0" w:space="0" w:color="auto"/>
                <w:bottom w:val="none" w:sz="0" w:space="0" w:color="auto"/>
                <w:right w:val="none" w:sz="0" w:space="0" w:color="auto"/>
              </w:divBdr>
            </w:div>
            <w:div w:id="567224854">
              <w:marLeft w:val="0"/>
              <w:marRight w:val="0"/>
              <w:marTop w:val="0"/>
              <w:marBottom w:val="0"/>
              <w:divBdr>
                <w:top w:val="none" w:sz="0" w:space="0" w:color="auto"/>
                <w:left w:val="none" w:sz="0" w:space="0" w:color="auto"/>
                <w:bottom w:val="none" w:sz="0" w:space="0" w:color="auto"/>
                <w:right w:val="none" w:sz="0" w:space="0" w:color="auto"/>
              </w:divBdr>
            </w:div>
            <w:div w:id="326321326">
              <w:marLeft w:val="0"/>
              <w:marRight w:val="0"/>
              <w:marTop w:val="0"/>
              <w:marBottom w:val="0"/>
              <w:divBdr>
                <w:top w:val="none" w:sz="0" w:space="0" w:color="auto"/>
                <w:left w:val="none" w:sz="0" w:space="0" w:color="auto"/>
                <w:bottom w:val="none" w:sz="0" w:space="0" w:color="auto"/>
                <w:right w:val="none" w:sz="0" w:space="0" w:color="auto"/>
              </w:divBdr>
            </w:div>
            <w:div w:id="1958486147">
              <w:marLeft w:val="0"/>
              <w:marRight w:val="0"/>
              <w:marTop w:val="0"/>
              <w:marBottom w:val="0"/>
              <w:divBdr>
                <w:top w:val="none" w:sz="0" w:space="0" w:color="auto"/>
                <w:left w:val="none" w:sz="0" w:space="0" w:color="auto"/>
                <w:bottom w:val="none" w:sz="0" w:space="0" w:color="auto"/>
                <w:right w:val="none" w:sz="0" w:space="0" w:color="auto"/>
              </w:divBdr>
            </w:div>
            <w:div w:id="1305892118">
              <w:marLeft w:val="0"/>
              <w:marRight w:val="0"/>
              <w:marTop w:val="0"/>
              <w:marBottom w:val="0"/>
              <w:divBdr>
                <w:top w:val="none" w:sz="0" w:space="0" w:color="auto"/>
                <w:left w:val="none" w:sz="0" w:space="0" w:color="auto"/>
                <w:bottom w:val="none" w:sz="0" w:space="0" w:color="auto"/>
                <w:right w:val="none" w:sz="0" w:space="0" w:color="auto"/>
              </w:divBdr>
            </w:div>
            <w:div w:id="1374234908">
              <w:marLeft w:val="0"/>
              <w:marRight w:val="0"/>
              <w:marTop w:val="0"/>
              <w:marBottom w:val="0"/>
              <w:divBdr>
                <w:top w:val="none" w:sz="0" w:space="0" w:color="auto"/>
                <w:left w:val="none" w:sz="0" w:space="0" w:color="auto"/>
                <w:bottom w:val="none" w:sz="0" w:space="0" w:color="auto"/>
                <w:right w:val="none" w:sz="0" w:space="0" w:color="auto"/>
              </w:divBdr>
            </w:div>
            <w:div w:id="1036001533">
              <w:marLeft w:val="0"/>
              <w:marRight w:val="0"/>
              <w:marTop w:val="0"/>
              <w:marBottom w:val="0"/>
              <w:divBdr>
                <w:top w:val="none" w:sz="0" w:space="0" w:color="auto"/>
                <w:left w:val="none" w:sz="0" w:space="0" w:color="auto"/>
                <w:bottom w:val="none" w:sz="0" w:space="0" w:color="auto"/>
                <w:right w:val="none" w:sz="0" w:space="0" w:color="auto"/>
              </w:divBdr>
            </w:div>
            <w:div w:id="560557241">
              <w:marLeft w:val="0"/>
              <w:marRight w:val="0"/>
              <w:marTop w:val="0"/>
              <w:marBottom w:val="0"/>
              <w:divBdr>
                <w:top w:val="none" w:sz="0" w:space="0" w:color="auto"/>
                <w:left w:val="none" w:sz="0" w:space="0" w:color="auto"/>
                <w:bottom w:val="none" w:sz="0" w:space="0" w:color="auto"/>
                <w:right w:val="none" w:sz="0" w:space="0" w:color="auto"/>
              </w:divBdr>
            </w:div>
            <w:div w:id="233586175">
              <w:marLeft w:val="0"/>
              <w:marRight w:val="0"/>
              <w:marTop w:val="0"/>
              <w:marBottom w:val="0"/>
              <w:divBdr>
                <w:top w:val="none" w:sz="0" w:space="0" w:color="auto"/>
                <w:left w:val="none" w:sz="0" w:space="0" w:color="auto"/>
                <w:bottom w:val="none" w:sz="0" w:space="0" w:color="auto"/>
                <w:right w:val="none" w:sz="0" w:space="0" w:color="auto"/>
              </w:divBdr>
            </w:div>
            <w:div w:id="206256255">
              <w:marLeft w:val="0"/>
              <w:marRight w:val="0"/>
              <w:marTop w:val="0"/>
              <w:marBottom w:val="0"/>
              <w:divBdr>
                <w:top w:val="none" w:sz="0" w:space="0" w:color="auto"/>
                <w:left w:val="none" w:sz="0" w:space="0" w:color="auto"/>
                <w:bottom w:val="none" w:sz="0" w:space="0" w:color="auto"/>
                <w:right w:val="none" w:sz="0" w:space="0" w:color="auto"/>
              </w:divBdr>
            </w:div>
            <w:div w:id="1898123707">
              <w:marLeft w:val="0"/>
              <w:marRight w:val="0"/>
              <w:marTop w:val="0"/>
              <w:marBottom w:val="0"/>
              <w:divBdr>
                <w:top w:val="none" w:sz="0" w:space="0" w:color="auto"/>
                <w:left w:val="none" w:sz="0" w:space="0" w:color="auto"/>
                <w:bottom w:val="none" w:sz="0" w:space="0" w:color="auto"/>
                <w:right w:val="none" w:sz="0" w:space="0" w:color="auto"/>
              </w:divBdr>
            </w:div>
            <w:div w:id="1173686652">
              <w:marLeft w:val="0"/>
              <w:marRight w:val="0"/>
              <w:marTop w:val="0"/>
              <w:marBottom w:val="0"/>
              <w:divBdr>
                <w:top w:val="none" w:sz="0" w:space="0" w:color="auto"/>
                <w:left w:val="none" w:sz="0" w:space="0" w:color="auto"/>
                <w:bottom w:val="none" w:sz="0" w:space="0" w:color="auto"/>
                <w:right w:val="none" w:sz="0" w:space="0" w:color="auto"/>
              </w:divBdr>
            </w:div>
            <w:div w:id="1677688570">
              <w:marLeft w:val="0"/>
              <w:marRight w:val="0"/>
              <w:marTop w:val="0"/>
              <w:marBottom w:val="0"/>
              <w:divBdr>
                <w:top w:val="none" w:sz="0" w:space="0" w:color="auto"/>
                <w:left w:val="none" w:sz="0" w:space="0" w:color="auto"/>
                <w:bottom w:val="none" w:sz="0" w:space="0" w:color="auto"/>
                <w:right w:val="none" w:sz="0" w:space="0" w:color="auto"/>
              </w:divBdr>
            </w:div>
            <w:div w:id="1524316737">
              <w:marLeft w:val="0"/>
              <w:marRight w:val="0"/>
              <w:marTop w:val="0"/>
              <w:marBottom w:val="0"/>
              <w:divBdr>
                <w:top w:val="none" w:sz="0" w:space="0" w:color="auto"/>
                <w:left w:val="none" w:sz="0" w:space="0" w:color="auto"/>
                <w:bottom w:val="none" w:sz="0" w:space="0" w:color="auto"/>
                <w:right w:val="none" w:sz="0" w:space="0" w:color="auto"/>
              </w:divBdr>
            </w:div>
            <w:div w:id="1763067923">
              <w:marLeft w:val="0"/>
              <w:marRight w:val="0"/>
              <w:marTop w:val="0"/>
              <w:marBottom w:val="0"/>
              <w:divBdr>
                <w:top w:val="none" w:sz="0" w:space="0" w:color="auto"/>
                <w:left w:val="none" w:sz="0" w:space="0" w:color="auto"/>
                <w:bottom w:val="none" w:sz="0" w:space="0" w:color="auto"/>
                <w:right w:val="none" w:sz="0" w:space="0" w:color="auto"/>
              </w:divBdr>
            </w:div>
            <w:div w:id="204565171">
              <w:marLeft w:val="0"/>
              <w:marRight w:val="0"/>
              <w:marTop w:val="0"/>
              <w:marBottom w:val="0"/>
              <w:divBdr>
                <w:top w:val="none" w:sz="0" w:space="0" w:color="auto"/>
                <w:left w:val="none" w:sz="0" w:space="0" w:color="auto"/>
                <w:bottom w:val="none" w:sz="0" w:space="0" w:color="auto"/>
                <w:right w:val="none" w:sz="0" w:space="0" w:color="auto"/>
              </w:divBdr>
            </w:div>
            <w:div w:id="1800567731">
              <w:marLeft w:val="0"/>
              <w:marRight w:val="0"/>
              <w:marTop w:val="0"/>
              <w:marBottom w:val="0"/>
              <w:divBdr>
                <w:top w:val="none" w:sz="0" w:space="0" w:color="auto"/>
                <w:left w:val="none" w:sz="0" w:space="0" w:color="auto"/>
                <w:bottom w:val="none" w:sz="0" w:space="0" w:color="auto"/>
                <w:right w:val="none" w:sz="0" w:space="0" w:color="auto"/>
              </w:divBdr>
            </w:div>
            <w:div w:id="640380095">
              <w:marLeft w:val="0"/>
              <w:marRight w:val="0"/>
              <w:marTop w:val="0"/>
              <w:marBottom w:val="0"/>
              <w:divBdr>
                <w:top w:val="none" w:sz="0" w:space="0" w:color="auto"/>
                <w:left w:val="none" w:sz="0" w:space="0" w:color="auto"/>
                <w:bottom w:val="none" w:sz="0" w:space="0" w:color="auto"/>
                <w:right w:val="none" w:sz="0" w:space="0" w:color="auto"/>
              </w:divBdr>
            </w:div>
            <w:div w:id="1928345914">
              <w:marLeft w:val="0"/>
              <w:marRight w:val="0"/>
              <w:marTop w:val="0"/>
              <w:marBottom w:val="0"/>
              <w:divBdr>
                <w:top w:val="none" w:sz="0" w:space="0" w:color="auto"/>
                <w:left w:val="none" w:sz="0" w:space="0" w:color="auto"/>
                <w:bottom w:val="none" w:sz="0" w:space="0" w:color="auto"/>
                <w:right w:val="none" w:sz="0" w:space="0" w:color="auto"/>
              </w:divBdr>
            </w:div>
            <w:div w:id="10030906">
              <w:marLeft w:val="0"/>
              <w:marRight w:val="0"/>
              <w:marTop w:val="0"/>
              <w:marBottom w:val="0"/>
              <w:divBdr>
                <w:top w:val="none" w:sz="0" w:space="0" w:color="auto"/>
                <w:left w:val="none" w:sz="0" w:space="0" w:color="auto"/>
                <w:bottom w:val="none" w:sz="0" w:space="0" w:color="auto"/>
                <w:right w:val="none" w:sz="0" w:space="0" w:color="auto"/>
              </w:divBdr>
            </w:div>
            <w:div w:id="801339419">
              <w:marLeft w:val="0"/>
              <w:marRight w:val="0"/>
              <w:marTop w:val="0"/>
              <w:marBottom w:val="0"/>
              <w:divBdr>
                <w:top w:val="none" w:sz="0" w:space="0" w:color="auto"/>
                <w:left w:val="none" w:sz="0" w:space="0" w:color="auto"/>
                <w:bottom w:val="none" w:sz="0" w:space="0" w:color="auto"/>
                <w:right w:val="none" w:sz="0" w:space="0" w:color="auto"/>
              </w:divBdr>
            </w:div>
            <w:div w:id="1213426024">
              <w:marLeft w:val="0"/>
              <w:marRight w:val="0"/>
              <w:marTop w:val="0"/>
              <w:marBottom w:val="0"/>
              <w:divBdr>
                <w:top w:val="none" w:sz="0" w:space="0" w:color="auto"/>
                <w:left w:val="none" w:sz="0" w:space="0" w:color="auto"/>
                <w:bottom w:val="none" w:sz="0" w:space="0" w:color="auto"/>
                <w:right w:val="none" w:sz="0" w:space="0" w:color="auto"/>
              </w:divBdr>
            </w:div>
            <w:div w:id="1858546053">
              <w:marLeft w:val="0"/>
              <w:marRight w:val="0"/>
              <w:marTop w:val="0"/>
              <w:marBottom w:val="0"/>
              <w:divBdr>
                <w:top w:val="none" w:sz="0" w:space="0" w:color="auto"/>
                <w:left w:val="none" w:sz="0" w:space="0" w:color="auto"/>
                <w:bottom w:val="none" w:sz="0" w:space="0" w:color="auto"/>
                <w:right w:val="none" w:sz="0" w:space="0" w:color="auto"/>
              </w:divBdr>
            </w:div>
            <w:div w:id="1931700573">
              <w:marLeft w:val="0"/>
              <w:marRight w:val="0"/>
              <w:marTop w:val="0"/>
              <w:marBottom w:val="0"/>
              <w:divBdr>
                <w:top w:val="none" w:sz="0" w:space="0" w:color="auto"/>
                <w:left w:val="none" w:sz="0" w:space="0" w:color="auto"/>
                <w:bottom w:val="none" w:sz="0" w:space="0" w:color="auto"/>
                <w:right w:val="none" w:sz="0" w:space="0" w:color="auto"/>
              </w:divBdr>
            </w:div>
            <w:div w:id="1063992621">
              <w:marLeft w:val="0"/>
              <w:marRight w:val="0"/>
              <w:marTop w:val="0"/>
              <w:marBottom w:val="0"/>
              <w:divBdr>
                <w:top w:val="none" w:sz="0" w:space="0" w:color="auto"/>
                <w:left w:val="none" w:sz="0" w:space="0" w:color="auto"/>
                <w:bottom w:val="none" w:sz="0" w:space="0" w:color="auto"/>
                <w:right w:val="none" w:sz="0" w:space="0" w:color="auto"/>
              </w:divBdr>
            </w:div>
            <w:div w:id="153882226">
              <w:marLeft w:val="0"/>
              <w:marRight w:val="0"/>
              <w:marTop w:val="0"/>
              <w:marBottom w:val="0"/>
              <w:divBdr>
                <w:top w:val="none" w:sz="0" w:space="0" w:color="auto"/>
                <w:left w:val="none" w:sz="0" w:space="0" w:color="auto"/>
                <w:bottom w:val="none" w:sz="0" w:space="0" w:color="auto"/>
                <w:right w:val="none" w:sz="0" w:space="0" w:color="auto"/>
              </w:divBdr>
            </w:div>
            <w:div w:id="846750039">
              <w:marLeft w:val="0"/>
              <w:marRight w:val="0"/>
              <w:marTop w:val="0"/>
              <w:marBottom w:val="0"/>
              <w:divBdr>
                <w:top w:val="none" w:sz="0" w:space="0" w:color="auto"/>
                <w:left w:val="none" w:sz="0" w:space="0" w:color="auto"/>
                <w:bottom w:val="none" w:sz="0" w:space="0" w:color="auto"/>
                <w:right w:val="none" w:sz="0" w:space="0" w:color="auto"/>
              </w:divBdr>
            </w:div>
            <w:div w:id="1646006995">
              <w:marLeft w:val="0"/>
              <w:marRight w:val="0"/>
              <w:marTop w:val="0"/>
              <w:marBottom w:val="0"/>
              <w:divBdr>
                <w:top w:val="none" w:sz="0" w:space="0" w:color="auto"/>
                <w:left w:val="none" w:sz="0" w:space="0" w:color="auto"/>
                <w:bottom w:val="none" w:sz="0" w:space="0" w:color="auto"/>
                <w:right w:val="none" w:sz="0" w:space="0" w:color="auto"/>
              </w:divBdr>
            </w:div>
            <w:div w:id="933628008">
              <w:marLeft w:val="0"/>
              <w:marRight w:val="0"/>
              <w:marTop w:val="0"/>
              <w:marBottom w:val="0"/>
              <w:divBdr>
                <w:top w:val="none" w:sz="0" w:space="0" w:color="auto"/>
                <w:left w:val="none" w:sz="0" w:space="0" w:color="auto"/>
                <w:bottom w:val="none" w:sz="0" w:space="0" w:color="auto"/>
                <w:right w:val="none" w:sz="0" w:space="0" w:color="auto"/>
              </w:divBdr>
            </w:div>
            <w:div w:id="2063558409">
              <w:marLeft w:val="0"/>
              <w:marRight w:val="0"/>
              <w:marTop w:val="0"/>
              <w:marBottom w:val="0"/>
              <w:divBdr>
                <w:top w:val="none" w:sz="0" w:space="0" w:color="auto"/>
                <w:left w:val="none" w:sz="0" w:space="0" w:color="auto"/>
                <w:bottom w:val="none" w:sz="0" w:space="0" w:color="auto"/>
                <w:right w:val="none" w:sz="0" w:space="0" w:color="auto"/>
              </w:divBdr>
            </w:div>
            <w:div w:id="1911305814">
              <w:marLeft w:val="0"/>
              <w:marRight w:val="0"/>
              <w:marTop w:val="0"/>
              <w:marBottom w:val="0"/>
              <w:divBdr>
                <w:top w:val="none" w:sz="0" w:space="0" w:color="auto"/>
                <w:left w:val="none" w:sz="0" w:space="0" w:color="auto"/>
                <w:bottom w:val="none" w:sz="0" w:space="0" w:color="auto"/>
                <w:right w:val="none" w:sz="0" w:space="0" w:color="auto"/>
              </w:divBdr>
            </w:div>
            <w:div w:id="306594026">
              <w:marLeft w:val="0"/>
              <w:marRight w:val="0"/>
              <w:marTop w:val="0"/>
              <w:marBottom w:val="0"/>
              <w:divBdr>
                <w:top w:val="none" w:sz="0" w:space="0" w:color="auto"/>
                <w:left w:val="none" w:sz="0" w:space="0" w:color="auto"/>
                <w:bottom w:val="none" w:sz="0" w:space="0" w:color="auto"/>
                <w:right w:val="none" w:sz="0" w:space="0" w:color="auto"/>
              </w:divBdr>
            </w:div>
            <w:div w:id="2084178242">
              <w:marLeft w:val="0"/>
              <w:marRight w:val="0"/>
              <w:marTop w:val="0"/>
              <w:marBottom w:val="0"/>
              <w:divBdr>
                <w:top w:val="none" w:sz="0" w:space="0" w:color="auto"/>
                <w:left w:val="none" w:sz="0" w:space="0" w:color="auto"/>
                <w:bottom w:val="none" w:sz="0" w:space="0" w:color="auto"/>
                <w:right w:val="none" w:sz="0" w:space="0" w:color="auto"/>
              </w:divBdr>
            </w:div>
            <w:div w:id="663512646">
              <w:marLeft w:val="0"/>
              <w:marRight w:val="0"/>
              <w:marTop w:val="0"/>
              <w:marBottom w:val="0"/>
              <w:divBdr>
                <w:top w:val="none" w:sz="0" w:space="0" w:color="auto"/>
                <w:left w:val="none" w:sz="0" w:space="0" w:color="auto"/>
                <w:bottom w:val="none" w:sz="0" w:space="0" w:color="auto"/>
                <w:right w:val="none" w:sz="0" w:space="0" w:color="auto"/>
              </w:divBdr>
            </w:div>
            <w:div w:id="1072629350">
              <w:marLeft w:val="0"/>
              <w:marRight w:val="0"/>
              <w:marTop w:val="0"/>
              <w:marBottom w:val="0"/>
              <w:divBdr>
                <w:top w:val="none" w:sz="0" w:space="0" w:color="auto"/>
                <w:left w:val="none" w:sz="0" w:space="0" w:color="auto"/>
                <w:bottom w:val="none" w:sz="0" w:space="0" w:color="auto"/>
                <w:right w:val="none" w:sz="0" w:space="0" w:color="auto"/>
              </w:divBdr>
            </w:div>
            <w:div w:id="161745291">
              <w:marLeft w:val="0"/>
              <w:marRight w:val="0"/>
              <w:marTop w:val="0"/>
              <w:marBottom w:val="0"/>
              <w:divBdr>
                <w:top w:val="none" w:sz="0" w:space="0" w:color="auto"/>
                <w:left w:val="none" w:sz="0" w:space="0" w:color="auto"/>
                <w:bottom w:val="none" w:sz="0" w:space="0" w:color="auto"/>
                <w:right w:val="none" w:sz="0" w:space="0" w:color="auto"/>
              </w:divBdr>
            </w:div>
            <w:div w:id="790706404">
              <w:marLeft w:val="0"/>
              <w:marRight w:val="0"/>
              <w:marTop w:val="0"/>
              <w:marBottom w:val="0"/>
              <w:divBdr>
                <w:top w:val="none" w:sz="0" w:space="0" w:color="auto"/>
                <w:left w:val="none" w:sz="0" w:space="0" w:color="auto"/>
                <w:bottom w:val="none" w:sz="0" w:space="0" w:color="auto"/>
                <w:right w:val="none" w:sz="0" w:space="0" w:color="auto"/>
              </w:divBdr>
            </w:div>
            <w:div w:id="630135551">
              <w:marLeft w:val="0"/>
              <w:marRight w:val="0"/>
              <w:marTop w:val="0"/>
              <w:marBottom w:val="0"/>
              <w:divBdr>
                <w:top w:val="none" w:sz="0" w:space="0" w:color="auto"/>
                <w:left w:val="none" w:sz="0" w:space="0" w:color="auto"/>
                <w:bottom w:val="none" w:sz="0" w:space="0" w:color="auto"/>
                <w:right w:val="none" w:sz="0" w:space="0" w:color="auto"/>
              </w:divBdr>
            </w:div>
            <w:div w:id="699009577">
              <w:marLeft w:val="0"/>
              <w:marRight w:val="0"/>
              <w:marTop w:val="0"/>
              <w:marBottom w:val="0"/>
              <w:divBdr>
                <w:top w:val="none" w:sz="0" w:space="0" w:color="auto"/>
                <w:left w:val="none" w:sz="0" w:space="0" w:color="auto"/>
                <w:bottom w:val="none" w:sz="0" w:space="0" w:color="auto"/>
                <w:right w:val="none" w:sz="0" w:space="0" w:color="auto"/>
              </w:divBdr>
            </w:div>
            <w:div w:id="1455323006">
              <w:marLeft w:val="0"/>
              <w:marRight w:val="0"/>
              <w:marTop w:val="0"/>
              <w:marBottom w:val="0"/>
              <w:divBdr>
                <w:top w:val="none" w:sz="0" w:space="0" w:color="auto"/>
                <w:left w:val="none" w:sz="0" w:space="0" w:color="auto"/>
                <w:bottom w:val="none" w:sz="0" w:space="0" w:color="auto"/>
                <w:right w:val="none" w:sz="0" w:space="0" w:color="auto"/>
              </w:divBdr>
            </w:div>
            <w:div w:id="990596638">
              <w:marLeft w:val="0"/>
              <w:marRight w:val="0"/>
              <w:marTop w:val="0"/>
              <w:marBottom w:val="0"/>
              <w:divBdr>
                <w:top w:val="none" w:sz="0" w:space="0" w:color="auto"/>
                <w:left w:val="none" w:sz="0" w:space="0" w:color="auto"/>
                <w:bottom w:val="none" w:sz="0" w:space="0" w:color="auto"/>
                <w:right w:val="none" w:sz="0" w:space="0" w:color="auto"/>
              </w:divBdr>
            </w:div>
            <w:div w:id="1743065418">
              <w:marLeft w:val="0"/>
              <w:marRight w:val="0"/>
              <w:marTop w:val="0"/>
              <w:marBottom w:val="0"/>
              <w:divBdr>
                <w:top w:val="none" w:sz="0" w:space="0" w:color="auto"/>
                <w:left w:val="none" w:sz="0" w:space="0" w:color="auto"/>
                <w:bottom w:val="none" w:sz="0" w:space="0" w:color="auto"/>
                <w:right w:val="none" w:sz="0" w:space="0" w:color="auto"/>
              </w:divBdr>
            </w:div>
            <w:div w:id="1514538304">
              <w:marLeft w:val="0"/>
              <w:marRight w:val="0"/>
              <w:marTop w:val="0"/>
              <w:marBottom w:val="0"/>
              <w:divBdr>
                <w:top w:val="none" w:sz="0" w:space="0" w:color="auto"/>
                <w:left w:val="none" w:sz="0" w:space="0" w:color="auto"/>
                <w:bottom w:val="none" w:sz="0" w:space="0" w:color="auto"/>
                <w:right w:val="none" w:sz="0" w:space="0" w:color="auto"/>
              </w:divBdr>
            </w:div>
            <w:div w:id="2013753428">
              <w:marLeft w:val="0"/>
              <w:marRight w:val="0"/>
              <w:marTop w:val="0"/>
              <w:marBottom w:val="0"/>
              <w:divBdr>
                <w:top w:val="none" w:sz="0" w:space="0" w:color="auto"/>
                <w:left w:val="none" w:sz="0" w:space="0" w:color="auto"/>
                <w:bottom w:val="none" w:sz="0" w:space="0" w:color="auto"/>
                <w:right w:val="none" w:sz="0" w:space="0" w:color="auto"/>
              </w:divBdr>
            </w:div>
            <w:div w:id="1648245660">
              <w:marLeft w:val="0"/>
              <w:marRight w:val="0"/>
              <w:marTop w:val="0"/>
              <w:marBottom w:val="0"/>
              <w:divBdr>
                <w:top w:val="none" w:sz="0" w:space="0" w:color="auto"/>
                <w:left w:val="none" w:sz="0" w:space="0" w:color="auto"/>
                <w:bottom w:val="none" w:sz="0" w:space="0" w:color="auto"/>
                <w:right w:val="none" w:sz="0" w:space="0" w:color="auto"/>
              </w:divBdr>
            </w:div>
            <w:div w:id="1993100850">
              <w:marLeft w:val="0"/>
              <w:marRight w:val="0"/>
              <w:marTop w:val="0"/>
              <w:marBottom w:val="0"/>
              <w:divBdr>
                <w:top w:val="none" w:sz="0" w:space="0" w:color="auto"/>
                <w:left w:val="none" w:sz="0" w:space="0" w:color="auto"/>
                <w:bottom w:val="none" w:sz="0" w:space="0" w:color="auto"/>
                <w:right w:val="none" w:sz="0" w:space="0" w:color="auto"/>
              </w:divBdr>
            </w:div>
            <w:div w:id="1653681694">
              <w:marLeft w:val="0"/>
              <w:marRight w:val="0"/>
              <w:marTop w:val="0"/>
              <w:marBottom w:val="0"/>
              <w:divBdr>
                <w:top w:val="none" w:sz="0" w:space="0" w:color="auto"/>
                <w:left w:val="none" w:sz="0" w:space="0" w:color="auto"/>
                <w:bottom w:val="none" w:sz="0" w:space="0" w:color="auto"/>
                <w:right w:val="none" w:sz="0" w:space="0" w:color="auto"/>
              </w:divBdr>
            </w:div>
            <w:div w:id="1552838202">
              <w:marLeft w:val="0"/>
              <w:marRight w:val="0"/>
              <w:marTop w:val="0"/>
              <w:marBottom w:val="0"/>
              <w:divBdr>
                <w:top w:val="none" w:sz="0" w:space="0" w:color="auto"/>
                <w:left w:val="none" w:sz="0" w:space="0" w:color="auto"/>
                <w:bottom w:val="none" w:sz="0" w:space="0" w:color="auto"/>
                <w:right w:val="none" w:sz="0" w:space="0" w:color="auto"/>
              </w:divBdr>
            </w:div>
            <w:div w:id="1047991330">
              <w:marLeft w:val="0"/>
              <w:marRight w:val="0"/>
              <w:marTop w:val="0"/>
              <w:marBottom w:val="0"/>
              <w:divBdr>
                <w:top w:val="none" w:sz="0" w:space="0" w:color="auto"/>
                <w:left w:val="none" w:sz="0" w:space="0" w:color="auto"/>
                <w:bottom w:val="none" w:sz="0" w:space="0" w:color="auto"/>
                <w:right w:val="none" w:sz="0" w:space="0" w:color="auto"/>
              </w:divBdr>
            </w:div>
            <w:div w:id="2036493914">
              <w:marLeft w:val="0"/>
              <w:marRight w:val="0"/>
              <w:marTop w:val="0"/>
              <w:marBottom w:val="0"/>
              <w:divBdr>
                <w:top w:val="none" w:sz="0" w:space="0" w:color="auto"/>
                <w:left w:val="none" w:sz="0" w:space="0" w:color="auto"/>
                <w:bottom w:val="none" w:sz="0" w:space="0" w:color="auto"/>
                <w:right w:val="none" w:sz="0" w:space="0" w:color="auto"/>
              </w:divBdr>
            </w:div>
            <w:div w:id="750077932">
              <w:marLeft w:val="0"/>
              <w:marRight w:val="0"/>
              <w:marTop w:val="0"/>
              <w:marBottom w:val="0"/>
              <w:divBdr>
                <w:top w:val="none" w:sz="0" w:space="0" w:color="auto"/>
                <w:left w:val="none" w:sz="0" w:space="0" w:color="auto"/>
                <w:bottom w:val="none" w:sz="0" w:space="0" w:color="auto"/>
                <w:right w:val="none" w:sz="0" w:space="0" w:color="auto"/>
              </w:divBdr>
            </w:div>
            <w:div w:id="882517397">
              <w:marLeft w:val="0"/>
              <w:marRight w:val="0"/>
              <w:marTop w:val="0"/>
              <w:marBottom w:val="0"/>
              <w:divBdr>
                <w:top w:val="none" w:sz="0" w:space="0" w:color="auto"/>
                <w:left w:val="none" w:sz="0" w:space="0" w:color="auto"/>
                <w:bottom w:val="none" w:sz="0" w:space="0" w:color="auto"/>
                <w:right w:val="none" w:sz="0" w:space="0" w:color="auto"/>
              </w:divBdr>
            </w:div>
            <w:div w:id="1514144941">
              <w:marLeft w:val="0"/>
              <w:marRight w:val="0"/>
              <w:marTop w:val="0"/>
              <w:marBottom w:val="0"/>
              <w:divBdr>
                <w:top w:val="none" w:sz="0" w:space="0" w:color="auto"/>
                <w:left w:val="none" w:sz="0" w:space="0" w:color="auto"/>
                <w:bottom w:val="none" w:sz="0" w:space="0" w:color="auto"/>
                <w:right w:val="none" w:sz="0" w:space="0" w:color="auto"/>
              </w:divBdr>
            </w:div>
            <w:div w:id="1494447184">
              <w:marLeft w:val="0"/>
              <w:marRight w:val="0"/>
              <w:marTop w:val="0"/>
              <w:marBottom w:val="0"/>
              <w:divBdr>
                <w:top w:val="none" w:sz="0" w:space="0" w:color="auto"/>
                <w:left w:val="none" w:sz="0" w:space="0" w:color="auto"/>
                <w:bottom w:val="none" w:sz="0" w:space="0" w:color="auto"/>
                <w:right w:val="none" w:sz="0" w:space="0" w:color="auto"/>
              </w:divBdr>
            </w:div>
            <w:div w:id="1352992557">
              <w:marLeft w:val="0"/>
              <w:marRight w:val="0"/>
              <w:marTop w:val="0"/>
              <w:marBottom w:val="0"/>
              <w:divBdr>
                <w:top w:val="none" w:sz="0" w:space="0" w:color="auto"/>
                <w:left w:val="none" w:sz="0" w:space="0" w:color="auto"/>
                <w:bottom w:val="none" w:sz="0" w:space="0" w:color="auto"/>
                <w:right w:val="none" w:sz="0" w:space="0" w:color="auto"/>
              </w:divBdr>
            </w:div>
            <w:div w:id="1438871997">
              <w:marLeft w:val="0"/>
              <w:marRight w:val="0"/>
              <w:marTop w:val="0"/>
              <w:marBottom w:val="0"/>
              <w:divBdr>
                <w:top w:val="none" w:sz="0" w:space="0" w:color="auto"/>
                <w:left w:val="none" w:sz="0" w:space="0" w:color="auto"/>
                <w:bottom w:val="none" w:sz="0" w:space="0" w:color="auto"/>
                <w:right w:val="none" w:sz="0" w:space="0" w:color="auto"/>
              </w:divBdr>
            </w:div>
            <w:div w:id="107357592">
              <w:marLeft w:val="0"/>
              <w:marRight w:val="0"/>
              <w:marTop w:val="0"/>
              <w:marBottom w:val="0"/>
              <w:divBdr>
                <w:top w:val="none" w:sz="0" w:space="0" w:color="auto"/>
                <w:left w:val="none" w:sz="0" w:space="0" w:color="auto"/>
                <w:bottom w:val="none" w:sz="0" w:space="0" w:color="auto"/>
                <w:right w:val="none" w:sz="0" w:space="0" w:color="auto"/>
              </w:divBdr>
            </w:div>
            <w:div w:id="1032220612">
              <w:marLeft w:val="0"/>
              <w:marRight w:val="0"/>
              <w:marTop w:val="0"/>
              <w:marBottom w:val="0"/>
              <w:divBdr>
                <w:top w:val="none" w:sz="0" w:space="0" w:color="auto"/>
                <w:left w:val="none" w:sz="0" w:space="0" w:color="auto"/>
                <w:bottom w:val="none" w:sz="0" w:space="0" w:color="auto"/>
                <w:right w:val="none" w:sz="0" w:space="0" w:color="auto"/>
              </w:divBdr>
            </w:div>
          </w:divsChild>
        </w:div>
        <w:div w:id="1833527748">
          <w:marLeft w:val="0"/>
          <w:marRight w:val="0"/>
          <w:marTop w:val="0"/>
          <w:marBottom w:val="0"/>
          <w:divBdr>
            <w:top w:val="none" w:sz="0" w:space="0" w:color="auto"/>
            <w:left w:val="none" w:sz="0" w:space="0" w:color="auto"/>
            <w:bottom w:val="none" w:sz="0" w:space="0" w:color="auto"/>
            <w:right w:val="none" w:sz="0" w:space="0" w:color="auto"/>
          </w:divBdr>
        </w:div>
        <w:div w:id="734426393">
          <w:marLeft w:val="0"/>
          <w:marRight w:val="0"/>
          <w:marTop w:val="0"/>
          <w:marBottom w:val="0"/>
          <w:divBdr>
            <w:top w:val="none" w:sz="0" w:space="0" w:color="auto"/>
            <w:left w:val="none" w:sz="0" w:space="0" w:color="auto"/>
            <w:bottom w:val="none" w:sz="0" w:space="0" w:color="auto"/>
            <w:right w:val="none" w:sz="0" w:space="0" w:color="auto"/>
          </w:divBdr>
        </w:div>
        <w:div w:id="1926450368">
          <w:marLeft w:val="0"/>
          <w:marRight w:val="0"/>
          <w:marTop w:val="0"/>
          <w:marBottom w:val="0"/>
          <w:divBdr>
            <w:top w:val="none" w:sz="0" w:space="0" w:color="auto"/>
            <w:left w:val="none" w:sz="0" w:space="0" w:color="auto"/>
            <w:bottom w:val="none" w:sz="0" w:space="0" w:color="auto"/>
            <w:right w:val="none" w:sz="0" w:space="0" w:color="auto"/>
          </w:divBdr>
        </w:div>
        <w:div w:id="2000309832">
          <w:marLeft w:val="0"/>
          <w:marRight w:val="0"/>
          <w:marTop w:val="0"/>
          <w:marBottom w:val="0"/>
          <w:divBdr>
            <w:top w:val="none" w:sz="0" w:space="0" w:color="auto"/>
            <w:left w:val="none" w:sz="0" w:space="0" w:color="auto"/>
            <w:bottom w:val="none" w:sz="0" w:space="0" w:color="auto"/>
            <w:right w:val="none" w:sz="0" w:space="0" w:color="auto"/>
          </w:divBdr>
        </w:div>
        <w:div w:id="772358720">
          <w:marLeft w:val="0"/>
          <w:marRight w:val="0"/>
          <w:marTop w:val="0"/>
          <w:marBottom w:val="0"/>
          <w:divBdr>
            <w:top w:val="none" w:sz="0" w:space="0" w:color="auto"/>
            <w:left w:val="none" w:sz="0" w:space="0" w:color="auto"/>
            <w:bottom w:val="none" w:sz="0" w:space="0" w:color="auto"/>
            <w:right w:val="none" w:sz="0" w:space="0" w:color="auto"/>
          </w:divBdr>
        </w:div>
        <w:div w:id="480999965">
          <w:marLeft w:val="0"/>
          <w:marRight w:val="0"/>
          <w:marTop w:val="0"/>
          <w:marBottom w:val="0"/>
          <w:divBdr>
            <w:top w:val="none" w:sz="0" w:space="0" w:color="auto"/>
            <w:left w:val="none" w:sz="0" w:space="0" w:color="auto"/>
            <w:bottom w:val="none" w:sz="0" w:space="0" w:color="auto"/>
            <w:right w:val="none" w:sz="0" w:space="0" w:color="auto"/>
          </w:divBdr>
        </w:div>
        <w:div w:id="1774857239">
          <w:marLeft w:val="0"/>
          <w:marRight w:val="0"/>
          <w:marTop w:val="0"/>
          <w:marBottom w:val="0"/>
          <w:divBdr>
            <w:top w:val="none" w:sz="0" w:space="0" w:color="auto"/>
            <w:left w:val="none" w:sz="0" w:space="0" w:color="auto"/>
            <w:bottom w:val="none" w:sz="0" w:space="0" w:color="auto"/>
            <w:right w:val="none" w:sz="0" w:space="0" w:color="auto"/>
          </w:divBdr>
        </w:div>
        <w:div w:id="60908229">
          <w:marLeft w:val="0"/>
          <w:marRight w:val="0"/>
          <w:marTop w:val="0"/>
          <w:marBottom w:val="0"/>
          <w:divBdr>
            <w:top w:val="none" w:sz="0" w:space="0" w:color="auto"/>
            <w:left w:val="none" w:sz="0" w:space="0" w:color="auto"/>
            <w:bottom w:val="none" w:sz="0" w:space="0" w:color="auto"/>
            <w:right w:val="none" w:sz="0" w:space="0" w:color="auto"/>
          </w:divBdr>
        </w:div>
        <w:div w:id="1147286746">
          <w:marLeft w:val="0"/>
          <w:marRight w:val="0"/>
          <w:marTop w:val="0"/>
          <w:marBottom w:val="0"/>
          <w:divBdr>
            <w:top w:val="none" w:sz="0" w:space="0" w:color="auto"/>
            <w:left w:val="none" w:sz="0" w:space="0" w:color="auto"/>
            <w:bottom w:val="none" w:sz="0" w:space="0" w:color="auto"/>
            <w:right w:val="none" w:sz="0" w:space="0" w:color="auto"/>
          </w:divBdr>
        </w:div>
        <w:div w:id="426313340">
          <w:marLeft w:val="0"/>
          <w:marRight w:val="0"/>
          <w:marTop w:val="0"/>
          <w:marBottom w:val="0"/>
          <w:divBdr>
            <w:top w:val="none" w:sz="0" w:space="0" w:color="auto"/>
            <w:left w:val="none" w:sz="0" w:space="0" w:color="auto"/>
            <w:bottom w:val="none" w:sz="0" w:space="0" w:color="auto"/>
            <w:right w:val="none" w:sz="0" w:space="0" w:color="auto"/>
          </w:divBdr>
        </w:div>
        <w:div w:id="1317959304">
          <w:marLeft w:val="0"/>
          <w:marRight w:val="0"/>
          <w:marTop w:val="0"/>
          <w:marBottom w:val="0"/>
          <w:divBdr>
            <w:top w:val="none" w:sz="0" w:space="0" w:color="auto"/>
            <w:left w:val="none" w:sz="0" w:space="0" w:color="auto"/>
            <w:bottom w:val="none" w:sz="0" w:space="0" w:color="auto"/>
            <w:right w:val="none" w:sz="0" w:space="0" w:color="auto"/>
          </w:divBdr>
        </w:div>
        <w:div w:id="1799761792">
          <w:marLeft w:val="0"/>
          <w:marRight w:val="0"/>
          <w:marTop w:val="0"/>
          <w:marBottom w:val="0"/>
          <w:divBdr>
            <w:top w:val="none" w:sz="0" w:space="0" w:color="auto"/>
            <w:left w:val="none" w:sz="0" w:space="0" w:color="auto"/>
            <w:bottom w:val="none" w:sz="0" w:space="0" w:color="auto"/>
            <w:right w:val="none" w:sz="0" w:space="0" w:color="auto"/>
          </w:divBdr>
        </w:div>
        <w:div w:id="1751075094">
          <w:marLeft w:val="0"/>
          <w:marRight w:val="0"/>
          <w:marTop w:val="0"/>
          <w:marBottom w:val="0"/>
          <w:divBdr>
            <w:top w:val="none" w:sz="0" w:space="0" w:color="auto"/>
            <w:left w:val="none" w:sz="0" w:space="0" w:color="auto"/>
            <w:bottom w:val="none" w:sz="0" w:space="0" w:color="auto"/>
            <w:right w:val="none" w:sz="0" w:space="0" w:color="auto"/>
          </w:divBdr>
        </w:div>
        <w:div w:id="1737239420">
          <w:marLeft w:val="0"/>
          <w:marRight w:val="0"/>
          <w:marTop w:val="0"/>
          <w:marBottom w:val="0"/>
          <w:divBdr>
            <w:top w:val="none" w:sz="0" w:space="0" w:color="auto"/>
            <w:left w:val="none" w:sz="0" w:space="0" w:color="auto"/>
            <w:bottom w:val="none" w:sz="0" w:space="0" w:color="auto"/>
            <w:right w:val="none" w:sz="0" w:space="0" w:color="auto"/>
          </w:divBdr>
        </w:div>
        <w:div w:id="1370763597">
          <w:marLeft w:val="0"/>
          <w:marRight w:val="0"/>
          <w:marTop w:val="0"/>
          <w:marBottom w:val="0"/>
          <w:divBdr>
            <w:top w:val="none" w:sz="0" w:space="0" w:color="auto"/>
            <w:left w:val="none" w:sz="0" w:space="0" w:color="auto"/>
            <w:bottom w:val="none" w:sz="0" w:space="0" w:color="auto"/>
            <w:right w:val="none" w:sz="0" w:space="0" w:color="auto"/>
          </w:divBdr>
        </w:div>
        <w:div w:id="1733234582">
          <w:marLeft w:val="0"/>
          <w:marRight w:val="0"/>
          <w:marTop w:val="0"/>
          <w:marBottom w:val="0"/>
          <w:divBdr>
            <w:top w:val="none" w:sz="0" w:space="0" w:color="auto"/>
            <w:left w:val="none" w:sz="0" w:space="0" w:color="auto"/>
            <w:bottom w:val="none" w:sz="0" w:space="0" w:color="auto"/>
            <w:right w:val="none" w:sz="0" w:space="0" w:color="auto"/>
          </w:divBdr>
        </w:div>
        <w:div w:id="131021639">
          <w:marLeft w:val="0"/>
          <w:marRight w:val="0"/>
          <w:marTop w:val="0"/>
          <w:marBottom w:val="0"/>
          <w:divBdr>
            <w:top w:val="none" w:sz="0" w:space="0" w:color="auto"/>
            <w:left w:val="none" w:sz="0" w:space="0" w:color="auto"/>
            <w:bottom w:val="none" w:sz="0" w:space="0" w:color="auto"/>
            <w:right w:val="none" w:sz="0" w:space="0" w:color="auto"/>
          </w:divBdr>
        </w:div>
        <w:div w:id="1012951445">
          <w:marLeft w:val="0"/>
          <w:marRight w:val="0"/>
          <w:marTop w:val="0"/>
          <w:marBottom w:val="0"/>
          <w:divBdr>
            <w:top w:val="none" w:sz="0" w:space="0" w:color="auto"/>
            <w:left w:val="none" w:sz="0" w:space="0" w:color="auto"/>
            <w:bottom w:val="none" w:sz="0" w:space="0" w:color="auto"/>
            <w:right w:val="none" w:sz="0" w:space="0" w:color="auto"/>
          </w:divBdr>
        </w:div>
        <w:div w:id="490415677">
          <w:marLeft w:val="0"/>
          <w:marRight w:val="0"/>
          <w:marTop w:val="0"/>
          <w:marBottom w:val="0"/>
          <w:divBdr>
            <w:top w:val="none" w:sz="0" w:space="0" w:color="auto"/>
            <w:left w:val="none" w:sz="0" w:space="0" w:color="auto"/>
            <w:bottom w:val="none" w:sz="0" w:space="0" w:color="auto"/>
            <w:right w:val="none" w:sz="0" w:space="0" w:color="auto"/>
          </w:divBdr>
        </w:div>
        <w:div w:id="259069143">
          <w:marLeft w:val="0"/>
          <w:marRight w:val="0"/>
          <w:marTop w:val="0"/>
          <w:marBottom w:val="0"/>
          <w:divBdr>
            <w:top w:val="none" w:sz="0" w:space="0" w:color="auto"/>
            <w:left w:val="none" w:sz="0" w:space="0" w:color="auto"/>
            <w:bottom w:val="none" w:sz="0" w:space="0" w:color="auto"/>
            <w:right w:val="none" w:sz="0" w:space="0" w:color="auto"/>
          </w:divBdr>
        </w:div>
        <w:div w:id="2054235448">
          <w:marLeft w:val="0"/>
          <w:marRight w:val="0"/>
          <w:marTop w:val="0"/>
          <w:marBottom w:val="0"/>
          <w:divBdr>
            <w:top w:val="none" w:sz="0" w:space="0" w:color="auto"/>
            <w:left w:val="none" w:sz="0" w:space="0" w:color="auto"/>
            <w:bottom w:val="none" w:sz="0" w:space="0" w:color="auto"/>
            <w:right w:val="none" w:sz="0" w:space="0" w:color="auto"/>
          </w:divBdr>
        </w:div>
        <w:div w:id="1959490086">
          <w:marLeft w:val="0"/>
          <w:marRight w:val="0"/>
          <w:marTop w:val="0"/>
          <w:marBottom w:val="0"/>
          <w:divBdr>
            <w:top w:val="none" w:sz="0" w:space="0" w:color="auto"/>
            <w:left w:val="none" w:sz="0" w:space="0" w:color="auto"/>
            <w:bottom w:val="none" w:sz="0" w:space="0" w:color="auto"/>
            <w:right w:val="none" w:sz="0" w:space="0" w:color="auto"/>
          </w:divBdr>
        </w:div>
        <w:div w:id="1198275126">
          <w:marLeft w:val="0"/>
          <w:marRight w:val="0"/>
          <w:marTop w:val="0"/>
          <w:marBottom w:val="0"/>
          <w:divBdr>
            <w:top w:val="none" w:sz="0" w:space="0" w:color="auto"/>
            <w:left w:val="none" w:sz="0" w:space="0" w:color="auto"/>
            <w:bottom w:val="none" w:sz="0" w:space="0" w:color="auto"/>
            <w:right w:val="none" w:sz="0" w:space="0" w:color="auto"/>
          </w:divBdr>
        </w:div>
        <w:div w:id="1155685848">
          <w:marLeft w:val="0"/>
          <w:marRight w:val="0"/>
          <w:marTop w:val="0"/>
          <w:marBottom w:val="0"/>
          <w:divBdr>
            <w:top w:val="none" w:sz="0" w:space="0" w:color="auto"/>
            <w:left w:val="none" w:sz="0" w:space="0" w:color="auto"/>
            <w:bottom w:val="none" w:sz="0" w:space="0" w:color="auto"/>
            <w:right w:val="none" w:sz="0" w:space="0" w:color="auto"/>
          </w:divBdr>
        </w:div>
        <w:div w:id="1513300515">
          <w:marLeft w:val="0"/>
          <w:marRight w:val="0"/>
          <w:marTop w:val="0"/>
          <w:marBottom w:val="0"/>
          <w:divBdr>
            <w:top w:val="none" w:sz="0" w:space="0" w:color="auto"/>
            <w:left w:val="none" w:sz="0" w:space="0" w:color="auto"/>
            <w:bottom w:val="none" w:sz="0" w:space="0" w:color="auto"/>
            <w:right w:val="none" w:sz="0" w:space="0" w:color="auto"/>
          </w:divBdr>
        </w:div>
        <w:div w:id="430591448">
          <w:marLeft w:val="0"/>
          <w:marRight w:val="0"/>
          <w:marTop w:val="0"/>
          <w:marBottom w:val="0"/>
          <w:divBdr>
            <w:top w:val="none" w:sz="0" w:space="0" w:color="auto"/>
            <w:left w:val="none" w:sz="0" w:space="0" w:color="auto"/>
            <w:bottom w:val="none" w:sz="0" w:space="0" w:color="auto"/>
            <w:right w:val="none" w:sz="0" w:space="0" w:color="auto"/>
          </w:divBdr>
        </w:div>
        <w:div w:id="1739327428">
          <w:marLeft w:val="0"/>
          <w:marRight w:val="0"/>
          <w:marTop w:val="0"/>
          <w:marBottom w:val="0"/>
          <w:divBdr>
            <w:top w:val="none" w:sz="0" w:space="0" w:color="auto"/>
            <w:left w:val="none" w:sz="0" w:space="0" w:color="auto"/>
            <w:bottom w:val="none" w:sz="0" w:space="0" w:color="auto"/>
            <w:right w:val="none" w:sz="0" w:space="0" w:color="auto"/>
          </w:divBdr>
        </w:div>
        <w:div w:id="1857160472">
          <w:marLeft w:val="0"/>
          <w:marRight w:val="0"/>
          <w:marTop w:val="0"/>
          <w:marBottom w:val="0"/>
          <w:divBdr>
            <w:top w:val="none" w:sz="0" w:space="0" w:color="auto"/>
            <w:left w:val="none" w:sz="0" w:space="0" w:color="auto"/>
            <w:bottom w:val="none" w:sz="0" w:space="0" w:color="auto"/>
            <w:right w:val="none" w:sz="0" w:space="0" w:color="auto"/>
          </w:divBdr>
        </w:div>
        <w:div w:id="1680081633">
          <w:marLeft w:val="0"/>
          <w:marRight w:val="0"/>
          <w:marTop w:val="0"/>
          <w:marBottom w:val="0"/>
          <w:divBdr>
            <w:top w:val="none" w:sz="0" w:space="0" w:color="auto"/>
            <w:left w:val="none" w:sz="0" w:space="0" w:color="auto"/>
            <w:bottom w:val="none" w:sz="0" w:space="0" w:color="auto"/>
            <w:right w:val="none" w:sz="0" w:space="0" w:color="auto"/>
          </w:divBdr>
        </w:div>
        <w:div w:id="2039232179">
          <w:marLeft w:val="0"/>
          <w:marRight w:val="0"/>
          <w:marTop w:val="0"/>
          <w:marBottom w:val="0"/>
          <w:divBdr>
            <w:top w:val="none" w:sz="0" w:space="0" w:color="auto"/>
            <w:left w:val="none" w:sz="0" w:space="0" w:color="auto"/>
            <w:bottom w:val="none" w:sz="0" w:space="0" w:color="auto"/>
            <w:right w:val="none" w:sz="0" w:space="0" w:color="auto"/>
          </w:divBdr>
        </w:div>
        <w:div w:id="457262071">
          <w:marLeft w:val="0"/>
          <w:marRight w:val="0"/>
          <w:marTop w:val="0"/>
          <w:marBottom w:val="0"/>
          <w:divBdr>
            <w:top w:val="none" w:sz="0" w:space="0" w:color="auto"/>
            <w:left w:val="none" w:sz="0" w:space="0" w:color="auto"/>
            <w:bottom w:val="none" w:sz="0" w:space="0" w:color="auto"/>
            <w:right w:val="none" w:sz="0" w:space="0" w:color="auto"/>
          </w:divBdr>
        </w:div>
        <w:div w:id="1717192242">
          <w:marLeft w:val="0"/>
          <w:marRight w:val="0"/>
          <w:marTop w:val="0"/>
          <w:marBottom w:val="0"/>
          <w:divBdr>
            <w:top w:val="none" w:sz="0" w:space="0" w:color="auto"/>
            <w:left w:val="none" w:sz="0" w:space="0" w:color="auto"/>
            <w:bottom w:val="none" w:sz="0" w:space="0" w:color="auto"/>
            <w:right w:val="none" w:sz="0" w:space="0" w:color="auto"/>
          </w:divBdr>
        </w:div>
        <w:div w:id="336269628">
          <w:marLeft w:val="0"/>
          <w:marRight w:val="0"/>
          <w:marTop w:val="0"/>
          <w:marBottom w:val="0"/>
          <w:divBdr>
            <w:top w:val="none" w:sz="0" w:space="0" w:color="auto"/>
            <w:left w:val="none" w:sz="0" w:space="0" w:color="auto"/>
            <w:bottom w:val="none" w:sz="0" w:space="0" w:color="auto"/>
            <w:right w:val="none" w:sz="0" w:space="0" w:color="auto"/>
          </w:divBdr>
        </w:div>
        <w:div w:id="622229733">
          <w:marLeft w:val="0"/>
          <w:marRight w:val="0"/>
          <w:marTop w:val="0"/>
          <w:marBottom w:val="0"/>
          <w:divBdr>
            <w:top w:val="none" w:sz="0" w:space="0" w:color="auto"/>
            <w:left w:val="none" w:sz="0" w:space="0" w:color="auto"/>
            <w:bottom w:val="none" w:sz="0" w:space="0" w:color="auto"/>
            <w:right w:val="none" w:sz="0" w:space="0" w:color="auto"/>
          </w:divBdr>
        </w:div>
        <w:div w:id="108206259">
          <w:marLeft w:val="0"/>
          <w:marRight w:val="0"/>
          <w:marTop w:val="0"/>
          <w:marBottom w:val="0"/>
          <w:divBdr>
            <w:top w:val="none" w:sz="0" w:space="0" w:color="auto"/>
            <w:left w:val="none" w:sz="0" w:space="0" w:color="auto"/>
            <w:bottom w:val="none" w:sz="0" w:space="0" w:color="auto"/>
            <w:right w:val="none" w:sz="0" w:space="0" w:color="auto"/>
          </w:divBdr>
        </w:div>
        <w:div w:id="176626965">
          <w:marLeft w:val="0"/>
          <w:marRight w:val="0"/>
          <w:marTop w:val="0"/>
          <w:marBottom w:val="0"/>
          <w:divBdr>
            <w:top w:val="none" w:sz="0" w:space="0" w:color="auto"/>
            <w:left w:val="none" w:sz="0" w:space="0" w:color="auto"/>
            <w:bottom w:val="none" w:sz="0" w:space="0" w:color="auto"/>
            <w:right w:val="none" w:sz="0" w:space="0" w:color="auto"/>
          </w:divBdr>
        </w:div>
        <w:div w:id="765535450">
          <w:marLeft w:val="0"/>
          <w:marRight w:val="0"/>
          <w:marTop w:val="0"/>
          <w:marBottom w:val="0"/>
          <w:divBdr>
            <w:top w:val="none" w:sz="0" w:space="0" w:color="auto"/>
            <w:left w:val="none" w:sz="0" w:space="0" w:color="auto"/>
            <w:bottom w:val="none" w:sz="0" w:space="0" w:color="auto"/>
            <w:right w:val="none" w:sz="0" w:space="0" w:color="auto"/>
          </w:divBdr>
        </w:div>
        <w:div w:id="1434470913">
          <w:marLeft w:val="0"/>
          <w:marRight w:val="0"/>
          <w:marTop w:val="0"/>
          <w:marBottom w:val="0"/>
          <w:divBdr>
            <w:top w:val="none" w:sz="0" w:space="0" w:color="auto"/>
            <w:left w:val="none" w:sz="0" w:space="0" w:color="auto"/>
            <w:bottom w:val="none" w:sz="0" w:space="0" w:color="auto"/>
            <w:right w:val="none" w:sz="0" w:space="0" w:color="auto"/>
          </w:divBdr>
        </w:div>
        <w:div w:id="373433093">
          <w:marLeft w:val="0"/>
          <w:marRight w:val="0"/>
          <w:marTop w:val="0"/>
          <w:marBottom w:val="0"/>
          <w:divBdr>
            <w:top w:val="none" w:sz="0" w:space="0" w:color="auto"/>
            <w:left w:val="none" w:sz="0" w:space="0" w:color="auto"/>
            <w:bottom w:val="none" w:sz="0" w:space="0" w:color="auto"/>
            <w:right w:val="none" w:sz="0" w:space="0" w:color="auto"/>
          </w:divBdr>
        </w:div>
        <w:div w:id="416096125">
          <w:marLeft w:val="0"/>
          <w:marRight w:val="0"/>
          <w:marTop w:val="0"/>
          <w:marBottom w:val="0"/>
          <w:divBdr>
            <w:top w:val="none" w:sz="0" w:space="0" w:color="auto"/>
            <w:left w:val="none" w:sz="0" w:space="0" w:color="auto"/>
            <w:bottom w:val="none" w:sz="0" w:space="0" w:color="auto"/>
            <w:right w:val="none" w:sz="0" w:space="0" w:color="auto"/>
          </w:divBdr>
        </w:div>
        <w:div w:id="393629869">
          <w:marLeft w:val="0"/>
          <w:marRight w:val="0"/>
          <w:marTop w:val="0"/>
          <w:marBottom w:val="0"/>
          <w:divBdr>
            <w:top w:val="none" w:sz="0" w:space="0" w:color="auto"/>
            <w:left w:val="none" w:sz="0" w:space="0" w:color="auto"/>
            <w:bottom w:val="none" w:sz="0" w:space="0" w:color="auto"/>
            <w:right w:val="none" w:sz="0" w:space="0" w:color="auto"/>
          </w:divBdr>
        </w:div>
        <w:div w:id="387267166">
          <w:marLeft w:val="0"/>
          <w:marRight w:val="0"/>
          <w:marTop w:val="0"/>
          <w:marBottom w:val="0"/>
          <w:divBdr>
            <w:top w:val="none" w:sz="0" w:space="0" w:color="auto"/>
            <w:left w:val="none" w:sz="0" w:space="0" w:color="auto"/>
            <w:bottom w:val="none" w:sz="0" w:space="0" w:color="auto"/>
            <w:right w:val="none" w:sz="0" w:space="0" w:color="auto"/>
          </w:divBdr>
        </w:div>
        <w:div w:id="1346324067">
          <w:marLeft w:val="0"/>
          <w:marRight w:val="0"/>
          <w:marTop w:val="0"/>
          <w:marBottom w:val="0"/>
          <w:divBdr>
            <w:top w:val="none" w:sz="0" w:space="0" w:color="auto"/>
            <w:left w:val="none" w:sz="0" w:space="0" w:color="auto"/>
            <w:bottom w:val="none" w:sz="0" w:space="0" w:color="auto"/>
            <w:right w:val="none" w:sz="0" w:space="0" w:color="auto"/>
          </w:divBdr>
        </w:div>
        <w:div w:id="1596403312">
          <w:marLeft w:val="0"/>
          <w:marRight w:val="0"/>
          <w:marTop w:val="0"/>
          <w:marBottom w:val="0"/>
          <w:divBdr>
            <w:top w:val="none" w:sz="0" w:space="0" w:color="auto"/>
            <w:left w:val="none" w:sz="0" w:space="0" w:color="auto"/>
            <w:bottom w:val="none" w:sz="0" w:space="0" w:color="auto"/>
            <w:right w:val="none" w:sz="0" w:space="0" w:color="auto"/>
          </w:divBdr>
        </w:div>
        <w:div w:id="141392361">
          <w:marLeft w:val="0"/>
          <w:marRight w:val="0"/>
          <w:marTop w:val="0"/>
          <w:marBottom w:val="0"/>
          <w:divBdr>
            <w:top w:val="none" w:sz="0" w:space="0" w:color="auto"/>
            <w:left w:val="none" w:sz="0" w:space="0" w:color="auto"/>
            <w:bottom w:val="none" w:sz="0" w:space="0" w:color="auto"/>
            <w:right w:val="none" w:sz="0" w:space="0" w:color="auto"/>
          </w:divBdr>
        </w:div>
        <w:div w:id="137890325">
          <w:marLeft w:val="0"/>
          <w:marRight w:val="0"/>
          <w:marTop w:val="0"/>
          <w:marBottom w:val="0"/>
          <w:divBdr>
            <w:top w:val="none" w:sz="0" w:space="0" w:color="auto"/>
            <w:left w:val="none" w:sz="0" w:space="0" w:color="auto"/>
            <w:bottom w:val="none" w:sz="0" w:space="0" w:color="auto"/>
            <w:right w:val="none" w:sz="0" w:space="0" w:color="auto"/>
          </w:divBdr>
        </w:div>
        <w:div w:id="1675763446">
          <w:marLeft w:val="0"/>
          <w:marRight w:val="0"/>
          <w:marTop w:val="0"/>
          <w:marBottom w:val="0"/>
          <w:divBdr>
            <w:top w:val="none" w:sz="0" w:space="0" w:color="auto"/>
            <w:left w:val="none" w:sz="0" w:space="0" w:color="auto"/>
            <w:bottom w:val="none" w:sz="0" w:space="0" w:color="auto"/>
            <w:right w:val="none" w:sz="0" w:space="0" w:color="auto"/>
          </w:divBdr>
        </w:div>
        <w:div w:id="1600332471">
          <w:marLeft w:val="0"/>
          <w:marRight w:val="0"/>
          <w:marTop w:val="0"/>
          <w:marBottom w:val="0"/>
          <w:divBdr>
            <w:top w:val="none" w:sz="0" w:space="0" w:color="auto"/>
            <w:left w:val="none" w:sz="0" w:space="0" w:color="auto"/>
            <w:bottom w:val="none" w:sz="0" w:space="0" w:color="auto"/>
            <w:right w:val="none" w:sz="0" w:space="0" w:color="auto"/>
          </w:divBdr>
        </w:div>
        <w:div w:id="1211503453">
          <w:marLeft w:val="0"/>
          <w:marRight w:val="0"/>
          <w:marTop w:val="0"/>
          <w:marBottom w:val="0"/>
          <w:divBdr>
            <w:top w:val="none" w:sz="0" w:space="0" w:color="auto"/>
            <w:left w:val="none" w:sz="0" w:space="0" w:color="auto"/>
            <w:bottom w:val="none" w:sz="0" w:space="0" w:color="auto"/>
            <w:right w:val="none" w:sz="0" w:space="0" w:color="auto"/>
          </w:divBdr>
        </w:div>
        <w:div w:id="1645156855">
          <w:marLeft w:val="0"/>
          <w:marRight w:val="0"/>
          <w:marTop w:val="0"/>
          <w:marBottom w:val="0"/>
          <w:divBdr>
            <w:top w:val="none" w:sz="0" w:space="0" w:color="auto"/>
            <w:left w:val="none" w:sz="0" w:space="0" w:color="auto"/>
            <w:bottom w:val="none" w:sz="0" w:space="0" w:color="auto"/>
            <w:right w:val="none" w:sz="0" w:space="0" w:color="auto"/>
          </w:divBdr>
        </w:div>
        <w:div w:id="609628280">
          <w:marLeft w:val="0"/>
          <w:marRight w:val="0"/>
          <w:marTop w:val="0"/>
          <w:marBottom w:val="0"/>
          <w:divBdr>
            <w:top w:val="none" w:sz="0" w:space="0" w:color="auto"/>
            <w:left w:val="none" w:sz="0" w:space="0" w:color="auto"/>
            <w:bottom w:val="none" w:sz="0" w:space="0" w:color="auto"/>
            <w:right w:val="none" w:sz="0" w:space="0" w:color="auto"/>
          </w:divBdr>
        </w:div>
        <w:div w:id="89397734">
          <w:marLeft w:val="0"/>
          <w:marRight w:val="0"/>
          <w:marTop w:val="0"/>
          <w:marBottom w:val="0"/>
          <w:divBdr>
            <w:top w:val="none" w:sz="0" w:space="0" w:color="auto"/>
            <w:left w:val="none" w:sz="0" w:space="0" w:color="auto"/>
            <w:bottom w:val="none" w:sz="0" w:space="0" w:color="auto"/>
            <w:right w:val="none" w:sz="0" w:space="0" w:color="auto"/>
          </w:divBdr>
        </w:div>
        <w:div w:id="727847631">
          <w:marLeft w:val="0"/>
          <w:marRight w:val="0"/>
          <w:marTop w:val="0"/>
          <w:marBottom w:val="0"/>
          <w:divBdr>
            <w:top w:val="none" w:sz="0" w:space="0" w:color="auto"/>
            <w:left w:val="none" w:sz="0" w:space="0" w:color="auto"/>
            <w:bottom w:val="none" w:sz="0" w:space="0" w:color="auto"/>
            <w:right w:val="none" w:sz="0" w:space="0" w:color="auto"/>
          </w:divBdr>
        </w:div>
        <w:div w:id="289746551">
          <w:marLeft w:val="0"/>
          <w:marRight w:val="0"/>
          <w:marTop w:val="0"/>
          <w:marBottom w:val="0"/>
          <w:divBdr>
            <w:top w:val="none" w:sz="0" w:space="0" w:color="auto"/>
            <w:left w:val="none" w:sz="0" w:space="0" w:color="auto"/>
            <w:bottom w:val="none" w:sz="0" w:space="0" w:color="auto"/>
            <w:right w:val="none" w:sz="0" w:space="0" w:color="auto"/>
          </w:divBdr>
        </w:div>
        <w:div w:id="666323465">
          <w:marLeft w:val="0"/>
          <w:marRight w:val="0"/>
          <w:marTop w:val="0"/>
          <w:marBottom w:val="0"/>
          <w:divBdr>
            <w:top w:val="none" w:sz="0" w:space="0" w:color="auto"/>
            <w:left w:val="none" w:sz="0" w:space="0" w:color="auto"/>
            <w:bottom w:val="none" w:sz="0" w:space="0" w:color="auto"/>
            <w:right w:val="none" w:sz="0" w:space="0" w:color="auto"/>
          </w:divBdr>
        </w:div>
        <w:div w:id="1602684064">
          <w:marLeft w:val="0"/>
          <w:marRight w:val="0"/>
          <w:marTop w:val="0"/>
          <w:marBottom w:val="0"/>
          <w:divBdr>
            <w:top w:val="none" w:sz="0" w:space="0" w:color="auto"/>
            <w:left w:val="none" w:sz="0" w:space="0" w:color="auto"/>
            <w:bottom w:val="none" w:sz="0" w:space="0" w:color="auto"/>
            <w:right w:val="none" w:sz="0" w:space="0" w:color="auto"/>
          </w:divBdr>
        </w:div>
        <w:div w:id="1888489084">
          <w:marLeft w:val="0"/>
          <w:marRight w:val="0"/>
          <w:marTop w:val="0"/>
          <w:marBottom w:val="0"/>
          <w:divBdr>
            <w:top w:val="none" w:sz="0" w:space="0" w:color="auto"/>
            <w:left w:val="none" w:sz="0" w:space="0" w:color="auto"/>
            <w:bottom w:val="none" w:sz="0" w:space="0" w:color="auto"/>
            <w:right w:val="none" w:sz="0" w:space="0" w:color="auto"/>
          </w:divBdr>
        </w:div>
        <w:div w:id="927814580">
          <w:marLeft w:val="0"/>
          <w:marRight w:val="0"/>
          <w:marTop w:val="0"/>
          <w:marBottom w:val="0"/>
          <w:divBdr>
            <w:top w:val="none" w:sz="0" w:space="0" w:color="auto"/>
            <w:left w:val="none" w:sz="0" w:space="0" w:color="auto"/>
            <w:bottom w:val="none" w:sz="0" w:space="0" w:color="auto"/>
            <w:right w:val="none" w:sz="0" w:space="0" w:color="auto"/>
          </w:divBdr>
        </w:div>
        <w:div w:id="1388458461">
          <w:marLeft w:val="0"/>
          <w:marRight w:val="0"/>
          <w:marTop w:val="0"/>
          <w:marBottom w:val="0"/>
          <w:divBdr>
            <w:top w:val="none" w:sz="0" w:space="0" w:color="auto"/>
            <w:left w:val="none" w:sz="0" w:space="0" w:color="auto"/>
            <w:bottom w:val="none" w:sz="0" w:space="0" w:color="auto"/>
            <w:right w:val="none" w:sz="0" w:space="0" w:color="auto"/>
          </w:divBdr>
        </w:div>
        <w:div w:id="1946301438">
          <w:marLeft w:val="0"/>
          <w:marRight w:val="0"/>
          <w:marTop w:val="0"/>
          <w:marBottom w:val="0"/>
          <w:divBdr>
            <w:top w:val="none" w:sz="0" w:space="0" w:color="auto"/>
            <w:left w:val="none" w:sz="0" w:space="0" w:color="auto"/>
            <w:bottom w:val="none" w:sz="0" w:space="0" w:color="auto"/>
            <w:right w:val="none" w:sz="0" w:space="0" w:color="auto"/>
          </w:divBdr>
        </w:div>
        <w:div w:id="795103401">
          <w:marLeft w:val="0"/>
          <w:marRight w:val="0"/>
          <w:marTop w:val="0"/>
          <w:marBottom w:val="0"/>
          <w:divBdr>
            <w:top w:val="none" w:sz="0" w:space="0" w:color="auto"/>
            <w:left w:val="none" w:sz="0" w:space="0" w:color="auto"/>
            <w:bottom w:val="none" w:sz="0" w:space="0" w:color="auto"/>
            <w:right w:val="none" w:sz="0" w:space="0" w:color="auto"/>
          </w:divBdr>
        </w:div>
        <w:div w:id="368383635">
          <w:marLeft w:val="0"/>
          <w:marRight w:val="0"/>
          <w:marTop w:val="0"/>
          <w:marBottom w:val="0"/>
          <w:divBdr>
            <w:top w:val="none" w:sz="0" w:space="0" w:color="auto"/>
            <w:left w:val="none" w:sz="0" w:space="0" w:color="auto"/>
            <w:bottom w:val="none" w:sz="0" w:space="0" w:color="auto"/>
            <w:right w:val="none" w:sz="0" w:space="0" w:color="auto"/>
          </w:divBdr>
        </w:div>
        <w:div w:id="222065534">
          <w:marLeft w:val="0"/>
          <w:marRight w:val="0"/>
          <w:marTop w:val="0"/>
          <w:marBottom w:val="0"/>
          <w:divBdr>
            <w:top w:val="none" w:sz="0" w:space="0" w:color="auto"/>
            <w:left w:val="none" w:sz="0" w:space="0" w:color="auto"/>
            <w:bottom w:val="none" w:sz="0" w:space="0" w:color="auto"/>
            <w:right w:val="none" w:sz="0" w:space="0" w:color="auto"/>
          </w:divBdr>
        </w:div>
        <w:div w:id="1135372382">
          <w:marLeft w:val="0"/>
          <w:marRight w:val="0"/>
          <w:marTop w:val="0"/>
          <w:marBottom w:val="0"/>
          <w:divBdr>
            <w:top w:val="none" w:sz="0" w:space="0" w:color="auto"/>
            <w:left w:val="none" w:sz="0" w:space="0" w:color="auto"/>
            <w:bottom w:val="none" w:sz="0" w:space="0" w:color="auto"/>
            <w:right w:val="none" w:sz="0" w:space="0" w:color="auto"/>
          </w:divBdr>
        </w:div>
        <w:div w:id="223755476">
          <w:marLeft w:val="0"/>
          <w:marRight w:val="0"/>
          <w:marTop w:val="0"/>
          <w:marBottom w:val="0"/>
          <w:divBdr>
            <w:top w:val="none" w:sz="0" w:space="0" w:color="auto"/>
            <w:left w:val="none" w:sz="0" w:space="0" w:color="auto"/>
            <w:bottom w:val="none" w:sz="0" w:space="0" w:color="auto"/>
            <w:right w:val="none" w:sz="0" w:space="0" w:color="auto"/>
          </w:divBdr>
        </w:div>
        <w:div w:id="567493550">
          <w:marLeft w:val="0"/>
          <w:marRight w:val="0"/>
          <w:marTop w:val="0"/>
          <w:marBottom w:val="0"/>
          <w:divBdr>
            <w:top w:val="none" w:sz="0" w:space="0" w:color="auto"/>
            <w:left w:val="none" w:sz="0" w:space="0" w:color="auto"/>
            <w:bottom w:val="none" w:sz="0" w:space="0" w:color="auto"/>
            <w:right w:val="none" w:sz="0" w:space="0" w:color="auto"/>
          </w:divBdr>
        </w:div>
        <w:div w:id="225840136">
          <w:marLeft w:val="0"/>
          <w:marRight w:val="0"/>
          <w:marTop w:val="0"/>
          <w:marBottom w:val="0"/>
          <w:divBdr>
            <w:top w:val="none" w:sz="0" w:space="0" w:color="auto"/>
            <w:left w:val="none" w:sz="0" w:space="0" w:color="auto"/>
            <w:bottom w:val="none" w:sz="0" w:space="0" w:color="auto"/>
            <w:right w:val="none" w:sz="0" w:space="0" w:color="auto"/>
          </w:divBdr>
        </w:div>
        <w:div w:id="519664254">
          <w:marLeft w:val="0"/>
          <w:marRight w:val="0"/>
          <w:marTop w:val="0"/>
          <w:marBottom w:val="0"/>
          <w:divBdr>
            <w:top w:val="none" w:sz="0" w:space="0" w:color="auto"/>
            <w:left w:val="none" w:sz="0" w:space="0" w:color="auto"/>
            <w:bottom w:val="none" w:sz="0" w:space="0" w:color="auto"/>
            <w:right w:val="none" w:sz="0" w:space="0" w:color="auto"/>
          </w:divBdr>
        </w:div>
        <w:div w:id="62023851">
          <w:marLeft w:val="0"/>
          <w:marRight w:val="0"/>
          <w:marTop w:val="0"/>
          <w:marBottom w:val="0"/>
          <w:divBdr>
            <w:top w:val="none" w:sz="0" w:space="0" w:color="auto"/>
            <w:left w:val="none" w:sz="0" w:space="0" w:color="auto"/>
            <w:bottom w:val="none" w:sz="0" w:space="0" w:color="auto"/>
            <w:right w:val="none" w:sz="0" w:space="0" w:color="auto"/>
          </w:divBdr>
        </w:div>
        <w:div w:id="187525218">
          <w:marLeft w:val="0"/>
          <w:marRight w:val="0"/>
          <w:marTop w:val="0"/>
          <w:marBottom w:val="0"/>
          <w:divBdr>
            <w:top w:val="none" w:sz="0" w:space="0" w:color="auto"/>
            <w:left w:val="none" w:sz="0" w:space="0" w:color="auto"/>
            <w:bottom w:val="none" w:sz="0" w:space="0" w:color="auto"/>
            <w:right w:val="none" w:sz="0" w:space="0" w:color="auto"/>
          </w:divBdr>
        </w:div>
        <w:div w:id="283540547">
          <w:marLeft w:val="0"/>
          <w:marRight w:val="0"/>
          <w:marTop w:val="0"/>
          <w:marBottom w:val="0"/>
          <w:divBdr>
            <w:top w:val="none" w:sz="0" w:space="0" w:color="auto"/>
            <w:left w:val="none" w:sz="0" w:space="0" w:color="auto"/>
            <w:bottom w:val="none" w:sz="0" w:space="0" w:color="auto"/>
            <w:right w:val="none" w:sz="0" w:space="0" w:color="auto"/>
          </w:divBdr>
        </w:div>
        <w:div w:id="1346906717">
          <w:marLeft w:val="0"/>
          <w:marRight w:val="0"/>
          <w:marTop w:val="0"/>
          <w:marBottom w:val="0"/>
          <w:divBdr>
            <w:top w:val="none" w:sz="0" w:space="0" w:color="auto"/>
            <w:left w:val="none" w:sz="0" w:space="0" w:color="auto"/>
            <w:bottom w:val="none" w:sz="0" w:space="0" w:color="auto"/>
            <w:right w:val="none" w:sz="0" w:space="0" w:color="auto"/>
          </w:divBdr>
        </w:div>
        <w:div w:id="1402288947">
          <w:marLeft w:val="0"/>
          <w:marRight w:val="0"/>
          <w:marTop w:val="0"/>
          <w:marBottom w:val="0"/>
          <w:divBdr>
            <w:top w:val="none" w:sz="0" w:space="0" w:color="auto"/>
            <w:left w:val="none" w:sz="0" w:space="0" w:color="auto"/>
            <w:bottom w:val="none" w:sz="0" w:space="0" w:color="auto"/>
            <w:right w:val="none" w:sz="0" w:space="0" w:color="auto"/>
          </w:divBdr>
        </w:div>
        <w:div w:id="638876421">
          <w:marLeft w:val="0"/>
          <w:marRight w:val="0"/>
          <w:marTop w:val="0"/>
          <w:marBottom w:val="0"/>
          <w:divBdr>
            <w:top w:val="none" w:sz="0" w:space="0" w:color="auto"/>
            <w:left w:val="none" w:sz="0" w:space="0" w:color="auto"/>
            <w:bottom w:val="none" w:sz="0" w:space="0" w:color="auto"/>
            <w:right w:val="none" w:sz="0" w:space="0" w:color="auto"/>
          </w:divBdr>
        </w:div>
        <w:div w:id="752581314">
          <w:marLeft w:val="0"/>
          <w:marRight w:val="0"/>
          <w:marTop w:val="0"/>
          <w:marBottom w:val="0"/>
          <w:divBdr>
            <w:top w:val="none" w:sz="0" w:space="0" w:color="auto"/>
            <w:left w:val="none" w:sz="0" w:space="0" w:color="auto"/>
            <w:bottom w:val="none" w:sz="0" w:space="0" w:color="auto"/>
            <w:right w:val="none" w:sz="0" w:space="0" w:color="auto"/>
          </w:divBdr>
        </w:div>
        <w:div w:id="109128287">
          <w:marLeft w:val="0"/>
          <w:marRight w:val="0"/>
          <w:marTop w:val="0"/>
          <w:marBottom w:val="0"/>
          <w:divBdr>
            <w:top w:val="none" w:sz="0" w:space="0" w:color="auto"/>
            <w:left w:val="none" w:sz="0" w:space="0" w:color="auto"/>
            <w:bottom w:val="none" w:sz="0" w:space="0" w:color="auto"/>
            <w:right w:val="none" w:sz="0" w:space="0" w:color="auto"/>
          </w:divBdr>
        </w:div>
        <w:div w:id="461269899">
          <w:marLeft w:val="0"/>
          <w:marRight w:val="0"/>
          <w:marTop w:val="0"/>
          <w:marBottom w:val="0"/>
          <w:divBdr>
            <w:top w:val="none" w:sz="0" w:space="0" w:color="auto"/>
            <w:left w:val="none" w:sz="0" w:space="0" w:color="auto"/>
            <w:bottom w:val="none" w:sz="0" w:space="0" w:color="auto"/>
            <w:right w:val="none" w:sz="0" w:space="0" w:color="auto"/>
          </w:divBdr>
        </w:div>
        <w:div w:id="1748308657">
          <w:marLeft w:val="0"/>
          <w:marRight w:val="0"/>
          <w:marTop w:val="0"/>
          <w:marBottom w:val="0"/>
          <w:divBdr>
            <w:top w:val="none" w:sz="0" w:space="0" w:color="auto"/>
            <w:left w:val="none" w:sz="0" w:space="0" w:color="auto"/>
            <w:bottom w:val="none" w:sz="0" w:space="0" w:color="auto"/>
            <w:right w:val="none" w:sz="0" w:space="0" w:color="auto"/>
          </w:divBdr>
        </w:div>
        <w:div w:id="481385662">
          <w:marLeft w:val="0"/>
          <w:marRight w:val="0"/>
          <w:marTop w:val="0"/>
          <w:marBottom w:val="0"/>
          <w:divBdr>
            <w:top w:val="none" w:sz="0" w:space="0" w:color="auto"/>
            <w:left w:val="none" w:sz="0" w:space="0" w:color="auto"/>
            <w:bottom w:val="none" w:sz="0" w:space="0" w:color="auto"/>
            <w:right w:val="none" w:sz="0" w:space="0" w:color="auto"/>
          </w:divBdr>
        </w:div>
        <w:div w:id="133719712">
          <w:marLeft w:val="0"/>
          <w:marRight w:val="0"/>
          <w:marTop w:val="0"/>
          <w:marBottom w:val="0"/>
          <w:divBdr>
            <w:top w:val="none" w:sz="0" w:space="0" w:color="auto"/>
            <w:left w:val="none" w:sz="0" w:space="0" w:color="auto"/>
            <w:bottom w:val="none" w:sz="0" w:space="0" w:color="auto"/>
            <w:right w:val="none" w:sz="0" w:space="0" w:color="auto"/>
          </w:divBdr>
        </w:div>
        <w:div w:id="1066295745">
          <w:marLeft w:val="0"/>
          <w:marRight w:val="0"/>
          <w:marTop w:val="0"/>
          <w:marBottom w:val="0"/>
          <w:divBdr>
            <w:top w:val="none" w:sz="0" w:space="0" w:color="auto"/>
            <w:left w:val="none" w:sz="0" w:space="0" w:color="auto"/>
            <w:bottom w:val="none" w:sz="0" w:space="0" w:color="auto"/>
            <w:right w:val="none" w:sz="0" w:space="0" w:color="auto"/>
          </w:divBdr>
        </w:div>
        <w:div w:id="1218781521">
          <w:marLeft w:val="0"/>
          <w:marRight w:val="0"/>
          <w:marTop w:val="0"/>
          <w:marBottom w:val="0"/>
          <w:divBdr>
            <w:top w:val="none" w:sz="0" w:space="0" w:color="auto"/>
            <w:left w:val="none" w:sz="0" w:space="0" w:color="auto"/>
            <w:bottom w:val="none" w:sz="0" w:space="0" w:color="auto"/>
            <w:right w:val="none" w:sz="0" w:space="0" w:color="auto"/>
          </w:divBdr>
        </w:div>
        <w:div w:id="1085959746">
          <w:marLeft w:val="0"/>
          <w:marRight w:val="0"/>
          <w:marTop w:val="0"/>
          <w:marBottom w:val="0"/>
          <w:divBdr>
            <w:top w:val="none" w:sz="0" w:space="0" w:color="auto"/>
            <w:left w:val="none" w:sz="0" w:space="0" w:color="auto"/>
            <w:bottom w:val="none" w:sz="0" w:space="0" w:color="auto"/>
            <w:right w:val="none" w:sz="0" w:space="0" w:color="auto"/>
          </w:divBdr>
        </w:div>
        <w:div w:id="2077237449">
          <w:marLeft w:val="0"/>
          <w:marRight w:val="0"/>
          <w:marTop w:val="0"/>
          <w:marBottom w:val="0"/>
          <w:divBdr>
            <w:top w:val="none" w:sz="0" w:space="0" w:color="auto"/>
            <w:left w:val="none" w:sz="0" w:space="0" w:color="auto"/>
            <w:bottom w:val="none" w:sz="0" w:space="0" w:color="auto"/>
            <w:right w:val="none" w:sz="0" w:space="0" w:color="auto"/>
          </w:divBdr>
        </w:div>
        <w:div w:id="1505707569">
          <w:marLeft w:val="0"/>
          <w:marRight w:val="0"/>
          <w:marTop w:val="0"/>
          <w:marBottom w:val="0"/>
          <w:divBdr>
            <w:top w:val="none" w:sz="0" w:space="0" w:color="auto"/>
            <w:left w:val="none" w:sz="0" w:space="0" w:color="auto"/>
            <w:bottom w:val="none" w:sz="0" w:space="0" w:color="auto"/>
            <w:right w:val="none" w:sz="0" w:space="0" w:color="auto"/>
          </w:divBdr>
        </w:div>
        <w:div w:id="1886792248">
          <w:marLeft w:val="0"/>
          <w:marRight w:val="0"/>
          <w:marTop w:val="0"/>
          <w:marBottom w:val="0"/>
          <w:divBdr>
            <w:top w:val="none" w:sz="0" w:space="0" w:color="auto"/>
            <w:left w:val="none" w:sz="0" w:space="0" w:color="auto"/>
            <w:bottom w:val="none" w:sz="0" w:space="0" w:color="auto"/>
            <w:right w:val="none" w:sz="0" w:space="0" w:color="auto"/>
          </w:divBdr>
        </w:div>
        <w:div w:id="1169517788">
          <w:marLeft w:val="0"/>
          <w:marRight w:val="0"/>
          <w:marTop w:val="0"/>
          <w:marBottom w:val="0"/>
          <w:divBdr>
            <w:top w:val="none" w:sz="0" w:space="0" w:color="auto"/>
            <w:left w:val="none" w:sz="0" w:space="0" w:color="auto"/>
            <w:bottom w:val="none" w:sz="0" w:space="0" w:color="auto"/>
            <w:right w:val="none" w:sz="0" w:space="0" w:color="auto"/>
          </w:divBdr>
        </w:div>
        <w:div w:id="1406566343">
          <w:marLeft w:val="0"/>
          <w:marRight w:val="0"/>
          <w:marTop w:val="0"/>
          <w:marBottom w:val="0"/>
          <w:divBdr>
            <w:top w:val="none" w:sz="0" w:space="0" w:color="auto"/>
            <w:left w:val="none" w:sz="0" w:space="0" w:color="auto"/>
            <w:bottom w:val="none" w:sz="0" w:space="0" w:color="auto"/>
            <w:right w:val="none" w:sz="0" w:space="0" w:color="auto"/>
          </w:divBdr>
        </w:div>
        <w:div w:id="287127656">
          <w:marLeft w:val="0"/>
          <w:marRight w:val="0"/>
          <w:marTop w:val="0"/>
          <w:marBottom w:val="0"/>
          <w:divBdr>
            <w:top w:val="none" w:sz="0" w:space="0" w:color="auto"/>
            <w:left w:val="none" w:sz="0" w:space="0" w:color="auto"/>
            <w:bottom w:val="none" w:sz="0" w:space="0" w:color="auto"/>
            <w:right w:val="none" w:sz="0" w:space="0" w:color="auto"/>
          </w:divBdr>
        </w:div>
        <w:div w:id="80681714">
          <w:marLeft w:val="0"/>
          <w:marRight w:val="0"/>
          <w:marTop w:val="0"/>
          <w:marBottom w:val="0"/>
          <w:divBdr>
            <w:top w:val="none" w:sz="0" w:space="0" w:color="auto"/>
            <w:left w:val="none" w:sz="0" w:space="0" w:color="auto"/>
            <w:bottom w:val="none" w:sz="0" w:space="0" w:color="auto"/>
            <w:right w:val="none" w:sz="0" w:space="0" w:color="auto"/>
          </w:divBdr>
        </w:div>
        <w:div w:id="851143743">
          <w:marLeft w:val="0"/>
          <w:marRight w:val="0"/>
          <w:marTop w:val="0"/>
          <w:marBottom w:val="0"/>
          <w:divBdr>
            <w:top w:val="none" w:sz="0" w:space="0" w:color="auto"/>
            <w:left w:val="none" w:sz="0" w:space="0" w:color="auto"/>
            <w:bottom w:val="none" w:sz="0" w:space="0" w:color="auto"/>
            <w:right w:val="none" w:sz="0" w:space="0" w:color="auto"/>
          </w:divBdr>
        </w:div>
        <w:div w:id="1332415905">
          <w:marLeft w:val="0"/>
          <w:marRight w:val="0"/>
          <w:marTop w:val="0"/>
          <w:marBottom w:val="0"/>
          <w:divBdr>
            <w:top w:val="none" w:sz="0" w:space="0" w:color="auto"/>
            <w:left w:val="none" w:sz="0" w:space="0" w:color="auto"/>
            <w:bottom w:val="none" w:sz="0" w:space="0" w:color="auto"/>
            <w:right w:val="none" w:sz="0" w:space="0" w:color="auto"/>
          </w:divBdr>
        </w:div>
        <w:div w:id="1630896052">
          <w:marLeft w:val="0"/>
          <w:marRight w:val="0"/>
          <w:marTop w:val="0"/>
          <w:marBottom w:val="0"/>
          <w:divBdr>
            <w:top w:val="none" w:sz="0" w:space="0" w:color="auto"/>
            <w:left w:val="none" w:sz="0" w:space="0" w:color="auto"/>
            <w:bottom w:val="none" w:sz="0" w:space="0" w:color="auto"/>
            <w:right w:val="none" w:sz="0" w:space="0" w:color="auto"/>
          </w:divBdr>
        </w:div>
        <w:div w:id="1085345987">
          <w:marLeft w:val="0"/>
          <w:marRight w:val="0"/>
          <w:marTop w:val="0"/>
          <w:marBottom w:val="0"/>
          <w:divBdr>
            <w:top w:val="none" w:sz="0" w:space="0" w:color="auto"/>
            <w:left w:val="none" w:sz="0" w:space="0" w:color="auto"/>
            <w:bottom w:val="none" w:sz="0" w:space="0" w:color="auto"/>
            <w:right w:val="none" w:sz="0" w:space="0" w:color="auto"/>
          </w:divBdr>
        </w:div>
        <w:div w:id="86003297">
          <w:marLeft w:val="0"/>
          <w:marRight w:val="0"/>
          <w:marTop w:val="0"/>
          <w:marBottom w:val="0"/>
          <w:divBdr>
            <w:top w:val="none" w:sz="0" w:space="0" w:color="auto"/>
            <w:left w:val="none" w:sz="0" w:space="0" w:color="auto"/>
            <w:bottom w:val="none" w:sz="0" w:space="0" w:color="auto"/>
            <w:right w:val="none" w:sz="0" w:space="0" w:color="auto"/>
          </w:divBdr>
        </w:div>
        <w:div w:id="4288525">
          <w:marLeft w:val="0"/>
          <w:marRight w:val="0"/>
          <w:marTop w:val="0"/>
          <w:marBottom w:val="0"/>
          <w:divBdr>
            <w:top w:val="none" w:sz="0" w:space="0" w:color="auto"/>
            <w:left w:val="none" w:sz="0" w:space="0" w:color="auto"/>
            <w:bottom w:val="none" w:sz="0" w:space="0" w:color="auto"/>
            <w:right w:val="none" w:sz="0" w:space="0" w:color="auto"/>
          </w:divBdr>
        </w:div>
        <w:div w:id="1255670151">
          <w:marLeft w:val="0"/>
          <w:marRight w:val="0"/>
          <w:marTop w:val="0"/>
          <w:marBottom w:val="0"/>
          <w:divBdr>
            <w:top w:val="none" w:sz="0" w:space="0" w:color="auto"/>
            <w:left w:val="none" w:sz="0" w:space="0" w:color="auto"/>
            <w:bottom w:val="none" w:sz="0" w:space="0" w:color="auto"/>
            <w:right w:val="none" w:sz="0" w:space="0" w:color="auto"/>
          </w:divBdr>
        </w:div>
        <w:div w:id="795222297">
          <w:marLeft w:val="0"/>
          <w:marRight w:val="0"/>
          <w:marTop w:val="0"/>
          <w:marBottom w:val="0"/>
          <w:divBdr>
            <w:top w:val="none" w:sz="0" w:space="0" w:color="auto"/>
            <w:left w:val="none" w:sz="0" w:space="0" w:color="auto"/>
            <w:bottom w:val="none" w:sz="0" w:space="0" w:color="auto"/>
            <w:right w:val="none" w:sz="0" w:space="0" w:color="auto"/>
          </w:divBdr>
        </w:div>
        <w:div w:id="1069351186">
          <w:marLeft w:val="0"/>
          <w:marRight w:val="0"/>
          <w:marTop w:val="0"/>
          <w:marBottom w:val="0"/>
          <w:divBdr>
            <w:top w:val="none" w:sz="0" w:space="0" w:color="auto"/>
            <w:left w:val="none" w:sz="0" w:space="0" w:color="auto"/>
            <w:bottom w:val="none" w:sz="0" w:space="0" w:color="auto"/>
            <w:right w:val="none" w:sz="0" w:space="0" w:color="auto"/>
          </w:divBdr>
        </w:div>
        <w:div w:id="303048188">
          <w:marLeft w:val="0"/>
          <w:marRight w:val="0"/>
          <w:marTop w:val="0"/>
          <w:marBottom w:val="0"/>
          <w:divBdr>
            <w:top w:val="none" w:sz="0" w:space="0" w:color="auto"/>
            <w:left w:val="none" w:sz="0" w:space="0" w:color="auto"/>
            <w:bottom w:val="none" w:sz="0" w:space="0" w:color="auto"/>
            <w:right w:val="none" w:sz="0" w:space="0" w:color="auto"/>
          </w:divBdr>
        </w:div>
        <w:div w:id="1040857132">
          <w:marLeft w:val="0"/>
          <w:marRight w:val="0"/>
          <w:marTop w:val="0"/>
          <w:marBottom w:val="0"/>
          <w:divBdr>
            <w:top w:val="none" w:sz="0" w:space="0" w:color="auto"/>
            <w:left w:val="none" w:sz="0" w:space="0" w:color="auto"/>
            <w:bottom w:val="none" w:sz="0" w:space="0" w:color="auto"/>
            <w:right w:val="none" w:sz="0" w:space="0" w:color="auto"/>
          </w:divBdr>
        </w:div>
        <w:div w:id="2070376912">
          <w:marLeft w:val="0"/>
          <w:marRight w:val="0"/>
          <w:marTop w:val="0"/>
          <w:marBottom w:val="0"/>
          <w:divBdr>
            <w:top w:val="none" w:sz="0" w:space="0" w:color="auto"/>
            <w:left w:val="none" w:sz="0" w:space="0" w:color="auto"/>
            <w:bottom w:val="none" w:sz="0" w:space="0" w:color="auto"/>
            <w:right w:val="none" w:sz="0" w:space="0" w:color="auto"/>
          </w:divBdr>
        </w:div>
        <w:div w:id="1972981693">
          <w:marLeft w:val="0"/>
          <w:marRight w:val="0"/>
          <w:marTop w:val="0"/>
          <w:marBottom w:val="0"/>
          <w:divBdr>
            <w:top w:val="none" w:sz="0" w:space="0" w:color="auto"/>
            <w:left w:val="none" w:sz="0" w:space="0" w:color="auto"/>
            <w:bottom w:val="none" w:sz="0" w:space="0" w:color="auto"/>
            <w:right w:val="none" w:sz="0" w:space="0" w:color="auto"/>
          </w:divBdr>
        </w:div>
        <w:div w:id="741684409">
          <w:marLeft w:val="0"/>
          <w:marRight w:val="0"/>
          <w:marTop w:val="0"/>
          <w:marBottom w:val="0"/>
          <w:divBdr>
            <w:top w:val="none" w:sz="0" w:space="0" w:color="auto"/>
            <w:left w:val="none" w:sz="0" w:space="0" w:color="auto"/>
            <w:bottom w:val="none" w:sz="0" w:space="0" w:color="auto"/>
            <w:right w:val="none" w:sz="0" w:space="0" w:color="auto"/>
          </w:divBdr>
        </w:div>
        <w:div w:id="950433519">
          <w:marLeft w:val="0"/>
          <w:marRight w:val="0"/>
          <w:marTop w:val="0"/>
          <w:marBottom w:val="0"/>
          <w:divBdr>
            <w:top w:val="none" w:sz="0" w:space="0" w:color="auto"/>
            <w:left w:val="none" w:sz="0" w:space="0" w:color="auto"/>
            <w:bottom w:val="none" w:sz="0" w:space="0" w:color="auto"/>
            <w:right w:val="none" w:sz="0" w:space="0" w:color="auto"/>
          </w:divBdr>
        </w:div>
        <w:div w:id="1344016563">
          <w:marLeft w:val="0"/>
          <w:marRight w:val="0"/>
          <w:marTop w:val="0"/>
          <w:marBottom w:val="0"/>
          <w:divBdr>
            <w:top w:val="none" w:sz="0" w:space="0" w:color="auto"/>
            <w:left w:val="none" w:sz="0" w:space="0" w:color="auto"/>
            <w:bottom w:val="none" w:sz="0" w:space="0" w:color="auto"/>
            <w:right w:val="none" w:sz="0" w:space="0" w:color="auto"/>
          </w:divBdr>
        </w:div>
        <w:div w:id="1111363553">
          <w:marLeft w:val="0"/>
          <w:marRight w:val="0"/>
          <w:marTop w:val="0"/>
          <w:marBottom w:val="0"/>
          <w:divBdr>
            <w:top w:val="none" w:sz="0" w:space="0" w:color="auto"/>
            <w:left w:val="none" w:sz="0" w:space="0" w:color="auto"/>
            <w:bottom w:val="none" w:sz="0" w:space="0" w:color="auto"/>
            <w:right w:val="none" w:sz="0" w:space="0" w:color="auto"/>
          </w:divBdr>
        </w:div>
        <w:div w:id="626131597">
          <w:marLeft w:val="0"/>
          <w:marRight w:val="0"/>
          <w:marTop w:val="0"/>
          <w:marBottom w:val="0"/>
          <w:divBdr>
            <w:top w:val="none" w:sz="0" w:space="0" w:color="auto"/>
            <w:left w:val="none" w:sz="0" w:space="0" w:color="auto"/>
            <w:bottom w:val="none" w:sz="0" w:space="0" w:color="auto"/>
            <w:right w:val="none" w:sz="0" w:space="0" w:color="auto"/>
          </w:divBdr>
        </w:div>
        <w:div w:id="1629895814">
          <w:marLeft w:val="0"/>
          <w:marRight w:val="0"/>
          <w:marTop w:val="0"/>
          <w:marBottom w:val="0"/>
          <w:divBdr>
            <w:top w:val="none" w:sz="0" w:space="0" w:color="auto"/>
            <w:left w:val="none" w:sz="0" w:space="0" w:color="auto"/>
            <w:bottom w:val="none" w:sz="0" w:space="0" w:color="auto"/>
            <w:right w:val="none" w:sz="0" w:space="0" w:color="auto"/>
          </w:divBdr>
        </w:div>
        <w:div w:id="1844708714">
          <w:marLeft w:val="0"/>
          <w:marRight w:val="0"/>
          <w:marTop w:val="0"/>
          <w:marBottom w:val="0"/>
          <w:divBdr>
            <w:top w:val="none" w:sz="0" w:space="0" w:color="auto"/>
            <w:left w:val="none" w:sz="0" w:space="0" w:color="auto"/>
            <w:bottom w:val="none" w:sz="0" w:space="0" w:color="auto"/>
            <w:right w:val="none" w:sz="0" w:space="0" w:color="auto"/>
          </w:divBdr>
        </w:div>
        <w:div w:id="1180508845">
          <w:marLeft w:val="0"/>
          <w:marRight w:val="0"/>
          <w:marTop w:val="0"/>
          <w:marBottom w:val="0"/>
          <w:divBdr>
            <w:top w:val="none" w:sz="0" w:space="0" w:color="auto"/>
            <w:left w:val="none" w:sz="0" w:space="0" w:color="auto"/>
            <w:bottom w:val="none" w:sz="0" w:space="0" w:color="auto"/>
            <w:right w:val="none" w:sz="0" w:space="0" w:color="auto"/>
          </w:divBdr>
        </w:div>
        <w:div w:id="1557859222">
          <w:marLeft w:val="0"/>
          <w:marRight w:val="0"/>
          <w:marTop w:val="0"/>
          <w:marBottom w:val="0"/>
          <w:divBdr>
            <w:top w:val="none" w:sz="0" w:space="0" w:color="auto"/>
            <w:left w:val="none" w:sz="0" w:space="0" w:color="auto"/>
            <w:bottom w:val="none" w:sz="0" w:space="0" w:color="auto"/>
            <w:right w:val="none" w:sz="0" w:space="0" w:color="auto"/>
          </w:divBdr>
        </w:div>
        <w:div w:id="2060476863">
          <w:marLeft w:val="0"/>
          <w:marRight w:val="0"/>
          <w:marTop w:val="0"/>
          <w:marBottom w:val="0"/>
          <w:divBdr>
            <w:top w:val="none" w:sz="0" w:space="0" w:color="auto"/>
            <w:left w:val="none" w:sz="0" w:space="0" w:color="auto"/>
            <w:bottom w:val="none" w:sz="0" w:space="0" w:color="auto"/>
            <w:right w:val="none" w:sz="0" w:space="0" w:color="auto"/>
          </w:divBdr>
        </w:div>
        <w:div w:id="1973947291">
          <w:marLeft w:val="0"/>
          <w:marRight w:val="0"/>
          <w:marTop w:val="0"/>
          <w:marBottom w:val="0"/>
          <w:divBdr>
            <w:top w:val="none" w:sz="0" w:space="0" w:color="auto"/>
            <w:left w:val="none" w:sz="0" w:space="0" w:color="auto"/>
            <w:bottom w:val="none" w:sz="0" w:space="0" w:color="auto"/>
            <w:right w:val="none" w:sz="0" w:space="0" w:color="auto"/>
          </w:divBdr>
        </w:div>
        <w:div w:id="1205366467">
          <w:marLeft w:val="0"/>
          <w:marRight w:val="0"/>
          <w:marTop w:val="0"/>
          <w:marBottom w:val="0"/>
          <w:divBdr>
            <w:top w:val="none" w:sz="0" w:space="0" w:color="auto"/>
            <w:left w:val="none" w:sz="0" w:space="0" w:color="auto"/>
            <w:bottom w:val="none" w:sz="0" w:space="0" w:color="auto"/>
            <w:right w:val="none" w:sz="0" w:space="0" w:color="auto"/>
          </w:divBdr>
        </w:div>
        <w:div w:id="1433551746">
          <w:marLeft w:val="0"/>
          <w:marRight w:val="0"/>
          <w:marTop w:val="0"/>
          <w:marBottom w:val="0"/>
          <w:divBdr>
            <w:top w:val="none" w:sz="0" w:space="0" w:color="auto"/>
            <w:left w:val="none" w:sz="0" w:space="0" w:color="auto"/>
            <w:bottom w:val="none" w:sz="0" w:space="0" w:color="auto"/>
            <w:right w:val="none" w:sz="0" w:space="0" w:color="auto"/>
          </w:divBdr>
        </w:div>
        <w:div w:id="1908955064">
          <w:marLeft w:val="0"/>
          <w:marRight w:val="0"/>
          <w:marTop w:val="0"/>
          <w:marBottom w:val="0"/>
          <w:divBdr>
            <w:top w:val="none" w:sz="0" w:space="0" w:color="auto"/>
            <w:left w:val="none" w:sz="0" w:space="0" w:color="auto"/>
            <w:bottom w:val="none" w:sz="0" w:space="0" w:color="auto"/>
            <w:right w:val="none" w:sz="0" w:space="0" w:color="auto"/>
          </w:divBdr>
        </w:div>
        <w:div w:id="1506242277">
          <w:marLeft w:val="0"/>
          <w:marRight w:val="0"/>
          <w:marTop w:val="0"/>
          <w:marBottom w:val="0"/>
          <w:divBdr>
            <w:top w:val="none" w:sz="0" w:space="0" w:color="auto"/>
            <w:left w:val="none" w:sz="0" w:space="0" w:color="auto"/>
            <w:bottom w:val="none" w:sz="0" w:space="0" w:color="auto"/>
            <w:right w:val="none" w:sz="0" w:space="0" w:color="auto"/>
          </w:divBdr>
        </w:div>
        <w:div w:id="52049287">
          <w:marLeft w:val="0"/>
          <w:marRight w:val="0"/>
          <w:marTop w:val="0"/>
          <w:marBottom w:val="0"/>
          <w:divBdr>
            <w:top w:val="none" w:sz="0" w:space="0" w:color="auto"/>
            <w:left w:val="none" w:sz="0" w:space="0" w:color="auto"/>
            <w:bottom w:val="none" w:sz="0" w:space="0" w:color="auto"/>
            <w:right w:val="none" w:sz="0" w:space="0" w:color="auto"/>
          </w:divBdr>
        </w:div>
        <w:div w:id="348485731">
          <w:marLeft w:val="0"/>
          <w:marRight w:val="0"/>
          <w:marTop w:val="0"/>
          <w:marBottom w:val="0"/>
          <w:divBdr>
            <w:top w:val="none" w:sz="0" w:space="0" w:color="auto"/>
            <w:left w:val="none" w:sz="0" w:space="0" w:color="auto"/>
            <w:bottom w:val="none" w:sz="0" w:space="0" w:color="auto"/>
            <w:right w:val="none" w:sz="0" w:space="0" w:color="auto"/>
          </w:divBdr>
        </w:div>
        <w:div w:id="573051898">
          <w:marLeft w:val="0"/>
          <w:marRight w:val="0"/>
          <w:marTop w:val="0"/>
          <w:marBottom w:val="0"/>
          <w:divBdr>
            <w:top w:val="none" w:sz="0" w:space="0" w:color="auto"/>
            <w:left w:val="none" w:sz="0" w:space="0" w:color="auto"/>
            <w:bottom w:val="none" w:sz="0" w:space="0" w:color="auto"/>
            <w:right w:val="none" w:sz="0" w:space="0" w:color="auto"/>
          </w:divBdr>
        </w:div>
        <w:div w:id="1641614250">
          <w:marLeft w:val="0"/>
          <w:marRight w:val="0"/>
          <w:marTop w:val="0"/>
          <w:marBottom w:val="0"/>
          <w:divBdr>
            <w:top w:val="none" w:sz="0" w:space="0" w:color="auto"/>
            <w:left w:val="none" w:sz="0" w:space="0" w:color="auto"/>
            <w:bottom w:val="none" w:sz="0" w:space="0" w:color="auto"/>
            <w:right w:val="none" w:sz="0" w:space="0" w:color="auto"/>
          </w:divBdr>
        </w:div>
        <w:div w:id="2093383244">
          <w:marLeft w:val="0"/>
          <w:marRight w:val="0"/>
          <w:marTop w:val="0"/>
          <w:marBottom w:val="0"/>
          <w:divBdr>
            <w:top w:val="none" w:sz="0" w:space="0" w:color="auto"/>
            <w:left w:val="none" w:sz="0" w:space="0" w:color="auto"/>
            <w:bottom w:val="none" w:sz="0" w:space="0" w:color="auto"/>
            <w:right w:val="none" w:sz="0" w:space="0" w:color="auto"/>
          </w:divBdr>
        </w:div>
        <w:div w:id="1462992811">
          <w:marLeft w:val="0"/>
          <w:marRight w:val="0"/>
          <w:marTop w:val="0"/>
          <w:marBottom w:val="0"/>
          <w:divBdr>
            <w:top w:val="none" w:sz="0" w:space="0" w:color="auto"/>
            <w:left w:val="none" w:sz="0" w:space="0" w:color="auto"/>
            <w:bottom w:val="none" w:sz="0" w:space="0" w:color="auto"/>
            <w:right w:val="none" w:sz="0" w:space="0" w:color="auto"/>
          </w:divBdr>
        </w:div>
        <w:div w:id="1979332592">
          <w:marLeft w:val="0"/>
          <w:marRight w:val="0"/>
          <w:marTop w:val="0"/>
          <w:marBottom w:val="0"/>
          <w:divBdr>
            <w:top w:val="none" w:sz="0" w:space="0" w:color="auto"/>
            <w:left w:val="none" w:sz="0" w:space="0" w:color="auto"/>
            <w:bottom w:val="none" w:sz="0" w:space="0" w:color="auto"/>
            <w:right w:val="none" w:sz="0" w:space="0" w:color="auto"/>
          </w:divBdr>
        </w:div>
        <w:div w:id="289483418">
          <w:marLeft w:val="0"/>
          <w:marRight w:val="0"/>
          <w:marTop w:val="0"/>
          <w:marBottom w:val="0"/>
          <w:divBdr>
            <w:top w:val="none" w:sz="0" w:space="0" w:color="auto"/>
            <w:left w:val="none" w:sz="0" w:space="0" w:color="auto"/>
            <w:bottom w:val="none" w:sz="0" w:space="0" w:color="auto"/>
            <w:right w:val="none" w:sz="0" w:space="0" w:color="auto"/>
          </w:divBdr>
        </w:div>
        <w:div w:id="1656252725">
          <w:marLeft w:val="0"/>
          <w:marRight w:val="0"/>
          <w:marTop w:val="0"/>
          <w:marBottom w:val="0"/>
          <w:divBdr>
            <w:top w:val="none" w:sz="0" w:space="0" w:color="auto"/>
            <w:left w:val="none" w:sz="0" w:space="0" w:color="auto"/>
            <w:bottom w:val="none" w:sz="0" w:space="0" w:color="auto"/>
            <w:right w:val="none" w:sz="0" w:space="0" w:color="auto"/>
          </w:divBdr>
        </w:div>
        <w:div w:id="1069768484">
          <w:marLeft w:val="0"/>
          <w:marRight w:val="0"/>
          <w:marTop w:val="0"/>
          <w:marBottom w:val="0"/>
          <w:divBdr>
            <w:top w:val="none" w:sz="0" w:space="0" w:color="auto"/>
            <w:left w:val="none" w:sz="0" w:space="0" w:color="auto"/>
            <w:bottom w:val="none" w:sz="0" w:space="0" w:color="auto"/>
            <w:right w:val="none" w:sz="0" w:space="0" w:color="auto"/>
          </w:divBdr>
        </w:div>
        <w:div w:id="305623681">
          <w:marLeft w:val="0"/>
          <w:marRight w:val="0"/>
          <w:marTop w:val="0"/>
          <w:marBottom w:val="0"/>
          <w:divBdr>
            <w:top w:val="none" w:sz="0" w:space="0" w:color="auto"/>
            <w:left w:val="none" w:sz="0" w:space="0" w:color="auto"/>
            <w:bottom w:val="none" w:sz="0" w:space="0" w:color="auto"/>
            <w:right w:val="none" w:sz="0" w:space="0" w:color="auto"/>
          </w:divBdr>
        </w:div>
        <w:div w:id="1748379603">
          <w:marLeft w:val="0"/>
          <w:marRight w:val="0"/>
          <w:marTop w:val="0"/>
          <w:marBottom w:val="0"/>
          <w:divBdr>
            <w:top w:val="none" w:sz="0" w:space="0" w:color="auto"/>
            <w:left w:val="none" w:sz="0" w:space="0" w:color="auto"/>
            <w:bottom w:val="none" w:sz="0" w:space="0" w:color="auto"/>
            <w:right w:val="none" w:sz="0" w:space="0" w:color="auto"/>
          </w:divBdr>
        </w:div>
        <w:div w:id="1328249886">
          <w:marLeft w:val="0"/>
          <w:marRight w:val="0"/>
          <w:marTop w:val="0"/>
          <w:marBottom w:val="0"/>
          <w:divBdr>
            <w:top w:val="none" w:sz="0" w:space="0" w:color="auto"/>
            <w:left w:val="none" w:sz="0" w:space="0" w:color="auto"/>
            <w:bottom w:val="none" w:sz="0" w:space="0" w:color="auto"/>
            <w:right w:val="none" w:sz="0" w:space="0" w:color="auto"/>
          </w:divBdr>
        </w:div>
        <w:div w:id="913707239">
          <w:marLeft w:val="0"/>
          <w:marRight w:val="0"/>
          <w:marTop w:val="0"/>
          <w:marBottom w:val="0"/>
          <w:divBdr>
            <w:top w:val="none" w:sz="0" w:space="0" w:color="auto"/>
            <w:left w:val="none" w:sz="0" w:space="0" w:color="auto"/>
            <w:bottom w:val="none" w:sz="0" w:space="0" w:color="auto"/>
            <w:right w:val="none" w:sz="0" w:space="0" w:color="auto"/>
          </w:divBdr>
        </w:div>
        <w:div w:id="61490942">
          <w:marLeft w:val="0"/>
          <w:marRight w:val="0"/>
          <w:marTop w:val="0"/>
          <w:marBottom w:val="0"/>
          <w:divBdr>
            <w:top w:val="none" w:sz="0" w:space="0" w:color="auto"/>
            <w:left w:val="none" w:sz="0" w:space="0" w:color="auto"/>
            <w:bottom w:val="none" w:sz="0" w:space="0" w:color="auto"/>
            <w:right w:val="none" w:sz="0" w:space="0" w:color="auto"/>
          </w:divBdr>
        </w:div>
        <w:div w:id="371149321">
          <w:marLeft w:val="0"/>
          <w:marRight w:val="0"/>
          <w:marTop w:val="0"/>
          <w:marBottom w:val="0"/>
          <w:divBdr>
            <w:top w:val="none" w:sz="0" w:space="0" w:color="auto"/>
            <w:left w:val="none" w:sz="0" w:space="0" w:color="auto"/>
            <w:bottom w:val="none" w:sz="0" w:space="0" w:color="auto"/>
            <w:right w:val="none" w:sz="0" w:space="0" w:color="auto"/>
          </w:divBdr>
        </w:div>
        <w:div w:id="1304459256">
          <w:marLeft w:val="0"/>
          <w:marRight w:val="0"/>
          <w:marTop w:val="0"/>
          <w:marBottom w:val="0"/>
          <w:divBdr>
            <w:top w:val="none" w:sz="0" w:space="0" w:color="auto"/>
            <w:left w:val="none" w:sz="0" w:space="0" w:color="auto"/>
            <w:bottom w:val="none" w:sz="0" w:space="0" w:color="auto"/>
            <w:right w:val="none" w:sz="0" w:space="0" w:color="auto"/>
          </w:divBdr>
        </w:div>
        <w:div w:id="140315405">
          <w:marLeft w:val="0"/>
          <w:marRight w:val="0"/>
          <w:marTop w:val="0"/>
          <w:marBottom w:val="0"/>
          <w:divBdr>
            <w:top w:val="none" w:sz="0" w:space="0" w:color="auto"/>
            <w:left w:val="none" w:sz="0" w:space="0" w:color="auto"/>
            <w:bottom w:val="none" w:sz="0" w:space="0" w:color="auto"/>
            <w:right w:val="none" w:sz="0" w:space="0" w:color="auto"/>
          </w:divBdr>
        </w:div>
        <w:div w:id="152719942">
          <w:marLeft w:val="0"/>
          <w:marRight w:val="0"/>
          <w:marTop w:val="0"/>
          <w:marBottom w:val="0"/>
          <w:divBdr>
            <w:top w:val="none" w:sz="0" w:space="0" w:color="auto"/>
            <w:left w:val="none" w:sz="0" w:space="0" w:color="auto"/>
            <w:bottom w:val="none" w:sz="0" w:space="0" w:color="auto"/>
            <w:right w:val="none" w:sz="0" w:space="0" w:color="auto"/>
          </w:divBdr>
        </w:div>
        <w:div w:id="1715619101">
          <w:marLeft w:val="0"/>
          <w:marRight w:val="0"/>
          <w:marTop w:val="0"/>
          <w:marBottom w:val="0"/>
          <w:divBdr>
            <w:top w:val="none" w:sz="0" w:space="0" w:color="auto"/>
            <w:left w:val="none" w:sz="0" w:space="0" w:color="auto"/>
            <w:bottom w:val="none" w:sz="0" w:space="0" w:color="auto"/>
            <w:right w:val="none" w:sz="0" w:space="0" w:color="auto"/>
          </w:divBdr>
        </w:div>
        <w:div w:id="351762255">
          <w:marLeft w:val="0"/>
          <w:marRight w:val="0"/>
          <w:marTop w:val="0"/>
          <w:marBottom w:val="0"/>
          <w:divBdr>
            <w:top w:val="none" w:sz="0" w:space="0" w:color="auto"/>
            <w:left w:val="none" w:sz="0" w:space="0" w:color="auto"/>
            <w:bottom w:val="none" w:sz="0" w:space="0" w:color="auto"/>
            <w:right w:val="none" w:sz="0" w:space="0" w:color="auto"/>
          </w:divBdr>
        </w:div>
        <w:div w:id="1211461296">
          <w:marLeft w:val="0"/>
          <w:marRight w:val="0"/>
          <w:marTop w:val="0"/>
          <w:marBottom w:val="0"/>
          <w:divBdr>
            <w:top w:val="none" w:sz="0" w:space="0" w:color="auto"/>
            <w:left w:val="none" w:sz="0" w:space="0" w:color="auto"/>
            <w:bottom w:val="none" w:sz="0" w:space="0" w:color="auto"/>
            <w:right w:val="none" w:sz="0" w:space="0" w:color="auto"/>
          </w:divBdr>
        </w:div>
        <w:div w:id="288780399">
          <w:marLeft w:val="0"/>
          <w:marRight w:val="0"/>
          <w:marTop w:val="0"/>
          <w:marBottom w:val="0"/>
          <w:divBdr>
            <w:top w:val="none" w:sz="0" w:space="0" w:color="auto"/>
            <w:left w:val="none" w:sz="0" w:space="0" w:color="auto"/>
            <w:bottom w:val="none" w:sz="0" w:space="0" w:color="auto"/>
            <w:right w:val="none" w:sz="0" w:space="0" w:color="auto"/>
          </w:divBdr>
        </w:div>
        <w:div w:id="169375316">
          <w:marLeft w:val="0"/>
          <w:marRight w:val="0"/>
          <w:marTop w:val="0"/>
          <w:marBottom w:val="0"/>
          <w:divBdr>
            <w:top w:val="none" w:sz="0" w:space="0" w:color="auto"/>
            <w:left w:val="none" w:sz="0" w:space="0" w:color="auto"/>
            <w:bottom w:val="none" w:sz="0" w:space="0" w:color="auto"/>
            <w:right w:val="none" w:sz="0" w:space="0" w:color="auto"/>
          </w:divBdr>
        </w:div>
        <w:div w:id="747656957">
          <w:marLeft w:val="0"/>
          <w:marRight w:val="0"/>
          <w:marTop w:val="0"/>
          <w:marBottom w:val="0"/>
          <w:divBdr>
            <w:top w:val="none" w:sz="0" w:space="0" w:color="auto"/>
            <w:left w:val="none" w:sz="0" w:space="0" w:color="auto"/>
            <w:bottom w:val="none" w:sz="0" w:space="0" w:color="auto"/>
            <w:right w:val="none" w:sz="0" w:space="0" w:color="auto"/>
          </w:divBdr>
        </w:div>
        <w:div w:id="1260137493">
          <w:marLeft w:val="0"/>
          <w:marRight w:val="0"/>
          <w:marTop w:val="0"/>
          <w:marBottom w:val="0"/>
          <w:divBdr>
            <w:top w:val="none" w:sz="0" w:space="0" w:color="auto"/>
            <w:left w:val="none" w:sz="0" w:space="0" w:color="auto"/>
            <w:bottom w:val="none" w:sz="0" w:space="0" w:color="auto"/>
            <w:right w:val="none" w:sz="0" w:space="0" w:color="auto"/>
          </w:divBdr>
        </w:div>
        <w:div w:id="939679893">
          <w:marLeft w:val="0"/>
          <w:marRight w:val="0"/>
          <w:marTop w:val="0"/>
          <w:marBottom w:val="0"/>
          <w:divBdr>
            <w:top w:val="none" w:sz="0" w:space="0" w:color="auto"/>
            <w:left w:val="none" w:sz="0" w:space="0" w:color="auto"/>
            <w:bottom w:val="none" w:sz="0" w:space="0" w:color="auto"/>
            <w:right w:val="none" w:sz="0" w:space="0" w:color="auto"/>
          </w:divBdr>
        </w:div>
        <w:div w:id="1522935384">
          <w:marLeft w:val="0"/>
          <w:marRight w:val="0"/>
          <w:marTop w:val="0"/>
          <w:marBottom w:val="0"/>
          <w:divBdr>
            <w:top w:val="none" w:sz="0" w:space="0" w:color="auto"/>
            <w:left w:val="none" w:sz="0" w:space="0" w:color="auto"/>
            <w:bottom w:val="none" w:sz="0" w:space="0" w:color="auto"/>
            <w:right w:val="none" w:sz="0" w:space="0" w:color="auto"/>
          </w:divBdr>
        </w:div>
        <w:div w:id="61218670">
          <w:marLeft w:val="0"/>
          <w:marRight w:val="0"/>
          <w:marTop w:val="0"/>
          <w:marBottom w:val="0"/>
          <w:divBdr>
            <w:top w:val="none" w:sz="0" w:space="0" w:color="auto"/>
            <w:left w:val="none" w:sz="0" w:space="0" w:color="auto"/>
            <w:bottom w:val="none" w:sz="0" w:space="0" w:color="auto"/>
            <w:right w:val="none" w:sz="0" w:space="0" w:color="auto"/>
          </w:divBdr>
        </w:div>
        <w:div w:id="1072510743">
          <w:marLeft w:val="0"/>
          <w:marRight w:val="0"/>
          <w:marTop w:val="0"/>
          <w:marBottom w:val="0"/>
          <w:divBdr>
            <w:top w:val="none" w:sz="0" w:space="0" w:color="auto"/>
            <w:left w:val="none" w:sz="0" w:space="0" w:color="auto"/>
            <w:bottom w:val="none" w:sz="0" w:space="0" w:color="auto"/>
            <w:right w:val="none" w:sz="0" w:space="0" w:color="auto"/>
          </w:divBdr>
        </w:div>
        <w:div w:id="2000647615">
          <w:marLeft w:val="0"/>
          <w:marRight w:val="0"/>
          <w:marTop w:val="0"/>
          <w:marBottom w:val="0"/>
          <w:divBdr>
            <w:top w:val="none" w:sz="0" w:space="0" w:color="auto"/>
            <w:left w:val="none" w:sz="0" w:space="0" w:color="auto"/>
            <w:bottom w:val="none" w:sz="0" w:space="0" w:color="auto"/>
            <w:right w:val="none" w:sz="0" w:space="0" w:color="auto"/>
          </w:divBdr>
        </w:div>
        <w:div w:id="1434353154">
          <w:marLeft w:val="0"/>
          <w:marRight w:val="0"/>
          <w:marTop w:val="0"/>
          <w:marBottom w:val="0"/>
          <w:divBdr>
            <w:top w:val="none" w:sz="0" w:space="0" w:color="auto"/>
            <w:left w:val="none" w:sz="0" w:space="0" w:color="auto"/>
            <w:bottom w:val="none" w:sz="0" w:space="0" w:color="auto"/>
            <w:right w:val="none" w:sz="0" w:space="0" w:color="auto"/>
          </w:divBdr>
        </w:div>
        <w:div w:id="945886624">
          <w:marLeft w:val="0"/>
          <w:marRight w:val="0"/>
          <w:marTop w:val="0"/>
          <w:marBottom w:val="0"/>
          <w:divBdr>
            <w:top w:val="none" w:sz="0" w:space="0" w:color="auto"/>
            <w:left w:val="none" w:sz="0" w:space="0" w:color="auto"/>
            <w:bottom w:val="none" w:sz="0" w:space="0" w:color="auto"/>
            <w:right w:val="none" w:sz="0" w:space="0" w:color="auto"/>
          </w:divBdr>
        </w:div>
        <w:div w:id="746267201">
          <w:marLeft w:val="0"/>
          <w:marRight w:val="0"/>
          <w:marTop w:val="0"/>
          <w:marBottom w:val="0"/>
          <w:divBdr>
            <w:top w:val="none" w:sz="0" w:space="0" w:color="auto"/>
            <w:left w:val="none" w:sz="0" w:space="0" w:color="auto"/>
            <w:bottom w:val="none" w:sz="0" w:space="0" w:color="auto"/>
            <w:right w:val="none" w:sz="0" w:space="0" w:color="auto"/>
          </w:divBdr>
        </w:div>
        <w:div w:id="447892212">
          <w:marLeft w:val="0"/>
          <w:marRight w:val="0"/>
          <w:marTop w:val="0"/>
          <w:marBottom w:val="0"/>
          <w:divBdr>
            <w:top w:val="none" w:sz="0" w:space="0" w:color="auto"/>
            <w:left w:val="none" w:sz="0" w:space="0" w:color="auto"/>
            <w:bottom w:val="none" w:sz="0" w:space="0" w:color="auto"/>
            <w:right w:val="none" w:sz="0" w:space="0" w:color="auto"/>
          </w:divBdr>
        </w:div>
        <w:div w:id="499664336">
          <w:marLeft w:val="0"/>
          <w:marRight w:val="0"/>
          <w:marTop w:val="0"/>
          <w:marBottom w:val="0"/>
          <w:divBdr>
            <w:top w:val="none" w:sz="0" w:space="0" w:color="auto"/>
            <w:left w:val="none" w:sz="0" w:space="0" w:color="auto"/>
            <w:bottom w:val="none" w:sz="0" w:space="0" w:color="auto"/>
            <w:right w:val="none" w:sz="0" w:space="0" w:color="auto"/>
          </w:divBdr>
        </w:div>
        <w:div w:id="1478759069">
          <w:marLeft w:val="0"/>
          <w:marRight w:val="0"/>
          <w:marTop w:val="0"/>
          <w:marBottom w:val="0"/>
          <w:divBdr>
            <w:top w:val="none" w:sz="0" w:space="0" w:color="auto"/>
            <w:left w:val="none" w:sz="0" w:space="0" w:color="auto"/>
            <w:bottom w:val="none" w:sz="0" w:space="0" w:color="auto"/>
            <w:right w:val="none" w:sz="0" w:space="0" w:color="auto"/>
          </w:divBdr>
        </w:div>
        <w:div w:id="602500088">
          <w:marLeft w:val="0"/>
          <w:marRight w:val="0"/>
          <w:marTop w:val="0"/>
          <w:marBottom w:val="0"/>
          <w:divBdr>
            <w:top w:val="none" w:sz="0" w:space="0" w:color="auto"/>
            <w:left w:val="none" w:sz="0" w:space="0" w:color="auto"/>
            <w:bottom w:val="none" w:sz="0" w:space="0" w:color="auto"/>
            <w:right w:val="none" w:sz="0" w:space="0" w:color="auto"/>
          </w:divBdr>
        </w:div>
        <w:div w:id="683092204">
          <w:marLeft w:val="0"/>
          <w:marRight w:val="0"/>
          <w:marTop w:val="0"/>
          <w:marBottom w:val="0"/>
          <w:divBdr>
            <w:top w:val="none" w:sz="0" w:space="0" w:color="auto"/>
            <w:left w:val="none" w:sz="0" w:space="0" w:color="auto"/>
            <w:bottom w:val="none" w:sz="0" w:space="0" w:color="auto"/>
            <w:right w:val="none" w:sz="0" w:space="0" w:color="auto"/>
          </w:divBdr>
        </w:div>
        <w:div w:id="2116173059">
          <w:marLeft w:val="0"/>
          <w:marRight w:val="0"/>
          <w:marTop w:val="0"/>
          <w:marBottom w:val="0"/>
          <w:divBdr>
            <w:top w:val="none" w:sz="0" w:space="0" w:color="auto"/>
            <w:left w:val="none" w:sz="0" w:space="0" w:color="auto"/>
            <w:bottom w:val="none" w:sz="0" w:space="0" w:color="auto"/>
            <w:right w:val="none" w:sz="0" w:space="0" w:color="auto"/>
          </w:divBdr>
        </w:div>
        <w:div w:id="1019619670">
          <w:marLeft w:val="0"/>
          <w:marRight w:val="0"/>
          <w:marTop w:val="0"/>
          <w:marBottom w:val="0"/>
          <w:divBdr>
            <w:top w:val="none" w:sz="0" w:space="0" w:color="auto"/>
            <w:left w:val="none" w:sz="0" w:space="0" w:color="auto"/>
            <w:bottom w:val="none" w:sz="0" w:space="0" w:color="auto"/>
            <w:right w:val="none" w:sz="0" w:space="0" w:color="auto"/>
          </w:divBdr>
        </w:div>
        <w:div w:id="1647666736">
          <w:marLeft w:val="0"/>
          <w:marRight w:val="0"/>
          <w:marTop w:val="0"/>
          <w:marBottom w:val="0"/>
          <w:divBdr>
            <w:top w:val="none" w:sz="0" w:space="0" w:color="auto"/>
            <w:left w:val="none" w:sz="0" w:space="0" w:color="auto"/>
            <w:bottom w:val="none" w:sz="0" w:space="0" w:color="auto"/>
            <w:right w:val="none" w:sz="0" w:space="0" w:color="auto"/>
          </w:divBdr>
        </w:div>
        <w:div w:id="1881937469">
          <w:marLeft w:val="0"/>
          <w:marRight w:val="0"/>
          <w:marTop w:val="0"/>
          <w:marBottom w:val="0"/>
          <w:divBdr>
            <w:top w:val="none" w:sz="0" w:space="0" w:color="auto"/>
            <w:left w:val="none" w:sz="0" w:space="0" w:color="auto"/>
            <w:bottom w:val="none" w:sz="0" w:space="0" w:color="auto"/>
            <w:right w:val="none" w:sz="0" w:space="0" w:color="auto"/>
          </w:divBdr>
        </w:div>
        <w:div w:id="1065025899">
          <w:marLeft w:val="0"/>
          <w:marRight w:val="0"/>
          <w:marTop w:val="0"/>
          <w:marBottom w:val="0"/>
          <w:divBdr>
            <w:top w:val="none" w:sz="0" w:space="0" w:color="auto"/>
            <w:left w:val="none" w:sz="0" w:space="0" w:color="auto"/>
            <w:bottom w:val="none" w:sz="0" w:space="0" w:color="auto"/>
            <w:right w:val="none" w:sz="0" w:space="0" w:color="auto"/>
          </w:divBdr>
        </w:div>
        <w:div w:id="1763262203">
          <w:marLeft w:val="0"/>
          <w:marRight w:val="0"/>
          <w:marTop w:val="0"/>
          <w:marBottom w:val="0"/>
          <w:divBdr>
            <w:top w:val="none" w:sz="0" w:space="0" w:color="auto"/>
            <w:left w:val="none" w:sz="0" w:space="0" w:color="auto"/>
            <w:bottom w:val="none" w:sz="0" w:space="0" w:color="auto"/>
            <w:right w:val="none" w:sz="0" w:space="0" w:color="auto"/>
          </w:divBdr>
        </w:div>
        <w:div w:id="938374934">
          <w:marLeft w:val="0"/>
          <w:marRight w:val="0"/>
          <w:marTop w:val="0"/>
          <w:marBottom w:val="0"/>
          <w:divBdr>
            <w:top w:val="none" w:sz="0" w:space="0" w:color="auto"/>
            <w:left w:val="none" w:sz="0" w:space="0" w:color="auto"/>
            <w:bottom w:val="none" w:sz="0" w:space="0" w:color="auto"/>
            <w:right w:val="none" w:sz="0" w:space="0" w:color="auto"/>
          </w:divBdr>
        </w:div>
        <w:div w:id="1078794653">
          <w:marLeft w:val="0"/>
          <w:marRight w:val="0"/>
          <w:marTop w:val="0"/>
          <w:marBottom w:val="0"/>
          <w:divBdr>
            <w:top w:val="none" w:sz="0" w:space="0" w:color="auto"/>
            <w:left w:val="none" w:sz="0" w:space="0" w:color="auto"/>
            <w:bottom w:val="none" w:sz="0" w:space="0" w:color="auto"/>
            <w:right w:val="none" w:sz="0" w:space="0" w:color="auto"/>
          </w:divBdr>
        </w:div>
        <w:div w:id="481822939">
          <w:marLeft w:val="0"/>
          <w:marRight w:val="0"/>
          <w:marTop w:val="0"/>
          <w:marBottom w:val="0"/>
          <w:divBdr>
            <w:top w:val="none" w:sz="0" w:space="0" w:color="auto"/>
            <w:left w:val="none" w:sz="0" w:space="0" w:color="auto"/>
            <w:bottom w:val="none" w:sz="0" w:space="0" w:color="auto"/>
            <w:right w:val="none" w:sz="0" w:space="0" w:color="auto"/>
          </w:divBdr>
        </w:div>
        <w:div w:id="836111724">
          <w:marLeft w:val="0"/>
          <w:marRight w:val="0"/>
          <w:marTop w:val="0"/>
          <w:marBottom w:val="0"/>
          <w:divBdr>
            <w:top w:val="none" w:sz="0" w:space="0" w:color="auto"/>
            <w:left w:val="none" w:sz="0" w:space="0" w:color="auto"/>
            <w:bottom w:val="none" w:sz="0" w:space="0" w:color="auto"/>
            <w:right w:val="none" w:sz="0" w:space="0" w:color="auto"/>
          </w:divBdr>
        </w:div>
        <w:div w:id="1826123495">
          <w:marLeft w:val="0"/>
          <w:marRight w:val="0"/>
          <w:marTop w:val="0"/>
          <w:marBottom w:val="0"/>
          <w:divBdr>
            <w:top w:val="none" w:sz="0" w:space="0" w:color="auto"/>
            <w:left w:val="none" w:sz="0" w:space="0" w:color="auto"/>
            <w:bottom w:val="none" w:sz="0" w:space="0" w:color="auto"/>
            <w:right w:val="none" w:sz="0" w:space="0" w:color="auto"/>
          </w:divBdr>
        </w:div>
        <w:div w:id="1109273634">
          <w:marLeft w:val="0"/>
          <w:marRight w:val="0"/>
          <w:marTop w:val="0"/>
          <w:marBottom w:val="0"/>
          <w:divBdr>
            <w:top w:val="none" w:sz="0" w:space="0" w:color="auto"/>
            <w:left w:val="none" w:sz="0" w:space="0" w:color="auto"/>
            <w:bottom w:val="none" w:sz="0" w:space="0" w:color="auto"/>
            <w:right w:val="none" w:sz="0" w:space="0" w:color="auto"/>
          </w:divBdr>
        </w:div>
        <w:div w:id="760565848">
          <w:marLeft w:val="0"/>
          <w:marRight w:val="0"/>
          <w:marTop w:val="0"/>
          <w:marBottom w:val="0"/>
          <w:divBdr>
            <w:top w:val="none" w:sz="0" w:space="0" w:color="auto"/>
            <w:left w:val="none" w:sz="0" w:space="0" w:color="auto"/>
            <w:bottom w:val="none" w:sz="0" w:space="0" w:color="auto"/>
            <w:right w:val="none" w:sz="0" w:space="0" w:color="auto"/>
          </w:divBdr>
        </w:div>
        <w:div w:id="1753577903">
          <w:marLeft w:val="0"/>
          <w:marRight w:val="0"/>
          <w:marTop w:val="0"/>
          <w:marBottom w:val="0"/>
          <w:divBdr>
            <w:top w:val="none" w:sz="0" w:space="0" w:color="auto"/>
            <w:left w:val="none" w:sz="0" w:space="0" w:color="auto"/>
            <w:bottom w:val="none" w:sz="0" w:space="0" w:color="auto"/>
            <w:right w:val="none" w:sz="0" w:space="0" w:color="auto"/>
          </w:divBdr>
        </w:div>
        <w:div w:id="1804154164">
          <w:marLeft w:val="0"/>
          <w:marRight w:val="0"/>
          <w:marTop w:val="0"/>
          <w:marBottom w:val="0"/>
          <w:divBdr>
            <w:top w:val="none" w:sz="0" w:space="0" w:color="auto"/>
            <w:left w:val="none" w:sz="0" w:space="0" w:color="auto"/>
            <w:bottom w:val="none" w:sz="0" w:space="0" w:color="auto"/>
            <w:right w:val="none" w:sz="0" w:space="0" w:color="auto"/>
          </w:divBdr>
        </w:div>
        <w:div w:id="531504946">
          <w:marLeft w:val="0"/>
          <w:marRight w:val="0"/>
          <w:marTop w:val="0"/>
          <w:marBottom w:val="0"/>
          <w:divBdr>
            <w:top w:val="none" w:sz="0" w:space="0" w:color="auto"/>
            <w:left w:val="none" w:sz="0" w:space="0" w:color="auto"/>
            <w:bottom w:val="none" w:sz="0" w:space="0" w:color="auto"/>
            <w:right w:val="none" w:sz="0" w:space="0" w:color="auto"/>
          </w:divBdr>
        </w:div>
        <w:div w:id="1335691250">
          <w:marLeft w:val="0"/>
          <w:marRight w:val="0"/>
          <w:marTop w:val="0"/>
          <w:marBottom w:val="0"/>
          <w:divBdr>
            <w:top w:val="none" w:sz="0" w:space="0" w:color="auto"/>
            <w:left w:val="none" w:sz="0" w:space="0" w:color="auto"/>
            <w:bottom w:val="none" w:sz="0" w:space="0" w:color="auto"/>
            <w:right w:val="none" w:sz="0" w:space="0" w:color="auto"/>
          </w:divBdr>
        </w:div>
        <w:div w:id="1543177941">
          <w:marLeft w:val="0"/>
          <w:marRight w:val="0"/>
          <w:marTop w:val="0"/>
          <w:marBottom w:val="0"/>
          <w:divBdr>
            <w:top w:val="none" w:sz="0" w:space="0" w:color="auto"/>
            <w:left w:val="none" w:sz="0" w:space="0" w:color="auto"/>
            <w:bottom w:val="none" w:sz="0" w:space="0" w:color="auto"/>
            <w:right w:val="none" w:sz="0" w:space="0" w:color="auto"/>
          </w:divBdr>
        </w:div>
        <w:div w:id="760446024">
          <w:marLeft w:val="0"/>
          <w:marRight w:val="0"/>
          <w:marTop w:val="0"/>
          <w:marBottom w:val="0"/>
          <w:divBdr>
            <w:top w:val="none" w:sz="0" w:space="0" w:color="auto"/>
            <w:left w:val="none" w:sz="0" w:space="0" w:color="auto"/>
            <w:bottom w:val="none" w:sz="0" w:space="0" w:color="auto"/>
            <w:right w:val="none" w:sz="0" w:space="0" w:color="auto"/>
          </w:divBdr>
        </w:div>
        <w:div w:id="308481193">
          <w:marLeft w:val="0"/>
          <w:marRight w:val="0"/>
          <w:marTop w:val="0"/>
          <w:marBottom w:val="0"/>
          <w:divBdr>
            <w:top w:val="none" w:sz="0" w:space="0" w:color="auto"/>
            <w:left w:val="none" w:sz="0" w:space="0" w:color="auto"/>
            <w:bottom w:val="none" w:sz="0" w:space="0" w:color="auto"/>
            <w:right w:val="none" w:sz="0" w:space="0" w:color="auto"/>
          </w:divBdr>
        </w:div>
        <w:div w:id="1065640977">
          <w:marLeft w:val="0"/>
          <w:marRight w:val="0"/>
          <w:marTop w:val="0"/>
          <w:marBottom w:val="0"/>
          <w:divBdr>
            <w:top w:val="none" w:sz="0" w:space="0" w:color="auto"/>
            <w:left w:val="none" w:sz="0" w:space="0" w:color="auto"/>
            <w:bottom w:val="none" w:sz="0" w:space="0" w:color="auto"/>
            <w:right w:val="none" w:sz="0" w:space="0" w:color="auto"/>
          </w:divBdr>
        </w:div>
        <w:div w:id="61609028">
          <w:marLeft w:val="0"/>
          <w:marRight w:val="0"/>
          <w:marTop w:val="0"/>
          <w:marBottom w:val="0"/>
          <w:divBdr>
            <w:top w:val="none" w:sz="0" w:space="0" w:color="auto"/>
            <w:left w:val="none" w:sz="0" w:space="0" w:color="auto"/>
            <w:bottom w:val="none" w:sz="0" w:space="0" w:color="auto"/>
            <w:right w:val="none" w:sz="0" w:space="0" w:color="auto"/>
          </w:divBdr>
        </w:div>
        <w:div w:id="353313572">
          <w:marLeft w:val="0"/>
          <w:marRight w:val="0"/>
          <w:marTop w:val="0"/>
          <w:marBottom w:val="0"/>
          <w:divBdr>
            <w:top w:val="none" w:sz="0" w:space="0" w:color="auto"/>
            <w:left w:val="none" w:sz="0" w:space="0" w:color="auto"/>
            <w:bottom w:val="none" w:sz="0" w:space="0" w:color="auto"/>
            <w:right w:val="none" w:sz="0" w:space="0" w:color="auto"/>
          </w:divBdr>
        </w:div>
        <w:div w:id="958805623">
          <w:marLeft w:val="0"/>
          <w:marRight w:val="0"/>
          <w:marTop w:val="0"/>
          <w:marBottom w:val="0"/>
          <w:divBdr>
            <w:top w:val="none" w:sz="0" w:space="0" w:color="auto"/>
            <w:left w:val="none" w:sz="0" w:space="0" w:color="auto"/>
            <w:bottom w:val="none" w:sz="0" w:space="0" w:color="auto"/>
            <w:right w:val="none" w:sz="0" w:space="0" w:color="auto"/>
          </w:divBdr>
        </w:div>
        <w:div w:id="98912303">
          <w:marLeft w:val="0"/>
          <w:marRight w:val="0"/>
          <w:marTop w:val="0"/>
          <w:marBottom w:val="0"/>
          <w:divBdr>
            <w:top w:val="none" w:sz="0" w:space="0" w:color="auto"/>
            <w:left w:val="none" w:sz="0" w:space="0" w:color="auto"/>
            <w:bottom w:val="none" w:sz="0" w:space="0" w:color="auto"/>
            <w:right w:val="none" w:sz="0" w:space="0" w:color="auto"/>
          </w:divBdr>
        </w:div>
        <w:div w:id="1605111095">
          <w:marLeft w:val="0"/>
          <w:marRight w:val="0"/>
          <w:marTop w:val="0"/>
          <w:marBottom w:val="0"/>
          <w:divBdr>
            <w:top w:val="none" w:sz="0" w:space="0" w:color="auto"/>
            <w:left w:val="none" w:sz="0" w:space="0" w:color="auto"/>
            <w:bottom w:val="none" w:sz="0" w:space="0" w:color="auto"/>
            <w:right w:val="none" w:sz="0" w:space="0" w:color="auto"/>
          </w:divBdr>
        </w:div>
        <w:div w:id="293948973">
          <w:marLeft w:val="0"/>
          <w:marRight w:val="0"/>
          <w:marTop w:val="0"/>
          <w:marBottom w:val="0"/>
          <w:divBdr>
            <w:top w:val="none" w:sz="0" w:space="0" w:color="auto"/>
            <w:left w:val="none" w:sz="0" w:space="0" w:color="auto"/>
            <w:bottom w:val="none" w:sz="0" w:space="0" w:color="auto"/>
            <w:right w:val="none" w:sz="0" w:space="0" w:color="auto"/>
          </w:divBdr>
        </w:div>
        <w:div w:id="648553000">
          <w:marLeft w:val="0"/>
          <w:marRight w:val="0"/>
          <w:marTop w:val="0"/>
          <w:marBottom w:val="0"/>
          <w:divBdr>
            <w:top w:val="none" w:sz="0" w:space="0" w:color="auto"/>
            <w:left w:val="none" w:sz="0" w:space="0" w:color="auto"/>
            <w:bottom w:val="none" w:sz="0" w:space="0" w:color="auto"/>
            <w:right w:val="none" w:sz="0" w:space="0" w:color="auto"/>
          </w:divBdr>
        </w:div>
        <w:div w:id="1760323766">
          <w:marLeft w:val="0"/>
          <w:marRight w:val="0"/>
          <w:marTop w:val="0"/>
          <w:marBottom w:val="0"/>
          <w:divBdr>
            <w:top w:val="none" w:sz="0" w:space="0" w:color="auto"/>
            <w:left w:val="none" w:sz="0" w:space="0" w:color="auto"/>
            <w:bottom w:val="none" w:sz="0" w:space="0" w:color="auto"/>
            <w:right w:val="none" w:sz="0" w:space="0" w:color="auto"/>
          </w:divBdr>
        </w:div>
        <w:div w:id="1130050376">
          <w:marLeft w:val="0"/>
          <w:marRight w:val="0"/>
          <w:marTop w:val="0"/>
          <w:marBottom w:val="0"/>
          <w:divBdr>
            <w:top w:val="none" w:sz="0" w:space="0" w:color="auto"/>
            <w:left w:val="none" w:sz="0" w:space="0" w:color="auto"/>
            <w:bottom w:val="none" w:sz="0" w:space="0" w:color="auto"/>
            <w:right w:val="none" w:sz="0" w:space="0" w:color="auto"/>
          </w:divBdr>
        </w:div>
        <w:div w:id="1530799614">
          <w:marLeft w:val="0"/>
          <w:marRight w:val="0"/>
          <w:marTop w:val="0"/>
          <w:marBottom w:val="0"/>
          <w:divBdr>
            <w:top w:val="none" w:sz="0" w:space="0" w:color="auto"/>
            <w:left w:val="none" w:sz="0" w:space="0" w:color="auto"/>
            <w:bottom w:val="none" w:sz="0" w:space="0" w:color="auto"/>
            <w:right w:val="none" w:sz="0" w:space="0" w:color="auto"/>
          </w:divBdr>
        </w:div>
        <w:div w:id="161311840">
          <w:marLeft w:val="0"/>
          <w:marRight w:val="0"/>
          <w:marTop w:val="0"/>
          <w:marBottom w:val="0"/>
          <w:divBdr>
            <w:top w:val="none" w:sz="0" w:space="0" w:color="auto"/>
            <w:left w:val="none" w:sz="0" w:space="0" w:color="auto"/>
            <w:bottom w:val="none" w:sz="0" w:space="0" w:color="auto"/>
            <w:right w:val="none" w:sz="0" w:space="0" w:color="auto"/>
          </w:divBdr>
        </w:div>
        <w:div w:id="1465659646">
          <w:marLeft w:val="0"/>
          <w:marRight w:val="0"/>
          <w:marTop w:val="0"/>
          <w:marBottom w:val="0"/>
          <w:divBdr>
            <w:top w:val="none" w:sz="0" w:space="0" w:color="auto"/>
            <w:left w:val="none" w:sz="0" w:space="0" w:color="auto"/>
            <w:bottom w:val="none" w:sz="0" w:space="0" w:color="auto"/>
            <w:right w:val="none" w:sz="0" w:space="0" w:color="auto"/>
          </w:divBdr>
        </w:div>
        <w:div w:id="224068242">
          <w:marLeft w:val="0"/>
          <w:marRight w:val="0"/>
          <w:marTop w:val="0"/>
          <w:marBottom w:val="0"/>
          <w:divBdr>
            <w:top w:val="none" w:sz="0" w:space="0" w:color="auto"/>
            <w:left w:val="none" w:sz="0" w:space="0" w:color="auto"/>
            <w:bottom w:val="none" w:sz="0" w:space="0" w:color="auto"/>
            <w:right w:val="none" w:sz="0" w:space="0" w:color="auto"/>
          </w:divBdr>
        </w:div>
        <w:div w:id="509415892">
          <w:marLeft w:val="0"/>
          <w:marRight w:val="0"/>
          <w:marTop w:val="0"/>
          <w:marBottom w:val="0"/>
          <w:divBdr>
            <w:top w:val="none" w:sz="0" w:space="0" w:color="auto"/>
            <w:left w:val="none" w:sz="0" w:space="0" w:color="auto"/>
            <w:bottom w:val="none" w:sz="0" w:space="0" w:color="auto"/>
            <w:right w:val="none" w:sz="0" w:space="0" w:color="auto"/>
          </w:divBdr>
        </w:div>
        <w:div w:id="25566872">
          <w:marLeft w:val="0"/>
          <w:marRight w:val="0"/>
          <w:marTop w:val="0"/>
          <w:marBottom w:val="0"/>
          <w:divBdr>
            <w:top w:val="none" w:sz="0" w:space="0" w:color="auto"/>
            <w:left w:val="none" w:sz="0" w:space="0" w:color="auto"/>
            <w:bottom w:val="none" w:sz="0" w:space="0" w:color="auto"/>
            <w:right w:val="none" w:sz="0" w:space="0" w:color="auto"/>
          </w:divBdr>
        </w:div>
        <w:div w:id="810514522">
          <w:marLeft w:val="0"/>
          <w:marRight w:val="0"/>
          <w:marTop w:val="0"/>
          <w:marBottom w:val="0"/>
          <w:divBdr>
            <w:top w:val="none" w:sz="0" w:space="0" w:color="auto"/>
            <w:left w:val="none" w:sz="0" w:space="0" w:color="auto"/>
            <w:bottom w:val="none" w:sz="0" w:space="0" w:color="auto"/>
            <w:right w:val="none" w:sz="0" w:space="0" w:color="auto"/>
          </w:divBdr>
        </w:div>
        <w:div w:id="1377704310">
          <w:marLeft w:val="0"/>
          <w:marRight w:val="0"/>
          <w:marTop w:val="0"/>
          <w:marBottom w:val="0"/>
          <w:divBdr>
            <w:top w:val="none" w:sz="0" w:space="0" w:color="auto"/>
            <w:left w:val="none" w:sz="0" w:space="0" w:color="auto"/>
            <w:bottom w:val="none" w:sz="0" w:space="0" w:color="auto"/>
            <w:right w:val="none" w:sz="0" w:space="0" w:color="auto"/>
          </w:divBdr>
        </w:div>
        <w:div w:id="1583031911">
          <w:marLeft w:val="0"/>
          <w:marRight w:val="0"/>
          <w:marTop w:val="0"/>
          <w:marBottom w:val="0"/>
          <w:divBdr>
            <w:top w:val="none" w:sz="0" w:space="0" w:color="auto"/>
            <w:left w:val="none" w:sz="0" w:space="0" w:color="auto"/>
            <w:bottom w:val="none" w:sz="0" w:space="0" w:color="auto"/>
            <w:right w:val="none" w:sz="0" w:space="0" w:color="auto"/>
          </w:divBdr>
        </w:div>
        <w:div w:id="1676345918">
          <w:marLeft w:val="0"/>
          <w:marRight w:val="0"/>
          <w:marTop w:val="0"/>
          <w:marBottom w:val="0"/>
          <w:divBdr>
            <w:top w:val="none" w:sz="0" w:space="0" w:color="auto"/>
            <w:left w:val="none" w:sz="0" w:space="0" w:color="auto"/>
            <w:bottom w:val="none" w:sz="0" w:space="0" w:color="auto"/>
            <w:right w:val="none" w:sz="0" w:space="0" w:color="auto"/>
          </w:divBdr>
        </w:div>
        <w:div w:id="2058822675">
          <w:marLeft w:val="0"/>
          <w:marRight w:val="0"/>
          <w:marTop w:val="0"/>
          <w:marBottom w:val="0"/>
          <w:divBdr>
            <w:top w:val="none" w:sz="0" w:space="0" w:color="auto"/>
            <w:left w:val="none" w:sz="0" w:space="0" w:color="auto"/>
            <w:bottom w:val="none" w:sz="0" w:space="0" w:color="auto"/>
            <w:right w:val="none" w:sz="0" w:space="0" w:color="auto"/>
          </w:divBdr>
        </w:div>
        <w:div w:id="1879274074">
          <w:marLeft w:val="0"/>
          <w:marRight w:val="0"/>
          <w:marTop w:val="0"/>
          <w:marBottom w:val="0"/>
          <w:divBdr>
            <w:top w:val="none" w:sz="0" w:space="0" w:color="auto"/>
            <w:left w:val="none" w:sz="0" w:space="0" w:color="auto"/>
            <w:bottom w:val="none" w:sz="0" w:space="0" w:color="auto"/>
            <w:right w:val="none" w:sz="0" w:space="0" w:color="auto"/>
          </w:divBdr>
        </w:div>
        <w:div w:id="601456432">
          <w:marLeft w:val="0"/>
          <w:marRight w:val="0"/>
          <w:marTop w:val="0"/>
          <w:marBottom w:val="0"/>
          <w:divBdr>
            <w:top w:val="none" w:sz="0" w:space="0" w:color="auto"/>
            <w:left w:val="none" w:sz="0" w:space="0" w:color="auto"/>
            <w:bottom w:val="none" w:sz="0" w:space="0" w:color="auto"/>
            <w:right w:val="none" w:sz="0" w:space="0" w:color="auto"/>
          </w:divBdr>
        </w:div>
        <w:div w:id="2102557376">
          <w:marLeft w:val="0"/>
          <w:marRight w:val="0"/>
          <w:marTop w:val="0"/>
          <w:marBottom w:val="0"/>
          <w:divBdr>
            <w:top w:val="none" w:sz="0" w:space="0" w:color="auto"/>
            <w:left w:val="none" w:sz="0" w:space="0" w:color="auto"/>
            <w:bottom w:val="none" w:sz="0" w:space="0" w:color="auto"/>
            <w:right w:val="none" w:sz="0" w:space="0" w:color="auto"/>
          </w:divBdr>
        </w:div>
        <w:div w:id="1153722675">
          <w:marLeft w:val="0"/>
          <w:marRight w:val="0"/>
          <w:marTop w:val="0"/>
          <w:marBottom w:val="0"/>
          <w:divBdr>
            <w:top w:val="none" w:sz="0" w:space="0" w:color="auto"/>
            <w:left w:val="none" w:sz="0" w:space="0" w:color="auto"/>
            <w:bottom w:val="none" w:sz="0" w:space="0" w:color="auto"/>
            <w:right w:val="none" w:sz="0" w:space="0" w:color="auto"/>
          </w:divBdr>
        </w:div>
        <w:div w:id="1757289370">
          <w:marLeft w:val="0"/>
          <w:marRight w:val="0"/>
          <w:marTop w:val="0"/>
          <w:marBottom w:val="0"/>
          <w:divBdr>
            <w:top w:val="none" w:sz="0" w:space="0" w:color="auto"/>
            <w:left w:val="none" w:sz="0" w:space="0" w:color="auto"/>
            <w:bottom w:val="none" w:sz="0" w:space="0" w:color="auto"/>
            <w:right w:val="none" w:sz="0" w:space="0" w:color="auto"/>
          </w:divBdr>
        </w:div>
        <w:div w:id="2093693765">
          <w:marLeft w:val="0"/>
          <w:marRight w:val="0"/>
          <w:marTop w:val="0"/>
          <w:marBottom w:val="0"/>
          <w:divBdr>
            <w:top w:val="none" w:sz="0" w:space="0" w:color="auto"/>
            <w:left w:val="none" w:sz="0" w:space="0" w:color="auto"/>
            <w:bottom w:val="none" w:sz="0" w:space="0" w:color="auto"/>
            <w:right w:val="none" w:sz="0" w:space="0" w:color="auto"/>
          </w:divBdr>
        </w:div>
        <w:div w:id="1805344435">
          <w:marLeft w:val="0"/>
          <w:marRight w:val="0"/>
          <w:marTop w:val="0"/>
          <w:marBottom w:val="0"/>
          <w:divBdr>
            <w:top w:val="none" w:sz="0" w:space="0" w:color="auto"/>
            <w:left w:val="none" w:sz="0" w:space="0" w:color="auto"/>
            <w:bottom w:val="none" w:sz="0" w:space="0" w:color="auto"/>
            <w:right w:val="none" w:sz="0" w:space="0" w:color="auto"/>
          </w:divBdr>
        </w:div>
        <w:div w:id="279266513">
          <w:marLeft w:val="0"/>
          <w:marRight w:val="0"/>
          <w:marTop w:val="0"/>
          <w:marBottom w:val="0"/>
          <w:divBdr>
            <w:top w:val="none" w:sz="0" w:space="0" w:color="auto"/>
            <w:left w:val="none" w:sz="0" w:space="0" w:color="auto"/>
            <w:bottom w:val="none" w:sz="0" w:space="0" w:color="auto"/>
            <w:right w:val="none" w:sz="0" w:space="0" w:color="auto"/>
          </w:divBdr>
        </w:div>
        <w:div w:id="766196193">
          <w:marLeft w:val="0"/>
          <w:marRight w:val="0"/>
          <w:marTop w:val="0"/>
          <w:marBottom w:val="0"/>
          <w:divBdr>
            <w:top w:val="none" w:sz="0" w:space="0" w:color="auto"/>
            <w:left w:val="none" w:sz="0" w:space="0" w:color="auto"/>
            <w:bottom w:val="none" w:sz="0" w:space="0" w:color="auto"/>
            <w:right w:val="none" w:sz="0" w:space="0" w:color="auto"/>
          </w:divBdr>
        </w:div>
        <w:div w:id="71238741">
          <w:marLeft w:val="0"/>
          <w:marRight w:val="0"/>
          <w:marTop w:val="0"/>
          <w:marBottom w:val="0"/>
          <w:divBdr>
            <w:top w:val="none" w:sz="0" w:space="0" w:color="auto"/>
            <w:left w:val="none" w:sz="0" w:space="0" w:color="auto"/>
            <w:bottom w:val="none" w:sz="0" w:space="0" w:color="auto"/>
            <w:right w:val="none" w:sz="0" w:space="0" w:color="auto"/>
          </w:divBdr>
        </w:div>
        <w:div w:id="883178126">
          <w:marLeft w:val="0"/>
          <w:marRight w:val="0"/>
          <w:marTop w:val="0"/>
          <w:marBottom w:val="0"/>
          <w:divBdr>
            <w:top w:val="none" w:sz="0" w:space="0" w:color="auto"/>
            <w:left w:val="none" w:sz="0" w:space="0" w:color="auto"/>
            <w:bottom w:val="none" w:sz="0" w:space="0" w:color="auto"/>
            <w:right w:val="none" w:sz="0" w:space="0" w:color="auto"/>
          </w:divBdr>
        </w:div>
        <w:div w:id="99374529">
          <w:marLeft w:val="0"/>
          <w:marRight w:val="0"/>
          <w:marTop w:val="0"/>
          <w:marBottom w:val="0"/>
          <w:divBdr>
            <w:top w:val="none" w:sz="0" w:space="0" w:color="auto"/>
            <w:left w:val="none" w:sz="0" w:space="0" w:color="auto"/>
            <w:bottom w:val="none" w:sz="0" w:space="0" w:color="auto"/>
            <w:right w:val="none" w:sz="0" w:space="0" w:color="auto"/>
          </w:divBdr>
        </w:div>
        <w:div w:id="2098288410">
          <w:marLeft w:val="0"/>
          <w:marRight w:val="0"/>
          <w:marTop w:val="0"/>
          <w:marBottom w:val="0"/>
          <w:divBdr>
            <w:top w:val="none" w:sz="0" w:space="0" w:color="auto"/>
            <w:left w:val="none" w:sz="0" w:space="0" w:color="auto"/>
            <w:bottom w:val="none" w:sz="0" w:space="0" w:color="auto"/>
            <w:right w:val="none" w:sz="0" w:space="0" w:color="auto"/>
          </w:divBdr>
        </w:div>
        <w:div w:id="701441842">
          <w:marLeft w:val="0"/>
          <w:marRight w:val="0"/>
          <w:marTop w:val="0"/>
          <w:marBottom w:val="0"/>
          <w:divBdr>
            <w:top w:val="none" w:sz="0" w:space="0" w:color="auto"/>
            <w:left w:val="none" w:sz="0" w:space="0" w:color="auto"/>
            <w:bottom w:val="none" w:sz="0" w:space="0" w:color="auto"/>
            <w:right w:val="none" w:sz="0" w:space="0" w:color="auto"/>
          </w:divBdr>
        </w:div>
        <w:div w:id="847671825">
          <w:marLeft w:val="0"/>
          <w:marRight w:val="0"/>
          <w:marTop w:val="0"/>
          <w:marBottom w:val="0"/>
          <w:divBdr>
            <w:top w:val="none" w:sz="0" w:space="0" w:color="auto"/>
            <w:left w:val="none" w:sz="0" w:space="0" w:color="auto"/>
            <w:bottom w:val="none" w:sz="0" w:space="0" w:color="auto"/>
            <w:right w:val="none" w:sz="0" w:space="0" w:color="auto"/>
          </w:divBdr>
        </w:div>
        <w:div w:id="804278670">
          <w:marLeft w:val="0"/>
          <w:marRight w:val="0"/>
          <w:marTop w:val="0"/>
          <w:marBottom w:val="0"/>
          <w:divBdr>
            <w:top w:val="none" w:sz="0" w:space="0" w:color="auto"/>
            <w:left w:val="none" w:sz="0" w:space="0" w:color="auto"/>
            <w:bottom w:val="none" w:sz="0" w:space="0" w:color="auto"/>
            <w:right w:val="none" w:sz="0" w:space="0" w:color="auto"/>
          </w:divBdr>
        </w:div>
        <w:div w:id="1235776025">
          <w:marLeft w:val="0"/>
          <w:marRight w:val="0"/>
          <w:marTop w:val="0"/>
          <w:marBottom w:val="0"/>
          <w:divBdr>
            <w:top w:val="none" w:sz="0" w:space="0" w:color="auto"/>
            <w:left w:val="none" w:sz="0" w:space="0" w:color="auto"/>
            <w:bottom w:val="none" w:sz="0" w:space="0" w:color="auto"/>
            <w:right w:val="none" w:sz="0" w:space="0" w:color="auto"/>
          </w:divBdr>
        </w:div>
        <w:div w:id="1510680232">
          <w:marLeft w:val="0"/>
          <w:marRight w:val="0"/>
          <w:marTop w:val="0"/>
          <w:marBottom w:val="0"/>
          <w:divBdr>
            <w:top w:val="none" w:sz="0" w:space="0" w:color="auto"/>
            <w:left w:val="none" w:sz="0" w:space="0" w:color="auto"/>
            <w:bottom w:val="none" w:sz="0" w:space="0" w:color="auto"/>
            <w:right w:val="none" w:sz="0" w:space="0" w:color="auto"/>
          </w:divBdr>
        </w:div>
        <w:div w:id="407923077">
          <w:marLeft w:val="0"/>
          <w:marRight w:val="0"/>
          <w:marTop w:val="0"/>
          <w:marBottom w:val="0"/>
          <w:divBdr>
            <w:top w:val="none" w:sz="0" w:space="0" w:color="auto"/>
            <w:left w:val="none" w:sz="0" w:space="0" w:color="auto"/>
            <w:bottom w:val="none" w:sz="0" w:space="0" w:color="auto"/>
            <w:right w:val="none" w:sz="0" w:space="0" w:color="auto"/>
          </w:divBdr>
        </w:div>
        <w:div w:id="1132819709">
          <w:marLeft w:val="0"/>
          <w:marRight w:val="0"/>
          <w:marTop w:val="0"/>
          <w:marBottom w:val="0"/>
          <w:divBdr>
            <w:top w:val="none" w:sz="0" w:space="0" w:color="auto"/>
            <w:left w:val="none" w:sz="0" w:space="0" w:color="auto"/>
            <w:bottom w:val="none" w:sz="0" w:space="0" w:color="auto"/>
            <w:right w:val="none" w:sz="0" w:space="0" w:color="auto"/>
          </w:divBdr>
        </w:div>
        <w:div w:id="1199050777">
          <w:marLeft w:val="0"/>
          <w:marRight w:val="0"/>
          <w:marTop w:val="0"/>
          <w:marBottom w:val="0"/>
          <w:divBdr>
            <w:top w:val="none" w:sz="0" w:space="0" w:color="auto"/>
            <w:left w:val="none" w:sz="0" w:space="0" w:color="auto"/>
            <w:bottom w:val="none" w:sz="0" w:space="0" w:color="auto"/>
            <w:right w:val="none" w:sz="0" w:space="0" w:color="auto"/>
          </w:divBdr>
        </w:div>
        <w:div w:id="465587087">
          <w:marLeft w:val="0"/>
          <w:marRight w:val="0"/>
          <w:marTop w:val="0"/>
          <w:marBottom w:val="0"/>
          <w:divBdr>
            <w:top w:val="none" w:sz="0" w:space="0" w:color="auto"/>
            <w:left w:val="none" w:sz="0" w:space="0" w:color="auto"/>
            <w:bottom w:val="none" w:sz="0" w:space="0" w:color="auto"/>
            <w:right w:val="none" w:sz="0" w:space="0" w:color="auto"/>
          </w:divBdr>
        </w:div>
        <w:div w:id="1274675520">
          <w:marLeft w:val="0"/>
          <w:marRight w:val="0"/>
          <w:marTop w:val="0"/>
          <w:marBottom w:val="0"/>
          <w:divBdr>
            <w:top w:val="none" w:sz="0" w:space="0" w:color="auto"/>
            <w:left w:val="none" w:sz="0" w:space="0" w:color="auto"/>
            <w:bottom w:val="none" w:sz="0" w:space="0" w:color="auto"/>
            <w:right w:val="none" w:sz="0" w:space="0" w:color="auto"/>
          </w:divBdr>
        </w:div>
        <w:div w:id="94592239">
          <w:marLeft w:val="0"/>
          <w:marRight w:val="0"/>
          <w:marTop w:val="0"/>
          <w:marBottom w:val="0"/>
          <w:divBdr>
            <w:top w:val="none" w:sz="0" w:space="0" w:color="auto"/>
            <w:left w:val="none" w:sz="0" w:space="0" w:color="auto"/>
            <w:bottom w:val="none" w:sz="0" w:space="0" w:color="auto"/>
            <w:right w:val="none" w:sz="0" w:space="0" w:color="auto"/>
          </w:divBdr>
        </w:div>
        <w:div w:id="1915234956">
          <w:marLeft w:val="0"/>
          <w:marRight w:val="0"/>
          <w:marTop w:val="0"/>
          <w:marBottom w:val="0"/>
          <w:divBdr>
            <w:top w:val="none" w:sz="0" w:space="0" w:color="auto"/>
            <w:left w:val="none" w:sz="0" w:space="0" w:color="auto"/>
            <w:bottom w:val="none" w:sz="0" w:space="0" w:color="auto"/>
            <w:right w:val="none" w:sz="0" w:space="0" w:color="auto"/>
          </w:divBdr>
        </w:div>
        <w:div w:id="1070231387">
          <w:marLeft w:val="0"/>
          <w:marRight w:val="0"/>
          <w:marTop w:val="0"/>
          <w:marBottom w:val="0"/>
          <w:divBdr>
            <w:top w:val="none" w:sz="0" w:space="0" w:color="auto"/>
            <w:left w:val="none" w:sz="0" w:space="0" w:color="auto"/>
            <w:bottom w:val="none" w:sz="0" w:space="0" w:color="auto"/>
            <w:right w:val="none" w:sz="0" w:space="0" w:color="auto"/>
          </w:divBdr>
        </w:div>
        <w:div w:id="549465742">
          <w:marLeft w:val="0"/>
          <w:marRight w:val="0"/>
          <w:marTop w:val="0"/>
          <w:marBottom w:val="0"/>
          <w:divBdr>
            <w:top w:val="none" w:sz="0" w:space="0" w:color="auto"/>
            <w:left w:val="none" w:sz="0" w:space="0" w:color="auto"/>
            <w:bottom w:val="none" w:sz="0" w:space="0" w:color="auto"/>
            <w:right w:val="none" w:sz="0" w:space="0" w:color="auto"/>
          </w:divBdr>
        </w:div>
        <w:div w:id="522326705">
          <w:marLeft w:val="0"/>
          <w:marRight w:val="0"/>
          <w:marTop w:val="0"/>
          <w:marBottom w:val="0"/>
          <w:divBdr>
            <w:top w:val="none" w:sz="0" w:space="0" w:color="auto"/>
            <w:left w:val="none" w:sz="0" w:space="0" w:color="auto"/>
            <w:bottom w:val="none" w:sz="0" w:space="0" w:color="auto"/>
            <w:right w:val="none" w:sz="0" w:space="0" w:color="auto"/>
          </w:divBdr>
        </w:div>
        <w:div w:id="492373819">
          <w:marLeft w:val="0"/>
          <w:marRight w:val="0"/>
          <w:marTop w:val="0"/>
          <w:marBottom w:val="0"/>
          <w:divBdr>
            <w:top w:val="none" w:sz="0" w:space="0" w:color="auto"/>
            <w:left w:val="none" w:sz="0" w:space="0" w:color="auto"/>
            <w:bottom w:val="none" w:sz="0" w:space="0" w:color="auto"/>
            <w:right w:val="none" w:sz="0" w:space="0" w:color="auto"/>
          </w:divBdr>
        </w:div>
        <w:div w:id="1528056420">
          <w:marLeft w:val="0"/>
          <w:marRight w:val="0"/>
          <w:marTop w:val="0"/>
          <w:marBottom w:val="0"/>
          <w:divBdr>
            <w:top w:val="none" w:sz="0" w:space="0" w:color="auto"/>
            <w:left w:val="none" w:sz="0" w:space="0" w:color="auto"/>
            <w:bottom w:val="none" w:sz="0" w:space="0" w:color="auto"/>
            <w:right w:val="none" w:sz="0" w:space="0" w:color="auto"/>
          </w:divBdr>
        </w:div>
        <w:div w:id="1918319568">
          <w:marLeft w:val="0"/>
          <w:marRight w:val="0"/>
          <w:marTop w:val="0"/>
          <w:marBottom w:val="0"/>
          <w:divBdr>
            <w:top w:val="none" w:sz="0" w:space="0" w:color="auto"/>
            <w:left w:val="none" w:sz="0" w:space="0" w:color="auto"/>
            <w:bottom w:val="none" w:sz="0" w:space="0" w:color="auto"/>
            <w:right w:val="none" w:sz="0" w:space="0" w:color="auto"/>
          </w:divBdr>
        </w:div>
        <w:div w:id="706294815">
          <w:marLeft w:val="0"/>
          <w:marRight w:val="0"/>
          <w:marTop w:val="0"/>
          <w:marBottom w:val="0"/>
          <w:divBdr>
            <w:top w:val="none" w:sz="0" w:space="0" w:color="auto"/>
            <w:left w:val="none" w:sz="0" w:space="0" w:color="auto"/>
            <w:bottom w:val="none" w:sz="0" w:space="0" w:color="auto"/>
            <w:right w:val="none" w:sz="0" w:space="0" w:color="auto"/>
          </w:divBdr>
        </w:div>
        <w:div w:id="781535535">
          <w:marLeft w:val="0"/>
          <w:marRight w:val="0"/>
          <w:marTop w:val="0"/>
          <w:marBottom w:val="0"/>
          <w:divBdr>
            <w:top w:val="none" w:sz="0" w:space="0" w:color="auto"/>
            <w:left w:val="none" w:sz="0" w:space="0" w:color="auto"/>
            <w:bottom w:val="none" w:sz="0" w:space="0" w:color="auto"/>
            <w:right w:val="none" w:sz="0" w:space="0" w:color="auto"/>
          </w:divBdr>
        </w:div>
        <w:div w:id="466972518">
          <w:marLeft w:val="0"/>
          <w:marRight w:val="0"/>
          <w:marTop w:val="0"/>
          <w:marBottom w:val="0"/>
          <w:divBdr>
            <w:top w:val="none" w:sz="0" w:space="0" w:color="auto"/>
            <w:left w:val="none" w:sz="0" w:space="0" w:color="auto"/>
            <w:bottom w:val="none" w:sz="0" w:space="0" w:color="auto"/>
            <w:right w:val="none" w:sz="0" w:space="0" w:color="auto"/>
          </w:divBdr>
        </w:div>
        <w:div w:id="1385300711">
          <w:marLeft w:val="0"/>
          <w:marRight w:val="0"/>
          <w:marTop w:val="0"/>
          <w:marBottom w:val="0"/>
          <w:divBdr>
            <w:top w:val="none" w:sz="0" w:space="0" w:color="auto"/>
            <w:left w:val="none" w:sz="0" w:space="0" w:color="auto"/>
            <w:bottom w:val="none" w:sz="0" w:space="0" w:color="auto"/>
            <w:right w:val="none" w:sz="0" w:space="0" w:color="auto"/>
          </w:divBdr>
        </w:div>
        <w:div w:id="1384479433">
          <w:marLeft w:val="0"/>
          <w:marRight w:val="0"/>
          <w:marTop w:val="0"/>
          <w:marBottom w:val="0"/>
          <w:divBdr>
            <w:top w:val="none" w:sz="0" w:space="0" w:color="auto"/>
            <w:left w:val="none" w:sz="0" w:space="0" w:color="auto"/>
            <w:bottom w:val="none" w:sz="0" w:space="0" w:color="auto"/>
            <w:right w:val="none" w:sz="0" w:space="0" w:color="auto"/>
          </w:divBdr>
        </w:div>
        <w:div w:id="561255907">
          <w:marLeft w:val="0"/>
          <w:marRight w:val="0"/>
          <w:marTop w:val="0"/>
          <w:marBottom w:val="0"/>
          <w:divBdr>
            <w:top w:val="none" w:sz="0" w:space="0" w:color="auto"/>
            <w:left w:val="none" w:sz="0" w:space="0" w:color="auto"/>
            <w:bottom w:val="none" w:sz="0" w:space="0" w:color="auto"/>
            <w:right w:val="none" w:sz="0" w:space="0" w:color="auto"/>
          </w:divBdr>
        </w:div>
        <w:div w:id="772672550">
          <w:marLeft w:val="0"/>
          <w:marRight w:val="0"/>
          <w:marTop w:val="0"/>
          <w:marBottom w:val="0"/>
          <w:divBdr>
            <w:top w:val="none" w:sz="0" w:space="0" w:color="auto"/>
            <w:left w:val="none" w:sz="0" w:space="0" w:color="auto"/>
            <w:bottom w:val="none" w:sz="0" w:space="0" w:color="auto"/>
            <w:right w:val="none" w:sz="0" w:space="0" w:color="auto"/>
          </w:divBdr>
        </w:div>
        <w:div w:id="371077981">
          <w:marLeft w:val="0"/>
          <w:marRight w:val="0"/>
          <w:marTop w:val="0"/>
          <w:marBottom w:val="0"/>
          <w:divBdr>
            <w:top w:val="none" w:sz="0" w:space="0" w:color="auto"/>
            <w:left w:val="none" w:sz="0" w:space="0" w:color="auto"/>
            <w:bottom w:val="none" w:sz="0" w:space="0" w:color="auto"/>
            <w:right w:val="none" w:sz="0" w:space="0" w:color="auto"/>
          </w:divBdr>
        </w:div>
        <w:div w:id="366179218">
          <w:marLeft w:val="0"/>
          <w:marRight w:val="0"/>
          <w:marTop w:val="0"/>
          <w:marBottom w:val="0"/>
          <w:divBdr>
            <w:top w:val="none" w:sz="0" w:space="0" w:color="auto"/>
            <w:left w:val="none" w:sz="0" w:space="0" w:color="auto"/>
            <w:bottom w:val="none" w:sz="0" w:space="0" w:color="auto"/>
            <w:right w:val="none" w:sz="0" w:space="0" w:color="auto"/>
          </w:divBdr>
        </w:div>
        <w:div w:id="1207832937">
          <w:marLeft w:val="0"/>
          <w:marRight w:val="0"/>
          <w:marTop w:val="0"/>
          <w:marBottom w:val="0"/>
          <w:divBdr>
            <w:top w:val="none" w:sz="0" w:space="0" w:color="auto"/>
            <w:left w:val="none" w:sz="0" w:space="0" w:color="auto"/>
            <w:bottom w:val="none" w:sz="0" w:space="0" w:color="auto"/>
            <w:right w:val="none" w:sz="0" w:space="0" w:color="auto"/>
          </w:divBdr>
        </w:div>
        <w:div w:id="3285625">
          <w:marLeft w:val="0"/>
          <w:marRight w:val="0"/>
          <w:marTop w:val="0"/>
          <w:marBottom w:val="0"/>
          <w:divBdr>
            <w:top w:val="none" w:sz="0" w:space="0" w:color="auto"/>
            <w:left w:val="none" w:sz="0" w:space="0" w:color="auto"/>
            <w:bottom w:val="none" w:sz="0" w:space="0" w:color="auto"/>
            <w:right w:val="none" w:sz="0" w:space="0" w:color="auto"/>
          </w:divBdr>
        </w:div>
        <w:div w:id="219023375">
          <w:marLeft w:val="0"/>
          <w:marRight w:val="0"/>
          <w:marTop w:val="0"/>
          <w:marBottom w:val="0"/>
          <w:divBdr>
            <w:top w:val="none" w:sz="0" w:space="0" w:color="auto"/>
            <w:left w:val="none" w:sz="0" w:space="0" w:color="auto"/>
            <w:bottom w:val="none" w:sz="0" w:space="0" w:color="auto"/>
            <w:right w:val="none" w:sz="0" w:space="0" w:color="auto"/>
          </w:divBdr>
        </w:div>
        <w:div w:id="580868994">
          <w:marLeft w:val="0"/>
          <w:marRight w:val="0"/>
          <w:marTop w:val="0"/>
          <w:marBottom w:val="0"/>
          <w:divBdr>
            <w:top w:val="none" w:sz="0" w:space="0" w:color="auto"/>
            <w:left w:val="none" w:sz="0" w:space="0" w:color="auto"/>
            <w:bottom w:val="none" w:sz="0" w:space="0" w:color="auto"/>
            <w:right w:val="none" w:sz="0" w:space="0" w:color="auto"/>
          </w:divBdr>
        </w:div>
        <w:div w:id="782699172">
          <w:marLeft w:val="0"/>
          <w:marRight w:val="0"/>
          <w:marTop w:val="0"/>
          <w:marBottom w:val="0"/>
          <w:divBdr>
            <w:top w:val="none" w:sz="0" w:space="0" w:color="auto"/>
            <w:left w:val="none" w:sz="0" w:space="0" w:color="auto"/>
            <w:bottom w:val="none" w:sz="0" w:space="0" w:color="auto"/>
            <w:right w:val="none" w:sz="0" w:space="0" w:color="auto"/>
          </w:divBdr>
        </w:div>
        <w:div w:id="907424846">
          <w:marLeft w:val="0"/>
          <w:marRight w:val="0"/>
          <w:marTop w:val="0"/>
          <w:marBottom w:val="0"/>
          <w:divBdr>
            <w:top w:val="none" w:sz="0" w:space="0" w:color="auto"/>
            <w:left w:val="none" w:sz="0" w:space="0" w:color="auto"/>
            <w:bottom w:val="none" w:sz="0" w:space="0" w:color="auto"/>
            <w:right w:val="none" w:sz="0" w:space="0" w:color="auto"/>
          </w:divBdr>
        </w:div>
        <w:div w:id="633945443">
          <w:marLeft w:val="0"/>
          <w:marRight w:val="0"/>
          <w:marTop w:val="0"/>
          <w:marBottom w:val="0"/>
          <w:divBdr>
            <w:top w:val="none" w:sz="0" w:space="0" w:color="auto"/>
            <w:left w:val="none" w:sz="0" w:space="0" w:color="auto"/>
            <w:bottom w:val="none" w:sz="0" w:space="0" w:color="auto"/>
            <w:right w:val="none" w:sz="0" w:space="0" w:color="auto"/>
          </w:divBdr>
        </w:div>
        <w:div w:id="539560920">
          <w:marLeft w:val="0"/>
          <w:marRight w:val="0"/>
          <w:marTop w:val="0"/>
          <w:marBottom w:val="0"/>
          <w:divBdr>
            <w:top w:val="none" w:sz="0" w:space="0" w:color="auto"/>
            <w:left w:val="none" w:sz="0" w:space="0" w:color="auto"/>
            <w:bottom w:val="none" w:sz="0" w:space="0" w:color="auto"/>
            <w:right w:val="none" w:sz="0" w:space="0" w:color="auto"/>
          </w:divBdr>
        </w:div>
        <w:div w:id="1553612003">
          <w:marLeft w:val="0"/>
          <w:marRight w:val="0"/>
          <w:marTop w:val="0"/>
          <w:marBottom w:val="0"/>
          <w:divBdr>
            <w:top w:val="none" w:sz="0" w:space="0" w:color="auto"/>
            <w:left w:val="none" w:sz="0" w:space="0" w:color="auto"/>
            <w:bottom w:val="none" w:sz="0" w:space="0" w:color="auto"/>
            <w:right w:val="none" w:sz="0" w:space="0" w:color="auto"/>
          </w:divBdr>
        </w:div>
        <w:div w:id="1901357407">
          <w:marLeft w:val="0"/>
          <w:marRight w:val="0"/>
          <w:marTop w:val="0"/>
          <w:marBottom w:val="0"/>
          <w:divBdr>
            <w:top w:val="none" w:sz="0" w:space="0" w:color="auto"/>
            <w:left w:val="none" w:sz="0" w:space="0" w:color="auto"/>
            <w:bottom w:val="none" w:sz="0" w:space="0" w:color="auto"/>
            <w:right w:val="none" w:sz="0" w:space="0" w:color="auto"/>
          </w:divBdr>
        </w:div>
        <w:div w:id="284043344">
          <w:marLeft w:val="0"/>
          <w:marRight w:val="0"/>
          <w:marTop w:val="0"/>
          <w:marBottom w:val="0"/>
          <w:divBdr>
            <w:top w:val="none" w:sz="0" w:space="0" w:color="auto"/>
            <w:left w:val="none" w:sz="0" w:space="0" w:color="auto"/>
            <w:bottom w:val="none" w:sz="0" w:space="0" w:color="auto"/>
            <w:right w:val="none" w:sz="0" w:space="0" w:color="auto"/>
          </w:divBdr>
        </w:div>
        <w:div w:id="652948047">
          <w:marLeft w:val="0"/>
          <w:marRight w:val="0"/>
          <w:marTop w:val="0"/>
          <w:marBottom w:val="0"/>
          <w:divBdr>
            <w:top w:val="none" w:sz="0" w:space="0" w:color="auto"/>
            <w:left w:val="none" w:sz="0" w:space="0" w:color="auto"/>
            <w:bottom w:val="none" w:sz="0" w:space="0" w:color="auto"/>
            <w:right w:val="none" w:sz="0" w:space="0" w:color="auto"/>
          </w:divBdr>
        </w:div>
        <w:div w:id="223764407">
          <w:marLeft w:val="0"/>
          <w:marRight w:val="0"/>
          <w:marTop w:val="0"/>
          <w:marBottom w:val="0"/>
          <w:divBdr>
            <w:top w:val="none" w:sz="0" w:space="0" w:color="auto"/>
            <w:left w:val="none" w:sz="0" w:space="0" w:color="auto"/>
            <w:bottom w:val="none" w:sz="0" w:space="0" w:color="auto"/>
            <w:right w:val="none" w:sz="0" w:space="0" w:color="auto"/>
          </w:divBdr>
        </w:div>
        <w:div w:id="155389608">
          <w:marLeft w:val="0"/>
          <w:marRight w:val="0"/>
          <w:marTop w:val="0"/>
          <w:marBottom w:val="0"/>
          <w:divBdr>
            <w:top w:val="none" w:sz="0" w:space="0" w:color="auto"/>
            <w:left w:val="none" w:sz="0" w:space="0" w:color="auto"/>
            <w:bottom w:val="none" w:sz="0" w:space="0" w:color="auto"/>
            <w:right w:val="none" w:sz="0" w:space="0" w:color="auto"/>
          </w:divBdr>
        </w:div>
        <w:div w:id="1533151335">
          <w:marLeft w:val="0"/>
          <w:marRight w:val="0"/>
          <w:marTop w:val="0"/>
          <w:marBottom w:val="0"/>
          <w:divBdr>
            <w:top w:val="none" w:sz="0" w:space="0" w:color="auto"/>
            <w:left w:val="none" w:sz="0" w:space="0" w:color="auto"/>
            <w:bottom w:val="none" w:sz="0" w:space="0" w:color="auto"/>
            <w:right w:val="none" w:sz="0" w:space="0" w:color="auto"/>
          </w:divBdr>
        </w:div>
        <w:div w:id="1870412080">
          <w:marLeft w:val="0"/>
          <w:marRight w:val="0"/>
          <w:marTop w:val="0"/>
          <w:marBottom w:val="0"/>
          <w:divBdr>
            <w:top w:val="none" w:sz="0" w:space="0" w:color="auto"/>
            <w:left w:val="none" w:sz="0" w:space="0" w:color="auto"/>
            <w:bottom w:val="none" w:sz="0" w:space="0" w:color="auto"/>
            <w:right w:val="none" w:sz="0" w:space="0" w:color="auto"/>
          </w:divBdr>
        </w:div>
        <w:div w:id="243608239">
          <w:marLeft w:val="0"/>
          <w:marRight w:val="0"/>
          <w:marTop w:val="0"/>
          <w:marBottom w:val="0"/>
          <w:divBdr>
            <w:top w:val="none" w:sz="0" w:space="0" w:color="auto"/>
            <w:left w:val="none" w:sz="0" w:space="0" w:color="auto"/>
            <w:bottom w:val="none" w:sz="0" w:space="0" w:color="auto"/>
            <w:right w:val="none" w:sz="0" w:space="0" w:color="auto"/>
          </w:divBdr>
        </w:div>
        <w:div w:id="497577071">
          <w:marLeft w:val="0"/>
          <w:marRight w:val="0"/>
          <w:marTop w:val="0"/>
          <w:marBottom w:val="0"/>
          <w:divBdr>
            <w:top w:val="none" w:sz="0" w:space="0" w:color="auto"/>
            <w:left w:val="none" w:sz="0" w:space="0" w:color="auto"/>
            <w:bottom w:val="none" w:sz="0" w:space="0" w:color="auto"/>
            <w:right w:val="none" w:sz="0" w:space="0" w:color="auto"/>
          </w:divBdr>
        </w:div>
        <w:div w:id="108092857">
          <w:marLeft w:val="0"/>
          <w:marRight w:val="0"/>
          <w:marTop w:val="0"/>
          <w:marBottom w:val="0"/>
          <w:divBdr>
            <w:top w:val="none" w:sz="0" w:space="0" w:color="auto"/>
            <w:left w:val="none" w:sz="0" w:space="0" w:color="auto"/>
            <w:bottom w:val="none" w:sz="0" w:space="0" w:color="auto"/>
            <w:right w:val="none" w:sz="0" w:space="0" w:color="auto"/>
          </w:divBdr>
        </w:div>
        <w:div w:id="469130964">
          <w:marLeft w:val="0"/>
          <w:marRight w:val="0"/>
          <w:marTop w:val="0"/>
          <w:marBottom w:val="0"/>
          <w:divBdr>
            <w:top w:val="none" w:sz="0" w:space="0" w:color="auto"/>
            <w:left w:val="none" w:sz="0" w:space="0" w:color="auto"/>
            <w:bottom w:val="none" w:sz="0" w:space="0" w:color="auto"/>
            <w:right w:val="none" w:sz="0" w:space="0" w:color="auto"/>
          </w:divBdr>
        </w:div>
        <w:div w:id="240146529">
          <w:marLeft w:val="0"/>
          <w:marRight w:val="0"/>
          <w:marTop w:val="0"/>
          <w:marBottom w:val="0"/>
          <w:divBdr>
            <w:top w:val="none" w:sz="0" w:space="0" w:color="auto"/>
            <w:left w:val="none" w:sz="0" w:space="0" w:color="auto"/>
            <w:bottom w:val="none" w:sz="0" w:space="0" w:color="auto"/>
            <w:right w:val="none" w:sz="0" w:space="0" w:color="auto"/>
          </w:divBdr>
        </w:div>
        <w:div w:id="802890895">
          <w:marLeft w:val="0"/>
          <w:marRight w:val="0"/>
          <w:marTop w:val="0"/>
          <w:marBottom w:val="0"/>
          <w:divBdr>
            <w:top w:val="none" w:sz="0" w:space="0" w:color="auto"/>
            <w:left w:val="none" w:sz="0" w:space="0" w:color="auto"/>
            <w:bottom w:val="none" w:sz="0" w:space="0" w:color="auto"/>
            <w:right w:val="none" w:sz="0" w:space="0" w:color="auto"/>
          </w:divBdr>
        </w:div>
        <w:div w:id="206570593">
          <w:marLeft w:val="0"/>
          <w:marRight w:val="0"/>
          <w:marTop w:val="0"/>
          <w:marBottom w:val="0"/>
          <w:divBdr>
            <w:top w:val="none" w:sz="0" w:space="0" w:color="auto"/>
            <w:left w:val="none" w:sz="0" w:space="0" w:color="auto"/>
            <w:bottom w:val="none" w:sz="0" w:space="0" w:color="auto"/>
            <w:right w:val="none" w:sz="0" w:space="0" w:color="auto"/>
          </w:divBdr>
        </w:div>
        <w:div w:id="2045255313">
          <w:marLeft w:val="0"/>
          <w:marRight w:val="0"/>
          <w:marTop w:val="0"/>
          <w:marBottom w:val="0"/>
          <w:divBdr>
            <w:top w:val="none" w:sz="0" w:space="0" w:color="auto"/>
            <w:left w:val="none" w:sz="0" w:space="0" w:color="auto"/>
            <w:bottom w:val="none" w:sz="0" w:space="0" w:color="auto"/>
            <w:right w:val="none" w:sz="0" w:space="0" w:color="auto"/>
          </w:divBdr>
        </w:div>
        <w:div w:id="802236815">
          <w:marLeft w:val="0"/>
          <w:marRight w:val="0"/>
          <w:marTop w:val="0"/>
          <w:marBottom w:val="0"/>
          <w:divBdr>
            <w:top w:val="none" w:sz="0" w:space="0" w:color="auto"/>
            <w:left w:val="none" w:sz="0" w:space="0" w:color="auto"/>
            <w:bottom w:val="none" w:sz="0" w:space="0" w:color="auto"/>
            <w:right w:val="none" w:sz="0" w:space="0" w:color="auto"/>
          </w:divBdr>
        </w:div>
        <w:div w:id="1557007829">
          <w:marLeft w:val="0"/>
          <w:marRight w:val="0"/>
          <w:marTop w:val="0"/>
          <w:marBottom w:val="0"/>
          <w:divBdr>
            <w:top w:val="none" w:sz="0" w:space="0" w:color="auto"/>
            <w:left w:val="none" w:sz="0" w:space="0" w:color="auto"/>
            <w:bottom w:val="none" w:sz="0" w:space="0" w:color="auto"/>
            <w:right w:val="none" w:sz="0" w:space="0" w:color="auto"/>
          </w:divBdr>
        </w:div>
        <w:div w:id="837038666">
          <w:marLeft w:val="0"/>
          <w:marRight w:val="0"/>
          <w:marTop w:val="0"/>
          <w:marBottom w:val="0"/>
          <w:divBdr>
            <w:top w:val="none" w:sz="0" w:space="0" w:color="auto"/>
            <w:left w:val="none" w:sz="0" w:space="0" w:color="auto"/>
            <w:bottom w:val="none" w:sz="0" w:space="0" w:color="auto"/>
            <w:right w:val="none" w:sz="0" w:space="0" w:color="auto"/>
          </w:divBdr>
        </w:div>
        <w:div w:id="1702894171">
          <w:marLeft w:val="0"/>
          <w:marRight w:val="0"/>
          <w:marTop w:val="0"/>
          <w:marBottom w:val="0"/>
          <w:divBdr>
            <w:top w:val="none" w:sz="0" w:space="0" w:color="auto"/>
            <w:left w:val="none" w:sz="0" w:space="0" w:color="auto"/>
            <w:bottom w:val="none" w:sz="0" w:space="0" w:color="auto"/>
            <w:right w:val="none" w:sz="0" w:space="0" w:color="auto"/>
          </w:divBdr>
        </w:div>
        <w:div w:id="626550997">
          <w:marLeft w:val="0"/>
          <w:marRight w:val="0"/>
          <w:marTop w:val="0"/>
          <w:marBottom w:val="0"/>
          <w:divBdr>
            <w:top w:val="none" w:sz="0" w:space="0" w:color="auto"/>
            <w:left w:val="none" w:sz="0" w:space="0" w:color="auto"/>
            <w:bottom w:val="none" w:sz="0" w:space="0" w:color="auto"/>
            <w:right w:val="none" w:sz="0" w:space="0" w:color="auto"/>
          </w:divBdr>
        </w:div>
        <w:div w:id="1759642003">
          <w:marLeft w:val="0"/>
          <w:marRight w:val="0"/>
          <w:marTop w:val="0"/>
          <w:marBottom w:val="0"/>
          <w:divBdr>
            <w:top w:val="none" w:sz="0" w:space="0" w:color="auto"/>
            <w:left w:val="none" w:sz="0" w:space="0" w:color="auto"/>
            <w:bottom w:val="none" w:sz="0" w:space="0" w:color="auto"/>
            <w:right w:val="none" w:sz="0" w:space="0" w:color="auto"/>
          </w:divBdr>
        </w:div>
        <w:div w:id="1671178111">
          <w:marLeft w:val="0"/>
          <w:marRight w:val="0"/>
          <w:marTop w:val="0"/>
          <w:marBottom w:val="0"/>
          <w:divBdr>
            <w:top w:val="none" w:sz="0" w:space="0" w:color="auto"/>
            <w:left w:val="none" w:sz="0" w:space="0" w:color="auto"/>
            <w:bottom w:val="none" w:sz="0" w:space="0" w:color="auto"/>
            <w:right w:val="none" w:sz="0" w:space="0" w:color="auto"/>
          </w:divBdr>
        </w:div>
        <w:div w:id="1236549951">
          <w:marLeft w:val="0"/>
          <w:marRight w:val="0"/>
          <w:marTop w:val="0"/>
          <w:marBottom w:val="0"/>
          <w:divBdr>
            <w:top w:val="none" w:sz="0" w:space="0" w:color="auto"/>
            <w:left w:val="none" w:sz="0" w:space="0" w:color="auto"/>
            <w:bottom w:val="none" w:sz="0" w:space="0" w:color="auto"/>
            <w:right w:val="none" w:sz="0" w:space="0" w:color="auto"/>
          </w:divBdr>
        </w:div>
        <w:div w:id="454910695">
          <w:marLeft w:val="0"/>
          <w:marRight w:val="0"/>
          <w:marTop w:val="0"/>
          <w:marBottom w:val="0"/>
          <w:divBdr>
            <w:top w:val="none" w:sz="0" w:space="0" w:color="auto"/>
            <w:left w:val="none" w:sz="0" w:space="0" w:color="auto"/>
            <w:bottom w:val="none" w:sz="0" w:space="0" w:color="auto"/>
            <w:right w:val="none" w:sz="0" w:space="0" w:color="auto"/>
          </w:divBdr>
        </w:div>
        <w:div w:id="1766001568">
          <w:marLeft w:val="0"/>
          <w:marRight w:val="0"/>
          <w:marTop w:val="0"/>
          <w:marBottom w:val="0"/>
          <w:divBdr>
            <w:top w:val="none" w:sz="0" w:space="0" w:color="auto"/>
            <w:left w:val="none" w:sz="0" w:space="0" w:color="auto"/>
            <w:bottom w:val="none" w:sz="0" w:space="0" w:color="auto"/>
            <w:right w:val="none" w:sz="0" w:space="0" w:color="auto"/>
          </w:divBdr>
        </w:div>
        <w:div w:id="2033920210">
          <w:marLeft w:val="0"/>
          <w:marRight w:val="0"/>
          <w:marTop w:val="0"/>
          <w:marBottom w:val="0"/>
          <w:divBdr>
            <w:top w:val="none" w:sz="0" w:space="0" w:color="auto"/>
            <w:left w:val="none" w:sz="0" w:space="0" w:color="auto"/>
            <w:bottom w:val="none" w:sz="0" w:space="0" w:color="auto"/>
            <w:right w:val="none" w:sz="0" w:space="0" w:color="auto"/>
          </w:divBdr>
        </w:div>
        <w:div w:id="596407071">
          <w:marLeft w:val="0"/>
          <w:marRight w:val="0"/>
          <w:marTop w:val="0"/>
          <w:marBottom w:val="0"/>
          <w:divBdr>
            <w:top w:val="none" w:sz="0" w:space="0" w:color="auto"/>
            <w:left w:val="none" w:sz="0" w:space="0" w:color="auto"/>
            <w:bottom w:val="none" w:sz="0" w:space="0" w:color="auto"/>
            <w:right w:val="none" w:sz="0" w:space="0" w:color="auto"/>
          </w:divBdr>
        </w:div>
        <w:div w:id="655256951">
          <w:marLeft w:val="0"/>
          <w:marRight w:val="0"/>
          <w:marTop w:val="0"/>
          <w:marBottom w:val="0"/>
          <w:divBdr>
            <w:top w:val="none" w:sz="0" w:space="0" w:color="auto"/>
            <w:left w:val="none" w:sz="0" w:space="0" w:color="auto"/>
            <w:bottom w:val="none" w:sz="0" w:space="0" w:color="auto"/>
            <w:right w:val="none" w:sz="0" w:space="0" w:color="auto"/>
          </w:divBdr>
        </w:div>
        <w:div w:id="497185882">
          <w:marLeft w:val="0"/>
          <w:marRight w:val="0"/>
          <w:marTop w:val="0"/>
          <w:marBottom w:val="0"/>
          <w:divBdr>
            <w:top w:val="none" w:sz="0" w:space="0" w:color="auto"/>
            <w:left w:val="none" w:sz="0" w:space="0" w:color="auto"/>
            <w:bottom w:val="none" w:sz="0" w:space="0" w:color="auto"/>
            <w:right w:val="none" w:sz="0" w:space="0" w:color="auto"/>
          </w:divBdr>
        </w:div>
        <w:div w:id="1567179601">
          <w:marLeft w:val="0"/>
          <w:marRight w:val="0"/>
          <w:marTop w:val="0"/>
          <w:marBottom w:val="0"/>
          <w:divBdr>
            <w:top w:val="none" w:sz="0" w:space="0" w:color="auto"/>
            <w:left w:val="none" w:sz="0" w:space="0" w:color="auto"/>
            <w:bottom w:val="none" w:sz="0" w:space="0" w:color="auto"/>
            <w:right w:val="none" w:sz="0" w:space="0" w:color="auto"/>
          </w:divBdr>
        </w:div>
        <w:div w:id="380057630">
          <w:marLeft w:val="0"/>
          <w:marRight w:val="0"/>
          <w:marTop w:val="0"/>
          <w:marBottom w:val="0"/>
          <w:divBdr>
            <w:top w:val="none" w:sz="0" w:space="0" w:color="auto"/>
            <w:left w:val="none" w:sz="0" w:space="0" w:color="auto"/>
            <w:bottom w:val="none" w:sz="0" w:space="0" w:color="auto"/>
            <w:right w:val="none" w:sz="0" w:space="0" w:color="auto"/>
          </w:divBdr>
        </w:div>
        <w:div w:id="1986079836">
          <w:marLeft w:val="0"/>
          <w:marRight w:val="0"/>
          <w:marTop w:val="0"/>
          <w:marBottom w:val="0"/>
          <w:divBdr>
            <w:top w:val="none" w:sz="0" w:space="0" w:color="auto"/>
            <w:left w:val="none" w:sz="0" w:space="0" w:color="auto"/>
            <w:bottom w:val="none" w:sz="0" w:space="0" w:color="auto"/>
            <w:right w:val="none" w:sz="0" w:space="0" w:color="auto"/>
          </w:divBdr>
        </w:div>
        <w:div w:id="1822112631">
          <w:marLeft w:val="0"/>
          <w:marRight w:val="0"/>
          <w:marTop w:val="0"/>
          <w:marBottom w:val="0"/>
          <w:divBdr>
            <w:top w:val="none" w:sz="0" w:space="0" w:color="auto"/>
            <w:left w:val="none" w:sz="0" w:space="0" w:color="auto"/>
            <w:bottom w:val="none" w:sz="0" w:space="0" w:color="auto"/>
            <w:right w:val="none" w:sz="0" w:space="0" w:color="auto"/>
          </w:divBdr>
        </w:div>
        <w:div w:id="1776755038">
          <w:marLeft w:val="0"/>
          <w:marRight w:val="0"/>
          <w:marTop w:val="0"/>
          <w:marBottom w:val="0"/>
          <w:divBdr>
            <w:top w:val="none" w:sz="0" w:space="0" w:color="auto"/>
            <w:left w:val="none" w:sz="0" w:space="0" w:color="auto"/>
            <w:bottom w:val="none" w:sz="0" w:space="0" w:color="auto"/>
            <w:right w:val="none" w:sz="0" w:space="0" w:color="auto"/>
          </w:divBdr>
        </w:div>
        <w:div w:id="517234002">
          <w:marLeft w:val="0"/>
          <w:marRight w:val="0"/>
          <w:marTop w:val="0"/>
          <w:marBottom w:val="0"/>
          <w:divBdr>
            <w:top w:val="none" w:sz="0" w:space="0" w:color="auto"/>
            <w:left w:val="none" w:sz="0" w:space="0" w:color="auto"/>
            <w:bottom w:val="none" w:sz="0" w:space="0" w:color="auto"/>
            <w:right w:val="none" w:sz="0" w:space="0" w:color="auto"/>
          </w:divBdr>
        </w:div>
        <w:div w:id="838694513">
          <w:marLeft w:val="0"/>
          <w:marRight w:val="0"/>
          <w:marTop w:val="0"/>
          <w:marBottom w:val="0"/>
          <w:divBdr>
            <w:top w:val="none" w:sz="0" w:space="0" w:color="auto"/>
            <w:left w:val="none" w:sz="0" w:space="0" w:color="auto"/>
            <w:bottom w:val="none" w:sz="0" w:space="0" w:color="auto"/>
            <w:right w:val="none" w:sz="0" w:space="0" w:color="auto"/>
          </w:divBdr>
        </w:div>
        <w:div w:id="2045405348">
          <w:marLeft w:val="0"/>
          <w:marRight w:val="0"/>
          <w:marTop w:val="0"/>
          <w:marBottom w:val="0"/>
          <w:divBdr>
            <w:top w:val="none" w:sz="0" w:space="0" w:color="auto"/>
            <w:left w:val="none" w:sz="0" w:space="0" w:color="auto"/>
            <w:bottom w:val="none" w:sz="0" w:space="0" w:color="auto"/>
            <w:right w:val="none" w:sz="0" w:space="0" w:color="auto"/>
          </w:divBdr>
        </w:div>
        <w:div w:id="2057119413">
          <w:marLeft w:val="0"/>
          <w:marRight w:val="0"/>
          <w:marTop w:val="0"/>
          <w:marBottom w:val="0"/>
          <w:divBdr>
            <w:top w:val="none" w:sz="0" w:space="0" w:color="auto"/>
            <w:left w:val="none" w:sz="0" w:space="0" w:color="auto"/>
            <w:bottom w:val="none" w:sz="0" w:space="0" w:color="auto"/>
            <w:right w:val="none" w:sz="0" w:space="0" w:color="auto"/>
          </w:divBdr>
        </w:div>
        <w:div w:id="192883100">
          <w:marLeft w:val="0"/>
          <w:marRight w:val="0"/>
          <w:marTop w:val="0"/>
          <w:marBottom w:val="0"/>
          <w:divBdr>
            <w:top w:val="none" w:sz="0" w:space="0" w:color="auto"/>
            <w:left w:val="none" w:sz="0" w:space="0" w:color="auto"/>
            <w:bottom w:val="none" w:sz="0" w:space="0" w:color="auto"/>
            <w:right w:val="none" w:sz="0" w:space="0" w:color="auto"/>
          </w:divBdr>
        </w:div>
        <w:div w:id="1666519364">
          <w:marLeft w:val="0"/>
          <w:marRight w:val="0"/>
          <w:marTop w:val="0"/>
          <w:marBottom w:val="0"/>
          <w:divBdr>
            <w:top w:val="none" w:sz="0" w:space="0" w:color="auto"/>
            <w:left w:val="none" w:sz="0" w:space="0" w:color="auto"/>
            <w:bottom w:val="none" w:sz="0" w:space="0" w:color="auto"/>
            <w:right w:val="none" w:sz="0" w:space="0" w:color="auto"/>
          </w:divBdr>
        </w:div>
        <w:div w:id="1648434864">
          <w:marLeft w:val="0"/>
          <w:marRight w:val="0"/>
          <w:marTop w:val="0"/>
          <w:marBottom w:val="0"/>
          <w:divBdr>
            <w:top w:val="none" w:sz="0" w:space="0" w:color="auto"/>
            <w:left w:val="none" w:sz="0" w:space="0" w:color="auto"/>
            <w:bottom w:val="none" w:sz="0" w:space="0" w:color="auto"/>
            <w:right w:val="none" w:sz="0" w:space="0" w:color="auto"/>
          </w:divBdr>
        </w:div>
        <w:div w:id="1540432503">
          <w:marLeft w:val="0"/>
          <w:marRight w:val="0"/>
          <w:marTop w:val="0"/>
          <w:marBottom w:val="0"/>
          <w:divBdr>
            <w:top w:val="none" w:sz="0" w:space="0" w:color="auto"/>
            <w:left w:val="none" w:sz="0" w:space="0" w:color="auto"/>
            <w:bottom w:val="none" w:sz="0" w:space="0" w:color="auto"/>
            <w:right w:val="none" w:sz="0" w:space="0" w:color="auto"/>
          </w:divBdr>
        </w:div>
        <w:div w:id="827290538">
          <w:marLeft w:val="0"/>
          <w:marRight w:val="0"/>
          <w:marTop w:val="0"/>
          <w:marBottom w:val="0"/>
          <w:divBdr>
            <w:top w:val="none" w:sz="0" w:space="0" w:color="auto"/>
            <w:left w:val="none" w:sz="0" w:space="0" w:color="auto"/>
            <w:bottom w:val="none" w:sz="0" w:space="0" w:color="auto"/>
            <w:right w:val="none" w:sz="0" w:space="0" w:color="auto"/>
          </w:divBdr>
        </w:div>
        <w:div w:id="1875070346">
          <w:marLeft w:val="0"/>
          <w:marRight w:val="0"/>
          <w:marTop w:val="0"/>
          <w:marBottom w:val="0"/>
          <w:divBdr>
            <w:top w:val="none" w:sz="0" w:space="0" w:color="auto"/>
            <w:left w:val="none" w:sz="0" w:space="0" w:color="auto"/>
            <w:bottom w:val="none" w:sz="0" w:space="0" w:color="auto"/>
            <w:right w:val="none" w:sz="0" w:space="0" w:color="auto"/>
          </w:divBdr>
        </w:div>
        <w:div w:id="1264923751">
          <w:marLeft w:val="0"/>
          <w:marRight w:val="0"/>
          <w:marTop w:val="0"/>
          <w:marBottom w:val="0"/>
          <w:divBdr>
            <w:top w:val="none" w:sz="0" w:space="0" w:color="auto"/>
            <w:left w:val="none" w:sz="0" w:space="0" w:color="auto"/>
            <w:bottom w:val="none" w:sz="0" w:space="0" w:color="auto"/>
            <w:right w:val="none" w:sz="0" w:space="0" w:color="auto"/>
          </w:divBdr>
        </w:div>
        <w:div w:id="1828667737">
          <w:marLeft w:val="0"/>
          <w:marRight w:val="0"/>
          <w:marTop w:val="0"/>
          <w:marBottom w:val="0"/>
          <w:divBdr>
            <w:top w:val="none" w:sz="0" w:space="0" w:color="auto"/>
            <w:left w:val="none" w:sz="0" w:space="0" w:color="auto"/>
            <w:bottom w:val="none" w:sz="0" w:space="0" w:color="auto"/>
            <w:right w:val="none" w:sz="0" w:space="0" w:color="auto"/>
          </w:divBdr>
        </w:div>
        <w:div w:id="555894702">
          <w:marLeft w:val="0"/>
          <w:marRight w:val="0"/>
          <w:marTop w:val="0"/>
          <w:marBottom w:val="0"/>
          <w:divBdr>
            <w:top w:val="none" w:sz="0" w:space="0" w:color="auto"/>
            <w:left w:val="none" w:sz="0" w:space="0" w:color="auto"/>
            <w:bottom w:val="none" w:sz="0" w:space="0" w:color="auto"/>
            <w:right w:val="none" w:sz="0" w:space="0" w:color="auto"/>
          </w:divBdr>
        </w:div>
        <w:div w:id="1898008486">
          <w:marLeft w:val="0"/>
          <w:marRight w:val="0"/>
          <w:marTop w:val="0"/>
          <w:marBottom w:val="0"/>
          <w:divBdr>
            <w:top w:val="none" w:sz="0" w:space="0" w:color="auto"/>
            <w:left w:val="none" w:sz="0" w:space="0" w:color="auto"/>
            <w:bottom w:val="none" w:sz="0" w:space="0" w:color="auto"/>
            <w:right w:val="none" w:sz="0" w:space="0" w:color="auto"/>
          </w:divBdr>
        </w:div>
        <w:div w:id="1082214240">
          <w:marLeft w:val="0"/>
          <w:marRight w:val="0"/>
          <w:marTop w:val="0"/>
          <w:marBottom w:val="0"/>
          <w:divBdr>
            <w:top w:val="none" w:sz="0" w:space="0" w:color="auto"/>
            <w:left w:val="none" w:sz="0" w:space="0" w:color="auto"/>
            <w:bottom w:val="none" w:sz="0" w:space="0" w:color="auto"/>
            <w:right w:val="none" w:sz="0" w:space="0" w:color="auto"/>
          </w:divBdr>
        </w:div>
        <w:div w:id="1276910032">
          <w:marLeft w:val="0"/>
          <w:marRight w:val="0"/>
          <w:marTop w:val="0"/>
          <w:marBottom w:val="0"/>
          <w:divBdr>
            <w:top w:val="none" w:sz="0" w:space="0" w:color="auto"/>
            <w:left w:val="none" w:sz="0" w:space="0" w:color="auto"/>
            <w:bottom w:val="none" w:sz="0" w:space="0" w:color="auto"/>
            <w:right w:val="none" w:sz="0" w:space="0" w:color="auto"/>
          </w:divBdr>
        </w:div>
        <w:div w:id="1530946008">
          <w:marLeft w:val="0"/>
          <w:marRight w:val="0"/>
          <w:marTop w:val="0"/>
          <w:marBottom w:val="0"/>
          <w:divBdr>
            <w:top w:val="none" w:sz="0" w:space="0" w:color="auto"/>
            <w:left w:val="none" w:sz="0" w:space="0" w:color="auto"/>
            <w:bottom w:val="none" w:sz="0" w:space="0" w:color="auto"/>
            <w:right w:val="none" w:sz="0" w:space="0" w:color="auto"/>
          </w:divBdr>
        </w:div>
        <w:div w:id="1343431540">
          <w:marLeft w:val="0"/>
          <w:marRight w:val="0"/>
          <w:marTop w:val="0"/>
          <w:marBottom w:val="0"/>
          <w:divBdr>
            <w:top w:val="none" w:sz="0" w:space="0" w:color="auto"/>
            <w:left w:val="none" w:sz="0" w:space="0" w:color="auto"/>
            <w:bottom w:val="none" w:sz="0" w:space="0" w:color="auto"/>
            <w:right w:val="none" w:sz="0" w:space="0" w:color="auto"/>
          </w:divBdr>
        </w:div>
        <w:div w:id="543754373">
          <w:marLeft w:val="0"/>
          <w:marRight w:val="0"/>
          <w:marTop w:val="0"/>
          <w:marBottom w:val="0"/>
          <w:divBdr>
            <w:top w:val="none" w:sz="0" w:space="0" w:color="auto"/>
            <w:left w:val="none" w:sz="0" w:space="0" w:color="auto"/>
            <w:bottom w:val="none" w:sz="0" w:space="0" w:color="auto"/>
            <w:right w:val="none" w:sz="0" w:space="0" w:color="auto"/>
          </w:divBdr>
        </w:div>
        <w:div w:id="1756319743">
          <w:marLeft w:val="0"/>
          <w:marRight w:val="0"/>
          <w:marTop w:val="0"/>
          <w:marBottom w:val="0"/>
          <w:divBdr>
            <w:top w:val="none" w:sz="0" w:space="0" w:color="auto"/>
            <w:left w:val="none" w:sz="0" w:space="0" w:color="auto"/>
            <w:bottom w:val="none" w:sz="0" w:space="0" w:color="auto"/>
            <w:right w:val="none" w:sz="0" w:space="0" w:color="auto"/>
          </w:divBdr>
        </w:div>
        <w:div w:id="361253419">
          <w:marLeft w:val="0"/>
          <w:marRight w:val="0"/>
          <w:marTop w:val="0"/>
          <w:marBottom w:val="0"/>
          <w:divBdr>
            <w:top w:val="none" w:sz="0" w:space="0" w:color="auto"/>
            <w:left w:val="none" w:sz="0" w:space="0" w:color="auto"/>
            <w:bottom w:val="none" w:sz="0" w:space="0" w:color="auto"/>
            <w:right w:val="none" w:sz="0" w:space="0" w:color="auto"/>
          </w:divBdr>
        </w:div>
        <w:div w:id="1927183314">
          <w:marLeft w:val="0"/>
          <w:marRight w:val="0"/>
          <w:marTop w:val="0"/>
          <w:marBottom w:val="0"/>
          <w:divBdr>
            <w:top w:val="none" w:sz="0" w:space="0" w:color="auto"/>
            <w:left w:val="none" w:sz="0" w:space="0" w:color="auto"/>
            <w:bottom w:val="none" w:sz="0" w:space="0" w:color="auto"/>
            <w:right w:val="none" w:sz="0" w:space="0" w:color="auto"/>
          </w:divBdr>
        </w:div>
        <w:div w:id="1363242686">
          <w:marLeft w:val="0"/>
          <w:marRight w:val="0"/>
          <w:marTop w:val="0"/>
          <w:marBottom w:val="0"/>
          <w:divBdr>
            <w:top w:val="none" w:sz="0" w:space="0" w:color="auto"/>
            <w:left w:val="none" w:sz="0" w:space="0" w:color="auto"/>
            <w:bottom w:val="none" w:sz="0" w:space="0" w:color="auto"/>
            <w:right w:val="none" w:sz="0" w:space="0" w:color="auto"/>
          </w:divBdr>
        </w:div>
        <w:div w:id="436020896">
          <w:marLeft w:val="0"/>
          <w:marRight w:val="0"/>
          <w:marTop w:val="0"/>
          <w:marBottom w:val="0"/>
          <w:divBdr>
            <w:top w:val="none" w:sz="0" w:space="0" w:color="auto"/>
            <w:left w:val="none" w:sz="0" w:space="0" w:color="auto"/>
            <w:bottom w:val="none" w:sz="0" w:space="0" w:color="auto"/>
            <w:right w:val="none" w:sz="0" w:space="0" w:color="auto"/>
          </w:divBdr>
        </w:div>
        <w:div w:id="1640499763">
          <w:marLeft w:val="0"/>
          <w:marRight w:val="0"/>
          <w:marTop w:val="0"/>
          <w:marBottom w:val="0"/>
          <w:divBdr>
            <w:top w:val="none" w:sz="0" w:space="0" w:color="auto"/>
            <w:left w:val="none" w:sz="0" w:space="0" w:color="auto"/>
            <w:bottom w:val="none" w:sz="0" w:space="0" w:color="auto"/>
            <w:right w:val="none" w:sz="0" w:space="0" w:color="auto"/>
          </w:divBdr>
        </w:div>
        <w:div w:id="1206942871">
          <w:marLeft w:val="0"/>
          <w:marRight w:val="0"/>
          <w:marTop w:val="0"/>
          <w:marBottom w:val="0"/>
          <w:divBdr>
            <w:top w:val="none" w:sz="0" w:space="0" w:color="auto"/>
            <w:left w:val="none" w:sz="0" w:space="0" w:color="auto"/>
            <w:bottom w:val="none" w:sz="0" w:space="0" w:color="auto"/>
            <w:right w:val="none" w:sz="0" w:space="0" w:color="auto"/>
          </w:divBdr>
        </w:div>
        <w:div w:id="1534920636">
          <w:marLeft w:val="0"/>
          <w:marRight w:val="0"/>
          <w:marTop w:val="0"/>
          <w:marBottom w:val="0"/>
          <w:divBdr>
            <w:top w:val="none" w:sz="0" w:space="0" w:color="auto"/>
            <w:left w:val="none" w:sz="0" w:space="0" w:color="auto"/>
            <w:bottom w:val="none" w:sz="0" w:space="0" w:color="auto"/>
            <w:right w:val="none" w:sz="0" w:space="0" w:color="auto"/>
          </w:divBdr>
        </w:div>
        <w:div w:id="919480802">
          <w:marLeft w:val="0"/>
          <w:marRight w:val="0"/>
          <w:marTop w:val="0"/>
          <w:marBottom w:val="0"/>
          <w:divBdr>
            <w:top w:val="none" w:sz="0" w:space="0" w:color="auto"/>
            <w:left w:val="none" w:sz="0" w:space="0" w:color="auto"/>
            <w:bottom w:val="none" w:sz="0" w:space="0" w:color="auto"/>
            <w:right w:val="none" w:sz="0" w:space="0" w:color="auto"/>
          </w:divBdr>
        </w:div>
        <w:div w:id="1528834310">
          <w:marLeft w:val="0"/>
          <w:marRight w:val="0"/>
          <w:marTop w:val="0"/>
          <w:marBottom w:val="0"/>
          <w:divBdr>
            <w:top w:val="none" w:sz="0" w:space="0" w:color="auto"/>
            <w:left w:val="none" w:sz="0" w:space="0" w:color="auto"/>
            <w:bottom w:val="none" w:sz="0" w:space="0" w:color="auto"/>
            <w:right w:val="none" w:sz="0" w:space="0" w:color="auto"/>
          </w:divBdr>
        </w:div>
        <w:div w:id="1601841126">
          <w:marLeft w:val="0"/>
          <w:marRight w:val="0"/>
          <w:marTop w:val="0"/>
          <w:marBottom w:val="0"/>
          <w:divBdr>
            <w:top w:val="none" w:sz="0" w:space="0" w:color="auto"/>
            <w:left w:val="none" w:sz="0" w:space="0" w:color="auto"/>
            <w:bottom w:val="none" w:sz="0" w:space="0" w:color="auto"/>
            <w:right w:val="none" w:sz="0" w:space="0" w:color="auto"/>
          </w:divBdr>
        </w:div>
        <w:div w:id="734739594">
          <w:marLeft w:val="0"/>
          <w:marRight w:val="0"/>
          <w:marTop w:val="0"/>
          <w:marBottom w:val="0"/>
          <w:divBdr>
            <w:top w:val="none" w:sz="0" w:space="0" w:color="auto"/>
            <w:left w:val="none" w:sz="0" w:space="0" w:color="auto"/>
            <w:bottom w:val="none" w:sz="0" w:space="0" w:color="auto"/>
            <w:right w:val="none" w:sz="0" w:space="0" w:color="auto"/>
          </w:divBdr>
        </w:div>
        <w:div w:id="35812875">
          <w:marLeft w:val="0"/>
          <w:marRight w:val="0"/>
          <w:marTop w:val="0"/>
          <w:marBottom w:val="0"/>
          <w:divBdr>
            <w:top w:val="none" w:sz="0" w:space="0" w:color="auto"/>
            <w:left w:val="none" w:sz="0" w:space="0" w:color="auto"/>
            <w:bottom w:val="none" w:sz="0" w:space="0" w:color="auto"/>
            <w:right w:val="none" w:sz="0" w:space="0" w:color="auto"/>
          </w:divBdr>
        </w:div>
        <w:div w:id="539054091">
          <w:marLeft w:val="0"/>
          <w:marRight w:val="0"/>
          <w:marTop w:val="0"/>
          <w:marBottom w:val="0"/>
          <w:divBdr>
            <w:top w:val="none" w:sz="0" w:space="0" w:color="auto"/>
            <w:left w:val="none" w:sz="0" w:space="0" w:color="auto"/>
            <w:bottom w:val="none" w:sz="0" w:space="0" w:color="auto"/>
            <w:right w:val="none" w:sz="0" w:space="0" w:color="auto"/>
          </w:divBdr>
        </w:div>
        <w:div w:id="1296981204">
          <w:marLeft w:val="0"/>
          <w:marRight w:val="0"/>
          <w:marTop w:val="0"/>
          <w:marBottom w:val="0"/>
          <w:divBdr>
            <w:top w:val="none" w:sz="0" w:space="0" w:color="auto"/>
            <w:left w:val="none" w:sz="0" w:space="0" w:color="auto"/>
            <w:bottom w:val="none" w:sz="0" w:space="0" w:color="auto"/>
            <w:right w:val="none" w:sz="0" w:space="0" w:color="auto"/>
          </w:divBdr>
        </w:div>
        <w:div w:id="1367367534">
          <w:marLeft w:val="0"/>
          <w:marRight w:val="0"/>
          <w:marTop w:val="0"/>
          <w:marBottom w:val="0"/>
          <w:divBdr>
            <w:top w:val="none" w:sz="0" w:space="0" w:color="auto"/>
            <w:left w:val="none" w:sz="0" w:space="0" w:color="auto"/>
            <w:bottom w:val="none" w:sz="0" w:space="0" w:color="auto"/>
            <w:right w:val="none" w:sz="0" w:space="0" w:color="auto"/>
          </w:divBdr>
        </w:div>
        <w:div w:id="300768476">
          <w:marLeft w:val="0"/>
          <w:marRight w:val="0"/>
          <w:marTop w:val="0"/>
          <w:marBottom w:val="0"/>
          <w:divBdr>
            <w:top w:val="none" w:sz="0" w:space="0" w:color="auto"/>
            <w:left w:val="none" w:sz="0" w:space="0" w:color="auto"/>
            <w:bottom w:val="none" w:sz="0" w:space="0" w:color="auto"/>
            <w:right w:val="none" w:sz="0" w:space="0" w:color="auto"/>
          </w:divBdr>
        </w:div>
        <w:div w:id="173426771">
          <w:marLeft w:val="0"/>
          <w:marRight w:val="0"/>
          <w:marTop w:val="0"/>
          <w:marBottom w:val="0"/>
          <w:divBdr>
            <w:top w:val="none" w:sz="0" w:space="0" w:color="auto"/>
            <w:left w:val="none" w:sz="0" w:space="0" w:color="auto"/>
            <w:bottom w:val="none" w:sz="0" w:space="0" w:color="auto"/>
            <w:right w:val="none" w:sz="0" w:space="0" w:color="auto"/>
          </w:divBdr>
        </w:div>
        <w:div w:id="1030491223">
          <w:marLeft w:val="0"/>
          <w:marRight w:val="0"/>
          <w:marTop w:val="0"/>
          <w:marBottom w:val="0"/>
          <w:divBdr>
            <w:top w:val="none" w:sz="0" w:space="0" w:color="auto"/>
            <w:left w:val="none" w:sz="0" w:space="0" w:color="auto"/>
            <w:bottom w:val="none" w:sz="0" w:space="0" w:color="auto"/>
            <w:right w:val="none" w:sz="0" w:space="0" w:color="auto"/>
          </w:divBdr>
        </w:div>
        <w:div w:id="1776751066">
          <w:marLeft w:val="0"/>
          <w:marRight w:val="0"/>
          <w:marTop w:val="0"/>
          <w:marBottom w:val="0"/>
          <w:divBdr>
            <w:top w:val="none" w:sz="0" w:space="0" w:color="auto"/>
            <w:left w:val="none" w:sz="0" w:space="0" w:color="auto"/>
            <w:bottom w:val="none" w:sz="0" w:space="0" w:color="auto"/>
            <w:right w:val="none" w:sz="0" w:space="0" w:color="auto"/>
          </w:divBdr>
        </w:div>
        <w:div w:id="1982541865">
          <w:marLeft w:val="0"/>
          <w:marRight w:val="0"/>
          <w:marTop w:val="0"/>
          <w:marBottom w:val="0"/>
          <w:divBdr>
            <w:top w:val="none" w:sz="0" w:space="0" w:color="auto"/>
            <w:left w:val="none" w:sz="0" w:space="0" w:color="auto"/>
            <w:bottom w:val="none" w:sz="0" w:space="0" w:color="auto"/>
            <w:right w:val="none" w:sz="0" w:space="0" w:color="auto"/>
          </w:divBdr>
        </w:div>
        <w:div w:id="847519957">
          <w:marLeft w:val="0"/>
          <w:marRight w:val="0"/>
          <w:marTop w:val="0"/>
          <w:marBottom w:val="0"/>
          <w:divBdr>
            <w:top w:val="none" w:sz="0" w:space="0" w:color="auto"/>
            <w:left w:val="none" w:sz="0" w:space="0" w:color="auto"/>
            <w:bottom w:val="none" w:sz="0" w:space="0" w:color="auto"/>
            <w:right w:val="none" w:sz="0" w:space="0" w:color="auto"/>
          </w:divBdr>
        </w:div>
        <w:div w:id="172305211">
          <w:marLeft w:val="0"/>
          <w:marRight w:val="0"/>
          <w:marTop w:val="0"/>
          <w:marBottom w:val="0"/>
          <w:divBdr>
            <w:top w:val="none" w:sz="0" w:space="0" w:color="auto"/>
            <w:left w:val="none" w:sz="0" w:space="0" w:color="auto"/>
            <w:bottom w:val="none" w:sz="0" w:space="0" w:color="auto"/>
            <w:right w:val="none" w:sz="0" w:space="0" w:color="auto"/>
          </w:divBdr>
        </w:div>
        <w:div w:id="469135303">
          <w:marLeft w:val="0"/>
          <w:marRight w:val="0"/>
          <w:marTop w:val="0"/>
          <w:marBottom w:val="0"/>
          <w:divBdr>
            <w:top w:val="none" w:sz="0" w:space="0" w:color="auto"/>
            <w:left w:val="none" w:sz="0" w:space="0" w:color="auto"/>
            <w:bottom w:val="none" w:sz="0" w:space="0" w:color="auto"/>
            <w:right w:val="none" w:sz="0" w:space="0" w:color="auto"/>
          </w:divBdr>
        </w:div>
        <w:div w:id="1354650791">
          <w:marLeft w:val="0"/>
          <w:marRight w:val="0"/>
          <w:marTop w:val="0"/>
          <w:marBottom w:val="0"/>
          <w:divBdr>
            <w:top w:val="none" w:sz="0" w:space="0" w:color="auto"/>
            <w:left w:val="none" w:sz="0" w:space="0" w:color="auto"/>
            <w:bottom w:val="none" w:sz="0" w:space="0" w:color="auto"/>
            <w:right w:val="none" w:sz="0" w:space="0" w:color="auto"/>
          </w:divBdr>
        </w:div>
        <w:div w:id="761027540">
          <w:marLeft w:val="0"/>
          <w:marRight w:val="0"/>
          <w:marTop w:val="0"/>
          <w:marBottom w:val="0"/>
          <w:divBdr>
            <w:top w:val="none" w:sz="0" w:space="0" w:color="auto"/>
            <w:left w:val="none" w:sz="0" w:space="0" w:color="auto"/>
            <w:bottom w:val="none" w:sz="0" w:space="0" w:color="auto"/>
            <w:right w:val="none" w:sz="0" w:space="0" w:color="auto"/>
          </w:divBdr>
        </w:div>
        <w:div w:id="1750955894">
          <w:marLeft w:val="0"/>
          <w:marRight w:val="0"/>
          <w:marTop w:val="0"/>
          <w:marBottom w:val="0"/>
          <w:divBdr>
            <w:top w:val="none" w:sz="0" w:space="0" w:color="auto"/>
            <w:left w:val="none" w:sz="0" w:space="0" w:color="auto"/>
            <w:bottom w:val="none" w:sz="0" w:space="0" w:color="auto"/>
            <w:right w:val="none" w:sz="0" w:space="0" w:color="auto"/>
          </w:divBdr>
        </w:div>
        <w:div w:id="177743812">
          <w:marLeft w:val="0"/>
          <w:marRight w:val="0"/>
          <w:marTop w:val="0"/>
          <w:marBottom w:val="0"/>
          <w:divBdr>
            <w:top w:val="none" w:sz="0" w:space="0" w:color="auto"/>
            <w:left w:val="none" w:sz="0" w:space="0" w:color="auto"/>
            <w:bottom w:val="none" w:sz="0" w:space="0" w:color="auto"/>
            <w:right w:val="none" w:sz="0" w:space="0" w:color="auto"/>
          </w:divBdr>
        </w:div>
        <w:div w:id="798884570">
          <w:marLeft w:val="0"/>
          <w:marRight w:val="0"/>
          <w:marTop w:val="0"/>
          <w:marBottom w:val="0"/>
          <w:divBdr>
            <w:top w:val="none" w:sz="0" w:space="0" w:color="auto"/>
            <w:left w:val="none" w:sz="0" w:space="0" w:color="auto"/>
            <w:bottom w:val="none" w:sz="0" w:space="0" w:color="auto"/>
            <w:right w:val="none" w:sz="0" w:space="0" w:color="auto"/>
          </w:divBdr>
        </w:div>
        <w:div w:id="1765148912">
          <w:marLeft w:val="0"/>
          <w:marRight w:val="0"/>
          <w:marTop w:val="0"/>
          <w:marBottom w:val="0"/>
          <w:divBdr>
            <w:top w:val="none" w:sz="0" w:space="0" w:color="auto"/>
            <w:left w:val="none" w:sz="0" w:space="0" w:color="auto"/>
            <w:bottom w:val="none" w:sz="0" w:space="0" w:color="auto"/>
            <w:right w:val="none" w:sz="0" w:space="0" w:color="auto"/>
          </w:divBdr>
        </w:div>
        <w:div w:id="2028631369">
          <w:marLeft w:val="0"/>
          <w:marRight w:val="0"/>
          <w:marTop w:val="0"/>
          <w:marBottom w:val="0"/>
          <w:divBdr>
            <w:top w:val="none" w:sz="0" w:space="0" w:color="auto"/>
            <w:left w:val="none" w:sz="0" w:space="0" w:color="auto"/>
            <w:bottom w:val="none" w:sz="0" w:space="0" w:color="auto"/>
            <w:right w:val="none" w:sz="0" w:space="0" w:color="auto"/>
          </w:divBdr>
        </w:div>
        <w:div w:id="378552904">
          <w:marLeft w:val="0"/>
          <w:marRight w:val="0"/>
          <w:marTop w:val="0"/>
          <w:marBottom w:val="0"/>
          <w:divBdr>
            <w:top w:val="none" w:sz="0" w:space="0" w:color="auto"/>
            <w:left w:val="none" w:sz="0" w:space="0" w:color="auto"/>
            <w:bottom w:val="none" w:sz="0" w:space="0" w:color="auto"/>
            <w:right w:val="none" w:sz="0" w:space="0" w:color="auto"/>
          </w:divBdr>
        </w:div>
        <w:div w:id="1646229532">
          <w:marLeft w:val="0"/>
          <w:marRight w:val="0"/>
          <w:marTop w:val="0"/>
          <w:marBottom w:val="0"/>
          <w:divBdr>
            <w:top w:val="none" w:sz="0" w:space="0" w:color="auto"/>
            <w:left w:val="none" w:sz="0" w:space="0" w:color="auto"/>
            <w:bottom w:val="none" w:sz="0" w:space="0" w:color="auto"/>
            <w:right w:val="none" w:sz="0" w:space="0" w:color="auto"/>
          </w:divBdr>
        </w:div>
        <w:div w:id="1894341103">
          <w:marLeft w:val="0"/>
          <w:marRight w:val="0"/>
          <w:marTop w:val="0"/>
          <w:marBottom w:val="0"/>
          <w:divBdr>
            <w:top w:val="none" w:sz="0" w:space="0" w:color="auto"/>
            <w:left w:val="none" w:sz="0" w:space="0" w:color="auto"/>
            <w:bottom w:val="none" w:sz="0" w:space="0" w:color="auto"/>
            <w:right w:val="none" w:sz="0" w:space="0" w:color="auto"/>
          </w:divBdr>
        </w:div>
        <w:div w:id="1203901722">
          <w:marLeft w:val="0"/>
          <w:marRight w:val="0"/>
          <w:marTop w:val="0"/>
          <w:marBottom w:val="0"/>
          <w:divBdr>
            <w:top w:val="none" w:sz="0" w:space="0" w:color="auto"/>
            <w:left w:val="none" w:sz="0" w:space="0" w:color="auto"/>
            <w:bottom w:val="none" w:sz="0" w:space="0" w:color="auto"/>
            <w:right w:val="none" w:sz="0" w:space="0" w:color="auto"/>
          </w:divBdr>
        </w:div>
      </w:divsChild>
    </w:div>
    <w:div w:id="1302465952">
      <w:bodyDiv w:val="1"/>
      <w:marLeft w:val="0"/>
      <w:marRight w:val="0"/>
      <w:marTop w:val="0"/>
      <w:marBottom w:val="0"/>
      <w:divBdr>
        <w:top w:val="none" w:sz="0" w:space="0" w:color="auto"/>
        <w:left w:val="none" w:sz="0" w:space="0" w:color="auto"/>
        <w:bottom w:val="none" w:sz="0" w:space="0" w:color="auto"/>
        <w:right w:val="none" w:sz="0" w:space="0" w:color="auto"/>
      </w:divBdr>
    </w:div>
    <w:div w:id="1681545887">
      <w:bodyDiv w:val="1"/>
      <w:marLeft w:val="0"/>
      <w:marRight w:val="0"/>
      <w:marTop w:val="0"/>
      <w:marBottom w:val="0"/>
      <w:divBdr>
        <w:top w:val="none" w:sz="0" w:space="0" w:color="auto"/>
        <w:left w:val="none" w:sz="0" w:space="0" w:color="auto"/>
        <w:bottom w:val="none" w:sz="0" w:space="0" w:color="auto"/>
        <w:right w:val="none" w:sz="0" w:space="0" w:color="auto"/>
      </w:divBdr>
    </w:div>
    <w:div w:id="1828743209">
      <w:bodyDiv w:val="1"/>
      <w:marLeft w:val="0"/>
      <w:marRight w:val="0"/>
      <w:marTop w:val="0"/>
      <w:marBottom w:val="0"/>
      <w:divBdr>
        <w:top w:val="none" w:sz="0" w:space="0" w:color="auto"/>
        <w:left w:val="none" w:sz="0" w:space="0" w:color="auto"/>
        <w:bottom w:val="none" w:sz="0" w:space="0" w:color="auto"/>
        <w:right w:val="none" w:sz="0" w:space="0" w:color="auto"/>
      </w:divBdr>
      <w:divsChild>
        <w:div w:id="1246301712">
          <w:marLeft w:val="0"/>
          <w:marRight w:val="0"/>
          <w:marTop w:val="0"/>
          <w:marBottom w:val="0"/>
          <w:divBdr>
            <w:top w:val="none" w:sz="0" w:space="0" w:color="auto"/>
            <w:left w:val="none" w:sz="0" w:space="0" w:color="auto"/>
            <w:bottom w:val="none" w:sz="0" w:space="0" w:color="auto"/>
            <w:right w:val="none" w:sz="0" w:space="0" w:color="auto"/>
          </w:divBdr>
          <w:divsChild>
            <w:div w:id="726487423">
              <w:marLeft w:val="0"/>
              <w:marRight w:val="0"/>
              <w:marTop w:val="0"/>
              <w:marBottom w:val="0"/>
              <w:divBdr>
                <w:top w:val="none" w:sz="0" w:space="0" w:color="auto"/>
                <w:left w:val="none" w:sz="0" w:space="0" w:color="auto"/>
                <w:bottom w:val="none" w:sz="0" w:space="0" w:color="auto"/>
                <w:right w:val="none" w:sz="0" w:space="0" w:color="auto"/>
              </w:divBdr>
            </w:div>
            <w:div w:id="615143458">
              <w:marLeft w:val="0"/>
              <w:marRight w:val="0"/>
              <w:marTop w:val="0"/>
              <w:marBottom w:val="0"/>
              <w:divBdr>
                <w:top w:val="none" w:sz="0" w:space="0" w:color="auto"/>
                <w:left w:val="none" w:sz="0" w:space="0" w:color="auto"/>
                <w:bottom w:val="none" w:sz="0" w:space="0" w:color="auto"/>
                <w:right w:val="none" w:sz="0" w:space="0" w:color="auto"/>
              </w:divBdr>
            </w:div>
            <w:div w:id="690374201">
              <w:marLeft w:val="0"/>
              <w:marRight w:val="0"/>
              <w:marTop w:val="0"/>
              <w:marBottom w:val="0"/>
              <w:divBdr>
                <w:top w:val="none" w:sz="0" w:space="0" w:color="auto"/>
                <w:left w:val="none" w:sz="0" w:space="0" w:color="auto"/>
                <w:bottom w:val="none" w:sz="0" w:space="0" w:color="auto"/>
                <w:right w:val="none" w:sz="0" w:space="0" w:color="auto"/>
              </w:divBdr>
            </w:div>
            <w:div w:id="634482599">
              <w:marLeft w:val="0"/>
              <w:marRight w:val="0"/>
              <w:marTop w:val="0"/>
              <w:marBottom w:val="0"/>
              <w:divBdr>
                <w:top w:val="none" w:sz="0" w:space="0" w:color="auto"/>
                <w:left w:val="none" w:sz="0" w:space="0" w:color="auto"/>
                <w:bottom w:val="none" w:sz="0" w:space="0" w:color="auto"/>
                <w:right w:val="none" w:sz="0" w:space="0" w:color="auto"/>
              </w:divBdr>
            </w:div>
            <w:div w:id="2065106715">
              <w:marLeft w:val="0"/>
              <w:marRight w:val="0"/>
              <w:marTop w:val="0"/>
              <w:marBottom w:val="0"/>
              <w:divBdr>
                <w:top w:val="none" w:sz="0" w:space="0" w:color="auto"/>
                <w:left w:val="none" w:sz="0" w:space="0" w:color="auto"/>
                <w:bottom w:val="none" w:sz="0" w:space="0" w:color="auto"/>
                <w:right w:val="none" w:sz="0" w:space="0" w:color="auto"/>
              </w:divBdr>
            </w:div>
            <w:div w:id="533230144">
              <w:marLeft w:val="0"/>
              <w:marRight w:val="0"/>
              <w:marTop w:val="0"/>
              <w:marBottom w:val="0"/>
              <w:divBdr>
                <w:top w:val="none" w:sz="0" w:space="0" w:color="auto"/>
                <w:left w:val="none" w:sz="0" w:space="0" w:color="auto"/>
                <w:bottom w:val="none" w:sz="0" w:space="0" w:color="auto"/>
                <w:right w:val="none" w:sz="0" w:space="0" w:color="auto"/>
              </w:divBdr>
            </w:div>
            <w:div w:id="654992103">
              <w:marLeft w:val="0"/>
              <w:marRight w:val="0"/>
              <w:marTop w:val="0"/>
              <w:marBottom w:val="0"/>
              <w:divBdr>
                <w:top w:val="none" w:sz="0" w:space="0" w:color="auto"/>
                <w:left w:val="none" w:sz="0" w:space="0" w:color="auto"/>
                <w:bottom w:val="none" w:sz="0" w:space="0" w:color="auto"/>
                <w:right w:val="none" w:sz="0" w:space="0" w:color="auto"/>
              </w:divBdr>
            </w:div>
            <w:div w:id="1576933296">
              <w:marLeft w:val="0"/>
              <w:marRight w:val="0"/>
              <w:marTop w:val="0"/>
              <w:marBottom w:val="0"/>
              <w:divBdr>
                <w:top w:val="none" w:sz="0" w:space="0" w:color="auto"/>
                <w:left w:val="none" w:sz="0" w:space="0" w:color="auto"/>
                <w:bottom w:val="none" w:sz="0" w:space="0" w:color="auto"/>
                <w:right w:val="none" w:sz="0" w:space="0" w:color="auto"/>
              </w:divBdr>
            </w:div>
            <w:div w:id="1531451451">
              <w:marLeft w:val="0"/>
              <w:marRight w:val="0"/>
              <w:marTop w:val="0"/>
              <w:marBottom w:val="0"/>
              <w:divBdr>
                <w:top w:val="none" w:sz="0" w:space="0" w:color="auto"/>
                <w:left w:val="none" w:sz="0" w:space="0" w:color="auto"/>
                <w:bottom w:val="none" w:sz="0" w:space="0" w:color="auto"/>
                <w:right w:val="none" w:sz="0" w:space="0" w:color="auto"/>
              </w:divBdr>
            </w:div>
            <w:div w:id="644235811">
              <w:marLeft w:val="0"/>
              <w:marRight w:val="0"/>
              <w:marTop w:val="0"/>
              <w:marBottom w:val="0"/>
              <w:divBdr>
                <w:top w:val="none" w:sz="0" w:space="0" w:color="auto"/>
                <w:left w:val="none" w:sz="0" w:space="0" w:color="auto"/>
                <w:bottom w:val="none" w:sz="0" w:space="0" w:color="auto"/>
                <w:right w:val="none" w:sz="0" w:space="0" w:color="auto"/>
              </w:divBdr>
            </w:div>
            <w:div w:id="1185054376">
              <w:marLeft w:val="0"/>
              <w:marRight w:val="0"/>
              <w:marTop w:val="0"/>
              <w:marBottom w:val="0"/>
              <w:divBdr>
                <w:top w:val="none" w:sz="0" w:space="0" w:color="auto"/>
                <w:left w:val="none" w:sz="0" w:space="0" w:color="auto"/>
                <w:bottom w:val="none" w:sz="0" w:space="0" w:color="auto"/>
                <w:right w:val="none" w:sz="0" w:space="0" w:color="auto"/>
              </w:divBdr>
            </w:div>
            <w:div w:id="513345738">
              <w:marLeft w:val="0"/>
              <w:marRight w:val="0"/>
              <w:marTop w:val="0"/>
              <w:marBottom w:val="0"/>
              <w:divBdr>
                <w:top w:val="none" w:sz="0" w:space="0" w:color="auto"/>
                <w:left w:val="none" w:sz="0" w:space="0" w:color="auto"/>
                <w:bottom w:val="none" w:sz="0" w:space="0" w:color="auto"/>
                <w:right w:val="none" w:sz="0" w:space="0" w:color="auto"/>
              </w:divBdr>
            </w:div>
            <w:div w:id="1088381048">
              <w:marLeft w:val="0"/>
              <w:marRight w:val="0"/>
              <w:marTop w:val="0"/>
              <w:marBottom w:val="0"/>
              <w:divBdr>
                <w:top w:val="none" w:sz="0" w:space="0" w:color="auto"/>
                <w:left w:val="none" w:sz="0" w:space="0" w:color="auto"/>
                <w:bottom w:val="none" w:sz="0" w:space="0" w:color="auto"/>
                <w:right w:val="none" w:sz="0" w:space="0" w:color="auto"/>
              </w:divBdr>
            </w:div>
            <w:div w:id="214200006">
              <w:marLeft w:val="0"/>
              <w:marRight w:val="0"/>
              <w:marTop w:val="0"/>
              <w:marBottom w:val="0"/>
              <w:divBdr>
                <w:top w:val="none" w:sz="0" w:space="0" w:color="auto"/>
                <w:left w:val="none" w:sz="0" w:space="0" w:color="auto"/>
                <w:bottom w:val="none" w:sz="0" w:space="0" w:color="auto"/>
                <w:right w:val="none" w:sz="0" w:space="0" w:color="auto"/>
              </w:divBdr>
            </w:div>
            <w:div w:id="1391923482">
              <w:marLeft w:val="0"/>
              <w:marRight w:val="0"/>
              <w:marTop w:val="0"/>
              <w:marBottom w:val="0"/>
              <w:divBdr>
                <w:top w:val="none" w:sz="0" w:space="0" w:color="auto"/>
                <w:left w:val="none" w:sz="0" w:space="0" w:color="auto"/>
                <w:bottom w:val="none" w:sz="0" w:space="0" w:color="auto"/>
                <w:right w:val="none" w:sz="0" w:space="0" w:color="auto"/>
              </w:divBdr>
            </w:div>
            <w:div w:id="777914318">
              <w:marLeft w:val="0"/>
              <w:marRight w:val="0"/>
              <w:marTop w:val="0"/>
              <w:marBottom w:val="0"/>
              <w:divBdr>
                <w:top w:val="none" w:sz="0" w:space="0" w:color="auto"/>
                <w:left w:val="none" w:sz="0" w:space="0" w:color="auto"/>
                <w:bottom w:val="none" w:sz="0" w:space="0" w:color="auto"/>
                <w:right w:val="none" w:sz="0" w:space="0" w:color="auto"/>
              </w:divBdr>
            </w:div>
            <w:div w:id="862344">
              <w:marLeft w:val="0"/>
              <w:marRight w:val="0"/>
              <w:marTop w:val="0"/>
              <w:marBottom w:val="0"/>
              <w:divBdr>
                <w:top w:val="none" w:sz="0" w:space="0" w:color="auto"/>
                <w:left w:val="none" w:sz="0" w:space="0" w:color="auto"/>
                <w:bottom w:val="none" w:sz="0" w:space="0" w:color="auto"/>
                <w:right w:val="none" w:sz="0" w:space="0" w:color="auto"/>
              </w:divBdr>
            </w:div>
            <w:div w:id="1943032427">
              <w:marLeft w:val="0"/>
              <w:marRight w:val="0"/>
              <w:marTop w:val="0"/>
              <w:marBottom w:val="0"/>
              <w:divBdr>
                <w:top w:val="none" w:sz="0" w:space="0" w:color="auto"/>
                <w:left w:val="none" w:sz="0" w:space="0" w:color="auto"/>
                <w:bottom w:val="none" w:sz="0" w:space="0" w:color="auto"/>
                <w:right w:val="none" w:sz="0" w:space="0" w:color="auto"/>
              </w:divBdr>
            </w:div>
            <w:div w:id="1948150316">
              <w:marLeft w:val="0"/>
              <w:marRight w:val="0"/>
              <w:marTop w:val="0"/>
              <w:marBottom w:val="0"/>
              <w:divBdr>
                <w:top w:val="none" w:sz="0" w:space="0" w:color="auto"/>
                <w:left w:val="none" w:sz="0" w:space="0" w:color="auto"/>
                <w:bottom w:val="none" w:sz="0" w:space="0" w:color="auto"/>
                <w:right w:val="none" w:sz="0" w:space="0" w:color="auto"/>
              </w:divBdr>
            </w:div>
            <w:div w:id="1015036017">
              <w:marLeft w:val="0"/>
              <w:marRight w:val="0"/>
              <w:marTop w:val="0"/>
              <w:marBottom w:val="0"/>
              <w:divBdr>
                <w:top w:val="none" w:sz="0" w:space="0" w:color="auto"/>
                <w:left w:val="none" w:sz="0" w:space="0" w:color="auto"/>
                <w:bottom w:val="none" w:sz="0" w:space="0" w:color="auto"/>
                <w:right w:val="none" w:sz="0" w:space="0" w:color="auto"/>
              </w:divBdr>
            </w:div>
            <w:div w:id="1752727470">
              <w:marLeft w:val="0"/>
              <w:marRight w:val="0"/>
              <w:marTop w:val="0"/>
              <w:marBottom w:val="0"/>
              <w:divBdr>
                <w:top w:val="none" w:sz="0" w:space="0" w:color="auto"/>
                <w:left w:val="none" w:sz="0" w:space="0" w:color="auto"/>
                <w:bottom w:val="none" w:sz="0" w:space="0" w:color="auto"/>
                <w:right w:val="none" w:sz="0" w:space="0" w:color="auto"/>
              </w:divBdr>
            </w:div>
            <w:div w:id="1366053786">
              <w:marLeft w:val="0"/>
              <w:marRight w:val="0"/>
              <w:marTop w:val="0"/>
              <w:marBottom w:val="0"/>
              <w:divBdr>
                <w:top w:val="none" w:sz="0" w:space="0" w:color="auto"/>
                <w:left w:val="none" w:sz="0" w:space="0" w:color="auto"/>
                <w:bottom w:val="none" w:sz="0" w:space="0" w:color="auto"/>
                <w:right w:val="none" w:sz="0" w:space="0" w:color="auto"/>
              </w:divBdr>
            </w:div>
            <w:div w:id="1811706538">
              <w:marLeft w:val="0"/>
              <w:marRight w:val="0"/>
              <w:marTop w:val="0"/>
              <w:marBottom w:val="0"/>
              <w:divBdr>
                <w:top w:val="none" w:sz="0" w:space="0" w:color="auto"/>
                <w:left w:val="none" w:sz="0" w:space="0" w:color="auto"/>
                <w:bottom w:val="none" w:sz="0" w:space="0" w:color="auto"/>
                <w:right w:val="none" w:sz="0" w:space="0" w:color="auto"/>
              </w:divBdr>
            </w:div>
            <w:div w:id="445082954">
              <w:marLeft w:val="0"/>
              <w:marRight w:val="0"/>
              <w:marTop w:val="0"/>
              <w:marBottom w:val="0"/>
              <w:divBdr>
                <w:top w:val="none" w:sz="0" w:space="0" w:color="auto"/>
                <w:left w:val="none" w:sz="0" w:space="0" w:color="auto"/>
                <w:bottom w:val="none" w:sz="0" w:space="0" w:color="auto"/>
                <w:right w:val="none" w:sz="0" w:space="0" w:color="auto"/>
              </w:divBdr>
            </w:div>
            <w:div w:id="1274511330">
              <w:marLeft w:val="0"/>
              <w:marRight w:val="0"/>
              <w:marTop w:val="0"/>
              <w:marBottom w:val="0"/>
              <w:divBdr>
                <w:top w:val="none" w:sz="0" w:space="0" w:color="auto"/>
                <w:left w:val="none" w:sz="0" w:space="0" w:color="auto"/>
                <w:bottom w:val="none" w:sz="0" w:space="0" w:color="auto"/>
                <w:right w:val="none" w:sz="0" w:space="0" w:color="auto"/>
              </w:divBdr>
            </w:div>
            <w:div w:id="659432280">
              <w:marLeft w:val="0"/>
              <w:marRight w:val="0"/>
              <w:marTop w:val="0"/>
              <w:marBottom w:val="0"/>
              <w:divBdr>
                <w:top w:val="none" w:sz="0" w:space="0" w:color="auto"/>
                <w:left w:val="none" w:sz="0" w:space="0" w:color="auto"/>
                <w:bottom w:val="none" w:sz="0" w:space="0" w:color="auto"/>
                <w:right w:val="none" w:sz="0" w:space="0" w:color="auto"/>
              </w:divBdr>
            </w:div>
            <w:div w:id="1859004754">
              <w:marLeft w:val="0"/>
              <w:marRight w:val="0"/>
              <w:marTop w:val="0"/>
              <w:marBottom w:val="0"/>
              <w:divBdr>
                <w:top w:val="none" w:sz="0" w:space="0" w:color="auto"/>
                <w:left w:val="none" w:sz="0" w:space="0" w:color="auto"/>
                <w:bottom w:val="none" w:sz="0" w:space="0" w:color="auto"/>
                <w:right w:val="none" w:sz="0" w:space="0" w:color="auto"/>
              </w:divBdr>
            </w:div>
            <w:div w:id="804349744">
              <w:marLeft w:val="0"/>
              <w:marRight w:val="0"/>
              <w:marTop w:val="0"/>
              <w:marBottom w:val="0"/>
              <w:divBdr>
                <w:top w:val="none" w:sz="0" w:space="0" w:color="auto"/>
                <w:left w:val="none" w:sz="0" w:space="0" w:color="auto"/>
                <w:bottom w:val="none" w:sz="0" w:space="0" w:color="auto"/>
                <w:right w:val="none" w:sz="0" w:space="0" w:color="auto"/>
              </w:divBdr>
            </w:div>
            <w:div w:id="1233812503">
              <w:marLeft w:val="0"/>
              <w:marRight w:val="0"/>
              <w:marTop w:val="0"/>
              <w:marBottom w:val="0"/>
              <w:divBdr>
                <w:top w:val="none" w:sz="0" w:space="0" w:color="auto"/>
                <w:left w:val="none" w:sz="0" w:space="0" w:color="auto"/>
                <w:bottom w:val="none" w:sz="0" w:space="0" w:color="auto"/>
                <w:right w:val="none" w:sz="0" w:space="0" w:color="auto"/>
              </w:divBdr>
            </w:div>
            <w:div w:id="569847109">
              <w:marLeft w:val="0"/>
              <w:marRight w:val="0"/>
              <w:marTop w:val="0"/>
              <w:marBottom w:val="0"/>
              <w:divBdr>
                <w:top w:val="none" w:sz="0" w:space="0" w:color="auto"/>
                <w:left w:val="none" w:sz="0" w:space="0" w:color="auto"/>
                <w:bottom w:val="none" w:sz="0" w:space="0" w:color="auto"/>
                <w:right w:val="none" w:sz="0" w:space="0" w:color="auto"/>
              </w:divBdr>
            </w:div>
            <w:div w:id="887378784">
              <w:marLeft w:val="0"/>
              <w:marRight w:val="0"/>
              <w:marTop w:val="0"/>
              <w:marBottom w:val="0"/>
              <w:divBdr>
                <w:top w:val="none" w:sz="0" w:space="0" w:color="auto"/>
                <w:left w:val="none" w:sz="0" w:space="0" w:color="auto"/>
                <w:bottom w:val="none" w:sz="0" w:space="0" w:color="auto"/>
                <w:right w:val="none" w:sz="0" w:space="0" w:color="auto"/>
              </w:divBdr>
            </w:div>
            <w:div w:id="641543197">
              <w:marLeft w:val="0"/>
              <w:marRight w:val="0"/>
              <w:marTop w:val="0"/>
              <w:marBottom w:val="0"/>
              <w:divBdr>
                <w:top w:val="none" w:sz="0" w:space="0" w:color="auto"/>
                <w:left w:val="none" w:sz="0" w:space="0" w:color="auto"/>
                <w:bottom w:val="none" w:sz="0" w:space="0" w:color="auto"/>
                <w:right w:val="none" w:sz="0" w:space="0" w:color="auto"/>
              </w:divBdr>
            </w:div>
            <w:div w:id="1494375720">
              <w:marLeft w:val="0"/>
              <w:marRight w:val="0"/>
              <w:marTop w:val="0"/>
              <w:marBottom w:val="0"/>
              <w:divBdr>
                <w:top w:val="none" w:sz="0" w:space="0" w:color="auto"/>
                <w:left w:val="none" w:sz="0" w:space="0" w:color="auto"/>
                <w:bottom w:val="none" w:sz="0" w:space="0" w:color="auto"/>
                <w:right w:val="none" w:sz="0" w:space="0" w:color="auto"/>
              </w:divBdr>
            </w:div>
            <w:div w:id="1969191895">
              <w:marLeft w:val="0"/>
              <w:marRight w:val="0"/>
              <w:marTop w:val="0"/>
              <w:marBottom w:val="0"/>
              <w:divBdr>
                <w:top w:val="none" w:sz="0" w:space="0" w:color="auto"/>
                <w:left w:val="none" w:sz="0" w:space="0" w:color="auto"/>
                <w:bottom w:val="none" w:sz="0" w:space="0" w:color="auto"/>
                <w:right w:val="none" w:sz="0" w:space="0" w:color="auto"/>
              </w:divBdr>
            </w:div>
            <w:div w:id="430783787">
              <w:marLeft w:val="0"/>
              <w:marRight w:val="0"/>
              <w:marTop w:val="0"/>
              <w:marBottom w:val="0"/>
              <w:divBdr>
                <w:top w:val="none" w:sz="0" w:space="0" w:color="auto"/>
                <w:left w:val="none" w:sz="0" w:space="0" w:color="auto"/>
                <w:bottom w:val="none" w:sz="0" w:space="0" w:color="auto"/>
                <w:right w:val="none" w:sz="0" w:space="0" w:color="auto"/>
              </w:divBdr>
            </w:div>
            <w:div w:id="1025012500">
              <w:marLeft w:val="0"/>
              <w:marRight w:val="0"/>
              <w:marTop w:val="0"/>
              <w:marBottom w:val="0"/>
              <w:divBdr>
                <w:top w:val="none" w:sz="0" w:space="0" w:color="auto"/>
                <w:left w:val="none" w:sz="0" w:space="0" w:color="auto"/>
                <w:bottom w:val="none" w:sz="0" w:space="0" w:color="auto"/>
                <w:right w:val="none" w:sz="0" w:space="0" w:color="auto"/>
              </w:divBdr>
            </w:div>
            <w:div w:id="2014264460">
              <w:marLeft w:val="0"/>
              <w:marRight w:val="0"/>
              <w:marTop w:val="0"/>
              <w:marBottom w:val="0"/>
              <w:divBdr>
                <w:top w:val="none" w:sz="0" w:space="0" w:color="auto"/>
                <w:left w:val="none" w:sz="0" w:space="0" w:color="auto"/>
                <w:bottom w:val="none" w:sz="0" w:space="0" w:color="auto"/>
                <w:right w:val="none" w:sz="0" w:space="0" w:color="auto"/>
              </w:divBdr>
            </w:div>
            <w:div w:id="1425301204">
              <w:marLeft w:val="0"/>
              <w:marRight w:val="0"/>
              <w:marTop w:val="0"/>
              <w:marBottom w:val="0"/>
              <w:divBdr>
                <w:top w:val="none" w:sz="0" w:space="0" w:color="auto"/>
                <w:left w:val="none" w:sz="0" w:space="0" w:color="auto"/>
                <w:bottom w:val="none" w:sz="0" w:space="0" w:color="auto"/>
                <w:right w:val="none" w:sz="0" w:space="0" w:color="auto"/>
              </w:divBdr>
            </w:div>
            <w:div w:id="178088049">
              <w:marLeft w:val="0"/>
              <w:marRight w:val="0"/>
              <w:marTop w:val="0"/>
              <w:marBottom w:val="0"/>
              <w:divBdr>
                <w:top w:val="none" w:sz="0" w:space="0" w:color="auto"/>
                <w:left w:val="none" w:sz="0" w:space="0" w:color="auto"/>
                <w:bottom w:val="none" w:sz="0" w:space="0" w:color="auto"/>
                <w:right w:val="none" w:sz="0" w:space="0" w:color="auto"/>
              </w:divBdr>
            </w:div>
            <w:div w:id="1485898199">
              <w:marLeft w:val="0"/>
              <w:marRight w:val="0"/>
              <w:marTop w:val="0"/>
              <w:marBottom w:val="0"/>
              <w:divBdr>
                <w:top w:val="none" w:sz="0" w:space="0" w:color="auto"/>
                <w:left w:val="none" w:sz="0" w:space="0" w:color="auto"/>
                <w:bottom w:val="none" w:sz="0" w:space="0" w:color="auto"/>
                <w:right w:val="none" w:sz="0" w:space="0" w:color="auto"/>
              </w:divBdr>
            </w:div>
            <w:div w:id="644436527">
              <w:marLeft w:val="0"/>
              <w:marRight w:val="0"/>
              <w:marTop w:val="0"/>
              <w:marBottom w:val="0"/>
              <w:divBdr>
                <w:top w:val="none" w:sz="0" w:space="0" w:color="auto"/>
                <w:left w:val="none" w:sz="0" w:space="0" w:color="auto"/>
                <w:bottom w:val="none" w:sz="0" w:space="0" w:color="auto"/>
                <w:right w:val="none" w:sz="0" w:space="0" w:color="auto"/>
              </w:divBdr>
            </w:div>
            <w:div w:id="1686206018">
              <w:marLeft w:val="0"/>
              <w:marRight w:val="0"/>
              <w:marTop w:val="0"/>
              <w:marBottom w:val="0"/>
              <w:divBdr>
                <w:top w:val="none" w:sz="0" w:space="0" w:color="auto"/>
                <w:left w:val="none" w:sz="0" w:space="0" w:color="auto"/>
                <w:bottom w:val="none" w:sz="0" w:space="0" w:color="auto"/>
                <w:right w:val="none" w:sz="0" w:space="0" w:color="auto"/>
              </w:divBdr>
            </w:div>
            <w:div w:id="1759448925">
              <w:marLeft w:val="0"/>
              <w:marRight w:val="0"/>
              <w:marTop w:val="0"/>
              <w:marBottom w:val="0"/>
              <w:divBdr>
                <w:top w:val="none" w:sz="0" w:space="0" w:color="auto"/>
                <w:left w:val="none" w:sz="0" w:space="0" w:color="auto"/>
                <w:bottom w:val="none" w:sz="0" w:space="0" w:color="auto"/>
                <w:right w:val="none" w:sz="0" w:space="0" w:color="auto"/>
              </w:divBdr>
            </w:div>
            <w:div w:id="1681350392">
              <w:marLeft w:val="0"/>
              <w:marRight w:val="0"/>
              <w:marTop w:val="0"/>
              <w:marBottom w:val="0"/>
              <w:divBdr>
                <w:top w:val="none" w:sz="0" w:space="0" w:color="auto"/>
                <w:left w:val="none" w:sz="0" w:space="0" w:color="auto"/>
                <w:bottom w:val="none" w:sz="0" w:space="0" w:color="auto"/>
                <w:right w:val="none" w:sz="0" w:space="0" w:color="auto"/>
              </w:divBdr>
            </w:div>
            <w:div w:id="1665207500">
              <w:marLeft w:val="0"/>
              <w:marRight w:val="0"/>
              <w:marTop w:val="0"/>
              <w:marBottom w:val="0"/>
              <w:divBdr>
                <w:top w:val="none" w:sz="0" w:space="0" w:color="auto"/>
                <w:left w:val="none" w:sz="0" w:space="0" w:color="auto"/>
                <w:bottom w:val="none" w:sz="0" w:space="0" w:color="auto"/>
                <w:right w:val="none" w:sz="0" w:space="0" w:color="auto"/>
              </w:divBdr>
            </w:div>
            <w:div w:id="2138913660">
              <w:marLeft w:val="0"/>
              <w:marRight w:val="0"/>
              <w:marTop w:val="0"/>
              <w:marBottom w:val="0"/>
              <w:divBdr>
                <w:top w:val="none" w:sz="0" w:space="0" w:color="auto"/>
                <w:left w:val="none" w:sz="0" w:space="0" w:color="auto"/>
                <w:bottom w:val="none" w:sz="0" w:space="0" w:color="auto"/>
                <w:right w:val="none" w:sz="0" w:space="0" w:color="auto"/>
              </w:divBdr>
            </w:div>
            <w:div w:id="735276176">
              <w:marLeft w:val="0"/>
              <w:marRight w:val="0"/>
              <w:marTop w:val="0"/>
              <w:marBottom w:val="0"/>
              <w:divBdr>
                <w:top w:val="none" w:sz="0" w:space="0" w:color="auto"/>
                <w:left w:val="none" w:sz="0" w:space="0" w:color="auto"/>
                <w:bottom w:val="none" w:sz="0" w:space="0" w:color="auto"/>
                <w:right w:val="none" w:sz="0" w:space="0" w:color="auto"/>
              </w:divBdr>
            </w:div>
            <w:div w:id="1914855295">
              <w:marLeft w:val="0"/>
              <w:marRight w:val="0"/>
              <w:marTop w:val="0"/>
              <w:marBottom w:val="0"/>
              <w:divBdr>
                <w:top w:val="none" w:sz="0" w:space="0" w:color="auto"/>
                <w:left w:val="none" w:sz="0" w:space="0" w:color="auto"/>
                <w:bottom w:val="none" w:sz="0" w:space="0" w:color="auto"/>
                <w:right w:val="none" w:sz="0" w:space="0" w:color="auto"/>
              </w:divBdr>
            </w:div>
            <w:div w:id="634023871">
              <w:marLeft w:val="0"/>
              <w:marRight w:val="0"/>
              <w:marTop w:val="0"/>
              <w:marBottom w:val="0"/>
              <w:divBdr>
                <w:top w:val="none" w:sz="0" w:space="0" w:color="auto"/>
                <w:left w:val="none" w:sz="0" w:space="0" w:color="auto"/>
                <w:bottom w:val="none" w:sz="0" w:space="0" w:color="auto"/>
                <w:right w:val="none" w:sz="0" w:space="0" w:color="auto"/>
              </w:divBdr>
            </w:div>
            <w:div w:id="740637379">
              <w:marLeft w:val="0"/>
              <w:marRight w:val="0"/>
              <w:marTop w:val="0"/>
              <w:marBottom w:val="0"/>
              <w:divBdr>
                <w:top w:val="none" w:sz="0" w:space="0" w:color="auto"/>
                <w:left w:val="none" w:sz="0" w:space="0" w:color="auto"/>
                <w:bottom w:val="none" w:sz="0" w:space="0" w:color="auto"/>
                <w:right w:val="none" w:sz="0" w:space="0" w:color="auto"/>
              </w:divBdr>
            </w:div>
            <w:div w:id="1530530418">
              <w:marLeft w:val="0"/>
              <w:marRight w:val="0"/>
              <w:marTop w:val="0"/>
              <w:marBottom w:val="0"/>
              <w:divBdr>
                <w:top w:val="none" w:sz="0" w:space="0" w:color="auto"/>
                <w:left w:val="none" w:sz="0" w:space="0" w:color="auto"/>
                <w:bottom w:val="none" w:sz="0" w:space="0" w:color="auto"/>
                <w:right w:val="none" w:sz="0" w:space="0" w:color="auto"/>
              </w:divBdr>
            </w:div>
            <w:div w:id="1271471787">
              <w:marLeft w:val="0"/>
              <w:marRight w:val="0"/>
              <w:marTop w:val="0"/>
              <w:marBottom w:val="0"/>
              <w:divBdr>
                <w:top w:val="none" w:sz="0" w:space="0" w:color="auto"/>
                <w:left w:val="none" w:sz="0" w:space="0" w:color="auto"/>
                <w:bottom w:val="none" w:sz="0" w:space="0" w:color="auto"/>
                <w:right w:val="none" w:sz="0" w:space="0" w:color="auto"/>
              </w:divBdr>
            </w:div>
            <w:div w:id="233668459">
              <w:marLeft w:val="0"/>
              <w:marRight w:val="0"/>
              <w:marTop w:val="0"/>
              <w:marBottom w:val="0"/>
              <w:divBdr>
                <w:top w:val="none" w:sz="0" w:space="0" w:color="auto"/>
                <w:left w:val="none" w:sz="0" w:space="0" w:color="auto"/>
                <w:bottom w:val="none" w:sz="0" w:space="0" w:color="auto"/>
                <w:right w:val="none" w:sz="0" w:space="0" w:color="auto"/>
              </w:divBdr>
            </w:div>
            <w:div w:id="1640301307">
              <w:marLeft w:val="0"/>
              <w:marRight w:val="0"/>
              <w:marTop w:val="0"/>
              <w:marBottom w:val="0"/>
              <w:divBdr>
                <w:top w:val="none" w:sz="0" w:space="0" w:color="auto"/>
                <w:left w:val="none" w:sz="0" w:space="0" w:color="auto"/>
                <w:bottom w:val="none" w:sz="0" w:space="0" w:color="auto"/>
                <w:right w:val="none" w:sz="0" w:space="0" w:color="auto"/>
              </w:divBdr>
            </w:div>
            <w:div w:id="1782412320">
              <w:marLeft w:val="0"/>
              <w:marRight w:val="0"/>
              <w:marTop w:val="0"/>
              <w:marBottom w:val="0"/>
              <w:divBdr>
                <w:top w:val="none" w:sz="0" w:space="0" w:color="auto"/>
                <w:left w:val="none" w:sz="0" w:space="0" w:color="auto"/>
                <w:bottom w:val="none" w:sz="0" w:space="0" w:color="auto"/>
                <w:right w:val="none" w:sz="0" w:space="0" w:color="auto"/>
              </w:divBdr>
            </w:div>
            <w:div w:id="539242008">
              <w:marLeft w:val="0"/>
              <w:marRight w:val="0"/>
              <w:marTop w:val="0"/>
              <w:marBottom w:val="0"/>
              <w:divBdr>
                <w:top w:val="none" w:sz="0" w:space="0" w:color="auto"/>
                <w:left w:val="none" w:sz="0" w:space="0" w:color="auto"/>
                <w:bottom w:val="none" w:sz="0" w:space="0" w:color="auto"/>
                <w:right w:val="none" w:sz="0" w:space="0" w:color="auto"/>
              </w:divBdr>
            </w:div>
            <w:div w:id="1864972004">
              <w:marLeft w:val="0"/>
              <w:marRight w:val="0"/>
              <w:marTop w:val="0"/>
              <w:marBottom w:val="0"/>
              <w:divBdr>
                <w:top w:val="none" w:sz="0" w:space="0" w:color="auto"/>
                <w:left w:val="none" w:sz="0" w:space="0" w:color="auto"/>
                <w:bottom w:val="none" w:sz="0" w:space="0" w:color="auto"/>
                <w:right w:val="none" w:sz="0" w:space="0" w:color="auto"/>
              </w:divBdr>
            </w:div>
            <w:div w:id="1512913171">
              <w:marLeft w:val="0"/>
              <w:marRight w:val="0"/>
              <w:marTop w:val="0"/>
              <w:marBottom w:val="0"/>
              <w:divBdr>
                <w:top w:val="none" w:sz="0" w:space="0" w:color="auto"/>
                <w:left w:val="none" w:sz="0" w:space="0" w:color="auto"/>
                <w:bottom w:val="none" w:sz="0" w:space="0" w:color="auto"/>
                <w:right w:val="none" w:sz="0" w:space="0" w:color="auto"/>
              </w:divBdr>
            </w:div>
            <w:div w:id="803043086">
              <w:marLeft w:val="0"/>
              <w:marRight w:val="0"/>
              <w:marTop w:val="0"/>
              <w:marBottom w:val="0"/>
              <w:divBdr>
                <w:top w:val="none" w:sz="0" w:space="0" w:color="auto"/>
                <w:left w:val="none" w:sz="0" w:space="0" w:color="auto"/>
                <w:bottom w:val="none" w:sz="0" w:space="0" w:color="auto"/>
                <w:right w:val="none" w:sz="0" w:space="0" w:color="auto"/>
              </w:divBdr>
            </w:div>
            <w:div w:id="2125297235">
              <w:marLeft w:val="0"/>
              <w:marRight w:val="0"/>
              <w:marTop w:val="0"/>
              <w:marBottom w:val="0"/>
              <w:divBdr>
                <w:top w:val="none" w:sz="0" w:space="0" w:color="auto"/>
                <w:left w:val="none" w:sz="0" w:space="0" w:color="auto"/>
                <w:bottom w:val="none" w:sz="0" w:space="0" w:color="auto"/>
                <w:right w:val="none" w:sz="0" w:space="0" w:color="auto"/>
              </w:divBdr>
            </w:div>
            <w:div w:id="2109232339">
              <w:marLeft w:val="0"/>
              <w:marRight w:val="0"/>
              <w:marTop w:val="0"/>
              <w:marBottom w:val="0"/>
              <w:divBdr>
                <w:top w:val="none" w:sz="0" w:space="0" w:color="auto"/>
                <w:left w:val="none" w:sz="0" w:space="0" w:color="auto"/>
                <w:bottom w:val="none" w:sz="0" w:space="0" w:color="auto"/>
                <w:right w:val="none" w:sz="0" w:space="0" w:color="auto"/>
              </w:divBdr>
            </w:div>
            <w:div w:id="1453162306">
              <w:marLeft w:val="0"/>
              <w:marRight w:val="0"/>
              <w:marTop w:val="0"/>
              <w:marBottom w:val="0"/>
              <w:divBdr>
                <w:top w:val="none" w:sz="0" w:space="0" w:color="auto"/>
                <w:left w:val="none" w:sz="0" w:space="0" w:color="auto"/>
                <w:bottom w:val="none" w:sz="0" w:space="0" w:color="auto"/>
                <w:right w:val="none" w:sz="0" w:space="0" w:color="auto"/>
              </w:divBdr>
            </w:div>
            <w:div w:id="756367840">
              <w:marLeft w:val="0"/>
              <w:marRight w:val="0"/>
              <w:marTop w:val="0"/>
              <w:marBottom w:val="0"/>
              <w:divBdr>
                <w:top w:val="none" w:sz="0" w:space="0" w:color="auto"/>
                <w:left w:val="none" w:sz="0" w:space="0" w:color="auto"/>
                <w:bottom w:val="none" w:sz="0" w:space="0" w:color="auto"/>
                <w:right w:val="none" w:sz="0" w:space="0" w:color="auto"/>
              </w:divBdr>
            </w:div>
            <w:div w:id="1063286506">
              <w:marLeft w:val="0"/>
              <w:marRight w:val="0"/>
              <w:marTop w:val="0"/>
              <w:marBottom w:val="0"/>
              <w:divBdr>
                <w:top w:val="none" w:sz="0" w:space="0" w:color="auto"/>
                <w:left w:val="none" w:sz="0" w:space="0" w:color="auto"/>
                <w:bottom w:val="none" w:sz="0" w:space="0" w:color="auto"/>
                <w:right w:val="none" w:sz="0" w:space="0" w:color="auto"/>
              </w:divBdr>
            </w:div>
            <w:div w:id="319694801">
              <w:marLeft w:val="0"/>
              <w:marRight w:val="0"/>
              <w:marTop w:val="0"/>
              <w:marBottom w:val="0"/>
              <w:divBdr>
                <w:top w:val="none" w:sz="0" w:space="0" w:color="auto"/>
                <w:left w:val="none" w:sz="0" w:space="0" w:color="auto"/>
                <w:bottom w:val="none" w:sz="0" w:space="0" w:color="auto"/>
                <w:right w:val="none" w:sz="0" w:space="0" w:color="auto"/>
              </w:divBdr>
            </w:div>
            <w:div w:id="48458742">
              <w:marLeft w:val="0"/>
              <w:marRight w:val="0"/>
              <w:marTop w:val="0"/>
              <w:marBottom w:val="0"/>
              <w:divBdr>
                <w:top w:val="none" w:sz="0" w:space="0" w:color="auto"/>
                <w:left w:val="none" w:sz="0" w:space="0" w:color="auto"/>
                <w:bottom w:val="none" w:sz="0" w:space="0" w:color="auto"/>
                <w:right w:val="none" w:sz="0" w:space="0" w:color="auto"/>
              </w:divBdr>
            </w:div>
            <w:div w:id="1824815482">
              <w:marLeft w:val="0"/>
              <w:marRight w:val="0"/>
              <w:marTop w:val="0"/>
              <w:marBottom w:val="0"/>
              <w:divBdr>
                <w:top w:val="none" w:sz="0" w:space="0" w:color="auto"/>
                <w:left w:val="none" w:sz="0" w:space="0" w:color="auto"/>
                <w:bottom w:val="none" w:sz="0" w:space="0" w:color="auto"/>
                <w:right w:val="none" w:sz="0" w:space="0" w:color="auto"/>
              </w:divBdr>
            </w:div>
            <w:div w:id="1475641191">
              <w:marLeft w:val="0"/>
              <w:marRight w:val="0"/>
              <w:marTop w:val="0"/>
              <w:marBottom w:val="0"/>
              <w:divBdr>
                <w:top w:val="none" w:sz="0" w:space="0" w:color="auto"/>
                <w:left w:val="none" w:sz="0" w:space="0" w:color="auto"/>
                <w:bottom w:val="none" w:sz="0" w:space="0" w:color="auto"/>
                <w:right w:val="none" w:sz="0" w:space="0" w:color="auto"/>
              </w:divBdr>
            </w:div>
            <w:div w:id="1241059421">
              <w:marLeft w:val="0"/>
              <w:marRight w:val="0"/>
              <w:marTop w:val="0"/>
              <w:marBottom w:val="0"/>
              <w:divBdr>
                <w:top w:val="none" w:sz="0" w:space="0" w:color="auto"/>
                <w:left w:val="none" w:sz="0" w:space="0" w:color="auto"/>
                <w:bottom w:val="none" w:sz="0" w:space="0" w:color="auto"/>
                <w:right w:val="none" w:sz="0" w:space="0" w:color="auto"/>
              </w:divBdr>
            </w:div>
            <w:div w:id="1342053386">
              <w:marLeft w:val="0"/>
              <w:marRight w:val="0"/>
              <w:marTop w:val="0"/>
              <w:marBottom w:val="0"/>
              <w:divBdr>
                <w:top w:val="none" w:sz="0" w:space="0" w:color="auto"/>
                <w:left w:val="none" w:sz="0" w:space="0" w:color="auto"/>
                <w:bottom w:val="none" w:sz="0" w:space="0" w:color="auto"/>
                <w:right w:val="none" w:sz="0" w:space="0" w:color="auto"/>
              </w:divBdr>
            </w:div>
            <w:div w:id="1072772392">
              <w:marLeft w:val="0"/>
              <w:marRight w:val="0"/>
              <w:marTop w:val="0"/>
              <w:marBottom w:val="0"/>
              <w:divBdr>
                <w:top w:val="none" w:sz="0" w:space="0" w:color="auto"/>
                <w:left w:val="none" w:sz="0" w:space="0" w:color="auto"/>
                <w:bottom w:val="none" w:sz="0" w:space="0" w:color="auto"/>
                <w:right w:val="none" w:sz="0" w:space="0" w:color="auto"/>
              </w:divBdr>
            </w:div>
            <w:div w:id="1459253013">
              <w:marLeft w:val="0"/>
              <w:marRight w:val="0"/>
              <w:marTop w:val="0"/>
              <w:marBottom w:val="0"/>
              <w:divBdr>
                <w:top w:val="none" w:sz="0" w:space="0" w:color="auto"/>
                <w:left w:val="none" w:sz="0" w:space="0" w:color="auto"/>
                <w:bottom w:val="none" w:sz="0" w:space="0" w:color="auto"/>
                <w:right w:val="none" w:sz="0" w:space="0" w:color="auto"/>
              </w:divBdr>
            </w:div>
            <w:div w:id="605188559">
              <w:marLeft w:val="0"/>
              <w:marRight w:val="0"/>
              <w:marTop w:val="0"/>
              <w:marBottom w:val="0"/>
              <w:divBdr>
                <w:top w:val="none" w:sz="0" w:space="0" w:color="auto"/>
                <w:left w:val="none" w:sz="0" w:space="0" w:color="auto"/>
                <w:bottom w:val="none" w:sz="0" w:space="0" w:color="auto"/>
                <w:right w:val="none" w:sz="0" w:space="0" w:color="auto"/>
              </w:divBdr>
            </w:div>
            <w:div w:id="1069159732">
              <w:marLeft w:val="0"/>
              <w:marRight w:val="0"/>
              <w:marTop w:val="0"/>
              <w:marBottom w:val="0"/>
              <w:divBdr>
                <w:top w:val="none" w:sz="0" w:space="0" w:color="auto"/>
                <w:left w:val="none" w:sz="0" w:space="0" w:color="auto"/>
                <w:bottom w:val="none" w:sz="0" w:space="0" w:color="auto"/>
                <w:right w:val="none" w:sz="0" w:space="0" w:color="auto"/>
              </w:divBdr>
            </w:div>
            <w:div w:id="2122259267">
              <w:marLeft w:val="0"/>
              <w:marRight w:val="0"/>
              <w:marTop w:val="0"/>
              <w:marBottom w:val="0"/>
              <w:divBdr>
                <w:top w:val="none" w:sz="0" w:space="0" w:color="auto"/>
                <w:left w:val="none" w:sz="0" w:space="0" w:color="auto"/>
                <w:bottom w:val="none" w:sz="0" w:space="0" w:color="auto"/>
                <w:right w:val="none" w:sz="0" w:space="0" w:color="auto"/>
              </w:divBdr>
            </w:div>
            <w:div w:id="2008552995">
              <w:marLeft w:val="0"/>
              <w:marRight w:val="0"/>
              <w:marTop w:val="0"/>
              <w:marBottom w:val="0"/>
              <w:divBdr>
                <w:top w:val="none" w:sz="0" w:space="0" w:color="auto"/>
                <w:left w:val="none" w:sz="0" w:space="0" w:color="auto"/>
                <w:bottom w:val="none" w:sz="0" w:space="0" w:color="auto"/>
                <w:right w:val="none" w:sz="0" w:space="0" w:color="auto"/>
              </w:divBdr>
            </w:div>
            <w:div w:id="1330477618">
              <w:marLeft w:val="0"/>
              <w:marRight w:val="0"/>
              <w:marTop w:val="0"/>
              <w:marBottom w:val="0"/>
              <w:divBdr>
                <w:top w:val="none" w:sz="0" w:space="0" w:color="auto"/>
                <w:left w:val="none" w:sz="0" w:space="0" w:color="auto"/>
                <w:bottom w:val="none" w:sz="0" w:space="0" w:color="auto"/>
                <w:right w:val="none" w:sz="0" w:space="0" w:color="auto"/>
              </w:divBdr>
            </w:div>
            <w:div w:id="170798775">
              <w:marLeft w:val="0"/>
              <w:marRight w:val="0"/>
              <w:marTop w:val="0"/>
              <w:marBottom w:val="0"/>
              <w:divBdr>
                <w:top w:val="none" w:sz="0" w:space="0" w:color="auto"/>
                <w:left w:val="none" w:sz="0" w:space="0" w:color="auto"/>
                <w:bottom w:val="none" w:sz="0" w:space="0" w:color="auto"/>
                <w:right w:val="none" w:sz="0" w:space="0" w:color="auto"/>
              </w:divBdr>
            </w:div>
            <w:div w:id="1235318511">
              <w:marLeft w:val="0"/>
              <w:marRight w:val="0"/>
              <w:marTop w:val="0"/>
              <w:marBottom w:val="0"/>
              <w:divBdr>
                <w:top w:val="none" w:sz="0" w:space="0" w:color="auto"/>
                <w:left w:val="none" w:sz="0" w:space="0" w:color="auto"/>
                <w:bottom w:val="none" w:sz="0" w:space="0" w:color="auto"/>
                <w:right w:val="none" w:sz="0" w:space="0" w:color="auto"/>
              </w:divBdr>
            </w:div>
            <w:div w:id="1325014404">
              <w:marLeft w:val="0"/>
              <w:marRight w:val="0"/>
              <w:marTop w:val="0"/>
              <w:marBottom w:val="0"/>
              <w:divBdr>
                <w:top w:val="none" w:sz="0" w:space="0" w:color="auto"/>
                <w:left w:val="none" w:sz="0" w:space="0" w:color="auto"/>
                <w:bottom w:val="none" w:sz="0" w:space="0" w:color="auto"/>
                <w:right w:val="none" w:sz="0" w:space="0" w:color="auto"/>
              </w:divBdr>
            </w:div>
            <w:div w:id="1924603961">
              <w:marLeft w:val="0"/>
              <w:marRight w:val="0"/>
              <w:marTop w:val="0"/>
              <w:marBottom w:val="0"/>
              <w:divBdr>
                <w:top w:val="none" w:sz="0" w:space="0" w:color="auto"/>
                <w:left w:val="none" w:sz="0" w:space="0" w:color="auto"/>
                <w:bottom w:val="none" w:sz="0" w:space="0" w:color="auto"/>
                <w:right w:val="none" w:sz="0" w:space="0" w:color="auto"/>
              </w:divBdr>
            </w:div>
            <w:div w:id="1091313996">
              <w:marLeft w:val="0"/>
              <w:marRight w:val="0"/>
              <w:marTop w:val="0"/>
              <w:marBottom w:val="0"/>
              <w:divBdr>
                <w:top w:val="none" w:sz="0" w:space="0" w:color="auto"/>
                <w:left w:val="none" w:sz="0" w:space="0" w:color="auto"/>
                <w:bottom w:val="none" w:sz="0" w:space="0" w:color="auto"/>
                <w:right w:val="none" w:sz="0" w:space="0" w:color="auto"/>
              </w:divBdr>
            </w:div>
            <w:div w:id="281050">
              <w:marLeft w:val="0"/>
              <w:marRight w:val="0"/>
              <w:marTop w:val="0"/>
              <w:marBottom w:val="0"/>
              <w:divBdr>
                <w:top w:val="none" w:sz="0" w:space="0" w:color="auto"/>
                <w:left w:val="none" w:sz="0" w:space="0" w:color="auto"/>
                <w:bottom w:val="none" w:sz="0" w:space="0" w:color="auto"/>
                <w:right w:val="none" w:sz="0" w:space="0" w:color="auto"/>
              </w:divBdr>
            </w:div>
            <w:div w:id="1370227619">
              <w:marLeft w:val="0"/>
              <w:marRight w:val="0"/>
              <w:marTop w:val="0"/>
              <w:marBottom w:val="0"/>
              <w:divBdr>
                <w:top w:val="none" w:sz="0" w:space="0" w:color="auto"/>
                <w:left w:val="none" w:sz="0" w:space="0" w:color="auto"/>
                <w:bottom w:val="none" w:sz="0" w:space="0" w:color="auto"/>
                <w:right w:val="none" w:sz="0" w:space="0" w:color="auto"/>
              </w:divBdr>
            </w:div>
            <w:div w:id="373702702">
              <w:marLeft w:val="0"/>
              <w:marRight w:val="0"/>
              <w:marTop w:val="0"/>
              <w:marBottom w:val="0"/>
              <w:divBdr>
                <w:top w:val="none" w:sz="0" w:space="0" w:color="auto"/>
                <w:left w:val="none" w:sz="0" w:space="0" w:color="auto"/>
                <w:bottom w:val="none" w:sz="0" w:space="0" w:color="auto"/>
                <w:right w:val="none" w:sz="0" w:space="0" w:color="auto"/>
              </w:divBdr>
            </w:div>
            <w:div w:id="975139726">
              <w:marLeft w:val="0"/>
              <w:marRight w:val="0"/>
              <w:marTop w:val="0"/>
              <w:marBottom w:val="0"/>
              <w:divBdr>
                <w:top w:val="none" w:sz="0" w:space="0" w:color="auto"/>
                <w:left w:val="none" w:sz="0" w:space="0" w:color="auto"/>
                <w:bottom w:val="none" w:sz="0" w:space="0" w:color="auto"/>
                <w:right w:val="none" w:sz="0" w:space="0" w:color="auto"/>
              </w:divBdr>
            </w:div>
            <w:div w:id="749696819">
              <w:marLeft w:val="0"/>
              <w:marRight w:val="0"/>
              <w:marTop w:val="0"/>
              <w:marBottom w:val="0"/>
              <w:divBdr>
                <w:top w:val="none" w:sz="0" w:space="0" w:color="auto"/>
                <w:left w:val="none" w:sz="0" w:space="0" w:color="auto"/>
                <w:bottom w:val="none" w:sz="0" w:space="0" w:color="auto"/>
                <w:right w:val="none" w:sz="0" w:space="0" w:color="auto"/>
              </w:divBdr>
            </w:div>
            <w:div w:id="2041078155">
              <w:marLeft w:val="0"/>
              <w:marRight w:val="0"/>
              <w:marTop w:val="0"/>
              <w:marBottom w:val="0"/>
              <w:divBdr>
                <w:top w:val="none" w:sz="0" w:space="0" w:color="auto"/>
                <w:left w:val="none" w:sz="0" w:space="0" w:color="auto"/>
                <w:bottom w:val="none" w:sz="0" w:space="0" w:color="auto"/>
                <w:right w:val="none" w:sz="0" w:space="0" w:color="auto"/>
              </w:divBdr>
            </w:div>
            <w:div w:id="1025911949">
              <w:marLeft w:val="0"/>
              <w:marRight w:val="0"/>
              <w:marTop w:val="0"/>
              <w:marBottom w:val="0"/>
              <w:divBdr>
                <w:top w:val="none" w:sz="0" w:space="0" w:color="auto"/>
                <w:left w:val="none" w:sz="0" w:space="0" w:color="auto"/>
                <w:bottom w:val="none" w:sz="0" w:space="0" w:color="auto"/>
                <w:right w:val="none" w:sz="0" w:space="0" w:color="auto"/>
              </w:divBdr>
            </w:div>
            <w:div w:id="1054740009">
              <w:marLeft w:val="0"/>
              <w:marRight w:val="0"/>
              <w:marTop w:val="0"/>
              <w:marBottom w:val="0"/>
              <w:divBdr>
                <w:top w:val="none" w:sz="0" w:space="0" w:color="auto"/>
                <w:left w:val="none" w:sz="0" w:space="0" w:color="auto"/>
                <w:bottom w:val="none" w:sz="0" w:space="0" w:color="auto"/>
                <w:right w:val="none" w:sz="0" w:space="0" w:color="auto"/>
              </w:divBdr>
            </w:div>
            <w:div w:id="1160273832">
              <w:marLeft w:val="0"/>
              <w:marRight w:val="0"/>
              <w:marTop w:val="0"/>
              <w:marBottom w:val="0"/>
              <w:divBdr>
                <w:top w:val="none" w:sz="0" w:space="0" w:color="auto"/>
                <w:left w:val="none" w:sz="0" w:space="0" w:color="auto"/>
                <w:bottom w:val="none" w:sz="0" w:space="0" w:color="auto"/>
                <w:right w:val="none" w:sz="0" w:space="0" w:color="auto"/>
              </w:divBdr>
            </w:div>
            <w:div w:id="1615403276">
              <w:marLeft w:val="0"/>
              <w:marRight w:val="0"/>
              <w:marTop w:val="0"/>
              <w:marBottom w:val="0"/>
              <w:divBdr>
                <w:top w:val="none" w:sz="0" w:space="0" w:color="auto"/>
                <w:left w:val="none" w:sz="0" w:space="0" w:color="auto"/>
                <w:bottom w:val="none" w:sz="0" w:space="0" w:color="auto"/>
                <w:right w:val="none" w:sz="0" w:space="0" w:color="auto"/>
              </w:divBdr>
            </w:div>
            <w:div w:id="1838961336">
              <w:marLeft w:val="0"/>
              <w:marRight w:val="0"/>
              <w:marTop w:val="0"/>
              <w:marBottom w:val="0"/>
              <w:divBdr>
                <w:top w:val="none" w:sz="0" w:space="0" w:color="auto"/>
                <w:left w:val="none" w:sz="0" w:space="0" w:color="auto"/>
                <w:bottom w:val="none" w:sz="0" w:space="0" w:color="auto"/>
                <w:right w:val="none" w:sz="0" w:space="0" w:color="auto"/>
              </w:divBdr>
            </w:div>
            <w:div w:id="2088571596">
              <w:marLeft w:val="0"/>
              <w:marRight w:val="0"/>
              <w:marTop w:val="0"/>
              <w:marBottom w:val="0"/>
              <w:divBdr>
                <w:top w:val="none" w:sz="0" w:space="0" w:color="auto"/>
                <w:left w:val="none" w:sz="0" w:space="0" w:color="auto"/>
                <w:bottom w:val="none" w:sz="0" w:space="0" w:color="auto"/>
                <w:right w:val="none" w:sz="0" w:space="0" w:color="auto"/>
              </w:divBdr>
            </w:div>
            <w:div w:id="711609555">
              <w:marLeft w:val="0"/>
              <w:marRight w:val="0"/>
              <w:marTop w:val="0"/>
              <w:marBottom w:val="0"/>
              <w:divBdr>
                <w:top w:val="none" w:sz="0" w:space="0" w:color="auto"/>
                <w:left w:val="none" w:sz="0" w:space="0" w:color="auto"/>
                <w:bottom w:val="none" w:sz="0" w:space="0" w:color="auto"/>
                <w:right w:val="none" w:sz="0" w:space="0" w:color="auto"/>
              </w:divBdr>
            </w:div>
            <w:div w:id="1720130986">
              <w:marLeft w:val="0"/>
              <w:marRight w:val="0"/>
              <w:marTop w:val="0"/>
              <w:marBottom w:val="0"/>
              <w:divBdr>
                <w:top w:val="none" w:sz="0" w:space="0" w:color="auto"/>
                <w:left w:val="none" w:sz="0" w:space="0" w:color="auto"/>
                <w:bottom w:val="none" w:sz="0" w:space="0" w:color="auto"/>
                <w:right w:val="none" w:sz="0" w:space="0" w:color="auto"/>
              </w:divBdr>
            </w:div>
            <w:div w:id="121002957">
              <w:marLeft w:val="0"/>
              <w:marRight w:val="0"/>
              <w:marTop w:val="0"/>
              <w:marBottom w:val="0"/>
              <w:divBdr>
                <w:top w:val="none" w:sz="0" w:space="0" w:color="auto"/>
                <w:left w:val="none" w:sz="0" w:space="0" w:color="auto"/>
                <w:bottom w:val="none" w:sz="0" w:space="0" w:color="auto"/>
                <w:right w:val="none" w:sz="0" w:space="0" w:color="auto"/>
              </w:divBdr>
            </w:div>
            <w:div w:id="1743024353">
              <w:marLeft w:val="0"/>
              <w:marRight w:val="0"/>
              <w:marTop w:val="0"/>
              <w:marBottom w:val="0"/>
              <w:divBdr>
                <w:top w:val="none" w:sz="0" w:space="0" w:color="auto"/>
                <w:left w:val="none" w:sz="0" w:space="0" w:color="auto"/>
                <w:bottom w:val="none" w:sz="0" w:space="0" w:color="auto"/>
                <w:right w:val="none" w:sz="0" w:space="0" w:color="auto"/>
              </w:divBdr>
            </w:div>
            <w:div w:id="24867777">
              <w:marLeft w:val="0"/>
              <w:marRight w:val="0"/>
              <w:marTop w:val="0"/>
              <w:marBottom w:val="0"/>
              <w:divBdr>
                <w:top w:val="none" w:sz="0" w:space="0" w:color="auto"/>
                <w:left w:val="none" w:sz="0" w:space="0" w:color="auto"/>
                <w:bottom w:val="none" w:sz="0" w:space="0" w:color="auto"/>
                <w:right w:val="none" w:sz="0" w:space="0" w:color="auto"/>
              </w:divBdr>
            </w:div>
            <w:div w:id="1784809999">
              <w:marLeft w:val="0"/>
              <w:marRight w:val="0"/>
              <w:marTop w:val="0"/>
              <w:marBottom w:val="0"/>
              <w:divBdr>
                <w:top w:val="none" w:sz="0" w:space="0" w:color="auto"/>
                <w:left w:val="none" w:sz="0" w:space="0" w:color="auto"/>
                <w:bottom w:val="none" w:sz="0" w:space="0" w:color="auto"/>
                <w:right w:val="none" w:sz="0" w:space="0" w:color="auto"/>
              </w:divBdr>
            </w:div>
            <w:div w:id="2043705472">
              <w:marLeft w:val="0"/>
              <w:marRight w:val="0"/>
              <w:marTop w:val="0"/>
              <w:marBottom w:val="0"/>
              <w:divBdr>
                <w:top w:val="none" w:sz="0" w:space="0" w:color="auto"/>
                <w:left w:val="none" w:sz="0" w:space="0" w:color="auto"/>
                <w:bottom w:val="none" w:sz="0" w:space="0" w:color="auto"/>
                <w:right w:val="none" w:sz="0" w:space="0" w:color="auto"/>
              </w:divBdr>
            </w:div>
            <w:div w:id="1947610908">
              <w:marLeft w:val="0"/>
              <w:marRight w:val="0"/>
              <w:marTop w:val="0"/>
              <w:marBottom w:val="0"/>
              <w:divBdr>
                <w:top w:val="none" w:sz="0" w:space="0" w:color="auto"/>
                <w:left w:val="none" w:sz="0" w:space="0" w:color="auto"/>
                <w:bottom w:val="none" w:sz="0" w:space="0" w:color="auto"/>
                <w:right w:val="none" w:sz="0" w:space="0" w:color="auto"/>
              </w:divBdr>
            </w:div>
            <w:div w:id="1545287340">
              <w:marLeft w:val="0"/>
              <w:marRight w:val="0"/>
              <w:marTop w:val="0"/>
              <w:marBottom w:val="0"/>
              <w:divBdr>
                <w:top w:val="none" w:sz="0" w:space="0" w:color="auto"/>
                <w:left w:val="none" w:sz="0" w:space="0" w:color="auto"/>
                <w:bottom w:val="none" w:sz="0" w:space="0" w:color="auto"/>
                <w:right w:val="none" w:sz="0" w:space="0" w:color="auto"/>
              </w:divBdr>
            </w:div>
            <w:div w:id="2107917226">
              <w:marLeft w:val="0"/>
              <w:marRight w:val="0"/>
              <w:marTop w:val="0"/>
              <w:marBottom w:val="0"/>
              <w:divBdr>
                <w:top w:val="none" w:sz="0" w:space="0" w:color="auto"/>
                <w:left w:val="none" w:sz="0" w:space="0" w:color="auto"/>
                <w:bottom w:val="none" w:sz="0" w:space="0" w:color="auto"/>
                <w:right w:val="none" w:sz="0" w:space="0" w:color="auto"/>
              </w:divBdr>
            </w:div>
            <w:div w:id="1962759739">
              <w:marLeft w:val="0"/>
              <w:marRight w:val="0"/>
              <w:marTop w:val="0"/>
              <w:marBottom w:val="0"/>
              <w:divBdr>
                <w:top w:val="none" w:sz="0" w:space="0" w:color="auto"/>
                <w:left w:val="none" w:sz="0" w:space="0" w:color="auto"/>
                <w:bottom w:val="none" w:sz="0" w:space="0" w:color="auto"/>
                <w:right w:val="none" w:sz="0" w:space="0" w:color="auto"/>
              </w:divBdr>
            </w:div>
            <w:div w:id="1126892499">
              <w:marLeft w:val="0"/>
              <w:marRight w:val="0"/>
              <w:marTop w:val="0"/>
              <w:marBottom w:val="0"/>
              <w:divBdr>
                <w:top w:val="none" w:sz="0" w:space="0" w:color="auto"/>
                <w:left w:val="none" w:sz="0" w:space="0" w:color="auto"/>
                <w:bottom w:val="none" w:sz="0" w:space="0" w:color="auto"/>
                <w:right w:val="none" w:sz="0" w:space="0" w:color="auto"/>
              </w:divBdr>
            </w:div>
            <w:div w:id="858861435">
              <w:marLeft w:val="0"/>
              <w:marRight w:val="0"/>
              <w:marTop w:val="0"/>
              <w:marBottom w:val="0"/>
              <w:divBdr>
                <w:top w:val="none" w:sz="0" w:space="0" w:color="auto"/>
                <w:left w:val="none" w:sz="0" w:space="0" w:color="auto"/>
                <w:bottom w:val="none" w:sz="0" w:space="0" w:color="auto"/>
                <w:right w:val="none" w:sz="0" w:space="0" w:color="auto"/>
              </w:divBdr>
            </w:div>
            <w:div w:id="703867821">
              <w:marLeft w:val="0"/>
              <w:marRight w:val="0"/>
              <w:marTop w:val="0"/>
              <w:marBottom w:val="0"/>
              <w:divBdr>
                <w:top w:val="none" w:sz="0" w:space="0" w:color="auto"/>
                <w:left w:val="none" w:sz="0" w:space="0" w:color="auto"/>
                <w:bottom w:val="none" w:sz="0" w:space="0" w:color="auto"/>
                <w:right w:val="none" w:sz="0" w:space="0" w:color="auto"/>
              </w:divBdr>
            </w:div>
            <w:div w:id="414938066">
              <w:marLeft w:val="0"/>
              <w:marRight w:val="0"/>
              <w:marTop w:val="0"/>
              <w:marBottom w:val="0"/>
              <w:divBdr>
                <w:top w:val="none" w:sz="0" w:space="0" w:color="auto"/>
                <w:left w:val="none" w:sz="0" w:space="0" w:color="auto"/>
                <w:bottom w:val="none" w:sz="0" w:space="0" w:color="auto"/>
                <w:right w:val="none" w:sz="0" w:space="0" w:color="auto"/>
              </w:divBdr>
            </w:div>
            <w:div w:id="1734766149">
              <w:marLeft w:val="0"/>
              <w:marRight w:val="0"/>
              <w:marTop w:val="0"/>
              <w:marBottom w:val="0"/>
              <w:divBdr>
                <w:top w:val="none" w:sz="0" w:space="0" w:color="auto"/>
                <w:left w:val="none" w:sz="0" w:space="0" w:color="auto"/>
                <w:bottom w:val="none" w:sz="0" w:space="0" w:color="auto"/>
                <w:right w:val="none" w:sz="0" w:space="0" w:color="auto"/>
              </w:divBdr>
            </w:div>
            <w:div w:id="55397206">
              <w:marLeft w:val="0"/>
              <w:marRight w:val="0"/>
              <w:marTop w:val="0"/>
              <w:marBottom w:val="0"/>
              <w:divBdr>
                <w:top w:val="none" w:sz="0" w:space="0" w:color="auto"/>
                <w:left w:val="none" w:sz="0" w:space="0" w:color="auto"/>
                <w:bottom w:val="none" w:sz="0" w:space="0" w:color="auto"/>
                <w:right w:val="none" w:sz="0" w:space="0" w:color="auto"/>
              </w:divBdr>
            </w:div>
            <w:div w:id="1252347497">
              <w:marLeft w:val="0"/>
              <w:marRight w:val="0"/>
              <w:marTop w:val="0"/>
              <w:marBottom w:val="0"/>
              <w:divBdr>
                <w:top w:val="none" w:sz="0" w:space="0" w:color="auto"/>
                <w:left w:val="none" w:sz="0" w:space="0" w:color="auto"/>
                <w:bottom w:val="none" w:sz="0" w:space="0" w:color="auto"/>
                <w:right w:val="none" w:sz="0" w:space="0" w:color="auto"/>
              </w:divBdr>
            </w:div>
            <w:div w:id="965543913">
              <w:marLeft w:val="0"/>
              <w:marRight w:val="0"/>
              <w:marTop w:val="0"/>
              <w:marBottom w:val="0"/>
              <w:divBdr>
                <w:top w:val="none" w:sz="0" w:space="0" w:color="auto"/>
                <w:left w:val="none" w:sz="0" w:space="0" w:color="auto"/>
                <w:bottom w:val="none" w:sz="0" w:space="0" w:color="auto"/>
                <w:right w:val="none" w:sz="0" w:space="0" w:color="auto"/>
              </w:divBdr>
            </w:div>
            <w:div w:id="1958561178">
              <w:marLeft w:val="0"/>
              <w:marRight w:val="0"/>
              <w:marTop w:val="0"/>
              <w:marBottom w:val="0"/>
              <w:divBdr>
                <w:top w:val="none" w:sz="0" w:space="0" w:color="auto"/>
                <w:left w:val="none" w:sz="0" w:space="0" w:color="auto"/>
                <w:bottom w:val="none" w:sz="0" w:space="0" w:color="auto"/>
                <w:right w:val="none" w:sz="0" w:space="0" w:color="auto"/>
              </w:divBdr>
            </w:div>
            <w:div w:id="1058670147">
              <w:marLeft w:val="0"/>
              <w:marRight w:val="0"/>
              <w:marTop w:val="0"/>
              <w:marBottom w:val="0"/>
              <w:divBdr>
                <w:top w:val="none" w:sz="0" w:space="0" w:color="auto"/>
                <w:left w:val="none" w:sz="0" w:space="0" w:color="auto"/>
                <w:bottom w:val="none" w:sz="0" w:space="0" w:color="auto"/>
                <w:right w:val="none" w:sz="0" w:space="0" w:color="auto"/>
              </w:divBdr>
            </w:div>
            <w:div w:id="1271426661">
              <w:marLeft w:val="0"/>
              <w:marRight w:val="0"/>
              <w:marTop w:val="0"/>
              <w:marBottom w:val="0"/>
              <w:divBdr>
                <w:top w:val="none" w:sz="0" w:space="0" w:color="auto"/>
                <w:left w:val="none" w:sz="0" w:space="0" w:color="auto"/>
                <w:bottom w:val="none" w:sz="0" w:space="0" w:color="auto"/>
                <w:right w:val="none" w:sz="0" w:space="0" w:color="auto"/>
              </w:divBdr>
            </w:div>
            <w:div w:id="1418941130">
              <w:marLeft w:val="0"/>
              <w:marRight w:val="0"/>
              <w:marTop w:val="0"/>
              <w:marBottom w:val="0"/>
              <w:divBdr>
                <w:top w:val="none" w:sz="0" w:space="0" w:color="auto"/>
                <w:left w:val="none" w:sz="0" w:space="0" w:color="auto"/>
                <w:bottom w:val="none" w:sz="0" w:space="0" w:color="auto"/>
                <w:right w:val="none" w:sz="0" w:space="0" w:color="auto"/>
              </w:divBdr>
            </w:div>
            <w:div w:id="1115905110">
              <w:marLeft w:val="0"/>
              <w:marRight w:val="0"/>
              <w:marTop w:val="0"/>
              <w:marBottom w:val="0"/>
              <w:divBdr>
                <w:top w:val="none" w:sz="0" w:space="0" w:color="auto"/>
                <w:left w:val="none" w:sz="0" w:space="0" w:color="auto"/>
                <w:bottom w:val="none" w:sz="0" w:space="0" w:color="auto"/>
                <w:right w:val="none" w:sz="0" w:space="0" w:color="auto"/>
              </w:divBdr>
            </w:div>
            <w:div w:id="1787651199">
              <w:marLeft w:val="0"/>
              <w:marRight w:val="0"/>
              <w:marTop w:val="0"/>
              <w:marBottom w:val="0"/>
              <w:divBdr>
                <w:top w:val="none" w:sz="0" w:space="0" w:color="auto"/>
                <w:left w:val="none" w:sz="0" w:space="0" w:color="auto"/>
                <w:bottom w:val="none" w:sz="0" w:space="0" w:color="auto"/>
                <w:right w:val="none" w:sz="0" w:space="0" w:color="auto"/>
              </w:divBdr>
            </w:div>
            <w:div w:id="1904675221">
              <w:marLeft w:val="0"/>
              <w:marRight w:val="0"/>
              <w:marTop w:val="0"/>
              <w:marBottom w:val="0"/>
              <w:divBdr>
                <w:top w:val="none" w:sz="0" w:space="0" w:color="auto"/>
                <w:left w:val="none" w:sz="0" w:space="0" w:color="auto"/>
                <w:bottom w:val="none" w:sz="0" w:space="0" w:color="auto"/>
                <w:right w:val="none" w:sz="0" w:space="0" w:color="auto"/>
              </w:divBdr>
            </w:div>
            <w:div w:id="536552225">
              <w:marLeft w:val="0"/>
              <w:marRight w:val="0"/>
              <w:marTop w:val="0"/>
              <w:marBottom w:val="0"/>
              <w:divBdr>
                <w:top w:val="none" w:sz="0" w:space="0" w:color="auto"/>
                <w:left w:val="none" w:sz="0" w:space="0" w:color="auto"/>
                <w:bottom w:val="none" w:sz="0" w:space="0" w:color="auto"/>
                <w:right w:val="none" w:sz="0" w:space="0" w:color="auto"/>
              </w:divBdr>
            </w:div>
            <w:div w:id="1263539034">
              <w:marLeft w:val="0"/>
              <w:marRight w:val="0"/>
              <w:marTop w:val="0"/>
              <w:marBottom w:val="0"/>
              <w:divBdr>
                <w:top w:val="none" w:sz="0" w:space="0" w:color="auto"/>
                <w:left w:val="none" w:sz="0" w:space="0" w:color="auto"/>
                <w:bottom w:val="none" w:sz="0" w:space="0" w:color="auto"/>
                <w:right w:val="none" w:sz="0" w:space="0" w:color="auto"/>
              </w:divBdr>
            </w:div>
            <w:div w:id="42948069">
              <w:marLeft w:val="0"/>
              <w:marRight w:val="0"/>
              <w:marTop w:val="0"/>
              <w:marBottom w:val="0"/>
              <w:divBdr>
                <w:top w:val="none" w:sz="0" w:space="0" w:color="auto"/>
                <w:left w:val="none" w:sz="0" w:space="0" w:color="auto"/>
                <w:bottom w:val="none" w:sz="0" w:space="0" w:color="auto"/>
                <w:right w:val="none" w:sz="0" w:space="0" w:color="auto"/>
              </w:divBdr>
            </w:div>
            <w:div w:id="1258102420">
              <w:marLeft w:val="0"/>
              <w:marRight w:val="0"/>
              <w:marTop w:val="0"/>
              <w:marBottom w:val="0"/>
              <w:divBdr>
                <w:top w:val="none" w:sz="0" w:space="0" w:color="auto"/>
                <w:left w:val="none" w:sz="0" w:space="0" w:color="auto"/>
                <w:bottom w:val="none" w:sz="0" w:space="0" w:color="auto"/>
                <w:right w:val="none" w:sz="0" w:space="0" w:color="auto"/>
              </w:divBdr>
            </w:div>
            <w:div w:id="527908871">
              <w:marLeft w:val="0"/>
              <w:marRight w:val="0"/>
              <w:marTop w:val="0"/>
              <w:marBottom w:val="0"/>
              <w:divBdr>
                <w:top w:val="none" w:sz="0" w:space="0" w:color="auto"/>
                <w:left w:val="none" w:sz="0" w:space="0" w:color="auto"/>
                <w:bottom w:val="none" w:sz="0" w:space="0" w:color="auto"/>
                <w:right w:val="none" w:sz="0" w:space="0" w:color="auto"/>
              </w:divBdr>
            </w:div>
            <w:div w:id="1465151470">
              <w:marLeft w:val="0"/>
              <w:marRight w:val="0"/>
              <w:marTop w:val="0"/>
              <w:marBottom w:val="0"/>
              <w:divBdr>
                <w:top w:val="none" w:sz="0" w:space="0" w:color="auto"/>
                <w:left w:val="none" w:sz="0" w:space="0" w:color="auto"/>
                <w:bottom w:val="none" w:sz="0" w:space="0" w:color="auto"/>
                <w:right w:val="none" w:sz="0" w:space="0" w:color="auto"/>
              </w:divBdr>
            </w:div>
            <w:div w:id="534318329">
              <w:marLeft w:val="0"/>
              <w:marRight w:val="0"/>
              <w:marTop w:val="0"/>
              <w:marBottom w:val="0"/>
              <w:divBdr>
                <w:top w:val="none" w:sz="0" w:space="0" w:color="auto"/>
                <w:left w:val="none" w:sz="0" w:space="0" w:color="auto"/>
                <w:bottom w:val="none" w:sz="0" w:space="0" w:color="auto"/>
                <w:right w:val="none" w:sz="0" w:space="0" w:color="auto"/>
              </w:divBdr>
            </w:div>
            <w:div w:id="668824857">
              <w:marLeft w:val="0"/>
              <w:marRight w:val="0"/>
              <w:marTop w:val="0"/>
              <w:marBottom w:val="0"/>
              <w:divBdr>
                <w:top w:val="none" w:sz="0" w:space="0" w:color="auto"/>
                <w:left w:val="none" w:sz="0" w:space="0" w:color="auto"/>
                <w:bottom w:val="none" w:sz="0" w:space="0" w:color="auto"/>
                <w:right w:val="none" w:sz="0" w:space="0" w:color="auto"/>
              </w:divBdr>
            </w:div>
            <w:div w:id="2025553271">
              <w:marLeft w:val="0"/>
              <w:marRight w:val="0"/>
              <w:marTop w:val="0"/>
              <w:marBottom w:val="0"/>
              <w:divBdr>
                <w:top w:val="none" w:sz="0" w:space="0" w:color="auto"/>
                <w:left w:val="none" w:sz="0" w:space="0" w:color="auto"/>
                <w:bottom w:val="none" w:sz="0" w:space="0" w:color="auto"/>
                <w:right w:val="none" w:sz="0" w:space="0" w:color="auto"/>
              </w:divBdr>
            </w:div>
            <w:div w:id="1523788246">
              <w:marLeft w:val="0"/>
              <w:marRight w:val="0"/>
              <w:marTop w:val="0"/>
              <w:marBottom w:val="0"/>
              <w:divBdr>
                <w:top w:val="none" w:sz="0" w:space="0" w:color="auto"/>
                <w:left w:val="none" w:sz="0" w:space="0" w:color="auto"/>
                <w:bottom w:val="none" w:sz="0" w:space="0" w:color="auto"/>
                <w:right w:val="none" w:sz="0" w:space="0" w:color="auto"/>
              </w:divBdr>
            </w:div>
            <w:div w:id="330447867">
              <w:marLeft w:val="0"/>
              <w:marRight w:val="0"/>
              <w:marTop w:val="0"/>
              <w:marBottom w:val="0"/>
              <w:divBdr>
                <w:top w:val="none" w:sz="0" w:space="0" w:color="auto"/>
                <w:left w:val="none" w:sz="0" w:space="0" w:color="auto"/>
                <w:bottom w:val="none" w:sz="0" w:space="0" w:color="auto"/>
                <w:right w:val="none" w:sz="0" w:space="0" w:color="auto"/>
              </w:divBdr>
            </w:div>
            <w:div w:id="388774000">
              <w:marLeft w:val="0"/>
              <w:marRight w:val="0"/>
              <w:marTop w:val="0"/>
              <w:marBottom w:val="0"/>
              <w:divBdr>
                <w:top w:val="none" w:sz="0" w:space="0" w:color="auto"/>
                <w:left w:val="none" w:sz="0" w:space="0" w:color="auto"/>
                <w:bottom w:val="none" w:sz="0" w:space="0" w:color="auto"/>
                <w:right w:val="none" w:sz="0" w:space="0" w:color="auto"/>
              </w:divBdr>
            </w:div>
            <w:div w:id="920411445">
              <w:marLeft w:val="0"/>
              <w:marRight w:val="0"/>
              <w:marTop w:val="0"/>
              <w:marBottom w:val="0"/>
              <w:divBdr>
                <w:top w:val="none" w:sz="0" w:space="0" w:color="auto"/>
                <w:left w:val="none" w:sz="0" w:space="0" w:color="auto"/>
                <w:bottom w:val="none" w:sz="0" w:space="0" w:color="auto"/>
                <w:right w:val="none" w:sz="0" w:space="0" w:color="auto"/>
              </w:divBdr>
            </w:div>
            <w:div w:id="1441338207">
              <w:marLeft w:val="0"/>
              <w:marRight w:val="0"/>
              <w:marTop w:val="0"/>
              <w:marBottom w:val="0"/>
              <w:divBdr>
                <w:top w:val="none" w:sz="0" w:space="0" w:color="auto"/>
                <w:left w:val="none" w:sz="0" w:space="0" w:color="auto"/>
                <w:bottom w:val="none" w:sz="0" w:space="0" w:color="auto"/>
                <w:right w:val="none" w:sz="0" w:space="0" w:color="auto"/>
              </w:divBdr>
            </w:div>
            <w:div w:id="694770952">
              <w:marLeft w:val="0"/>
              <w:marRight w:val="0"/>
              <w:marTop w:val="0"/>
              <w:marBottom w:val="0"/>
              <w:divBdr>
                <w:top w:val="none" w:sz="0" w:space="0" w:color="auto"/>
                <w:left w:val="none" w:sz="0" w:space="0" w:color="auto"/>
                <w:bottom w:val="none" w:sz="0" w:space="0" w:color="auto"/>
                <w:right w:val="none" w:sz="0" w:space="0" w:color="auto"/>
              </w:divBdr>
            </w:div>
            <w:div w:id="723069107">
              <w:marLeft w:val="0"/>
              <w:marRight w:val="0"/>
              <w:marTop w:val="0"/>
              <w:marBottom w:val="0"/>
              <w:divBdr>
                <w:top w:val="none" w:sz="0" w:space="0" w:color="auto"/>
                <w:left w:val="none" w:sz="0" w:space="0" w:color="auto"/>
                <w:bottom w:val="none" w:sz="0" w:space="0" w:color="auto"/>
                <w:right w:val="none" w:sz="0" w:space="0" w:color="auto"/>
              </w:divBdr>
            </w:div>
            <w:div w:id="2055612124">
              <w:marLeft w:val="0"/>
              <w:marRight w:val="0"/>
              <w:marTop w:val="0"/>
              <w:marBottom w:val="0"/>
              <w:divBdr>
                <w:top w:val="none" w:sz="0" w:space="0" w:color="auto"/>
                <w:left w:val="none" w:sz="0" w:space="0" w:color="auto"/>
                <w:bottom w:val="none" w:sz="0" w:space="0" w:color="auto"/>
                <w:right w:val="none" w:sz="0" w:space="0" w:color="auto"/>
              </w:divBdr>
            </w:div>
            <w:div w:id="1230994627">
              <w:marLeft w:val="0"/>
              <w:marRight w:val="0"/>
              <w:marTop w:val="0"/>
              <w:marBottom w:val="0"/>
              <w:divBdr>
                <w:top w:val="none" w:sz="0" w:space="0" w:color="auto"/>
                <w:left w:val="none" w:sz="0" w:space="0" w:color="auto"/>
                <w:bottom w:val="none" w:sz="0" w:space="0" w:color="auto"/>
                <w:right w:val="none" w:sz="0" w:space="0" w:color="auto"/>
              </w:divBdr>
            </w:div>
            <w:div w:id="26223394">
              <w:marLeft w:val="0"/>
              <w:marRight w:val="0"/>
              <w:marTop w:val="0"/>
              <w:marBottom w:val="0"/>
              <w:divBdr>
                <w:top w:val="none" w:sz="0" w:space="0" w:color="auto"/>
                <w:left w:val="none" w:sz="0" w:space="0" w:color="auto"/>
                <w:bottom w:val="none" w:sz="0" w:space="0" w:color="auto"/>
                <w:right w:val="none" w:sz="0" w:space="0" w:color="auto"/>
              </w:divBdr>
            </w:div>
            <w:div w:id="1469203089">
              <w:marLeft w:val="0"/>
              <w:marRight w:val="0"/>
              <w:marTop w:val="0"/>
              <w:marBottom w:val="0"/>
              <w:divBdr>
                <w:top w:val="none" w:sz="0" w:space="0" w:color="auto"/>
                <w:left w:val="none" w:sz="0" w:space="0" w:color="auto"/>
                <w:bottom w:val="none" w:sz="0" w:space="0" w:color="auto"/>
                <w:right w:val="none" w:sz="0" w:space="0" w:color="auto"/>
              </w:divBdr>
            </w:div>
            <w:div w:id="1241137487">
              <w:marLeft w:val="0"/>
              <w:marRight w:val="0"/>
              <w:marTop w:val="0"/>
              <w:marBottom w:val="0"/>
              <w:divBdr>
                <w:top w:val="none" w:sz="0" w:space="0" w:color="auto"/>
                <w:left w:val="none" w:sz="0" w:space="0" w:color="auto"/>
                <w:bottom w:val="none" w:sz="0" w:space="0" w:color="auto"/>
                <w:right w:val="none" w:sz="0" w:space="0" w:color="auto"/>
              </w:divBdr>
            </w:div>
            <w:div w:id="82531211">
              <w:marLeft w:val="0"/>
              <w:marRight w:val="0"/>
              <w:marTop w:val="0"/>
              <w:marBottom w:val="0"/>
              <w:divBdr>
                <w:top w:val="none" w:sz="0" w:space="0" w:color="auto"/>
                <w:left w:val="none" w:sz="0" w:space="0" w:color="auto"/>
                <w:bottom w:val="none" w:sz="0" w:space="0" w:color="auto"/>
                <w:right w:val="none" w:sz="0" w:space="0" w:color="auto"/>
              </w:divBdr>
            </w:div>
            <w:div w:id="685710894">
              <w:marLeft w:val="0"/>
              <w:marRight w:val="0"/>
              <w:marTop w:val="0"/>
              <w:marBottom w:val="0"/>
              <w:divBdr>
                <w:top w:val="none" w:sz="0" w:space="0" w:color="auto"/>
                <w:left w:val="none" w:sz="0" w:space="0" w:color="auto"/>
                <w:bottom w:val="none" w:sz="0" w:space="0" w:color="auto"/>
                <w:right w:val="none" w:sz="0" w:space="0" w:color="auto"/>
              </w:divBdr>
            </w:div>
            <w:div w:id="1783643804">
              <w:marLeft w:val="0"/>
              <w:marRight w:val="0"/>
              <w:marTop w:val="0"/>
              <w:marBottom w:val="0"/>
              <w:divBdr>
                <w:top w:val="none" w:sz="0" w:space="0" w:color="auto"/>
                <w:left w:val="none" w:sz="0" w:space="0" w:color="auto"/>
                <w:bottom w:val="none" w:sz="0" w:space="0" w:color="auto"/>
                <w:right w:val="none" w:sz="0" w:space="0" w:color="auto"/>
              </w:divBdr>
            </w:div>
            <w:div w:id="2054888831">
              <w:marLeft w:val="0"/>
              <w:marRight w:val="0"/>
              <w:marTop w:val="0"/>
              <w:marBottom w:val="0"/>
              <w:divBdr>
                <w:top w:val="none" w:sz="0" w:space="0" w:color="auto"/>
                <w:left w:val="none" w:sz="0" w:space="0" w:color="auto"/>
                <w:bottom w:val="none" w:sz="0" w:space="0" w:color="auto"/>
                <w:right w:val="none" w:sz="0" w:space="0" w:color="auto"/>
              </w:divBdr>
            </w:div>
            <w:div w:id="757097401">
              <w:marLeft w:val="0"/>
              <w:marRight w:val="0"/>
              <w:marTop w:val="0"/>
              <w:marBottom w:val="0"/>
              <w:divBdr>
                <w:top w:val="none" w:sz="0" w:space="0" w:color="auto"/>
                <w:left w:val="none" w:sz="0" w:space="0" w:color="auto"/>
                <w:bottom w:val="none" w:sz="0" w:space="0" w:color="auto"/>
                <w:right w:val="none" w:sz="0" w:space="0" w:color="auto"/>
              </w:divBdr>
            </w:div>
            <w:div w:id="1746609838">
              <w:marLeft w:val="0"/>
              <w:marRight w:val="0"/>
              <w:marTop w:val="0"/>
              <w:marBottom w:val="0"/>
              <w:divBdr>
                <w:top w:val="none" w:sz="0" w:space="0" w:color="auto"/>
                <w:left w:val="none" w:sz="0" w:space="0" w:color="auto"/>
                <w:bottom w:val="none" w:sz="0" w:space="0" w:color="auto"/>
                <w:right w:val="none" w:sz="0" w:space="0" w:color="auto"/>
              </w:divBdr>
            </w:div>
            <w:div w:id="1683168323">
              <w:marLeft w:val="0"/>
              <w:marRight w:val="0"/>
              <w:marTop w:val="0"/>
              <w:marBottom w:val="0"/>
              <w:divBdr>
                <w:top w:val="none" w:sz="0" w:space="0" w:color="auto"/>
                <w:left w:val="none" w:sz="0" w:space="0" w:color="auto"/>
                <w:bottom w:val="none" w:sz="0" w:space="0" w:color="auto"/>
                <w:right w:val="none" w:sz="0" w:space="0" w:color="auto"/>
              </w:divBdr>
            </w:div>
            <w:div w:id="892544491">
              <w:marLeft w:val="0"/>
              <w:marRight w:val="0"/>
              <w:marTop w:val="0"/>
              <w:marBottom w:val="0"/>
              <w:divBdr>
                <w:top w:val="none" w:sz="0" w:space="0" w:color="auto"/>
                <w:left w:val="none" w:sz="0" w:space="0" w:color="auto"/>
                <w:bottom w:val="none" w:sz="0" w:space="0" w:color="auto"/>
                <w:right w:val="none" w:sz="0" w:space="0" w:color="auto"/>
              </w:divBdr>
            </w:div>
            <w:div w:id="932324951">
              <w:marLeft w:val="0"/>
              <w:marRight w:val="0"/>
              <w:marTop w:val="0"/>
              <w:marBottom w:val="0"/>
              <w:divBdr>
                <w:top w:val="none" w:sz="0" w:space="0" w:color="auto"/>
                <w:left w:val="none" w:sz="0" w:space="0" w:color="auto"/>
                <w:bottom w:val="none" w:sz="0" w:space="0" w:color="auto"/>
                <w:right w:val="none" w:sz="0" w:space="0" w:color="auto"/>
              </w:divBdr>
            </w:div>
            <w:div w:id="2024474141">
              <w:marLeft w:val="0"/>
              <w:marRight w:val="0"/>
              <w:marTop w:val="0"/>
              <w:marBottom w:val="0"/>
              <w:divBdr>
                <w:top w:val="none" w:sz="0" w:space="0" w:color="auto"/>
                <w:left w:val="none" w:sz="0" w:space="0" w:color="auto"/>
                <w:bottom w:val="none" w:sz="0" w:space="0" w:color="auto"/>
                <w:right w:val="none" w:sz="0" w:space="0" w:color="auto"/>
              </w:divBdr>
            </w:div>
            <w:div w:id="411704231">
              <w:marLeft w:val="0"/>
              <w:marRight w:val="0"/>
              <w:marTop w:val="0"/>
              <w:marBottom w:val="0"/>
              <w:divBdr>
                <w:top w:val="none" w:sz="0" w:space="0" w:color="auto"/>
                <w:left w:val="none" w:sz="0" w:space="0" w:color="auto"/>
                <w:bottom w:val="none" w:sz="0" w:space="0" w:color="auto"/>
                <w:right w:val="none" w:sz="0" w:space="0" w:color="auto"/>
              </w:divBdr>
            </w:div>
            <w:div w:id="1458067705">
              <w:marLeft w:val="0"/>
              <w:marRight w:val="0"/>
              <w:marTop w:val="0"/>
              <w:marBottom w:val="0"/>
              <w:divBdr>
                <w:top w:val="none" w:sz="0" w:space="0" w:color="auto"/>
                <w:left w:val="none" w:sz="0" w:space="0" w:color="auto"/>
                <w:bottom w:val="none" w:sz="0" w:space="0" w:color="auto"/>
                <w:right w:val="none" w:sz="0" w:space="0" w:color="auto"/>
              </w:divBdr>
            </w:div>
            <w:div w:id="2027629607">
              <w:marLeft w:val="0"/>
              <w:marRight w:val="0"/>
              <w:marTop w:val="0"/>
              <w:marBottom w:val="0"/>
              <w:divBdr>
                <w:top w:val="none" w:sz="0" w:space="0" w:color="auto"/>
                <w:left w:val="none" w:sz="0" w:space="0" w:color="auto"/>
                <w:bottom w:val="none" w:sz="0" w:space="0" w:color="auto"/>
                <w:right w:val="none" w:sz="0" w:space="0" w:color="auto"/>
              </w:divBdr>
            </w:div>
            <w:div w:id="2039235926">
              <w:marLeft w:val="0"/>
              <w:marRight w:val="0"/>
              <w:marTop w:val="0"/>
              <w:marBottom w:val="0"/>
              <w:divBdr>
                <w:top w:val="none" w:sz="0" w:space="0" w:color="auto"/>
                <w:left w:val="none" w:sz="0" w:space="0" w:color="auto"/>
                <w:bottom w:val="none" w:sz="0" w:space="0" w:color="auto"/>
                <w:right w:val="none" w:sz="0" w:space="0" w:color="auto"/>
              </w:divBdr>
            </w:div>
            <w:div w:id="226107526">
              <w:marLeft w:val="0"/>
              <w:marRight w:val="0"/>
              <w:marTop w:val="0"/>
              <w:marBottom w:val="0"/>
              <w:divBdr>
                <w:top w:val="none" w:sz="0" w:space="0" w:color="auto"/>
                <w:left w:val="none" w:sz="0" w:space="0" w:color="auto"/>
                <w:bottom w:val="none" w:sz="0" w:space="0" w:color="auto"/>
                <w:right w:val="none" w:sz="0" w:space="0" w:color="auto"/>
              </w:divBdr>
            </w:div>
            <w:div w:id="1346521047">
              <w:marLeft w:val="0"/>
              <w:marRight w:val="0"/>
              <w:marTop w:val="0"/>
              <w:marBottom w:val="0"/>
              <w:divBdr>
                <w:top w:val="none" w:sz="0" w:space="0" w:color="auto"/>
                <w:left w:val="none" w:sz="0" w:space="0" w:color="auto"/>
                <w:bottom w:val="none" w:sz="0" w:space="0" w:color="auto"/>
                <w:right w:val="none" w:sz="0" w:space="0" w:color="auto"/>
              </w:divBdr>
            </w:div>
            <w:div w:id="375587001">
              <w:marLeft w:val="0"/>
              <w:marRight w:val="0"/>
              <w:marTop w:val="0"/>
              <w:marBottom w:val="0"/>
              <w:divBdr>
                <w:top w:val="none" w:sz="0" w:space="0" w:color="auto"/>
                <w:left w:val="none" w:sz="0" w:space="0" w:color="auto"/>
                <w:bottom w:val="none" w:sz="0" w:space="0" w:color="auto"/>
                <w:right w:val="none" w:sz="0" w:space="0" w:color="auto"/>
              </w:divBdr>
            </w:div>
            <w:div w:id="976569250">
              <w:marLeft w:val="0"/>
              <w:marRight w:val="0"/>
              <w:marTop w:val="0"/>
              <w:marBottom w:val="0"/>
              <w:divBdr>
                <w:top w:val="none" w:sz="0" w:space="0" w:color="auto"/>
                <w:left w:val="none" w:sz="0" w:space="0" w:color="auto"/>
                <w:bottom w:val="none" w:sz="0" w:space="0" w:color="auto"/>
                <w:right w:val="none" w:sz="0" w:space="0" w:color="auto"/>
              </w:divBdr>
            </w:div>
            <w:div w:id="855658388">
              <w:marLeft w:val="0"/>
              <w:marRight w:val="0"/>
              <w:marTop w:val="0"/>
              <w:marBottom w:val="0"/>
              <w:divBdr>
                <w:top w:val="none" w:sz="0" w:space="0" w:color="auto"/>
                <w:left w:val="none" w:sz="0" w:space="0" w:color="auto"/>
                <w:bottom w:val="none" w:sz="0" w:space="0" w:color="auto"/>
                <w:right w:val="none" w:sz="0" w:space="0" w:color="auto"/>
              </w:divBdr>
            </w:div>
            <w:div w:id="199126689">
              <w:marLeft w:val="0"/>
              <w:marRight w:val="0"/>
              <w:marTop w:val="0"/>
              <w:marBottom w:val="0"/>
              <w:divBdr>
                <w:top w:val="none" w:sz="0" w:space="0" w:color="auto"/>
                <w:left w:val="none" w:sz="0" w:space="0" w:color="auto"/>
                <w:bottom w:val="none" w:sz="0" w:space="0" w:color="auto"/>
                <w:right w:val="none" w:sz="0" w:space="0" w:color="auto"/>
              </w:divBdr>
            </w:div>
            <w:div w:id="1092627471">
              <w:marLeft w:val="0"/>
              <w:marRight w:val="0"/>
              <w:marTop w:val="0"/>
              <w:marBottom w:val="0"/>
              <w:divBdr>
                <w:top w:val="none" w:sz="0" w:space="0" w:color="auto"/>
                <w:left w:val="none" w:sz="0" w:space="0" w:color="auto"/>
                <w:bottom w:val="none" w:sz="0" w:space="0" w:color="auto"/>
                <w:right w:val="none" w:sz="0" w:space="0" w:color="auto"/>
              </w:divBdr>
            </w:div>
            <w:div w:id="1097093149">
              <w:marLeft w:val="0"/>
              <w:marRight w:val="0"/>
              <w:marTop w:val="0"/>
              <w:marBottom w:val="0"/>
              <w:divBdr>
                <w:top w:val="none" w:sz="0" w:space="0" w:color="auto"/>
                <w:left w:val="none" w:sz="0" w:space="0" w:color="auto"/>
                <w:bottom w:val="none" w:sz="0" w:space="0" w:color="auto"/>
                <w:right w:val="none" w:sz="0" w:space="0" w:color="auto"/>
              </w:divBdr>
            </w:div>
            <w:div w:id="2058777651">
              <w:marLeft w:val="0"/>
              <w:marRight w:val="0"/>
              <w:marTop w:val="0"/>
              <w:marBottom w:val="0"/>
              <w:divBdr>
                <w:top w:val="none" w:sz="0" w:space="0" w:color="auto"/>
                <w:left w:val="none" w:sz="0" w:space="0" w:color="auto"/>
                <w:bottom w:val="none" w:sz="0" w:space="0" w:color="auto"/>
                <w:right w:val="none" w:sz="0" w:space="0" w:color="auto"/>
              </w:divBdr>
            </w:div>
            <w:div w:id="1685667622">
              <w:marLeft w:val="0"/>
              <w:marRight w:val="0"/>
              <w:marTop w:val="0"/>
              <w:marBottom w:val="0"/>
              <w:divBdr>
                <w:top w:val="none" w:sz="0" w:space="0" w:color="auto"/>
                <w:left w:val="none" w:sz="0" w:space="0" w:color="auto"/>
                <w:bottom w:val="none" w:sz="0" w:space="0" w:color="auto"/>
                <w:right w:val="none" w:sz="0" w:space="0" w:color="auto"/>
              </w:divBdr>
            </w:div>
            <w:div w:id="664088179">
              <w:marLeft w:val="0"/>
              <w:marRight w:val="0"/>
              <w:marTop w:val="0"/>
              <w:marBottom w:val="0"/>
              <w:divBdr>
                <w:top w:val="none" w:sz="0" w:space="0" w:color="auto"/>
                <w:left w:val="none" w:sz="0" w:space="0" w:color="auto"/>
                <w:bottom w:val="none" w:sz="0" w:space="0" w:color="auto"/>
                <w:right w:val="none" w:sz="0" w:space="0" w:color="auto"/>
              </w:divBdr>
            </w:div>
            <w:div w:id="204946620">
              <w:marLeft w:val="0"/>
              <w:marRight w:val="0"/>
              <w:marTop w:val="0"/>
              <w:marBottom w:val="0"/>
              <w:divBdr>
                <w:top w:val="none" w:sz="0" w:space="0" w:color="auto"/>
                <w:left w:val="none" w:sz="0" w:space="0" w:color="auto"/>
                <w:bottom w:val="none" w:sz="0" w:space="0" w:color="auto"/>
                <w:right w:val="none" w:sz="0" w:space="0" w:color="auto"/>
              </w:divBdr>
            </w:div>
            <w:div w:id="81755636">
              <w:marLeft w:val="0"/>
              <w:marRight w:val="0"/>
              <w:marTop w:val="0"/>
              <w:marBottom w:val="0"/>
              <w:divBdr>
                <w:top w:val="none" w:sz="0" w:space="0" w:color="auto"/>
                <w:left w:val="none" w:sz="0" w:space="0" w:color="auto"/>
                <w:bottom w:val="none" w:sz="0" w:space="0" w:color="auto"/>
                <w:right w:val="none" w:sz="0" w:space="0" w:color="auto"/>
              </w:divBdr>
            </w:div>
            <w:div w:id="412433935">
              <w:marLeft w:val="0"/>
              <w:marRight w:val="0"/>
              <w:marTop w:val="0"/>
              <w:marBottom w:val="0"/>
              <w:divBdr>
                <w:top w:val="none" w:sz="0" w:space="0" w:color="auto"/>
                <w:left w:val="none" w:sz="0" w:space="0" w:color="auto"/>
                <w:bottom w:val="none" w:sz="0" w:space="0" w:color="auto"/>
                <w:right w:val="none" w:sz="0" w:space="0" w:color="auto"/>
              </w:divBdr>
            </w:div>
            <w:div w:id="1855194321">
              <w:marLeft w:val="0"/>
              <w:marRight w:val="0"/>
              <w:marTop w:val="0"/>
              <w:marBottom w:val="0"/>
              <w:divBdr>
                <w:top w:val="none" w:sz="0" w:space="0" w:color="auto"/>
                <w:left w:val="none" w:sz="0" w:space="0" w:color="auto"/>
                <w:bottom w:val="none" w:sz="0" w:space="0" w:color="auto"/>
                <w:right w:val="none" w:sz="0" w:space="0" w:color="auto"/>
              </w:divBdr>
            </w:div>
            <w:div w:id="1370452028">
              <w:marLeft w:val="0"/>
              <w:marRight w:val="0"/>
              <w:marTop w:val="0"/>
              <w:marBottom w:val="0"/>
              <w:divBdr>
                <w:top w:val="none" w:sz="0" w:space="0" w:color="auto"/>
                <w:left w:val="none" w:sz="0" w:space="0" w:color="auto"/>
                <w:bottom w:val="none" w:sz="0" w:space="0" w:color="auto"/>
                <w:right w:val="none" w:sz="0" w:space="0" w:color="auto"/>
              </w:divBdr>
            </w:div>
          </w:divsChild>
        </w:div>
        <w:div w:id="373963728">
          <w:marLeft w:val="0"/>
          <w:marRight w:val="0"/>
          <w:marTop w:val="0"/>
          <w:marBottom w:val="0"/>
          <w:divBdr>
            <w:top w:val="none" w:sz="0" w:space="0" w:color="auto"/>
            <w:left w:val="none" w:sz="0" w:space="0" w:color="auto"/>
            <w:bottom w:val="none" w:sz="0" w:space="0" w:color="auto"/>
            <w:right w:val="none" w:sz="0" w:space="0" w:color="auto"/>
          </w:divBdr>
        </w:div>
        <w:div w:id="850996702">
          <w:marLeft w:val="0"/>
          <w:marRight w:val="0"/>
          <w:marTop w:val="0"/>
          <w:marBottom w:val="0"/>
          <w:divBdr>
            <w:top w:val="none" w:sz="0" w:space="0" w:color="auto"/>
            <w:left w:val="none" w:sz="0" w:space="0" w:color="auto"/>
            <w:bottom w:val="none" w:sz="0" w:space="0" w:color="auto"/>
            <w:right w:val="none" w:sz="0" w:space="0" w:color="auto"/>
          </w:divBdr>
        </w:div>
        <w:div w:id="682514659">
          <w:marLeft w:val="0"/>
          <w:marRight w:val="0"/>
          <w:marTop w:val="0"/>
          <w:marBottom w:val="0"/>
          <w:divBdr>
            <w:top w:val="none" w:sz="0" w:space="0" w:color="auto"/>
            <w:left w:val="none" w:sz="0" w:space="0" w:color="auto"/>
            <w:bottom w:val="none" w:sz="0" w:space="0" w:color="auto"/>
            <w:right w:val="none" w:sz="0" w:space="0" w:color="auto"/>
          </w:divBdr>
        </w:div>
        <w:div w:id="386035557">
          <w:marLeft w:val="0"/>
          <w:marRight w:val="0"/>
          <w:marTop w:val="0"/>
          <w:marBottom w:val="0"/>
          <w:divBdr>
            <w:top w:val="none" w:sz="0" w:space="0" w:color="auto"/>
            <w:left w:val="none" w:sz="0" w:space="0" w:color="auto"/>
            <w:bottom w:val="none" w:sz="0" w:space="0" w:color="auto"/>
            <w:right w:val="none" w:sz="0" w:space="0" w:color="auto"/>
          </w:divBdr>
        </w:div>
        <w:div w:id="512426639">
          <w:marLeft w:val="0"/>
          <w:marRight w:val="0"/>
          <w:marTop w:val="0"/>
          <w:marBottom w:val="0"/>
          <w:divBdr>
            <w:top w:val="none" w:sz="0" w:space="0" w:color="auto"/>
            <w:left w:val="none" w:sz="0" w:space="0" w:color="auto"/>
            <w:bottom w:val="none" w:sz="0" w:space="0" w:color="auto"/>
            <w:right w:val="none" w:sz="0" w:space="0" w:color="auto"/>
          </w:divBdr>
        </w:div>
        <w:div w:id="977228341">
          <w:marLeft w:val="0"/>
          <w:marRight w:val="0"/>
          <w:marTop w:val="0"/>
          <w:marBottom w:val="0"/>
          <w:divBdr>
            <w:top w:val="none" w:sz="0" w:space="0" w:color="auto"/>
            <w:left w:val="none" w:sz="0" w:space="0" w:color="auto"/>
            <w:bottom w:val="none" w:sz="0" w:space="0" w:color="auto"/>
            <w:right w:val="none" w:sz="0" w:space="0" w:color="auto"/>
          </w:divBdr>
        </w:div>
        <w:div w:id="1346056154">
          <w:marLeft w:val="0"/>
          <w:marRight w:val="0"/>
          <w:marTop w:val="0"/>
          <w:marBottom w:val="0"/>
          <w:divBdr>
            <w:top w:val="none" w:sz="0" w:space="0" w:color="auto"/>
            <w:left w:val="none" w:sz="0" w:space="0" w:color="auto"/>
            <w:bottom w:val="none" w:sz="0" w:space="0" w:color="auto"/>
            <w:right w:val="none" w:sz="0" w:space="0" w:color="auto"/>
          </w:divBdr>
        </w:div>
        <w:div w:id="1171918075">
          <w:marLeft w:val="0"/>
          <w:marRight w:val="0"/>
          <w:marTop w:val="0"/>
          <w:marBottom w:val="0"/>
          <w:divBdr>
            <w:top w:val="none" w:sz="0" w:space="0" w:color="auto"/>
            <w:left w:val="none" w:sz="0" w:space="0" w:color="auto"/>
            <w:bottom w:val="none" w:sz="0" w:space="0" w:color="auto"/>
            <w:right w:val="none" w:sz="0" w:space="0" w:color="auto"/>
          </w:divBdr>
        </w:div>
        <w:div w:id="25520086">
          <w:marLeft w:val="0"/>
          <w:marRight w:val="0"/>
          <w:marTop w:val="0"/>
          <w:marBottom w:val="0"/>
          <w:divBdr>
            <w:top w:val="none" w:sz="0" w:space="0" w:color="auto"/>
            <w:left w:val="none" w:sz="0" w:space="0" w:color="auto"/>
            <w:bottom w:val="none" w:sz="0" w:space="0" w:color="auto"/>
            <w:right w:val="none" w:sz="0" w:space="0" w:color="auto"/>
          </w:divBdr>
        </w:div>
        <w:div w:id="585968022">
          <w:marLeft w:val="0"/>
          <w:marRight w:val="0"/>
          <w:marTop w:val="0"/>
          <w:marBottom w:val="0"/>
          <w:divBdr>
            <w:top w:val="none" w:sz="0" w:space="0" w:color="auto"/>
            <w:left w:val="none" w:sz="0" w:space="0" w:color="auto"/>
            <w:bottom w:val="none" w:sz="0" w:space="0" w:color="auto"/>
            <w:right w:val="none" w:sz="0" w:space="0" w:color="auto"/>
          </w:divBdr>
        </w:div>
        <w:div w:id="1825318923">
          <w:marLeft w:val="0"/>
          <w:marRight w:val="0"/>
          <w:marTop w:val="0"/>
          <w:marBottom w:val="0"/>
          <w:divBdr>
            <w:top w:val="none" w:sz="0" w:space="0" w:color="auto"/>
            <w:left w:val="none" w:sz="0" w:space="0" w:color="auto"/>
            <w:bottom w:val="none" w:sz="0" w:space="0" w:color="auto"/>
            <w:right w:val="none" w:sz="0" w:space="0" w:color="auto"/>
          </w:divBdr>
        </w:div>
        <w:div w:id="1184441030">
          <w:marLeft w:val="0"/>
          <w:marRight w:val="0"/>
          <w:marTop w:val="0"/>
          <w:marBottom w:val="0"/>
          <w:divBdr>
            <w:top w:val="none" w:sz="0" w:space="0" w:color="auto"/>
            <w:left w:val="none" w:sz="0" w:space="0" w:color="auto"/>
            <w:bottom w:val="none" w:sz="0" w:space="0" w:color="auto"/>
            <w:right w:val="none" w:sz="0" w:space="0" w:color="auto"/>
          </w:divBdr>
        </w:div>
        <w:div w:id="441342908">
          <w:marLeft w:val="0"/>
          <w:marRight w:val="0"/>
          <w:marTop w:val="0"/>
          <w:marBottom w:val="0"/>
          <w:divBdr>
            <w:top w:val="none" w:sz="0" w:space="0" w:color="auto"/>
            <w:left w:val="none" w:sz="0" w:space="0" w:color="auto"/>
            <w:bottom w:val="none" w:sz="0" w:space="0" w:color="auto"/>
            <w:right w:val="none" w:sz="0" w:space="0" w:color="auto"/>
          </w:divBdr>
        </w:div>
        <w:div w:id="1270700808">
          <w:marLeft w:val="0"/>
          <w:marRight w:val="0"/>
          <w:marTop w:val="0"/>
          <w:marBottom w:val="0"/>
          <w:divBdr>
            <w:top w:val="none" w:sz="0" w:space="0" w:color="auto"/>
            <w:left w:val="none" w:sz="0" w:space="0" w:color="auto"/>
            <w:bottom w:val="none" w:sz="0" w:space="0" w:color="auto"/>
            <w:right w:val="none" w:sz="0" w:space="0" w:color="auto"/>
          </w:divBdr>
        </w:div>
        <w:div w:id="1451511317">
          <w:marLeft w:val="0"/>
          <w:marRight w:val="0"/>
          <w:marTop w:val="0"/>
          <w:marBottom w:val="0"/>
          <w:divBdr>
            <w:top w:val="none" w:sz="0" w:space="0" w:color="auto"/>
            <w:left w:val="none" w:sz="0" w:space="0" w:color="auto"/>
            <w:bottom w:val="none" w:sz="0" w:space="0" w:color="auto"/>
            <w:right w:val="none" w:sz="0" w:space="0" w:color="auto"/>
          </w:divBdr>
        </w:div>
        <w:div w:id="381173524">
          <w:marLeft w:val="0"/>
          <w:marRight w:val="0"/>
          <w:marTop w:val="0"/>
          <w:marBottom w:val="0"/>
          <w:divBdr>
            <w:top w:val="none" w:sz="0" w:space="0" w:color="auto"/>
            <w:left w:val="none" w:sz="0" w:space="0" w:color="auto"/>
            <w:bottom w:val="none" w:sz="0" w:space="0" w:color="auto"/>
            <w:right w:val="none" w:sz="0" w:space="0" w:color="auto"/>
          </w:divBdr>
        </w:div>
        <w:div w:id="270170110">
          <w:marLeft w:val="0"/>
          <w:marRight w:val="0"/>
          <w:marTop w:val="0"/>
          <w:marBottom w:val="0"/>
          <w:divBdr>
            <w:top w:val="none" w:sz="0" w:space="0" w:color="auto"/>
            <w:left w:val="none" w:sz="0" w:space="0" w:color="auto"/>
            <w:bottom w:val="none" w:sz="0" w:space="0" w:color="auto"/>
            <w:right w:val="none" w:sz="0" w:space="0" w:color="auto"/>
          </w:divBdr>
        </w:div>
        <w:div w:id="1893299535">
          <w:marLeft w:val="0"/>
          <w:marRight w:val="0"/>
          <w:marTop w:val="0"/>
          <w:marBottom w:val="0"/>
          <w:divBdr>
            <w:top w:val="none" w:sz="0" w:space="0" w:color="auto"/>
            <w:left w:val="none" w:sz="0" w:space="0" w:color="auto"/>
            <w:bottom w:val="none" w:sz="0" w:space="0" w:color="auto"/>
            <w:right w:val="none" w:sz="0" w:space="0" w:color="auto"/>
          </w:divBdr>
        </w:div>
        <w:div w:id="162478358">
          <w:marLeft w:val="0"/>
          <w:marRight w:val="0"/>
          <w:marTop w:val="0"/>
          <w:marBottom w:val="0"/>
          <w:divBdr>
            <w:top w:val="none" w:sz="0" w:space="0" w:color="auto"/>
            <w:left w:val="none" w:sz="0" w:space="0" w:color="auto"/>
            <w:bottom w:val="none" w:sz="0" w:space="0" w:color="auto"/>
            <w:right w:val="none" w:sz="0" w:space="0" w:color="auto"/>
          </w:divBdr>
        </w:div>
        <w:div w:id="714503663">
          <w:marLeft w:val="0"/>
          <w:marRight w:val="0"/>
          <w:marTop w:val="0"/>
          <w:marBottom w:val="0"/>
          <w:divBdr>
            <w:top w:val="none" w:sz="0" w:space="0" w:color="auto"/>
            <w:left w:val="none" w:sz="0" w:space="0" w:color="auto"/>
            <w:bottom w:val="none" w:sz="0" w:space="0" w:color="auto"/>
            <w:right w:val="none" w:sz="0" w:space="0" w:color="auto"/>
          </w:divBdr>
        </w:div>
        <w:div w:id="1820147216">
          <w:marLeft w:val="0"/>
          <w:marRight w:val="0"/>
          <w:marTop w:val="0"/>
          <w:marBottom w:val="0"/>
          <w:divBdr>
            <w:top w:val="none" w:sz="0" w:space="0" w:color="auto"/>
            <w:left w:val="none" w:sz="0" w:space="0" w:color="auto"/>
            <w:bottom w:val="none" w:sz="0" w:space="0" w:color="auto"/>
            <w:right w:val="none" w:sz="0" w:space="0" w:color="auto"/>
          </w:divBdr>
        </w:div>
        <w:div w:id="50620255">
          <w:marLeft w:val="0"/>
          <w:marRight w:val="0"/>
          <w:marTop w:val="0"/>
          <w:marBottom w:val="0"/>
          <w:divBdr>
            <w:top w:val="none" w:sz="0" w:space="0" w:color="auto"/>
            <w:left w:val="none" w:sz="0" w:space="0" w:color="auto"/>
            <w:bottom w:val="none" w:sz="0" w:space="0" w:color="auto"/>
            <w:right w:val="none" w:sz="0" w:space="0" w:color="auto"/>
          </w:divBdr>
        </w:div>
        <w:div w:id="1415589738">
          <w:marLeft w:val="0"/>
          <w:marRight w:val="0"/>
          <w:marTop w:val="0"/>
          <w:marBottom w:val="0"/>
          <w:divBdr>
            <w:top w:val="none" w:sz="0" w:space="0" w:color="auto"/>
            <w:left w:val="none" w:sz="0" w:space="0" w:color="auto"/>
            <w:bottom w:val="none" w:sz="0" w:space="0" w:color="auto"/>
            <w:right w:val="none" w:sz="0" w:space="0" w:color="auto"/>
          </w:divBdr>
        </w:div>
        <w:div w:id="192576098">
          <w:marLeft w:val="0"/>
          <w:marRight w:val="0"/>
          <w:marTop w:val="0"/>
          <w:marBottom w:val="0"/>
          <w:divBdr>
            <w:top w:val="none" w:sz="0" w:space="0" w:color="auto"/>
            <w:left w:val="none" w:sz="0" w:space="0" w:color="auto"/>
            <w:bottom w:val="none" w:sz="0" w:space="0" w:color="auto"/>
            <w:right w:val="none" w:sz="0" w:space="0" w:color="auto"/>
          </w:divBdr>
        </w:div>
        <w:div w:id="916666744">
          <w:marLeft w:val="0"/>
          <w:marRight w:val="0"/>
          <w:marTop w:val="0"/>
          <w:marBottom w:val="0"/>
          <w:divBdr>
            <w:top w:val="none" w:sz="0" w:space="0" w:color="auto"/>
            <w:left w:val="none" w:sz="0" w:space="0" w:color="auto"/>
            <w:bottom w:val="none" w:sz="0" w:space="0" w:color="auto"/>
            <w:right w:val="none" w:sz="0" w:space="0" w:color="auto"/>
          </w:divBdr>
        </w:div>
        <w:div w:id="1142313739">
          <w:marLeft w:val="0"/>
          <w:marRight w:val="0"/>
          <w:marTop w:val="0"/>
          <w:marBottom w:val="0"/>
          <w:divBdr>
            <w:top w:val="none" w:sz="0" w:space="0" w:color="auto"/>
            <w:left w:val="none" w:sz="0" w:space="0" w:color="auto"/>
            <w:bottom w:val="none" w:sz="0" w:space="0" w:color="auto"/>
            <w:right w:val="none" w:sz="0" w:space="0" w:color="auto"/>
          </w:divBdr>
        </w:div>
        <w:div w:id="1758013165">
          <w:marLeft w:val="0"/>
          <w:marRight w:val="0"/>
          <w:marTop w:val="0"/>
          <w:marBottom w:val="0"/>
          <w:divBdr>
            <w:top w:val="none" w:sz="0" w:space="0" w:color="auto"/>
            <w:left w:val="none" w:sz="0" w:space="0" w:color="auto"/>
            <w:bottom w:val="none" w:sz="0" w:space="0" w:color="auto"/>
            <w:right w:val="none" w:sz="0" w:space="0" w:color="auto"/>
          </w:divBdr>
        </w:div>
        <w:div w:id="1584415646">
          <w:marLeft w:val="0"/>
          <w:marRight w:val="0"/>
          <w:marTop w:val="0"/>
          <w:marBottom w:val="0"/>
          <w:divBdr>
            <w:top w:val="none" w:sz="0" w:space="0" w:color="auto"/>
            <w:left w:val="none" w:sz="0" w:space="0" w:color="auto"/>
            <w:bottom w:val="none" w:sz="0" w:space="0" w:color="auto"/>
            <w:right w:val="none" w:sz="0" w:space="0" w:color="auto"/>
          </w:divBdr>
        </w:div>
        <w:div w:id="355276611">
          <w:marLeft w:val="0"/>
          <w:marRight w:val="0"/>
          <w:marTop w:val="0"/>
          <w:marBottom w:val="0"/>
          <w:divBdr>
            <w:top w:val="none" w:sz="0" w:space="0" w:color="auto"/>
            <w:left w:val="none" w:sz="0" w:space="0" w:color="auto"/>
            <w:bottom w:val="none" w:sz="0" w:space="0" w:color="auto"/>
            <w:right w:val="none" w:sz="0" w:space="0" w:color="auto"/>
          </w:divBdr>
        </w:div>
        <w:div w:id="43218129">
          <w:marLeft w:val="0"/>
          <w:marRight w:val="0"/>
          <w:marTop w:val="0"/>
          <w:marBottom w:val="0"/>
          <w:divBdr>
            <w:top w:val="none" w:sz="0" w:space="0" w:color="auto"/>
            <w:left w:val="none" w:sz="0" w:space="0" w:color="auto"/>
            <w:bottom w:val="none" w:sz="0" w:space="0" w:color="auto"/>
            <w:right w:val="none" w:sz="0" w:space="0" w:color="auto"/>
          </w:divBdr>
        </w:div>
        <w:div w:id="806312719">
          <w:marLeft w:val="0"/>
          <w:marRight w:val="0"/>
          <w:marTop w:val="0"/>
          <w:marBottom w:val="0"/>
          <w:divBdr>
            <w:top w:val="none" w:sz="0" w:space="0" w:color="auto"/>
            <w:left w:val="none" w:sz="0" w:space="0" w:color="auto"/>
            <w:bottom w:val="none" w:sz="0" w:space="0" w:color="auto"/>
            <w:right w:val="none" w:sz="0" w:space="0" w:color="auto"/>
          </w:divBdr>
        </w:div>
        <w:div w:id="1826778471">
          <w:marLeft w:val="0"/>
          <w:marRight w:val="0"/>
          <w:marTop w:val="0"/>
          <w:marBottom w:val="0"/>
          <w:divBdr>
            <w:top w:val="none" w:sz="0" w:space="0" w:color="auto"/>
            <w:left w:val="none" w:sz="0" w:space="0" w:color="auto"/>
            <w:bottom w:val="none" w:sz="0" w:space="0" w:color="auto"/>
            <w:right w:val="none" w:sz="0" w:space="0" w:color="auto"/>
          </w:divBdr>
        </w:div>
        <w:div w:id="913703387">
          <w:marLeft w:val="0"/>
          <w:marRight w:val="0"/>
          <w:marTop w:val="0"/>
          <w:marBottom w:val="0"/>
          <w:divBdr>
            <w:top w:val="none" w:sz="0" w:space="0" w:color="auto"/>
            <w:left w:val="none" w:sz="0" w:space="0" w:color="auto"/>
            <w:bottom w:val="none" w:sz="0" w:space="0" w:color="auto"/>
            <w:right w:val="none" w:sz="0" w:space="0" w:color="auto"/>
          </w:divBdr>
        </w:div>
        <w:div w:id="853306873">
          <w:marLeft w:val="0"/>
          <w:marRight w:val="0"/>
          <w:marTop w:val="0"/>
          <w:marBottom w:val="0"/>
          <w:divBdr>
            <w:top w:val="none" w:sz="0" w:space="0" w:color="auto"/>
            <w:left w:val="none" w:sz="0" w:space="0" w:color="auto"/>
            <w:bottom w:val="none" w:sz="0" w:space="0" w:color="auto"/>
            <w:right w:val="none" w:sz="0" w:space="0" w:color="auto"/>
          </w:divBdr>
        </w:div>
        <w:div w:id="384530013">
          <w:marLeft w:val="0"/>
          <w:marRight w:val="0"/>
          <w:marTop w:val="0"/>
          <w:marBottom w:val="0"/>
          <w:divBdr>
            <w:top w:val="none" w:sz="0" w:space="0" w:color="auto"/>
            <w:left w:val="none" w:sz="0" w:space="0" w:color="auto"/>
            <w:bottom w:val="none" w:sz="0" w:space="0" w:color="auto"/>
            <w:right w:val="none" w:sz="0" w:space="0" w:color="auto"/>
          </w:divBdr>
        </w:div>
        <w:div w:id="2106420170">
          <w:marLeft w:val="0"/>
          <w:marRight w:val="0"/>
          <w:marTop w:val="0"/>
          <w:marBottom w:val="0"/>
          <w:divBdr>
            <w:top w:val="none" w:sz="0" w:space="0" w:color="auto"/>
            <w:left w:val="none" w:sz="0" w:space="0" w:color="auto"/>
            <w:bottom w:val="none" w:sz="0" w:space="0" w:color="auto"/>
            <w:right w:val="none" w:sz="0" w:space="0" w:color="auto"/>
          </w:divBdr>
        </w:div>
        <w:div w:id="975524535">
          <w:marLeft w:val="0"/>
          <w:marRight w:val="0"/>
          <w:marTop w:val="0"/>
          <w:marBottom w:val="0"/>
          <w:divBdr>
            <w:top w:val="none" w:sz="0" w:space="0" w:color="auto"/>
            <w:left w:val="none" w:sz="0" w:space="0" w:color="auto"/>
            <w:bottom w:val="none" w:sz="0" w:space="0" w:color="auto"/>
            <w:right w:val="none" w:sz="0" w:space="0" w:color="auto"/>
          </w:divBdr>
        </w:div>
        <w:div w:id="1645164573">
          <w:marLeft w:val="0"/>
          <w:marRight w:val="0"/>
          <w:marTop w:val="0"/>
          <w:marBottom w:val="0"/>
          <w:divBdr>
            <w:top w:val="none" w:sz="0" w:space="0" w:color="auto"/>
            <w:left w:val="none" w:sz="0" w:space="0" w:color="auto"/>
            <w:bottom w:val="none" w:sz="0" w:space="0" w:color="auto"/>
            <w:right w:val="none" w:sz="0" w:space="0" w:color="auto"/>
          </w:divBdr>
        </w:div>
        <w:div w:id="1274292176">
          <w:marLeft w:val="0"/>
          <w:marRight w:val="0"/>
          <w:marTop w:val="0"/>
          <w:marBottom w:val="0"/>
          <w:divBdr>
            <w:top w:val="none" w:sz="0" w:space="0" w:color="auto"/>
            <w:left w:val="none" w:sz="0" w:space="0" w:color="auto"/>
            <w:bottom w:val="none" w:sz="0" w:space="0" w:color="auto"/>
            <w:right w:val="none" w:sz="0" w:space="0" w:color="auto"/>
          </w:divBdr>
        </w:div>
        <w:div w:id="1580746109">
          <w:marLeft w:val="0"/>
          <w:marRight w:val="0"/>
          <w:marTop w:val="0"/>
          <w:marBottom w:val="0"/>
          <w:divBdr>
            <w:top w:val="none" w:sz="0" w:space="0" w:color="auto"/>
            <w:left w:val="none" w:sz="0" w:space="0" w:color="auto"/>
            <w:bottom w:val="none" w:sz="0" w:space="0" w:color="auto"/>
            <w:right w:val="none" w:sz="0" w:space="0" w:color="auto"/>
          </w:divBdr>
        </w:div>
        <w:div w:id="1967881788">
          <w:marLeft w:val="0"/>
          <w:marRight w:val="0"/>
          <w:marTop w:val="0"/>
          <w:marBottom w:val="0"/>
          <w:divBdr>
            <w:top w:val="none" w:sz="0" w:space="0" w:color="auto"/>
            <w:left w:val="none" w:sz="0" w:space="0" w:color="auto"/>
            <w:bottom w:val="none" w:sz="0" w:space="0" w:color="auto"/>
            <w:right w:val="none" w:sz="0" w:space="0" w:color="auto"/>
          </w:divBdr>
        </w:div>
        <w:div w:id="1962297053">
          <w:marLeft w:val="0"/>
          <w:marRight w:val="0"/>
          <w:marTop w:val="0"/>
          <w:marBottom w:val="0"/>
          <w:divBdr>
            <w:top w:val="none" w:sz="0" w:space="0" w:color="auto"/>
            <w:left w:val="none" w:sz="0" w:space="0" w:color="auto"/>
            <w:bottom w:val="none" w:sz="0" w:space="0" w:color="auto"/>
            <w:right w:val="none" w:sz="0" w:space="0" w:color="auto"/>
          </w:divBdr>
        </w:div>
        <w:div w:id="559558723">
          <w:marLeft w:val="0"/>
          <w:marRight w:val="0"/>
          <w:marTop w:val="0"/>
          <w:marBottom w:val="0"/>
          <w:divBdr>
            <w:top w:val="none" w:sz="0" w:space="0" w:color="auto"/>
            <w:left w:val="none" w:sz="0" w:space="0" w:color="auto"/>
            <w:bottom w:val="none" w:sz="0" w:space="0" w:color="auto"/>
            <w:right w:val="none" w:sz="0" w:space="0" w:color="auto"/>
          </w:divBdr>
        </w:div>
        <w:div w:id="101271899">
          <w:marLeft w:val="0"/>
          <w:marRight w:val="0"/>
          <w:marTop w:val="0"/>
          <w:marBottom w:val="0"/>
          <w:divBdr>
            <w:top w:val="none" w:sz="0" w:space="0" w:color="auto"/>
            <w:left w:val="none" w:sz="0" w:space="0" w:color="auto"/>
            <w:bottom w:val="none" w:sz="0" w:space="0" w:color="auto"/>
            <w:right w:val="none" w:sz="0" w:space="0" w:color="auto"/>
          </w:divBdr>
        </w:div>
        <w:div w:id="1443917656">
          <w:marLeft w:val="0"/>
          <w:marRight w:val="0"/>
          <w:marTop w:val="0"/>
          <w:marBottom w:val="0"/>
          <w:divBdr>
            <w:top w:val="none" w:sz="0" w:space="0" w:color="auto"/>
            <w:left w:val="none" w:sz="0" w:space="0" w:color="auto"/>
            <w:bottom w:val="none" w:sz="0" w:space="0" w:color="auto"/>
            <w:right w:val="none" w:sz="0" w:space="0" w:color="auto"/>
          </w:divBdr>
        </w:div>
        <w:div w:id="762605988">
          <w:marLeft w:val="0"/>
          <w:marRight w:val="0"/>
          <w:marTop w:val="0"/>
          <w:marBottom w:val="0"/>
          <w:divBdr>
            <w:top w:val="none" w:sz="0" w:space="0" w:color="auto"/>
            <w:left w:val="none" w:sz="0" w:space="0" w:color="auto"/>
            <w:bottom w:val="none" w:sz="0" w:space="0" w:color="auto"/>
            <w:right w:val="none" w:sz="0" w:space="0" w:color="auto"/>
          </w:divBdr>
        </w:div>
        <w:div w:id="1142388636">
          <w:marLeft w:val="0"/>
          <w:marRight w:val="0"/>
          <w:marTop w:val="0"/>
          <w:marBottom w:val="0"/>
          <w:divBdr>
            <w:top w:val="none" w:sz="0" w:space="0" w:color="auto"/>
            <w:left w:val="none" w:sz="0" w:space="0" w:color="auto"/>
            <w:bottom w:val="none" w:sz="0" w:space="0" w:color="auto"/>
            <w:right w:val="none" w:sz="0" w:space="0" w:color="auto"/>
          </w:divBdr>
        </w:div>
        <w:div w:id="945966563">
          <w:marLeft w:val="0"/>
          <w:marRight w:val="0"/>
          <w:marTop w:val="0"/>
          <w:marBottom w:val="0"/>
          <w:divBdr>
            <w:top w:val="none" w:sz="0" w:space="0" w:color="auto"/>
            <w:left w:val="none" w:sz="0" w:space="0" w:color="auto"/>
            <w:bottom w:val="none" w:sz="0" w:space="0" w:color="auto"/>
            <w:right w:val="none" w:sz="0" w:space="0" w:color="auto"/>
          </w:divBdr>
        </w:div>
        <w:div w:id="569120587">
          <w:marLeft w:val="0"/>
          <w:marRight w:val="0"/>
          <w:marTop w:val="0"/>
          <w:marBottom w:val="0"/>
          <w:divBdr>
            <w:top w:val="none" w:sz="0" w:space="0" w:color="auto"/>
            <w:left w:val="none" w:sz="0" w:space="0" w:color="auto"/>
            <w:bottom w:val="none" w:sz="0" w:space="0" w:color="auto"/>
            <w:right w:val="none" w:sz="0" w:space="0" w:color="auto"/>
          </w:divBdr>
        </w:div>
        <w:div w:id="560481300">
          <w:marLeft w:val="0"/>
          <w:marRight w:val="0"/>
          <w:marTop w:val="0"/>
          <w:marBottom w:val="0"/>
          <w:divBdr>
            <w:top w:val="none" w:sz="0" w:space="0" w:color="auto"/>
            <w:left w:val="none" w:sz="0" w:space="0" w:color="auto"/>
            <w:bottom w:val="none" w:sz="0" w:space="0" w:color="auto"/>
            <w:right w:val="none" w:sz="0" w:space="0" w:color="auto"/>
          </w:divBdr>
        </w:div>
        <w:div w:id="1343169459">
          <w:marLeft w:val="0"/>
          <w:marRight w:val="0"/>
          <w:marTop w:val="0"/>
          <w:marBottom w:val="0"/>
          <w:divBdr>
            <w:top w:val="none" w:sz="0" w:space="0" w:color="auto"/>
            <w:left w:val="none" w:sz="0" w:space="0" w:color="auto"/>
            <w:bottom w:val="none" w:sz="0" w:space="0" w:color="auto"/>
            <w:right w:val="none" w:sz="0" w:space="0" w:color="auto"/>
          </w:divBdr>
        </w:div>
        <w:div w:id="217010057">
          <w:marLeft w:val="0"/>
          <w:marRight w:val="0"/>
          <w:marTop w:val="0"/>
          <w:marBottom w:val="0"/>
          <w:divBdr>
            <w:top w:val="none" w:sz="0" w:space="0" w:color="auto"/>
            <w:left w:val="none" w:sz="0" w:space="0" w:color="auto"/>
            <w:bottom w:val="none" w:sz="0" w:space="0" w:color="auto"/>
            <w:right w:val="none" w:sz="0" w:space="0" w:color="auto"/>
          </w:divBdr>
        </w:div>
        <w:div w:id="1774588879">
          <w:marLeft w:val="0"/>
          <w:marRight w:val="0"/>
          <w:marTop w:val="0"/>
          <w:marBottom w:val="0"/>
          <w:divBdr>
            <w:top w:val="none" w:sz="0" w:space="0" w:color="auto"/>
            <w:left w:val="none" w:sz="0" w:space="0" w:color="auto"/>
            <w:bottom w:val="none" w:sz="0" w:space="0" w:color="auto"/>
            <w:right w:val="none" w:sz="0" w:space="0" w:color="auto"/>
          </w:divBdr>
        </w:div>
        <w:div w:id="161438329">
          <w:marLeft w:val="0"/>
          <w:marRight w:val="0"/>
          <w:marTop w:val="0"/>
          <w:marBottom w:val="0"/>
          <w:divBdr>
            <w:top w:val="none" w:sz="0" w:space="0" w:color="auto"/>
            <w:left w:val="none" w:sz="0" w:space="0" w:color="auto"/>
            <w:bottom w:val="none" w:sz="0" w:space="0" w:color="auto"/>
            <w:right w:val="none" w:sz="0" w:space="0" w:color="auto"/>
          </w:divBdr>
        </w:div>
        <w:div w:id="81269285">
          <w:marLeft w:val="0"/>
          <w:marRight w:val="0"/>
          <w:marTop w:val="0"/>
          <w:marBottom w:val="0"/>
          <w:divBdr>
            <w:top w:val="none" w:sz="0" w:space="0" w:color="auto"/>
            <w:left w:val="none" w:sz="0" w:space="0" w:color="auto"/>
            <w:bottom w:val="none" w:sz="0" w:space="0" w:color="auto"/>
            <w:right w:val="none" w:sz="0" w:space="0" w:color="auto"/>
          </w:divBdr>
        </w:div>
        <w:div w:id="669596890">
          <w:marLeft w:val="0"/>
          <w:marRight w:val="0"/>
          <w:marTop w:val="0"/>
          <w:marBottom w:val="0"/>
          <w:divBdr>
            <w:top w:val="none" w:sz="0" w:space="0" w:color="auto"/>
            <w:left w:val="none" w:sz="0" w:space="0" w:color="auto"/>
            <w:bottom w:val="none" w:sz="0" w:space="0" w:color="auto"/>
            <w:right w:val="none" w:sz="0" w:space="0" w:color="auto"/>
          </w:divBdr>
        </w:div>
        <w:div w:id="275674687">
          <w:marLeft w:val="0"/>
          <w:marRight w:val="0"/>
          <w:marTop w:val="0"/>
          <w:marBottom w:val="0"/>
          <w:divBdr>
            <w:top w:val="none" w:sz="0" w:space="0" w:color="auto"/>
            <w:left w:val="none" w:sz="0" w:space="0" w:color="auto"/>
            <w:bottom w:val="none" w:sz="0" w:space="0" w:color="auto"/>
            <w:right w:val="none" w:sz="0" w:space="0" w:color="auto"/>
          </w:divBdr>
        </w:div>
        <w:div w:id="1867525588">
          <w:marLeft w:val="0"/>
          <w:marRight w:val="0"/>
          <w:marTop w:val="0"/>
          <w:marBottom w:val="0"/>
          <w:divBdr>
            <w:top w:val="none" w:sz="0" w:space="0" w:color="auto"/>
            <w:left w:val="none" w:sz="0" w:space="0" w:color="auto"/>
            <w:bottom w:val="none" w:sz="0" w:space="0" w:color="auto"/>
            <w:right w:val="none" w:sz="0" w:space="0" w:color="auto"/>
          </w:divBdr>
        </w:div>
        <w:div w:id="968167140">
          <w:marLeft w:val="0"/>
          <w:marRight w:val="0"/>
          <w:marTop w:val="0"/>
          <w:marBottom w:val="0"/>
          <w:divBdr>
            <w:top w:val="none" w:sz="0" w:space="0" w:color="auto"/>
            <w:left w:val="none" w:sz="0" w:space="0" w:color="auto"/>
            <w:bottom w:val="none" w:sz="0" w:space="0" w:color="auto"/>
            <w:right w:val="none" w:sz="0" w:space="0" w:color="auto"/>
          </w:divBdr>
        </w:div>
        <w:div w:id="995112546">
          <w:marLeft w:val="0"/>
          <w:marRight w:val="0"/>
          <w:marTop w:val="0"/>
          <w:marBottom w:val="0"/>
          <w:divBdr>
            <w:top w:val="none" w:sz="0" w:space="0" w:color="auto"/>
            <w:left w:val="none" w:sz="0" w:space="0" w:color="auto"/>
            <w:bottom w:val="none" w:sz="0" w:space="0" w:color="auto"/>
            <w:right w:val="none" w:sz="0" w:space="0" w:color="auto"/>
          </w:divBdr>
        </w:div>
        <w:div w:id="1665083348">
          <w:marLeft w:val="0"/>
          <w:marRight w:val="0"/>
          <w:marTop w:val="0"/>
          <w:marBottom w:val="0"/>
          <w:divBdr>
            <w:top w:val="none" w:sz="0" w:space="0" w:color="auto"/>
            <w:left w:val="none" w:sz="0" w:space="0" w:color="auto"/>
            <w:bottom w:val="none" w:sz="0" w:space="0" w:color="auto"/>
            <w:right w:val="none" w:sz="0" w:space="0" w:color="auto"/>
          </w:divBdr>
        </w:div>
        <w:div w:id="334042265">
          <w:marLeft w:val="0"/>
          <w:marRight w:val="0"/>
          <w:marTop w:val="0"/>
          <w:marBottom w:val="0"/>
          <w:divBdr>
            <w:top w:val="none" w:sz="0" w:space="0" w:color="auto"/>
            <w:left w:val="none" w:sz="0" w:space="0" w:color="auto"/>
            <w:bottom w:val="none" w:sz="0" w:space="0" w:color="auto"/>
            <w:right w:val="none" w:sz="0" w:space="0" w:color="auto"/>
          </w:divBdr>
        </w:div>
        <w:div w:id="908727763">
          <w:marLeft w:val="0"/>
          <w:marRight w:val="0"/>
          <w:marTop w:val="0"/>
          <w:marBottom w:val="0"/>
          <w:divBdr>
            <w:top w:val="none" w:sz="0" w:space="0" w:color="auto"/>
            <w:left w:val="none" w:sz="0" w:space="0" w:color="auto"/>
            <w:bottom w:val="none" w:sz="0" w:space="0" w:color="auto"/>
            <w:right w:val="none" w:sz="0" w:space="0" w:color="auto"/>
          </w:divBdr>
        </w:div>
        <w:div w:id="1360741883">
          <w:marLeft w:val="0"/>
          <w:marRight w:val="0"/>
          <w:marTop w:val="0"/>
          <w:marBottom w:val="0"/>
          <w:divBdr>
            <w:top w:val="none" w:sz="0" w:space="0" w:color="auto"/>
            <w:left w:val="none" w:sz="0" w:space="0" w:color="auto"/>
            <w:bottom w:val="none" w:sz="0" w:space="0" w:color="auto"/>
            <w:right w:val="none" w:sz="0" w:space="0" w:color="auto"/>
          </w:divBdr>
        </w:div>
        <w:div w:id="1150365246">
          <w:marLeft w:val="0"/>
          <w:marRight w:val="0"/>
          <w:marTop w:val="0"/>
          <w:marBottom w:val="0"/>
          <w:divBdr>
            <w:top w:val="none" w:sz="0" w:space="0" w:color="auto"/>
            <w:left w:val="none" w:sz="0" w:space="0" w:color="auto"/>
            <w:bottom w:val="none" w:sz="0" w:space="0" w:color="auto"/>
            <w:right w:val="none" w:sz="0" w:space="0" w:color="auto"/>
          </w:divBdr>
        </w:div>
        <w:div w:id="484711192">
          <w:marLeft w:val="0"/>
          <w:marRight w:val="0"/>
          <w:marTop w:val="0"/>
          <w:marBottom w:val="0"/>
          <w:divBdr>
            <w:top w:val="none" w:sz="0" w:space="0" w:color="auto"/>
            <w:left w:val="none" w:sz="0" w:space="0" w:color="auto"/>
            <w:bottom w:val="none" w:sz="0" w:space="0" w:color="auto"/>
            <w:right w:val="none" w:sz="0" w:space="0" w:color="auto"/>
          </w:divBdr>
        </w:div>
        <w:div w:id="1774401449">
          <w:marLeft w:val="0"/>
          <w:marRight w:val="0"/>
          <w:marTop w:val="0"/>
          <w:marBottom w:val="0"/>
          <w:divBdr>
            <w:top w:val="none" w:sz="0" w:space="0" w:color="auto"/>
            <w:left w:val="none" w:sz="0" w:space="0" w:color="auto"/>
            <w:bottom w:val="none" w:sz="0" w:space="0" w:color="auto"/>
            <w:right w:val="none" w:sz="0" w:space="0" w:color="auto"/>
          </w:divBdr>
        </w:div>
        <w:div w:id="1518614317">
          <w:marLeft w:val="0"/>
          <w:marRight w:val="0"/>
          <w:marTop w:val="0"/>
          <w:marBottom w:val="0"/>
          <w:divBdr>
            <w:top w:val="none" w:sz="0" w:space="0" w:color="auto"/>
            <w:left w:val="none" w:sz="0" w:space="0" w:color="auto"/>
            <w:bottom w:val="none" w:sz="0" w:space="0" w:color="auto"/>
            <w:right w:val="none" w:sz="0" w:space="0" w:color="auto"/>
          </w:divBdr>
        </w:div>
        <w:div w:id="1145389368">
          <w:marLeft w:val="0"/>
          <w:marRight w:val="0"/>
          <w:marTop w:val="0"/>
          <w:marBottom w:val="0"/>
          <w:divBdr>
            <w:top w:val="none" w:sz="0" w:space="0" w:color="auto"/>
            <w:left w:val="none" w:sz="0" w:space="0" w:color="auto"/>
            <w:bottom w:val="none" w:sz="0" w:space="0" w:color="auto"/>
            <w:right w:val="none" w:sz="0" w:space="0" w:color="auto"/>
          </w:divBdr>
        </w:div>
        <w:div w:id="172767115">
          <w:marLeft w:val="0"/>
          <w:marRight w:val="0"/>
          <w:marTop w:val="0"/>
          <w:marBottom w:val="0"/>
          <w:divBdr>
            <w:top w:val="none" w:sz="0" w:space="0" w:color="auto"/>
            <w:left w:val="none" w:sz="0" w:space="0" w:color="auto"/>
            <w:bottom w:val="none" w:sz="0" w:space="0" w:color="auto"/>
            <w:right w:val="none" w:sz="0" w:space="0" w:color="auto"/>
          </w:divBdr>
        </w:div>
        <w:div w:id="2025394547">
          <w:marLeft w:val="0"/>
          <w:marRight w:val="0"/>
          <w:marTop w:val="0"/>
          <w:marBottom w:val="0"/>
          <w:divBdr>
            <w:top w:val="none" w:sz="0" w:space="0" w:color="auto"/>
            <w:left w:val="none" w:sz="0" w:space="0" w:color="auto"/>
            <w:bottom w:val="none" w:sz="0" w:space="0" w:color="auto"/>
            <w:right w:val="none" w:sz="0" w:space="0" w:color="auto"/>
          </w:divBdr>
        </w:div>
        <w:div w:id="1762871435">
          <w:marLeft w:val="0"/>
          <w:marRight w:val="0"/>
          <w:marTop w:val="0"/>
          <w:marBottom w:val="0"/>
          <w:divBdr>
            <w:top w:val="none" w:sz="0" w:space="0" w:color="auto"/>
            <w:left w:val="none" w:sz="0" w:space="0" w:color="auto"/>
            <w:bottom w:val="none" w:sz="0" w:space="0" w:color="auto"/>
            <w:right w:val="none" w:sz="0" w:space="0" w:color="auto"/>
          </w:divBdr>
        </w:div>
        <w:div w:id="596905726">
          <w:marLeft w:val="0"/>
          <w:marRight w:val="0"/>
          <w:marTop w:val="0"/>
          <w:marBottom w:val="0"/>
          <w:divBdr>
            <w:top w:val="none" w:sz="0" w:space="0" w:color="auto"/>
            <w:left w:val="none" w:sz="0" w:space="0" w:color="auto"/>
            <w:bottom w:val="none" w:sz="0" w:space="0" w:color="auto"/>
            <w:right w:val="none" w:sz="0" w:space="0" w:color="auto"/>
          </w:divBdr>
        </w:div>
        <w:div w:id="1169635113">
          <w:marLeft w:val="0"/>
          <w:marRight w:val="0"/>
          <w:marTop w:val="0"/>
          <w:marBottom w:val="0"/>
          <w:divBdr>
            <w:top w:val="none" w:sz="0" w:space="0" w:color="auto"/>
            <w:left w:val="none" w:sz="0" w:space="0" w:color="auto"/>
            <w:bottom w:val="none" w:sz="0" w:space="0" w:color="auto"/>
            <w:right w:val="none" w:sz="0" w:space="0" w:color="auto"/>
          </w:divBdr>
        </w:div>
        <w:div w:id="1127972025">
          <w:marLeft w:val="0"/>
          <w:marRight w:val="0"/>
          <w:marTop w:val="0"/>
          <w:marBottom w:val="0"/>
          <w:divBdr>
            <w:top w:val="none" w:sz="0" w:space="0" w:color="auto"/>
            <w:left w:val="none" w:sz="0" w:space="0" w:color="auto"/>
            <w:bottom w:val="none" w:sz="0" w:space="0" w:color="auto"/>
            <w:right w:val="none" w:sz="0" w:space="0" w:color="auto"/>
          </w:divBdr>
        </w:div>
        <w:div w:id="1757440761">
          <w:marLeft w:val="0"/>
          <w:marRight w:val="0"/>
          <w:marTop w:val="0"/>
          <w:marBottom w:val="0"/>
          <w:divBdr>
            <w:top w:val="none" w:sz="0" w:space="0" w:color="auto"/>
            <w:left w:val="none" w:sz="0" w:space="0" w:color="auto"/>
            <w:bottom w:val="none" w:sz="0" w:space="0" w:color="auto"/>
            <w:right w:val="none" w:sz="0" w:space="0" w:color="auto"/>
          </w:divBdr>
        </w:div>
        <w:div w:id="218831364">
          <w:marLeft w:val="0"/>
          <w:marRight w:val="0"/>
          <w:marTop w:val="0"/>
          <w:marBottom w:val="0"/>
          <w:divBdr>
            <w:top w:val="none" w:sz="0" w:space="0" w:color="auto"/>
            <w:left w:val="none" w:sz="0" w:space="0" w:color="auto"/>
            <w:bottom w:val="none" w:sz="0" w:space="0" w:color="auto"/>
            <w:right w:val="none" w:sz="0" w:space="0" w:color="auto"/>
          </w:divBdr>
        </w:div>
        <w:div w:id="542985008">
          <w:marLeft w:val="0"/>
          <w:marRight w:val="0"/>
          <w:marTop w:val="0"/>
          <w:marBottom w:val="0"/>
          <w:divBdr>
            <w:top w:val="none" w:sz="0" w:space="0" w:color="auto"/>
            <w:left w:val="none" w:sz="0" w:space="0" w:color="auto"/>
            <w:bottom w:val="none" w:sz="0" w:space="0" w:color="auto"/>
            <w:right w:val="none" w:sz="0" w:space="0" w:color="auto"/>
          </w:divBdr>
        </w:div>
        <w:div w:id="544685902">
          <w:marLeft w:val="0"/>
          <w:marRight w:val="0"/>
          <w:marTop w:val="0"/>
          <w:marBottom w:val="0"/>
          <w:divBdr>
            <w:top w:val="none" w:sz="0" w:space="0" w:color="auto"/>
            <w:left w:val="none" w:sz="0" w:space="0" w:color="auto"/>
            <w:bottom w:val="none" w:sz="0" w:space="0" w:color="auto"/>
            <w:right w:val="none" w:sz="0" w:space="0" w:color="auto"/>
          </w:divBdr>
        </w:div>
        <w:div w:id="634987197">
          <w:marLeft w:val="0"/>
          <w:marRight w:val="0"/>
          <w:marTop w:val="0"/>
          <w:marBottom w:val="0"/>
          <w:divBdr>
            <w:top w:val="none" w:sz="0" w:space="0" w:color="auto"/>
            <w:left w:val="none" w:sz="0" w:space="0" w:color="auto"/>
            <w:bottom w:val="none" w:sz="0" w:space="0" w:color="auto"/>
            <w:right w:val="none" w:sz="0" w:space="0" w:color="auto"/>
          </w:divBdr>
        </w:div>
        <w:div w:id="855772238">
          <w:marLeft w:val="0"/>
          <w:marRight w:val="0"/>
          <w:marTop w:val="0"/>
          <w:marBottom w:val="0"/>
          <w:divBdr>
            <w:top w:val="none" w:sz="0" w:space="0" w:color="auto"/>
            <w:left w:val="none" w:sz="0" w:space="0" w:color="auto"/>
            <w:bottom w:val="none" w:sz="0" w:space="0" w:color="auto"/>
            <w:right w:val="none" w:sz="0" w:space="0" w:color="auto"/>
          </w:divBdr>
        </w:div>
        <w:div w:id="296953396">
          <w:marLeft w:val="0"/>
          <w:marRight w:val="0"/>
          <w:marTop w:val="0"/>
          <w:marBottom w:val="0"/>
          <w:divBdr>
            <w:top w:val="none" w:sz="0" w:space="0" w:color="auto"/>
            <w:left w:val="none" w:sz="0" w:space="0" w:color="auto"/>
            <w:bottom w:val="none" w:sz="0" w:space="0" w:color="auto"/>
            <w:right w:val="none" w:sz="0" w:space="0" w:color="auto"/>
          </w:divBdr>
        </w:div>
        <w:div w:id="847796224">
          <w:marLeft w:val="0"/>
          <w:marRight w:val="0"/>
          <w:marTop w:val="0"/>
          <w:marBottom w:val="0"/>
          <w:divBdr>
            <w:top w:val="none" w:sz="0" w:space="0" w:color="auto"/>
            <w:left w:val="none" w:sz="0" w:space="0" w:color="auto"/>
            <w:bottom w:val="none" w:sz="0" w:space="0" w:color="auto"/>
            <w:right w:val="none" w:sz="0" w:space="0" w:color="auto"/>
          </w:divBdr>
        </w:div>
        <w:div w:id="540410253">
          <w:marLeft w:val="0"/>
          <w:marRight w:val="0"/>
          <w:marTop w:val="0"/>
          <w:marBottom w:val="0"/>
          <w:divBdr>
            <w:top w:val="none" w:sz="0" w:space="0" w:color="auto"/>
            <w:left w:val="none" w:sz="0" w:space="0" w:color="auto"/>
            <w:bottom w:val="none" w:sz="0" w:space="0" w:color="auto"/>
            <w:right w:val="none" w:sz="0" w:space="0" w:color="auto"/>
          </w:divBdr>
        </w:div>
        <w:div w:id="2089033567">
          <w:marLeft w:val="0"/>
          <w:marRight w:val="0"/>
          <w:marTop w:val="0"/>
          <w:marBottom w:val="0"/>
          <w:divBdr>
            <w:top w:val="none" w:sz="0" w:space="0" w:color="auto"/>
            <w:left w:val="none" w:sz="0" w:space="0" w:color="auto"/>
            <w:bottom w:val="none" w:sz="0" w:space="0" w:color="auto"/>
            <w:right w:val="none" w:sz="0" w:space="0" w:color="auto"/>
          </w:divBdr>
        </w:div>
        <w:div w:id="181360895">
          <w:marLeft w:val="0"/>
          <w:marRight w:val="0"/>
          <w:marTop w:val="0"/>
          <w:marBottom w:val="0"/>
          <w:divBdr>
            <w:top w:val="none" w:sz="0" w:space="0" w:color="auto"/>
            <w:left w:val="none" w:sz="0" w:space="0" w:color="auto"/>
            <w:bottom w:val="none" w:sz="0" w:space="0" w:color="auto"/>
            <w:right w:val="none" w:sz="0" w:space="0" w:color="auto"/>
          </w:divBdr>
        </w:div>
        <w:div w:id="1415512914">
          <w:marLeft w:val="0"/>
          <w:marRight w:val="0"/>
          <w:marTop w:val="0"/>
          <w:marBottom w:val="0"/>
          <w:divBdr>
            <w:top w:val="none" w:sz="0" w:space="0" w:color="auto"/>
            <w:left w:val="none" w:sz="0" w:space="0" w:color="auto"/>
            <w:bottom w:val="none" w:sz="0" w:space="0" w:color="auto"/>
            <w:right w:val="none" w:sz="0" w:space="0" w:color="auto"/>
          </w:divBdr>
        </w:div>
        <w:div w:id="1901936461">
          <w:marLeft w:val="0"/>
          <w:marRight w:val="0"/>
          <w:marTop w:val="0"/>
          <w:marBottom w:val="0"/>
          <w:divBdr>
            <w:top w:val="none" w:sz="0" w:space="0" w:color="auto"/>
            <w:left w:val="none" w:sz="0" w:space="0" w:color="auto"/>
            <w:bottom w:val="none" w:sz="0" w:space="0" w:color="auto"/>
            <w:right w:val="none" w:sz="0" w:space="0" w:color="auto"/>
          </w:divBdr>
        </w:div>
        <w:div w:id="267661699">
          <w:marLeft w:val="0"/>
          <w:marRight w:val="0"/>
          <w:marTop w:val="0"/>
          <w:marBottom w:val="0"/>
          <w:divBdr>
            <w:top w:val="none" w:sz="0" w:space="0" w:color="auto"/>
            <w:left w:val="none" w:sz="0" w:space="0" w:color="auto"/>
            <w:bottom w:val="none" w:sz="0" w:space="0" w:color="auto"/>
            <w:right w:val="none" w:sz="0" w:space="0" w:color="auto"/>
          </w:divBdr>
        </w:div>
        <w:div w:id="1984582543">
          <w:marLeft w:val="0"/>
          <w:marRight w:val="0"/>
          <w:marTop w:val="0"/>
          <w:marBottom w:val="0"/>
          <w:divBdr>
            <w:top w:val="none" w:sz="0" w:space="0" w:color="auto"/>
            <w:left w:val="none" w:sz="0" w:space="0" w:color="auto"/>
            <w:bottom w:val="none" w:sz="0" w:space="0" w:color="auto"/>
            <w:right w:val="none" w:sz="0" w:space="0" w:color="auto"/>
          </w:divBdr>
        </w:div>
        <w:div w:id="1063412225">
          <w:marLeft w:val="0"/>
          <w:marRight w:val="0"/>
          <w:marTop w:val="0"/>
          <w:marBottom w:val="0"/>
          <w:divBdr>
            <w:top w:val="none" w:sz="0" w:space="0" w:color="auto"/>
            <w:left w:val="none" w:sz="0" w:space="0" w:color="auto"/>
            <w:bottom w:val="none" w:sz="0" w:space="0" w:color="auto"/>
            <w:right w:val="none" w:sz="0" w:space="0" w:color="auto"/>
          </w:divBdr>
        </w:div>
        <w:div w:id="1718965776">
          <w:marLeft w:val="0"/>
          <w:marRight w:val="0"/>
          <w:marTop w:val="0"/>
          <w:marBottom w:val="0"/>
          <w:divBdr>
            <w:top w:val="none" w:sz="0" w:space="0" w:color="auto"/>
            <w:left w:val="none" w:sz="0" w:space="0" w:color="auto"/>
            <w:bottom w:val="none" w:sz="0" w:space="0" w:color="auto"/>
            <w:right w:val="none" w:sz="0" w:space="0" w:color="auto"/>
          </w:divBdr>
        </w:div>
        <w:div w:id="1268004937">
          <w:marLeft w:val="0"/>
          <w:marRight w:val="0"/>
          <w:marTop w:val="0"/>
          <w:marBottom w:val="0"/>
          <w:divBdr>
            <w:top w:val="none" w:sz="0" w:space="0" w:color="auto"/>
            <w:left w:val="none" w:sz="0" w:space="0" w:color="auto"/>
            <w:bottom w:val="none" w:sz="0" w:space="0" w:color="auto"/>
            <w:right w:val="none" w:sz="0" w:space="0" w:color="auto"/>
          </w:divBdr>
        </w:div>
        <w:div w:id="1553032286">
          <w:marLeft w:val="0"/>
          <w:marRight w:val="0"/>
          <w:marTop w:val="0"/>
          <w:marBottom w:val="0"/>
          <w:divBdr>
            <w:top w:val="none" w:sz="0" w:space="0" w:color="auto"/>
            <w:left w:val="none" w:sz="0" w:space="0" w:color="auto"/>
            <w:bottom w:val="none" w:sz="0" w:space="0" w:color="auto"/>
            <w:right w:val="none" w:sz="0" w:space="0" w:color="auto"/>
          </w:divBdr>
        </w:div>
        <w:div w:id="96216394">
          <w:marLeft w:val="0"/>
          <w:marRight w:val="0"/>
          <w:marTop w:val="0"/>
          <w:marBottom w:val="0"/>
          <w:divBdr>
            <w:top w:val="none" w:sz="0" w:space="0" w:color="auto"/>
            <w:left w:val="none" w:sz="0" w:space="0" w:color="auto"/>
            <w:bottom w:val="none" w:sz="0" w:space="0" w:color="auto"/>
            <w:right w:val="none" w:sz="0" w:space="0" w:color="auto"/>
          </w:divBdr>
        </w:div>
        <w:div w:id="308903501">
          <w:marLeft w:val="0"/>
          <w:marRight w:val="0"/>
          <w:marTop w:val="0"/>
          <w:marBottom w:val="0"/>
          <w:divBdr>
            <w:top w:val="none" w:sz="0" w:space="0" w:color="auto"/>
            <w:left w:val="none" w:sz="0" w:space="0" w:color="auto"/>
            <w:bottom w:val="none" w:sz="0" w:space="0" w:color="auto"/>
            <w:right w:val="none" w:sz="0" w:space="0" w:color="auto"/>
          </w:divBdr>
        </w:div>
        <w:div w:id="1804231818">
          <w:marLeft w:val="0"/>
          <w:marRight w:val="0"/>
          <w:marTop w:val="0"/>
          <w:marBottom w:val="0"/>
          <w:divBdr>
            <w:top w:val="none" w:sz="0" w:space="0" w:color="auto"/>
            <w:left w:val="none" w:sz="0" w:space="0" w:color="auto"/>
            <w:bottom w:val="none" w:sz="0" w:space="0" w:color="auto"/>
            <w:right w:val="none" w:sz="0" w:space="0" w:color="auto"/>
          </w:divBdr>
        </w:div>
        <w:div w:id="854004777">
          <w:marLeft w:val="0"/>
          <w:marRight w:val="0"/>
          <w:marTop w:val="0"/>
          <w:marBottom w:val="0"/>
          <w:divBdr>
            <w:top w:val="none" w:sz="0" w:space="0" w:color="auto"/>
            <w:left w:val="none" w:sz="0" w:space="0" w:color="auto"/>
            <w:bottom w:val="none" w:sz="0" w:space="0" w:color="auto"/>
            <w:right w:val="none" w:sz="0" w:space="0" w:color="auto"/>
          </w:divBdr>
        </w:div>
        <w:div w:id="1805465030">
          <w:marLeft w:val="0"/>
          <w:marRight w:val="0"/>
          <w:marTop w:val="0"/>
          <w:marBottom w:val="0"/>
          <w:divBdr>
            <w:top w:val="none" w:sz="0" w:space="0" w:color="auto"/>
            <w:left w:val="none" w:sz="0" w:space="0" w:color="auto"/>
            <w:bottom w:val="none" w:sz="0" w:space="0" w:color="auto"/>
            <w:right w:val="none" w:sz="0" w:space="0" w:color="auto"/>
          </w:divBdr>
        </w:div>
        <w:div w:id="2099329334">
          <w:marLeft w:val="0"/>
          <w:marRight w:val="0"/>
          <w:marTop w:val="0"/>
          <w:marBottom w:val="0"/>
          <w:divBdr>
            <w:top w:val="none" w:sz="0" w:space="0" w:color="auto"/>
            <w:left w:val="none" w:sz="0" w:space="0" w:color="auto"/>
            <w:bottom w:val="none" w:sz="0" w:space="0" w:color="auto"/>
            <w:right w:val="none" w:sz="0" w:space="0" w:color="auto"/>
          </w:divBdr>
        </w:div>
        <w:div w:id="2000304606">
          <w:marLeft w:val="0"/>
          <w:marRight w:val="0"/>
          <w:marTop w:val="0"/>
          <w:marBottom w:val="0"/>
          <w:divBdr>
            <w:top w:val="none" w:sz="0" w:space="0" w:color="auto"/>
            <w:left w:val="none" w:sz="0" w:space="0" w:color="auto"/>
            <w:bottom w:val="none" w:sz="0" w:space="0" w:color="auto"/>
            <w:right w:val="none" w:sz="0" w:space="0" w:color="auto"/>
          </w:divBdr>
        </w:div>
        <w:div w:id="469790104">
          <w:marLeft w:val="0"/>
          <w:marRight w:val="0"/>
          <w:marTop w:val="0"/>
          <w:marBottom w:val="0"/>
          <w:divBdr>
            <w:top w:val="none" w:sz="0" w:space="0" w:color="auto"/>
            <w:left w:val="none" w:sz="0" w:space="0" w:color="auto"/>
            <w:bottom w:val="none" w:sz="0" w:space="0" w:color="auto"/>
            <w:right w:val="none" w:sz="0" w:space="0" w:color="auto"/>
          </w:divBdr>
        </w:div>
        <w:div w:id="2063870618">
          <w:marLeft w:val="0"/>
          <w:marRight w:val="0"/>
          <w:marTop w:val="0"/>
          <w:marBottom w:val="0"/>
          <w:divBdr>
            <w:top w:val="none" w:sz="0" w:space="0" w:color="auto"/>
            <w:left w:val="none" w:sz="0" w:space="0" w:color="auto"/>
            <w:bottom w:val="none" w:sz="0" w:space="0" w:color="auto"/>
            <w:right w:val="none" w:sz="0" w:space="0" w:color="auto"/>
          </w:divBdr>
        </w:div>
        <w:div w:id="1480073988">
          <w:marLeft w:val="0"/>
          <w:marRight w:val="0"/>
          <w:marTop w:val="0"/>
          <w:marBottom w:val="0"/>
          <w:divBdr>
            <w:top w:val="none" w:sz="0" w:space="0" w:color="auto"/>
            <w:left w:val="none" w:sz="0" w:space="0" w:color="auto"/>
            <w:bottom w:val="none" w:sz="0" w:space="0" w:color="auto"/>
            <w:right w:val="none" w:sz="0" w:space="0" w:color="auto"/>
          </w:divBdr>
        </w:div>
        <w:div w:id="1410151042">
          <w:marLeft w:val="0"/>
          <w:marRight w:val="0"/>
          <w:marTop w:val="0"/>
          <w:marBottom w:val="0"/>
          <w:divBdr>
            <w:top w:val="none" w:sz="0" w:space="0" w:color="auto"/>
            <w:left w:val="none" w:sz="0" w:space="0" w:color="auto"/>
            <w:bottom w:val="none" w:sz="0" w:space="0" w:color="auto"/>
            <w:right w:val="none" w:sz="0" w:space="0" w:color="auto"/>
          </w:divBdr>
        </w:div>
        <w:div w:id="766924355">
          <w:marLeft w:val="0"/>
          <w:marRight w:val="0"/>
          <w:marTop w:val="0"/>
          <w:marBottom w:val="0"/>
          <w:divBdr>
            <w:top w:val="none" w:sz="0" w:space="0" w:color="auto"/>
            <w:left w:val="none" w:sz="0" w:space="0" w:color="auto"/>
            <w:bottom w:val="none" w:sz="0" w:space="0" w:color="auto"/>
            <w:right w:val="none" w:sz="0" w:space="0" w:color="auto"/>
          </w:divBdr>
        </w:div>
        <w:div w:id="1831292174">
          <w:marLeft w:val="0"/>
          <w:marRight w:val="0"/>
          <w:marTop w:val="0"/>
          <w:marBottom w:val="0"/>
          <w:divBdr>
            <w:top w:val="none" w:sz="0" w:space="0" w:color="auto"/>
            <w:left w:val="none" w:sz="0" w:space="0" w:color="auto"/>
            <w:bottom w:val="none" w:sz="0" w:space="0" w:color="auto"/>
            <w:right w:val="none" w:sz="0" w:space="0" w:color="auto"/>
          </w:divBdr>
        </w:div>
        <w:div w:id="1036202846">
          <w:marLeft w:val="0"/>
          <w:marRight w:val="0"/>
          <w:marTop w:val="0"/>
          <w:marBottom w:val="0"/>
          <w:divBdr>
            <w:top w:val="none" w:sz="0" w:space="0" w:color="auto"/>
            <w:left w:val="none" w:sz="0" w:space="0" w:color="auto"/>
            <w:bottom w:val="none" w:sz="0" w:space="0" w:color="auto"/>
            <w:right w:val="none" w:sz="0" w:space="0" w:color="auto"/>
          </w:divBdr>
        </w:div>
        <w:div w:id="830759468">
          <w:marLeft w:val="0"/>
          <w:marRight w:val="0"/>
          <w:marTop w:val="0"/>
          <w:marBottom w:val="0"/>
          <w:divBdr>
            <w:top w:val="none" w:sz="0" w:space="0" w:color="auto"/>
            <w:left w:val="none" w:sz="0" w:space="0" w:color="auto"/>
            <w:bottom w:val="none" w:sz="0" w:space="0" w:color="auto"/>
            <w:right w:val="none" w:sz="0" w:space="0" w:color="auto"/>
          </w:divBdr>
        </w:div>
        <w:div w:id="1153254492">
          <w:marLeft w:val="0"/>
          <w:marRight w:val="0"/>
          <w:marTop w:val="0"/>
          <w:marBottom w:val="0"/>
          <w:divBdr>
            <w:top w:val="none" w:sz="0" w:space="0" w:color="auto"/>
            <w:left w:val="none" w:sz="0" w:space="0" w:color="auto"/>
            <w:bottom w:val="none" w:sz="0" w:space="0" w:color="auto"/>
            <w:right w:val="none" w:sz="0" w:space="0" w:color="auto"/>
          </w:divBdr>
        </w:div>
        <w:div w:id="454370425">
          <w:marLeft w:val="0"/>
          <w:marRight w:val="0"/>
          <w:marTop w:val="0"/>
          <w:marBottom w:val="0"/>
          <w:divBdr>
            <w:top w:val="none" w:sz="0" w:space="0" w:color="auto"/>
            <w:left w:val="none" w:sz="0" w:space="0" w:color="auto"/>
            <w:bottom w:val="none" w:sz="0" w:space="0" w:color="auto"/>
            <w:right w:val="none" w:sz="0" w:space="0" w:color="auto"/>
          </w:divBdr>
        </w:div>
        <w:div w:id="1013150809">
          <w:marLeft w:val="0"/>
          <w:marRight w:val="0"/>
          <w:marTop w:val="0"/>
          <w:marBottom w:val="0"/>
          <w:divBdr>
            <w:top w:val="none" w:sz="0" w:space="0" w:color="auto"/>
            <w:left w:val="none" w:sz="0" w:space="0" w:color="auto"/>
            <w:bottom w:val="none" w:sz="0" w:space="0" w:color="auto"/>
            <w:right w:val="none" w:sz="0" w:space="0" w:color="auto"/>
          </w:divBdr>
        </w:div>
        <w:div w:id="456993538">
          <w:marLeft w:val="0"/>
          <w:marRight w:val="0"/>
          <w:marTop w:val="0"/>
          <w:marBottom w:val="0"/>
          <w:divBdr>
            <w:top w:val="none" w:sz="0" w:space="0" w:color="auto"/>
            <w:left w:val="none" w:sz="0" w:space="0" w:color="auto"/>
            <w:bottom w:val="none" w:sz="0" w:space="0" w:color="auto"/>
            <w:right w:val="none" w:sz="0" w:space="0" w:color="auto"/>
          </w:divBdr>
        </w:div>
        <w:div w:id="307131477">
          <w:marLeft w:val="0"/>
          <w:marRight w:val="0"/>
          <w:marTop w:val="0"/>
          <w:marBottom w:val="0"/>
          <w:divBdr>
            <w:top w:val="none" w:sz="0" w:space="0" w:color="auto"/>
            <w:left w:val="none" w:sz="0" w:space="0" w:color="auto"/>
            <w:bottom w:val="none" w:sz="0" w:space="0" w:color="auto"/>
            <w:right w:val="none" w:sz="0" w:space="0" w:color="auto"/>
          </w:divBdr>
        </w:div>
        <w:div w:id="49769083">
          <w:marLeft w:val="0"/>
          <w:marRight w:val="0"/>
          <w:marTop w:val="0"/>
          <w:marBottom w:val="0"/>
          <w:divBdr>
            <w:top w:val="none" w:sz="0" w:space="0" w:color="auto"/>
            <w:left w:val="none" w:sz="0" w:space="0" w:color="auto"/>
            <w:bottom w:val="none" w:sz="0" w:space="0" w:color="auto"/>
            <w:right w:val="none" w:sz="0" w:space="0" w:color="auto"/>
          </w:divBdr>
        </w:div>
        <w:div w:id="470095369">
          <w:marLeft w:val="0"/>
          <w:marRight w:val="0"/>
          <w:marTop w:val="0"/>
          <w:marBottom w:val="0"/>
          <w:divBdr>
            <w:top w:val="none" w:sz="0" w:space="0" w:color="auto"/>
            <w:left w:val="none" w:sz="0" w:space="0" w:color="auto"/>
            <w:bottom w:val="none" w:sz="0" w:space="0" w:color="auto"/>
            <w:right w:val="none" w:sz="0" w:space="0" w:color="auto"/>
          </w:divBdr>
        </w:div>
        <w:div w:id="1899197152">
          <w:marLeft w:val="0"/>
          <w:marRight w:val="0"/>
          <w:marTop w:val="0"/>
          <w:marBottom w:val="0"/>
          <w:divBdr>
            <w:top w:val="none" w:sz="0" w:space="0" w:color="auto"/>
            <w:left w:val="none" w:sz="0" w:space="0" w:color="auto"/>
            <w:bottom w:val="none" w:sz="0" w:space="0" w:color="auto"/>
            <w:right w:val="none" w:sz="0" w:space="0" w:color="auto"/>
          </w:divBdr>
        </w:div>
        <w:div w:id="859199434">
          <w:marLeft w:val="0"/>
          <w:marRight w:val="0"/>
          <w:marTop w:val="0"/>
          <w:marBottom w:val="0"/>
          <w:divBdr>
            <w:top w:val="none" w:sz="0" w:space="0" w:color="auto"/>
            <w:left w:val="none" w:sz="0" w:space="0" w:color="auto"/>
            <w:bottom w:val="none" w:sz="0" w:space="0" w:color="auto"/>
            <w:right w:val="none" w:sz="0" w:space="0" w:color="auto"/>
          </w:divBdr>
        </w:div>
        <w:div w:id="179853940">
          <w:marLeft w:val="0"/>
          <w:marRight w:val="0"/>
          <w:marTop w:val="0"/>
          <w:marBottom w:val="0"/>
          <w:divBdr>
            <w:top w:val="none" w:sz="0" w:space="0" w:color="auto"/>
            <w:left w:val="none" w:sz="0" w:space="0" w:color="auto"/>
            <w:bottom w:val="none" w:sz="0" w:space="0" w:color="auto"/>
            <w:right w:val="none" w:sz="0" w:space="0" w:color="auto"/>
          </w:divBdr>
        </w:div>
        <w:div w:id="1076897946">
          <w:marLeft w:val="0"/>
          <w:marRight w:val="0"/>
          <w:marTop w:val="0"/>
          <w:marBottom w:val="0"/>
          <w:divBdr>
            <w:top w:val="none" w:sz="0" w:space="0" w:color="auto"/>
            <w:left w:val="none" w:sz="0" w:space="0" w:color="auto"/>
            <w:bottom w:val="none" w:sz="0" w:space="0" w:color="auto"/>
            <w:right w:val="none" w:sz="0" w:space="0" w:color="auto"/>
          </w:divBdr>
        </w:div>
        <w:div w:id="547763078">
          <w:marLeft w:val="0"/>
          <w:marRight w:val="0"/>
          <w:marTop w:val="0"/>
          <w:marBottom w:val="0"/>
          <w:divBdr>
            <w:top w:val="none" w:sz="0" w:space="0" w:color="auto"/>
            <w:left w:val="none" w:sz="0" w:space="0" w:color="auto"/>
            <w:bottom w:val="none" w:sz="0" w:space="0" w:color="auto"/>
            <w:right w:val="none" w:sz="0" w:space="0" w:color="auto"/>
          </w:divBdr>
        </w:div>
        <w:div w:id="641345640">
          <w:marLeft w:val="0"/>
          <w:marRight w:val="0"/>
          <w:marTop w:val="0"/>
          <w:marBottom w:val="0"/>
          <w:divBdr>
            <w:top w:val="none" w:sz="0" w:space="0" w:color="auto"/>
            <w:left w:val="none" w:sz="0" w:space="0" w:color="auto"/>
            <w:bottom w:val="none" w:sz="0" w:space="0" w:color="auto"/>
            <w:right w:val="none" w:sz="0" w:space="0" w:color="auto"/>
          </w:divBdr>
        </w:div>
        <w:div w:id="744569717">
          <w:marLeft w:val="0"/>
          <w:marRight w:val="0"/>
          <w:marTop w:val="0"/>
          <w:marBottom w:val="0"/>
          <w:divBdr>
            <w:top w:val="none" w:sz="0" w:space="0" w:color="auto"/>
            <w:left w:val="none" w:sz="0" w:space="0" w:color="auto"/>
            <w:bottom w:val="none" w:sz="0" w:space="0" w:color="auto"/>
            <w:right w:val="none" w:sz="0" w:space="0" w:color="auto"/>
          </w:divBdr>
        </w:div>
        <w:div w:id="303970917">
          <w:marLeft w:val="0"/>
          <w:marRight w:val="0"/>
          <w:marTop w:val="0"/>
          <w:marBottom w:val="0"/>
          <w:divBdr>
            <w:top w:val="none" w:sz="0" w:space="0" w:color="auto"/>
            <w:left w:val="none" w:sz="0" w:space="0" w:color="auto"/>
            <w:bottom w:val="none" w:sz="0" w:space="0" w:color="auto"/>
            <w:right w:val="none" w:sz="0" w:space="0" w:color="auto"/>
          </w:divBdr>
        </w:div>
        <w:div w:id="1202329033">
          <w:marLeft w:val="0"/>
          <w:marRight w:val="0"/>
          <w:marTop w:val="0"/>
          <w:marBottom w:val="0"/>
          <w:divBdr>
            <w:top w:val="none" w:sz="0" w:space="0" w:color="auto"/>
            <w:left w:val="none" w:sz="0" w:space="0" w:color="auto"/>
            <w:bottom w:val="none" w:sz="0" w:space="0" w:color="auto"/>
            <w:right w:val="none" w:sz="0" w:space="0" w:color="auto"/>
          </w:divBdr>
        </w:div>
        <w:div w:id="1635792711">
          <w:marLeft w:val="0"/>
          <w:marRight w:val="0"/>
          <w:marTop w:val="0"/>
          <w:marBottom w:val="0"/>
          <w:divBdr>
            <w:top w:val="none" w:sz="0" w:space="0" w:color="auto"/>
            <w:left w:val="none" w:sz="0" w:space="0" w:color="auto"/>
            <w:bottom w:val="none" w:sz="0" w:space="0" w:color="auto"/>
            <w:right w:val="none" w:sz="0" w:space="0" w:color="auto"/>
          </w:divBdr>
        </w:div>
        <w:div w:id="846411203">
          <w:marLeft w:val="0"/>
          <w:marRight w:val="0"/>
          <w:marTop w:val="0"/>
          <w:marBottom w:val="0"/>
          <w:divBdr>
            <w:top w:val="none" w:sz="0" w:space="0" w:color="auto"/>
            <w:left w:val="none" w:sz="0" w:space="0" w:color="auto"/>
            <w:bottom w:val="none" w:sz="0" w:space="0" w:color="auto"/>
            <w:right w:val="none" w:sz="0" w:space="0" w:color="auto"/>
          </w:divBdr>
        </w:div>
        <w:div w:id="135222482">
          <w:marLeft w:val="0"/>
          <w:marRight w:val="0"/>
          <w:marTop w:val="0"/>
          <w:marBottom w:val="0"/>
          <w:divBdr>
            <w:top w:val="none" w:sz="0" w:space="0" w:color="auto"/>
            <w:left w:val="none" w:sz="0" w:space="0" w:color="auto"/>
            <w:bottom w:val="none" w:sz="0" w:space="0" w:color="auto"/>
            <w:right w:val="none" w:sz="0" w:space="0" w:color="auto"/>
          </w:divBdr>
        </w:div>
        <w:div w:id="750811356">
          <w:marLeft w:val="0"/>
          <w:marRight w:val="0"/>
          <w:marTop w:val="0"/>
          <w:marBottom w:val="0"/>
          <w:divBdr>
            <w:top w:val="none" w:sz="0" w:space="0" w:color="auto"/>
            <w:left w:val="none" w:sz="0" w:space="0" w:color="auto"/>
            <w:bottom w:val="none" w:sz="0" w:space="0" w:color="auto"/>
            <w:right w:val="none" w:sz="0" w:space="0" w:color="auto"/>
          </w:divBdr>
        </w:div>
        <w:div w:id="1232619619">
          <w:marLeft w:val="0"/>
          <w:marRight w:val="0"/>
          <w:marTop w:val="0"/>
          <w:marBottom w:val="0"/>
          <w:divBdr>
            <w:top w:val="none" w:sz="0" w:space="0" w:color="auto"/>
            <w:left w:val="none" w:sz="0" w:space="0" w:color="auto"/>
            <w:bottom w:val="none" w:sz="0" w:space="0" w:color="auto"/>
            <w:right w:val="none" w:sz="0" w:space="0" w:color="auto"/>
          </w:divBdr>
        </w:div>
        <w:div w:id="503008830">
          <w:marLeft w:val="0"/>
          <w:marRight w:val="0"/>
          <w:marTop w:val="0"/>
          <w:marBottom w:val="0"/>
          <w:divBdr>
            <w:top w:val="none" w:sz="0" w:space="0" w:color="auto"/>
            <w:left w:val="none" w:sz="0" w:space="0" w:color="auto"/>
            <w:bottom w:val="none" w:sz="0" w:space="0" w:color="auto"/>
            <w:right w:val="none" w:sz="0" w:space="0" w:color="auto"/>
          </w:divBdr>
        </w:div>
        <w:div w:id="1264925083">
          <w:marLeft w:val="0"/>
          <w:marRight w:val="0"/>
          <w:marTop w:val="0"/>
          <w:marBottom w:val="0"/>
          <w:divBdr>
            <w:top w:val="none" w:sz="0" w:space="0" w:color="auto"/>
            <w:left w:val="none" w:sz="0" w:space="0" w:color="auto"/>
            <w:bottom w:val="none" w:sz="0" w:space="0" w:color="auto"/>
            <w:right w:val="none" w:sz="0" w:space="0" w:color="auto"/>
          </w:divBdr>
        </w:div>
        <w:div w:id="1979190037">
          <w:marLeft w:val="0"/>
          <w:marRight w:val="0"/>
          <w:marTop w:val="0"/>
          <w:marBottom w:val="0"/>
          <w:divBdr>
            <w:top w:val="none" w:sz="0" w:space="0" w:color="auto"/>
            <w:left w:val="none" w:sz="0" w:space="0" w:color="auto"/>
            <w:bottom w:val="none" w:sz="0" w:space="0" w:color="auto"/>
            <w:right w:val="none" w:sz="0" w:space="0" w:color="auto"/>
          </w:divBdr>
        </w:div>
        <w:div w:id="960115336">
          <w:marLeft w:val="0"/>
          <w:marRight w:val="0"/>
          <w:marTop w:val="0"/>
          <w:marBottom w:val="0"/>
          <w:divBdr>
            <w:top w:val="none" w:sz="0" w:space="0" w:color="auto"/>
            <w:left w:val="none" w:sz="0" w:space="0" w:color="auto"/>
            <w:bottom w:val="none" w:sz="0" w:space="0" w:color="auto"/>
            <w:right w:val="none" w:sz="0" w:space="0" w:color="auto"/>
          </w:divBdr>
        </w:div>
        <w:div w:id="634986559">
          <w:marLeft w:val="0"/>
          <w:marRight w:val="0"/>
          <w:marTop w:val="0"/>
          <w:marBottom w:val="0"/>
          <w:divBdr>
            <w:top w:val="none" w:sz="0" w:space="0" w:color="auto"/>
            <w:left w:val="none" w:sz="0" w:space="0" w:color="auto"/>
            <w:bottom w:val="none" w:sz="0" w:space="0" w:color="auto"/>
            <w:right w:val="none" w:sz="0" w:space="0" w:color="auto"/>
          </w:divBdr>
        </w:div>
        <w:div w:id="850990338">
          <w:marLeft w:val="0"/>
          <w:marRight w:val="0"/>
          <w:marTop w:val="0"/>
          <w:marBottom w:val="0"/>
          <w:divBdr>
            <w:top w:val="none" w:sz="0" w:space="0" w:color="auto"/>
            <w:left w:val="none" w:sz="0" w:space="0" w:color="auto"/>
            <w:bottom w:val="none" w:sz="0" w:space="0" w:color="auto"/>
            <w:right w:val="none" w:sz="0" w:space="0" w:color="auto"/>
          </w:divBdr>
        </w:div>
        <w:div w:id="1834905981">
          <w:marLeft w:val="0"/>
          <w:marRight w:val="0"/>
          <w:marTop w:val="0"/>
          <w:marBottom w:val="0"/>
          <w:divBdr>
            <w:top w:val="none" w:sz="0" w:space="0" w:color="auto"/>
            <w:left w:val="none" w:sz="0" w:space="0" w:color="auto"/>
            <w:bottom w:val="none" w:sz="0" w:space="0" w:color="auto"/>
            <w:right w:val="none" w:sz="0" w:space="0" w:color="auto"/>
          </w:divBdr>
        </w:div>
        <w:div w:id="2089691657">
          <w:marLeft w:val="0"/>
          <w:marRight w:val="0"/>
          <w:marTop w:val="0"/>
          <w:marBottom w:val="0"/>
          <w:divBdr>
            <w:top w:val="none" w:sz="0" w:space="0" w:color="auto"/>
            <w:left w:val="none" w:sz="0" w:space="0" w:color="auto"/>
            <w:bottom w:val="none" w:sz="0" w:space="0" w:color="auto"/>
            <w:right w:val="none" w:sz="0" w:space="0" w:color="auto"/>
          </w:divBdr>
        </w:div>
        <w:div w:id="1005791507">
          <w:marLeft w:val="0"/>
          <w:marRight w:val="0"/>
          <w:marTop w:val="0"/>
          <w:marBottom w:val="0"/>
          <w:divBdr>
            <w:top w:val="none" w:sz="0" w:space="0" w:color="auto"/>
            <w:left w:val="none" w:sz="0" w:space="0" w:color="auto"/>
            <w:bottom w:val="none" w:sz="0" w:space="0" w:color="auto"/>
            <w:right w:val="none" w:sz="0" w:space="0" w:color="auto"/>
          </w:divBdr>
        </w:div>
        <w:div w:id="1544170608">
          <w:marLeft w:val="0"/>
          <w:marRight w:val="0"/>
          <w:marTop w:val="0"/>
          <w:marBottom w:val="0"/>
          <w:divBdr>
            <w:top w:val="none" w:sz="0" w:space="0" w:color="auto"/>
            <w:left w:val="none" w:sz="0" w:space="0" w:color="auto"/>
            <w:bottom w:val="none" w:sz="0" w:space="0" w:color="auto"/>
            <w:right w:val="none" w:sz="0" w:space="0" w:color="auto"/>
          </w:divBdr>
        </w:div>
        <w:div w:id="1688555573">
          <w:marLeft w:val="0"/>
          <w:marRight w:val="0"/>
          <w:marTop w:val="0"/>
          <w:marBottom w:val="0"/>
          <w:divBdr>
            <w:top w:val="none" w:sz="0" w:space="0" w:color="auto"/>
            <w:left w:val="none" w:sz="0" w:space="0" w:color="auto"/>
            <w:bottom w:val="none" w:sz="0" w:space="0" w:color="auto"/>
            <w:right w:val="none" w:sz="0" w:space="0" w:color="auto"/>
          </w:divBdr>
        </w:div>
        <w:div w:id="795636918">
          <w:marLeft w:val="0"/>
          <w:marRight w:val="0"/>
          <w:marTop w:val="0"/>
          <w:marBottom w:val="0"/>
          <w:divBdr>
            <w:top w:val="none" w:sz="0" w:space="0" w:color="auto"/>
            <w:left w:val="none" w:sz="0" w:space="0" w:color="auto"/>
            <w:bottom w:val="none" w:sz="0" w:space="0" w:color="auto"/>
            <w:right w:val="none" w:sz="0" w:space="0" w:color="auto"/>
          </w:divBdr>
        </w:div>
        <w:div w:id="593704152">
          <w:marLeft w:val="0"/>
          <w:marRight w:val="0"/>
          <w:marTop w:val="0"/>
          <w:marBottom w:val="0"/>
          <w:divBdr>
            <w:top w:val="none" w:sz="0" w:space="0" w:color="auto"/>
            <w:left w:val="none" w:sz="0" w:space="0" w:color="auto"/>
            <w:bottom w:val="none" w:sz="0" w:space="0" w:color="auto"/>
            <w:right w:val="none" w:sz="0" w:space="0" w:color="auto"/>
          </w:divBdr>
        </w:div>
        <w:div w:id="1399210186">
          <w:marLeft w:val="0"/>
          <w:marRight w:val="0"/>
          <w:marTop w:val="0"/>
          <w:marBottom w:val="0"/>
          <w:divBdr>
            <w:top w:val="none" w:sz="0" w:space="0" w:color="auto"/>
            <w:left w:val="none" w:sz="0" w:space="0" w:color="auto"/>
            <w:bottom w:val="none" w:sz="0" w:space="0" w:color="auto"/>
            <w:right w:val="none" w:sz="0" w:space="0" w:color="auto"/>
          </w:divBdr>
        </w:div>
        <w:div w:id="786390281">
          <w:marLeft w:val="0"/>
          <w:marRight w:val="0"/>
          <w:marTop w:val="0"/>
          <w:marBottom w:val="0"/>
          <w:divBdr>
            <w:top w:val="none" w:sz="0" w:space="0" w:color="auto"/>
            <w:left w:val="none" w:sz="0" w:space="0" w:color="auto"/>
            <w:bottom w:val="none" w:sz="0" w:space="0" w:color="auto"/>
            <w:right w:val="none" w:sz="0" w:space="0" w:color="auto"/>
          </w:divBdr>
        </w:div>
        <w:div w:id="1495758735">
          <w:marLeft w:val="0"/>
          <w:marRight w:val="0"/>
          <w:marTop w:val="0"/>
          <w:marBottom w:val="0"/>
          <w:divBdr>
            <w:top w:val="none" w:sz="0" w:space="0" w:color="auto"/>
            <w:left w:val="none" w:sz="0" w:space="0" w:color="auto"/>
            <w:bottom w:val="none" w:sz="0" w:space="0" w:color="auto"/>
            <w:right w:val="none" w:sz="0" w:space="0" w:color="auto"/>
          </w:divBdr>
        </w:div>
        <w:div w:id="1392657043">
          <w:marLeft w:val="0"/>
          <w:marRight w:val="0"/>
          <w:marTop w:val="0"/>
          <w:marBottom w:val="0"/>
          <w:divBdr>
            <w:top w:val="none" w:sz="0" w:space="0" w:color="auto"/>
            <w:left w:val="none" w:sz="0" w:space="0" w:color="auto"/>
            <w:bottom w:val="none" w:sz="0" w:space="0" w:color="auto"/>
            <w:right w:val="none" w:sz="0" w:space="0" w:color="auto"/>
          </w:divBdr>
        </w:div>
        <w:div w:id="724138967">
          <w:marLeft w:val="0"/>
          <w:marRight w:val="0"/>
          <w:marTop w:val="0"/>
          <w:marBottom w:val="0"/>
          <w:divBdr>
            <w:top w:val="none" w:sz="0" w:space="0" w:color="auto"/>
            <w:left w:val="none" w:sz="0" w:space="0" w:color="auto"/>
            <w:bottom w:val="none" w:sz="0" w:space="0" w:color="auto"/>
            <w:right w:val="none" w:sz="0" w:space="0" w:color="auto"/>
          </w:divBdr>
        </w:div>
        <w:div w:id="78333120">
          <w:marLeft w:val="0"/>
          <w:marRight w:val="0"/>
          <w:marTop w:val="0"/>
          <w:marBottom w:val="0"/>
          <w:divBdr>
            <w:top w:val="none" w:sz="0" w:space="0" w:color="auto"/>
            <w:left w:val="none" w:sz="0" w:space="0" w:color="auto"/>
            <w:bottom w:val="none" w:sz="0" w:space="0" w:color="auto"/>
            <w:right w:val="none" w:sz="0" w:space="0" w:color="auto"/>
          </w:divBdr>
        </w:div>
        <w:div w:id="157235334">
          <w:marLeft w:val="0"/>
          <w:marRight w:val="0"/>
          <w:marTop w:val="0"/>
          <w:marBottom w:val="0"/>
          <w:divBdr>
            <w:top w:val="none" w:sz="0" w:space="0" w:color="auto"/>
            <w:left w:val="none" w:sz="0" w:space="0" w:color="auto"/>
            <w:bottom w:val="none" w:sz="0" w:space="0" w:color="auto"/>
            <w:right w:val="none" w:sz="0" w:space="0" w:color="auto"/>
          </w:divBdr>
        </w:div>
        <w:div w:id="285545022">
          <w:marLeft w:val="0"/>
          <w:marRight w:val="0"/>
          <w:marTop w:val="0"/>
          <w:marBottom w:val="0"/>
          <w:divBdr>
            <w:top w:val="none" w:sz="0" w:space="0" w:color="auto"/>
            <w:left w:val="none" w:sz="0" w:space="0" w:color="auto"/>
            <w:bottom w:val="none" w:sz="0" w:space="0" w:color="auto"/>
            <w:right w:val="none" w:sz="0" w:space="0" w:color="auto"/>
          </w:divBdr>
        </w:div>
        <w:div w:id="1938906506">
          <w:marLeft w:val="0"/>
          <w:marRight w:val="0"/>
          <w:marTop w:val="0"/>
          <w:marBottom w:val="0"/>
          <w:divBdr>
            <w:top w:val="none" w:sz="0" w:space="0" w:color="auto"/>
            <w:left w:val="none" w:sz="0" w:space="0" w:color="auto"/>
            <w:bottom w:val="none" w:sz="0" w:space="0" w:color="auto"/>
            <w:right w:val="none" w:sz="0" w:space="0" w:color="auto"/>
          </w:divBdr>
        </w:div>
        <w:div w:id="211576589">
          <w:marLeft w:val="0"/>
          <w:marRight w:val="0"/>
          <w:marTop w:val="0"/>
          <w:marBottom w:val="0"/>
          <w:divBdr>
            <w:top w:val="none" w:sz="0" w:space="0" w:color="auto"/>
            <w:left w:val="none" w:sz="0" w:space="0" w:color="auto"/>
            <w:bottom w:val="none" w:sz="0" w:space="0" w:color="auto"/>
            <w:right w:val="none" w:sz="0" w:space="0" w:color="auto"/>
          </w:divBdr>
        </w:div>
        <w:div w:id="308948740">
          <w:marLeft w:val="0"/>
          <w:marRight w:val="0"/>
          <w:marTop w:val="0"/>
          <w:marBottom w:val="0"/>
          <w:divBdr>
            <w:top w:val="none" w:sz="0" w:space="0" w:color="auto"/>
            <w:left w:val="none" w:sz="0" w:space="0" w:color="auto"/>
            <w:bottom w:val="none" w:sz="0" w:space="0" w:color="auto"/>
            <w:right w:val="none" w:sz="0" w:space="0" w:color="auto"/>
          </w:divBdr>
        </w:div>
        <w:div w:id="1138105277">
          <w:marLeft w:val="0"/>
          <w:marRight w:val="0"/>
          <w:marTop w:val="0"/>
          <w:marBottom w:val="0"/>
          <w:divBdr>
            <w:top w:val="none" w:sz="0" w:space="0" w:color="auto"/>
            <w:left w:val="none" w:sz="0" w:space="0" w:color="auto"/>
            <w:bottom w:val="none" w:sz="0" w:space="0" w:color="auto"/>
            <w:right w:val="none" w:sz="0" w:space="0" w:color="auto"/>
          </w:divBdr>
        </w:div>
        <w:div w:id="693655214">
          <w:marLeft w:val="0"/>
          <w:marRight w:val="0"/>
          <w:marTop w:val="0"/>
          <w:marBottom w:val="0"/>
          <w:divBdr>
            <w:top w:val="none" w:sz="0" w:space="0" w:color="auto"/>
            <w:left w:val="none" w:sz="0" w:space="0" w:color="auto"/>
            <w:bottom w:val="none" w:sz="0" w:space="0" w:color="auto"/>
            <w:right w:val="none" w:sz="0" w:space="0" w:color="auto"/>
          </w:divBdr>
        </w:div>
        <w:div w:id="2046829682">
          <w:marLeft w:val="0"/>
          <w:marRight w:val="0"/>
          <w:marTop w:val="0"/>
          <w:marBottom w:val="0"/>
          <w:divBdr>
            <w:top w:val="none" w:sz="0" w:space="0" w:color="auto"/>
            <w:left w:val="none" w:sz="0" w:space="0" w:color="auto"/>
            <w:bottom w:val="none" w:sz="0" w:space="0" w:color="auto"/>
            <w:right w:val="none" w:sz="0" w:space="0" w:color="auto"/>
          </w:divBdr>
        </w:div>
        <w:div w:id="855919648">
          <w:marLeft w:val="0"/>
          <w:marRight w:val="0"/>
          <w:marTop w:val="0"/>
          <w:marBottom w:val="0"/>
          <w:divBdr>
            <w:top w:val="none" w:sz="0" w:space="0" w:color="auto"/>
            <w:left w:val="none" w:sz="0" w:space="0" w:color="auto"/>
            <w:bottom w:val="none" w:sz="0" w:space="0" w:color="auto"/>
            <w:right w:val="none" w:sz="0" w:space="0" w:color="auto"/>
          </w:divBdr>
        </w:div>
        <w:div w:id="293339643">
          <w:marLeft w:val="0"/>
          <w:marRight w:val="0"/>
          <w:marTop w:val="0"/>
          <w:marBottom w:val="0"/>
          <w:divBdr>
            <w:top w:val="none" w:sz="0" w:space="0" w:color="auto"/>
            <w:left w:val="none" w:sz="0" w:space="0" w:color="auto"/>
            <w:bottom w:val="none" w:sz="0" w:space="0" w:color="auto"/>
            <w:right w:val="none" w:sz="0" w:space="0" w:color="auto"/>
          </w:divBdr>
        </w:div>
        <w:div w:id="327443846">
          <w:marLeft w:val="0"/>
          <w:marRight w:val="0"/>
          <w:marTop w:val="0"/>
          <w:marBottom w:val="0"/>
          <w:divBdr>
            <w:top w:val="none" w:sz="0" w:space="0" w:color="auto"/>
            <w:left w:val="none" w:sz="0" w:space="0" w:color="auto"/>
            <w:bottom w:val="none" w:sz="0" w:space="0" w:color="auto"/>
            <w:right w:val="none" w:sz="0" w:space="0" w:color="auto"/>
          </w:divBdr>
        </w:div>
        <w:div w:id="1502309234">
          <w:marLeft w:val="0"/>
          <w:marRight w:val="0"/>
          <w:marTop w:val="0"/>
          <w:marBottom w:val="0"/>
          <w:divBdr>
            <w:top w:val="none" w:sz="0" w:space="0" w:color="auto"/>
            <w:left w:val="none" w:sz="0" w:space="0" w:color="auto"/>
            <w:bottom w:val="none" w:sz="0" w:space="0" w:color="auto"/>
            <w:right w:val="none" w:sz="0" w:space="0" w:color="auto"/>
          </w:divBdr>
        </w:div>
        <w:div w:id="303970397">
          <w:marLeft w:val="0"/>
          <w:marRight w:val="0"/>
          <w:marTop w:val="0"/>
          <w:marBottom w:val="0"/>
          <w:divBdr>
            <w:top w:val="none" w:sz="0" w:space="0" w:color="auto"/>
            <w:left w:val="none" w:sz="0" w:space="0" w:color="auto"/>
            <w:bottom w:val="none" w:sz="0" w:space="0" w:color="auto"/>
            <w:right w:val="none" w:sz="0" w:space="0" w:color="auto"/>
          </w:divBdr>
        </w:div>
        <w:div w:id="1573999660">
          <w:marLeft w:val="0"/>
          <w:marRight w:val="0"/>
          <w:marTop w:val="0"/>
          <w:marBottom w:val="0"/>
          <w:divBdr>
            <w:top w:val="none" w:sz="0" w:space="0" w:color="auto"/>
            <w:left w:val="none" w:sz="0" w:space="0" w:color="auto"/>
            <w:bottom w:val="none" w:sz="0" w:space="0" w:color="auto"/>
            <w:right w:val="none" w:sz="0" w:space="0" w:color="auto"/>
          </w:divBdr>
        </w:div>
        <w:div w:id="783886510">
          <w:marLeft w:val="0"/>
          <w:marRight w:val="0"/>
          <w:marTop w:val="0"/>
          <w:marBottom w:val="0"/>
          <w:divBdr>
            <w:top w:val="none" w:sz="0" w:space="0" w:color="auto"/>
            <w:left w:val="none" w:sz="0" w:space="0" w:color="auto"/>
            <w:bottom w:val="none" w:sz="0" w:space="0" w:color="auto"/>
            <w:right w:val="none" w:sz="0" w:space="0" w:color="auto"/>
          </w:divBdr>
        </w:div>
        <w:div w:id="612518725">
          <w:marLeft w:val="0"/>
          <w:marRight w:val="0"/>
          <w:marTop w:val="0"/>
          <w:marBottom w:val="0"/>
          <w:divBdr>
            <w:top w:val="none" w:sz="0" w:space="0" w:color="auto"/>
            <w:left w:val="none" w:sz="0" w:space="0" w:color="auto"/>
            <w:bottom w:val="none" w:sz="0" w:space="0" w:color="auto"/>
            <w:right w:val="none" w:sz="0" w:space="0" w:color="auto"/>
          </w:divBdr>
        </w:div>
        <w:div w:id="761074881">
          <w:marLeft w:val="0"/>
          <w:marRight w:val="0"/>
          <w:marTop w:val="0"/>
          <w:marBottom w:val="0"/>
          <w:divBdr>
            <w:top w:val="none" w:sz="0" w:space="0" w:color="auto"/>
            <w:left w:val="none" w:sz="0" w:space="0" w:color="auto"/>
            <w:bottom w:val="none" w:sz="0" w:space="0" w:color="auto"/>
            <w:right w:val="none" w:sz="0" w:space="0" w:color="auto"/>
          </w:divBdr>
        </w:div>
        <w:div w:id="1240750111">
          <w:marLeft w:val="0"/>
          <w:marRight w:val="0"/>
          <w:marTop w:val="0"/>
          <w:marBottom w:val="0"/>
          <w:divBdr>
            <w:top w:val="none" w:sz="0" w:space="0" w:color="auto"/>
            <w:left w:val="none" w:sz="0" w:space="0" w:color="auto"/>
            <w:bottom w:val="none" w:sz="0" w:space="0" w:color="auto"/>
            <w:right w:val="none" w:sz="0" w:space="0" w:color="auto"/>
          </w:divBdr>
        </w:div>
        <w:div w:id="1280916965">
          <w:marLeft w:val="0"/>
          <w:marRight w:val="0"/>
          <w:marTop w:val="0"/>
          <w:marBottom w:val="0"/>
          <w:divBdr>
            <w:top w:val="none" w:sz="0" w:space="0" w:color="auto"/>
            <w:left w:val="none" w:sz="0" w:space="0" w:color="auto"/>
            <w:bottom w:val="none" w:sz="0" w:space="0" w:color="auto"/>
            <w:right w:val="none" w:sz="0" w:space="0" w:color="auto"/>
          </w:divBdr>
        </w:div>
        <w:div w:id="469174185">
          <w:marLeft w:val="0"/>
          <w:marRight w:val="0"/>
          <w:marTop w:val="0"/>
          <w:marBottom w:val="0"/>
          <w:divBdr>
            <w:top w:val="none" w:sz="0" w:space="0" w:color="auto"/>
            <w:left w:val="none" w:sz="0" w:space="0" w:color="auto"/>
            <w:bottom w:val="none" w:sz="0" w:space="0" w:color="auto"/>
            <w:right w:val="none" w:sz="0" w:space="0" w:color="auto"/>
          </w:divBdr>
        </w:div>
        <w:div w:id="1481196113">
          <w:marLeft w:val="0"/>
          <w:marRight w:val="0"/>
          <w:marTop w:val="0"/>
          <w:marBottom w:val="0"/>
          <w:divBdr>
            <w:top w:val="none" w:sz="0" w:space="0" w:color="auto"/>
            <w:left w:val="none" w:sz="0" w:space="0" w:color="auto"/>
            <w:bottom w:val="none" w:sz="0" w:space="0" w:color="auto"/>
            <w:right w:val="none" w:sz="0" w:space="0" w:color="auto"/>
          </w:divBdr>
        </w:div>
        <w:div w:id="715274721">
          <w:marLeft w:val="0"/>
          <w:marRight w:val="0"/>
          <w:marTop w:val="0"/>
          <w:marBottom w:val="0"/>
          <w:divBdr>
            <w:top w:val="none" w:sz="0" w:space="0" w:color="auto"/>
            <w:left w:val="none" w:sz="0" w:space="0" w:color="auto"/>
            <w:bottom w:val="none" w:sz="0" w:space="0" w:color="auto"/>
            <w:right w:val="none" w:sz="0" w:space="0" w:color="auto"/>
          </w:divBdr>
        </w:div>
        <w:div w:id="244266585">
          <w:marLeft w:val="0"/>
          <w:marRight w:val="0"/>
          <w:marTop w:val="0"/>
          <w:marBottom w:val="0"/>
          <w:divBdr>
            <w:top w:val="none" w:sz="0" w:space="0" w:color="auto"/>
            <w:left w:val="none" w:sz="0" w:space="0" w:color="auto"/>
            <w:bottom w:val="none" w:sz="0" w:space="0" w:color="auto"/>
            <w:right w:val="none" w:sz="0" w:space="0" w:color="auto"/>
          </w:divBdr>
        </w:div>
        <w:div w:id="121383867">
          <w:marLeft w:val="0"/>
          <w:marRight w:val="0"/>
          <w:marTop w:val="0"/>
          <w:marBottom w:val="0"/>
          <w:divBdr>
            <w:top w:val="none" w:sz="0" w:space="0" w:color="auto"/>
            <w:left w:val="none" w:sz="0" w:space="0" w:color="auto"/>
            <w:bottom w:val="none" w:sz="0" w:space="0" w:color="auto"/>
            <w:right w:val="none" w:sz="0" w:space="0" w:color="auto"/>
          </w:divBdr>
        </w:div>
        <w:div w:id="950822145">
          <w:marLeft w:val="0"/>
          <w:marRight w:val="0"/>
          <w:marTop w:val="0"/>
          <w:marBottom w:val="0"/>
          <w:divBdr>
            <w:top w:val="none" w:sz="0" w:space="0" w:color="auto"/>
            <w:left w:val="none" w:sz="0" w:space="0" w:color="auto"/>
            <w:bottom w:val="none" w:sz="0" w:space="0" w:color="auto"/>
            <w:right w:val="none" w:sz="0" w:space="0" w:color="auto"/>
          </w:divBdr>
        </w:div>
        <w:div w:id="155193989">
          <w:marLeft w:val="0"/>
          <w:marRight w:val="0"/>
          <w:marTop w:val="0"/>
          <w:marBottom w:val="0"/>
          <w:divBdr>
            <w:top w:val="none" w:sz="0" w:space="0" w:color="auto"/>
            <w:left w:val="none" w:sz="0" w:space="0" w:color="auto"/>
            <w:bottom w:val="none" w:sz="0" w:space="0" w:color="auto"/>
            <w:right w:val="none" w:sz="0" w:space="0" w:color="auto"/>
          </w:divBdr>
        </w:div>
        <w:div w:id="224922673">
          <w:marLeft w:val="0"/>
          <w:marRight w:val="0"/>
          <w:marTop w:val="0"/>
          <w:marBottom w:val="0"/>
          <w:divBdr>
            <w:top w:val="none" w:sz="0" w:space="0" w:color="auto"/>
            <w:left w:val="none" w:sz="0" w:space="0" w:color="auto"/>
            <w:bottom w:val="none" w:sz="0" w:space="0" w:color="auto"/>
            <w:right w:val="none" w:sz="0" w:space="0" w:color="auto"/>
          </w:divBdr>
        </w:div>
        <w:div w:id="879434005">
          <w:marLeft w:val="0"/>
          <w:marRight w:val="0"/>
          <w:marTop w:val="0"/>
          <w:marBottom w:val="0"/>
          <w:divBdr>
            <w:top w:val="none" w:sz="0" w:space="0" w:color="auto"/>
            <w:left w:val="none" w:sz="0" w:space="0" w:color="auto"/>
            <w:bottom w:val="none" w:sz="0" w:space="0" w:color="auto"/>
            <w:right w:val="none" w:sz="0" w:space="0" w:color="auto"/>
          </w:divBdr>
        </w:div>
        <w:div w:id="1293363947">
          <w:marLeft w:val="0"/>
          <w:marRight w:val="0"/>
          <w:marTop w:val="0"/>
          <w:marBottom w:val="0"/>
          <w:divBdr>
            <w:top w:val="none" w:sz="0" w:space="0" w:color="auto"/>
            <w:left w:val="none" w:sz="0" w:space="0" w:color="auto"/>
            <w:bottom w:val="none" w:sz="0" w:space="0" w:color="auto"/>
            <w:right w:val="none" w:sz="0" w:space="0" w:color="auto"/>
          </w:divBdr>
        </w:div>
        <w:div w:id="541333978">
          <w:marLeft w:val="0"/>
          <w:marRight w:val="0"/>
          <w:marTop w:val="0"/>
          <w:marBottom w:val="0"/>
          <w:divBdr>
            <w:top w:val="none" w:sz="0" w:space="0" w:color="auto"/>
            <w:left w:val="none" w:sz="0" w:space="0" w:color="auto"/>
            <w:bottom w:val="none" w:sz="0" w:space="0" w:color="auto"/>
            <w:right w:val="none" w:sz="0" w:space="0" w:color="auto"/>
          </w:divBdr>
        </w:div>
        <w:div w:id="1496142897">
          <w:marLeft w:val="0"/>
          <w:marRight w:val="0"/>
          <w:marTop w:val="0"/>
          <w:marBottom w:val="0"/>
          <w:divBdr>
            <w:top w:val="none" w:sz="0" w:space="0" w:color="auto"/>
            <w:left w:val="none" w:sz="0" w:space="0" w:color="auto"/>
            <w:bottom w:val="none" w:sz="0" w:space="0" w:color="auto"/>
            <w:right w:val="none" w:sz="0" w:space="0" w:color="auto"/>
          </w:divBdr>
        </w:div>
        <w:div w:id="2035836474">
          <w:marLeft w:val="0"/>
          <w:marRight w:val="0"/>
          <w:marTop w:val="0"/>
          <w:marBottom w:val="0"/>
          <w:divBdr>
            <w:top w:val="none" w:sz="0" w:space="0" w:color="auto"/>
            <w:left w:val="none" w:sz="0" w:space="0" w:color="auto"/>
            <w:bottom w:val="none" w:sz="0" w:space="0" w:color="auto"/>
            <w:right w:val="none" w:sz="0" w:space="0" w:color="auto"/>
          </w:divBdr>
        </w:div>
        <w:div w:id="1405030164">
          <w:marLeft w:val="0"/>
          <w:marRight w:val="0"/>
          <w:marTop w:val="0"/>
          <w:marBottom w:val="0"/>
          <w:divBdr>
            <w:top w:val="none" w:sz="0" w:space="0" w:color="auto"/>
            <w:left w:val="none" w:sz="0" w:space="0" w:color="auto"/>
            <w:bottom w:val="none" w:sz="0" w:space="0" w:color="auto"/>
            <w:right w:val="none" w:sz="0" w:space="0" w:color="auto"/>
          </w:divBdr>
        </w:div>
        <w:div w:id="1813474810">
          <w:marLeft w:val="0"/>
          <w:marRight w:val="0"/>
          <w:marTop w:val="0"/>
          <w:marBottom w:val="0"/>
          <w:divBdr>
            <w:top w:val="none" w:sz="0" w:space="0" w:color="auto"/>
            <w:left w:val="none" w:sz="0" w:space="0" w:color="auto"/>
            <w:bottom w:val="none" w:sz="0" w:space="0" w:color="auto"/>
            <w:right w:val="none" w:sz="0" w:space="0" w:color="auto"/>
          </w:divBdr>
        </w:div>
        <w:div w:id="1223558455">
          <w:marLeft w:val="0"/>
          <w:marRight w:val="0"/>
          <w:marTop w:val="0"/>
          <w:marBottom w:val="0"/>
          <w:divBdr>
            <w:top w:val="none" w:sz="0" w:space="0" w:color="auto"/>
            <w:left w:val="none" w:sz="0" w:space="0" w:color="auto"/>
            <w:bottom w:val="none" w:sz="0" w:space="0" w:color="auto"/>
            <w:right w:val="none" w:sz="0" w:space="0" w:color="auto"/>
          </w:divBdr>
        </w:div>
        <w:div w:id="713386031">
          <w:marLeft w:val="0"/>
          <w:marRight w:val="0"/>
          <w:marTop w:val="0"/>
          <w:marBottom w:val="0"/>
          <w:divBdr>
            <w:top w:val="none" w:sz="0" w:space="0" w:color="auto"/>
            <w:left w:val="none" w:sz="0" w:space="0" w:color="auto"/>
            <w:bottom w:val="none" w:sz="0" w:space="0" w:color="auto"/>
            <w:right w:val="none" w:sz="0" w:space="0" w:color="auto"/>
          </w:divBdr>
        </w:div>
        <w:div w:id="145367865">
          <w:marLeft w:val="0"/>
          <w:marRight w:val="0"/>
          <w:marTop w:val="0"/>
          <w:marBottom w:val="0"/>
          <w:divBdr>
            <w:top w:val="none" w:sz="0" w:space="0" w:color="auto"/>
            <w:left w:val="none" w:sz="0" w:space="0" w:color="auto"/>
            <w:bottom w:val="none" w:sz="0" w:space="0" w:color="auto"/>
            <w:right w:val="none" w:sz="0" w:space="0" w:color="auto"/>
          </w:divBdr>
        </w:div>
        <w:div w:id="1136221484">
          <w:marLeft w:val="0"/>
          <w:marRight w:val="0"/>
          <w:marTop w:val="0"/>
          <w:marBottom w:val="0"/>
          <w:divBdr>
            <w:top w:val="none" w:sz="0" w:space="0" w:color="auto"/>
            <w:left w:val="none" w:sz="0" w:space="0" w:color="auto"/>
            <w:bottom w:val="none" w:sz="0" w:space="0" w:color="auto"/>
            <w:right w:val="none" w:sz="0" w:space="0" w:color="auto"/>
          </w:divBdr>
        </w:div>
        <w:div w:id="2014069622">
          <w:marLeft w:val="0"/>
          <w:marRight w:val="0"/>
          <w:marTop w:val="0"/>
          <w:marBottom w:val="0"/>
          <w:divBdr>
            <w:top w:val="none" w:sz="0" w:space="0" w:color="auto"/>
            <w:left w:val="none" w:sz="0" w:space="0" w:color="auto"/>
            <w:bottom w:val="none" w:sz="0" w:space="0" w:color="auto"/>
            <w:right w:val="none" w:sz="0" w:space="0" w:color="auto"/>
          </w:divBdr>
        </w:div>
        <w:div w:id="659970463">
          <w:marLeft w:val="0"/>
          <w:marRight w:val="0"/>
          <w:marTop w:val="0"/>
          <w:marBottom w:val="0"/>
          <w:divBdr>
            <w:top w:val="none" w:sz="0" w:space="0" w:color="auto"/>
            <w:left w:val="none" w:sz="0" w:space="0" w:color="auto"/>
            <w:bottom w:val="none" w:sz="0" w:space="0" w:color="auto"/>
            <w:right w:val="none" w:sz="0" w:space="0" w:color="auto"/>
          </w:divBdr>
        </w:div>
        <w:div w:id="1541937678">
          <w:marLeft w:val="0"/>
          <w:marRight w:val="0"/>
          <w:marTop w:val="0"/>
          <w:marBottom w:val="0"/>
          <w:divBdr>
            <w:top w:val="none" w:sz="0" w:space="0" w:color="auto"/>
            <w:left w:val="none" w:sz="0" w:space="0" w:color="auto"/>
            <w:bottom w:val="none" w:sz="0" w:space="0" w:color="auto"/>
            <w:right w:val="none" w:sz="0" w:space="0" w:color="auto"/>
          </w:divBdr>
        </w:div>
        <w:div w:id="290137674">
          <w:marLeft w:val="0"/>
          <w:marRight w:val="0"/>
          <w:marTop w:val="0"/>
          <w:marBottom w:val="0"/>
          <w:divBdr>
            <w:top w:val="none" w:sz="0" w:space="0" w:color="auto"/>
            <w:left w:val="none" w:sz="0" w:space="0" w:color="auto"/>
            <w:bottom w:val="none" w:sz="0" w:space="0" w:color="auto"/>
            <w:right w:val="none" w:sz="0" w:space="0" w:color="auto"/>
          </w:divBdr>
        </w:div>
        <w:div w:id="1849951716">
          <w:marLeft w:val="0"/>
          <w:marRight w:val="0"/>
          <w:marTop w:val="0"/>
          <w:marBottom w:val="0"/>
          <w:divBdr>
            <w:top w:val="none" w:sz="0" w:space="0" w:color="auto"/>
            <w:left w:val="none" w:sz="0" w:space="0" w:color="auto"/>
            <w:bottom w:val="none" w:sz="0" w:space="0" w:color="auto"/>
            <w:right w:val="none" w:sz="0" w:space="0" w:color="auto"/>
          </w:divBdr>
        </w:div>
        <w:div w:id="45422019">
          <w:marLeft w:val="0"/>
          <w:marRight w:val="0"/>
          <w:marTop w:val="0"/>
          <w:marBottom w:val="0"/>
          <w:divBdr>
            <w:top w:val="none" w:sz="0" w:space="0" w:color="auto"/>
            <w:left w:val="none" w:sz="0" w:space="0" w:color="auto"/>
            <w:bottom w:val="none" w:sz="0" w:space="0" w:color="auto"/>
            <w:right w:val="none" w:sz="0" w:space="0" w:color="auto"/>
          </w:divBdr>
        </w:div>
        <w:div w:id="1426882548">
          <w:marLeft w:val="0"/>
          <w:marRight w:val="0"/>
          <w:marTop w:val="0"/>
          <w:marBottom w:val="0"/>
          <w:divBdr>
            <w:top w:val="none" w:sz="0" w:space="0" w:color="auto"/>
            <w:left w:val="none" w:sz="0" w:space="0" w:color="auto"/>
            <w:bottom w:val="none" w:sz="0" w:space="0" w:color="auto"/>
            <w:right w:val="none" w:sz="0" w:space="0" w:color="auto"/>
          </w:divBdr>
        </w:div>
        <w:div w:id="1492406946">
          <w:marLeft w:val="0"/>
          <w:marRight w:val="0"/>
          <w:marTop w:val="0"/>
          <w:marBottom w:val="0"/>
          <w:divBdr>
            <w:top w:val="none" w:sz="0" w:space="0" w:color="auto"/>
            <w:left w:val="none" w:sz="0" w:space="0" w:color="auto"/>
            <w:bottom w:val="none" w:sz="0" w:space="0" w:color="auto"/>
            <w:right w:val="none" w:sz="0" w:space="0" w:color="auto"/>
          </w:divBdr>
        </w:div>
        <w:div w:id="695888969">
          <w:marLeft w:val="0"/>
          <w:marRight w:val="0"/>
          <w:marTop w:val="0"/>
          <w:marBottom w:val="0"/>
          <w:divBdr>
            <w:top w:val="none" w:sz="0" w:space="0" w:color="auto"/>
            <w:left w:val="none" w:sz="0" w:space="0" w:color="auto"/>
            <w:bottom w:val="none" w:sz="0" w:space="0" w:color="auto"/>
            <w:right w:val="none" w:sz="0" w:space="0" w:color="auto"/>
          </w:divBdr>
        </w:div>
        <w:div w:id="1178274696">
          <w:marLeft w:val="0"/>
          <w:marRight w:val="0"/>
          <w:marTop w:val="0"/>
          <w:marBottom w:val="0"/>
          <w:divBdr>
            <w:top w:val="none" w:sz="0" w:space="0" w:color="auto"/>
            <w:left w:val="none" w:sz="0" w:space="0" w:color="auto"/>
            <w:bottom w:val="none" w:sz="0" w:space="0" w:color="auto"/>
            <w:right w:val="none" w:sz="0" w:space="0" w:color="auto"/>
          </w:divBdr>
        </w:div>
        <w:div w:id="1792934879">
          <w:marLeft w:val="0"/>
          <w:marRight w:val="0"/>
          <w:marTop w:val="0"/>
          <w:marBottom w:val="0"/>
          <w:divBdr>
            <w:top w:val="none" w:sz="0" w:space="0" w:color="auto"/>
            <w:left w:val="none" w:sz="0" w:space="0" w:color="auto"/>
            <w:bottom w:val="none" w:sz="0" w:space="0" w:color="auto"/>
            <w:right w:val="none" w:sz="0" w:space="0" w:color="auto"/>
          </w:divBdr>
        </w:div>
        <w:div w:id="489248368">
          <w:marLeft w:val="0"/>
          <w:marRight w:val="0"/>
          <w:marTop w:val="0"/>
          <w:marBottom w:val="0"/>
          <w:divBdr>
            <w:top w:val="none" w:sz="0" w:space="0" w:color="auto"/>
            <w:left w:val="none" w:sz="0" w:space="0" w:color="auto"/>
            <w:bottom w:val="none" w:sz="0" w:space="0" w:color="auto"/>
            <w:right w:val="none" w:sz="0" w:space="0" w:color="auto"/>
          </w:divBdr>
        </w:div>
        <w:div w:id="634216457">
          <w:marLeft w:val="0"/>
          <w:marRight w:val="0"/>
          <w:marTop w:val="0"/>
          <w:marBottom w:val="0"/>
          <w:divBdr>
            <w:top w:val="none" w:sz="0" w:space="0" w:color="auto"/>
            <w:left w:val="none" w:sz="0" w:space="0" w:color="auto"/>
            <w:bottom w:val="none" w:sz="0" w:space="0" w:color="auto"/>
            <w:right w:val="none" w:sz="0" w:space="0" w:color="auto"/>
          </w:divBdr>
        </w:div>
        <w:div w:id="1633366875">
          <w:marLeft w:val="0"/>
          <w:marRight w:val="0"/>
          <w:marTop w:val="0"/>
          <w:marBottom w:val="0"/>
          <w:divBdr>
            <w:top w:val="none" w:sz="0" w:space="0" w:color="auto"/>
            <w:left w:val="none" w:sz="0" w:space="0" w:color="auto"/>
            <w:bottom w:val="none" w:sz="0" w:space="0" w:color="auto"/>
            <w:right w:val="none" w:sz="0" w:space="0" w:color="auto"/>
          </w:divBdr>
        </w:div>
        <w:div w:id="1279067109">
          <w:marLeft w:val="0"/>
          <w:marRight w:val="0"/>
          <w:marTop w:val="0"/>
          <w:marBottom w:val="0"/>
          <w:divBdr>
            <w:top w:val="none" w:sz="0" w:space="0" w:color="auto"/>
            <w:left w:val="none" w:sz="0" w:space="0" w:color="auto"/>
            <w:bottom w:val="none" w:sz="0" w:space="0" w:color="auto"/>
            <w:right w:val="none" w:sz="0" w:space="0" w:color="auto"/>
          </w:divBdr>
        </w:div>
        <w:div w:id="1777753112">
          <w:marLeft w:val="0"/>
          <w:marRight w:val="0"/>
          <w:marTop w:val="0"/>
          <w:marBottom w:val="0"/>
          <w:divBdr>
            <w:top w:val="none" w:sz="0" w:space="0" w:color="auto"/>
            <w:left w:val="none" w:sz="0" w:space="0" w:color="auto"/>
            <w:bottom w:val="none" w:sz="0" w:space="0" w:color="auto"/>
            <w:right w:val="none" w:sz="0" w:space="0" w:color="auto"/>
          </w:divBdr>
        </w:div>
        <w:div w:id="973634367">
          <w:marLeft w:val="0"/>
          <w:marRight w:val="0"/>
          <w:marTop w:val="0"/>
          <w:marBottom w:val="0"/>
          <w:divBdr>
            <w:top w:val="none" w:sz="0" w:space="0" w:color="auto"/>
            <w:left w:val="none" w:sz="0" w:space="0" w:color="auto"/>
            <w:bottom w:val="none" w:sz="0" w:space="0" w:color="auto"/>
            <w:right w:val="none" w:sz="0" w:space="0" w:color="auto"/>
          </w:divBdr>
        </w:div>
        <w:div w:id="1322470085">
          <w:marLeft w:val="0"/>
          <w:marRight w:val="0"/>
          <w:marTop w:val="0"/>
          <w:marBottom w:val="0"/>
          <w:divBdr>
            <w:top w:val="none" w:sz="0" w:space="0" w:color="auto"/>
            <w:left w:val="none" w:sz="0" w:space="0" w:color="auto"/>
            <w:bottom w:val="none" w:sz="0" w:space="0" w:color="auto"/>
            <w:right w:val="none" w:sz="0" w:space="0" w:color="auto"/>
          </w:divBdr>
        </w:div>
        <w:div w:id="1974827982">
          <w:marLeft w:val="0"/>
          <w:marRight w:val="0"/>
          <w:marTop w:val="0"/>
          <w:marBottom w:val="0"/>
          <w:divBdr>
            <w:top w:val="none" w:sz="0" w:space="0" w:color="auto"/>
            <w:left w:val="none" w:sz="0" w:space="0" w:color="auto"/>
            <w:bottom w:val="none" w:sz="0" w:space="0" w:color="auto"/>
            <w:right w:val="none" w:sz="0" w:space="0" w:color="auto"/>
          </w:divBdr>
        </w:div>
        <w:div w:id="700711037">
          <w:marLeft w:val="0"/>
          <w:marRight w:val="0"/>
          <w:marTop w:val="0"/>
          <w:marBottom w:val="0"/>
          <w:divBdr>
            <w:top w:val="none" w:sz="0" w:space="0" w:color="auto"/>
            <w:left w:val="none" w:sz="0" w:space="0" w:color="auto"/>
            <w:bottom w:val="none" w:sz="0" w:space="0" w:color="auto"/>
            <w:right w:val="none" w:sz="0" w:space="0" w:color="auto"/>
          </w:divBdr>
        </w:div>
        <w:div w:id="980115548">
          <w:marLeft w:val="0"/>
          <w:marRight w:val="0"/>
          <w:marTop w:val="0"/>
          <w:marBottom w:val="0"/>
          <w:divBdr>
            <w:top w:val="none" w:sz="0" w:space="0" w:color="auto"/>
            <w:left w:val="none" w:sz="0" w:space="0" w:color="auto"/>
            <w:bottom w:val="none" w:sz="0" w:space="0" w:color="auto"/>
            <w:right w:val="none" w:sz="0" w:space="0" w:color="auto"/>
          </w:divBdr>
        </w:div>
        <w:div w:id="1308970550">
          <w:marLeft w:val="0"/>
          <w:marRight w:val="0"/>
          <w:marTop w:val="0"/>
          <w:marBottom w:val="0"/>
          <w:divBdr>
            <w:top w:val="none" w:sz="0" w:space="0" w:color="auto"/>
            <w:left w:val="none" w:sz="0" w:space="0" w:color="auto"/>
            <w:bottom w:val="none" w:sz="0" w:space="0" w:color="auto"/>
            <w:right w:val="none" w:sz="0" w:space="0" w:color="auto"/>
          </w:divBdr>
        </w:div>
        <w:div w:id="280648659">
          <w:marLeft w:val="0"/>
          <w:marRight w:val="0"/>
          <w:marTop w:val="0"/>
          <w:marBottom w:val="0"/>
          <w:divBdr>
            <w:top w:val="none" w:sz="0" w:space="0" w:color="auto"/>
            <w:left w:val="none" w:sz="0" w:space="0" w:color="auto"/>
            <w:bottom w:val="none" w:sz="0" w:space="0" w:color="auto"/>
            <w:right w:val="none" w:sz="0" w:space="0" w:color="auto"/>
          </w:divBdr>
        </w:div>
        <w:div w:id="1290891750">
          <w:marLeft w:val="0"/>
          <w:marRight w:val="0"/>
          <w:marTop w:val="0"/>
          <w:marBottom w:val="0"/>
          <w:divBdr>
            <w:top w:val="none" w:sz="0" w:space="0" w:color="auto"/>
            <w:left w:val="none" w:sz="0" w:space="0" w:color="auto"/>
            <w:bottom w:val="none" w:sz="0" w:space="0" w:color="auto"/>
            <w:right w:val="none" w:sz="0" w:space="0" w:color="auto"/>
          </w:divBdr>
        </w:div>
        <w:div w:id="748960608">
          <w:marLeft w:val="0"/>
          <w:marRight w:val="0"/>
          <w:marTop w:val="0"/>
          <w:marBottom w:val="0"/>
          <w:divBdr>
            <w:top w:val="none" w:sz="0" w:space="0" w:color="auto"/>
            <w:left w:val="none" w:sz="0" w:space="0" w:color="auto"/>
            <w:bottom w:val="none" w:sz="0" w:space="0" w:color="auto"/>
            <w:right w:val="none" w:sz="0" w:space="0" w:color="auto"/>
          </w:divBdr>
        </w:div>
        <w:div w:id="1642995682">
          <w:marLeft w:val="0"/>
          <w:marRight w:val="0"/>
          <w:marTop w:val="0"/>
          <w:marBottom w:val="0"/>
          <w:divBdr>
            <w:top w:val="none" w:sz="0" w:space="0" w:color="auto"/>
            <w:left w:val="none" w:sz="0" w:space="0" w:color="auto"/>
            <w:bottom w:val="none" w:sz="0" w:space="0" w:color="auto"/>
            <w:right w:val="none" w:sz="0" w:space="0" w:color="auto"/>
          </w:divBdr>
        </w:div>
        <w:div w:id="747389955">
          <w:marLeft w:val="0"/>
          <w:marRight w:val="0"/>
          <w:marTop w:val="0"/>
          <w:marBottom w:val="0"/>
          <w:divBdr>
            <w:top w:val="none" w:sz="0" w:space="0" w:color="auto"/>
            <w:left w:val="none" w:sz="0" w:space="0" w:color="auto"/>
            <w:bottom w:val="none" w:sz="0" w:space="0" w:color="auto"/>
            <w:right w:val="none" w:sz="0" w:space="0" w:color="auto"/>
          </w:divBdr>
        </w:div>
        <w:div w:id="1164323047">
          <w:marLeft w:val="0"/>
          <w:marRight w:val="0"/>
          <w:marTop w:val="0"/>
          <w:marBottom w:val="0"/>
          <w:divBdr>
            <w:top w:val="none" w:sz="0" w:space="0" w:color="auto"/>
            <w:left w:val="none" w:sz="0" w:space="0" w:color="auto"/>
            <w:bottom w:val="none" w:sz="0" w:space="0" w:color="auto"/>
            <w:right w:val="none" w:sz="0" w:space="0" w:color="auto"/>
          </w:divBdr>
        </w:div>
        <w:div w:id="1043216195">
          <w:marLeft w:val="0"/>
          <w:marRight w:val="0"/>
          <w:marTop w:val="0"/>
          <w:marBottom w:val="0"/>
          <w:divBdr>
            <w:top w:val="none" w:sz="0" w:space="0" w:color="auto"/>
            <w:left w:val="none" w:sz="0" w:space="0" w:color="auto"/>
            <w:bottom w:val="none" w:sz="0" w:space="0" w:color="auto"/>
            <w:right w:val="none" w:sz="0" w:space="0" w:color="auto"/>
          </w:divBdr>
        </w:div>
        <w:div w:id="299844725">
          <w:marLeft w:val="0"/>
          <w:marRight w:val="0"/>
          <w:marTop w:val="0"/>
          <w:marBottom w:val="0"/>
          <w:divBdr>
            <w:top w:val="none" w:sz="0" w:space="0" w:color="auto"/>
            <w:left w:val="none" w:sz="0" w:space="0" w:color="auto"/>
            <w:bottom w:val="none" w:sz="0" w:space="0" w:color="auto"/>
            <w:right w:val="none" w:sz="0" w:space="0" w:color="auto"/>
          </w:divBdr>
        </w:div>
        <w:div w:id="1455908465">
          <w:marLeft w:val="0"/>
          <w:marRight w:val="0"/>
          <w:marTop w:val="0"/>
          <w:marBottom w:val="0"/>
          <w:divBdr>
            <w:top w:val="none" w:sz="0" w:space="0" w:color="auto"/>
            <w:left w:val="none" w:sz="0" w:space="0" w:color="auto"/>
            <w:bottom w:val="none" w:sz="0" w:space="0" w:color="auto"/>
            <w:right w:val="none" w:sz="0" w:space="0" w:color="auto"/>
          </w:divBdr>
        </w:div>
        <w:div w:id="276957108">
          <w:marLeft w:val="0"/>
          <w:marRight w:val="0"/>
          <w:marTop w:val="0"/>
          <w:marBottom w:val="0"/>
          <w:divBdr>
            <w:top w:val="none" w:sz="0" w:space="0" w:color="auto"/>
            <w:left w:val="none" w:sz="0" w:space="0" w:color="auto"/>
            <w:bottom w:val="none" w:sz="0" w:space="0" w:color="auto"/>
            <w:right w:val="none" w:sz="0" w:space="0" w:color="auto"/>
          </w:divBdr>
        </w:div>
        <w:div w:id="250118014">
          <w:marLeft w:val="0"/>
          <w:marRight w:val="0"/>
          <w:marTop w:val="0"/>
          <w:marBottom w:val="0"/>
          <w:divBdr>
            <w:top w:val="none" w:sz="0" w:space="0" w:color="auto"/>
            <w:left w:val="none" w:sz="0" w:space="0" w:color="auto"/>
            <w:bottom w:val="none" w:sz="0" w:space="0" w:color="auto"/>
            <w:right w:val="none" w:sz="0" w:space="0" w:color="auto"/>
          </w:divBdr>
        </w:div>
        <w:div w:id="642587053">
          <w:marLeft w:val="0"/>
          <w:marRight w:val="0"/>
          <w:marTop w:val="0"/>
          <w:marBottom w:val="0"/>
          <w:divBdr>
            <w:top w:val="none" w:sz="0" w:space="0" w:color="auto"/>
            <w:left w:val="none" w:sz="0" w:space="0" w:color="auto"/>
            <w:bottom w:val="none" w:sz="0" w:space="0" w:color="auto"/>
            <w:right w:val="none" w:sz="0" w:space="0" w:color="auto"/>
          </w:divBdr>
        </w:div>
        <w:div w:id="355620464">
          <w:marLeft w:val="0"/>
          <w:marRight w:val="0"/>
          <w:marTop w:val="0"/>
          <w:marBottom w:val="0"/>
          <w:divBdr>
            <w:top w:val="none" w:sz="0" w:space="0" w:color="auto"/>
            <w:left w:val="none" w:sz="0" w:space="0" w:color="auto"/>
            <w:bottom w:val="none" w:sz="0" w:space="0" w:color="auto"/>
            <w:right w:val="none" w:sz="0" w:space="0" w:color="auto"/>
          </w:divBdr>
        </w:div>
        <w:div w:id="650250198">
          <w:marLeft w:val="0"/>
          <w:marRight w:val="0"/>
          <w:marTop w:val="0"/>
          <w:marBottom w:val="0"/>
          <w:divBdr>
            <w:top w:val="none" w:sz="0" w:space="0" w:color="auto"/>
            <w:left w:val="none" w:sz="0" w:space="0" w:color="auto"/>
            <w:bottom w:val="none" w:sz="0" w:space="0" w:color="auto"/>
            <w:right w:val="none" w:sz="0" w:space="0" w:color="auto"/>
          </w:divBdr>
        </w:div>
        <w:div w:id="955407205">
          <w:marLeft w:val="0"/>
          <w:marRight w:val="0"/>
          <w:marTop w:val="0"/>
          <w:marBottom w:val="0"/>
          <w:divBdr>
            <w:top w:val="none" w:sz="0" w:space="0" w:color="auto"/>
            <w:left w:val="none" w:sz="0" w:space="0" w:color="auto"/>
            <w:bottom w:val="none" w:sz="0" w:space="0" w:color="auto"/>
            <w:right w:val="none" w:sz="0" w:space="0" w:color="auto"/>
          </w:divBdr>
        </w:div>
        <w:div w:id="1564365947">
          <w:marLeft w:val="0"/>
          <w:marRight w:val="0"/>
          <w:marTop w:val="0"/>
          <w:marBottom w:val="0"/>
          <w:divBdr>
            <w:top w:val="none" w:sz="0" w:space="0" w:color="auto"/>
            <w:left w:val="none" w:sz="0" w:space="0" w:color="auto"/>
            <w:bottom w:val="none" w:sz="0" w:space="0" w:color="auto"/>
            <w:right w:val="none" w:sz="0" w:space="0" w:color="auto"/>
          </w:divBdr>
        </w:div>
        <w:div w:id="23333828">
          <w:marLeft w:val="0"/>
          <w:marRight w:val="0"/>
          <w:marTop w:val="0"/>
          <w:marBottom w:val="0"/>
          <w:divBdr>
            <w:top w:val="none" w:sz="0" w:space="0" w:color="auto"/>
            <w:left w:val="none" w:sz="0" w:space="0" w:color="auto"/>
            <w:bottom w:val="none" w:sz="0" w:space="0" w:color="auto"/>
            <w:right w:val="none" w:sz="0" w:space="0" w:color="auto"/>
          </w:divBdr>
        </w:div>
        <w:div w:id="1925413905">
          <w:marLeft w:val="0"/>
          <w:marRight w:val="0"/>
          <w:marTop w:val="0"/>
          <w:marBottom w:val="0"/>
          <w:divBdr>
            <w:top w:val="none" w:sz="0" w:space="0" w:color="auto"/>
            <w:left w:val="none" w:sz="0" w:space="0" w:color="auto"/>
            <w:bottom w:val="none" w:sz="0" w:space="0" w:color="auto"/>
            <w:right w:val="none" w:sz="0" w:space="0" w:color="auto"/>
          </w:divBdr>
        </w:div>
        <w:div w:id="1078014579">
          <w:marLeft w:val="0"/>
          <w:marRight w:val="0"/>
          <w:marTop w:val="0"/>
          <w:marBottom w:val="0"/>
          <w:divBdr>
            <w:top w:val="none" w:sz="0" w:space="0" w:color="auto"/>
            <w:left w:val="none" w:sz="0" w:space="0" w:color="auto"/>
            <w:bottom w:val="none" w:sz="0" w:space="0" w:color="auto"/>
            <w:right w:val="none" w:sz="0" w:space="0" w:color="auto"/>
          </w:divBdr>
        </w:div>
        <w:div w:id="180359436">
          <w:marLeft w:val="0"/>
          <w:marRight w:val="0"/>
          <w:marTop w:val="0"/>
          <w:marBottom w:val="0"/>
          <w:divBdr>
            <w:top w:val="none" w:sz="0" w:space="0" w:color="auto"/>
            <w:left w:val="none" w:sz="0" w:space="0" w:color="auto"/>
            <w:bottom w:val="none" w:sz="0" w:space="0" w:color="auto"/>
            <w:right w:val="none" w:sz="0" w:space="0" w:color="auto"/>
          </w:divBdr>
        </w:div>
        <w:div w:id="386689606">
          <w:marLeft w:val="0"/>
          <w:marRight w:val="0"/>
          <w:marTop w:val="0"/>
          <w:marBottom w:val="0"/>
          <w:divBdr>
            <w:top w:val="none" w:sz="0" w:space="0" w:color="auto"/>
            <w:left w:val="none" w:sz="0" w:space="0" w:color="auto"/>
            <w:bottom w:val="none" w:sz="0" w:space="0" w:color="auto"/>
            <w:right w:val="none" w:sz="0" w:space="0" w:color="auto"/>
          </w:divBdr>
        </w:div>
        <w:div w:id="860971222">
          <w:marLeft w:val="0"/>
          <w:marRight w:val="0"/>
          <w:marTop w:val="0"/>
          <w:marBottom w:val="0"/>
          <w:divBdr>
            <w:top w:val="none" w:sz="0" w:space="0" w:color="auto"/>
            <w:left w:val="none" w:sz="0" w:space="0" w:color="auto"/>
            <w:bottom w:val="none" w:sz="0" w:space="0" w:color="auto"/>
            <w:right w:val="none" w:sz="0" w:space="0" w:color="auto"/>
          </w:divBdr>
        </w:div>
        <w:div w:id="297490515">
          <w:marLeft w:val="0"/>
          <w:marRight w:val="0"/>
          <w:marTop w:val="0"/>
          <w:marBottom w:val="0"/>
          <w:divBdr>
            <w:top w:val="none" w:sz="0" w:space="0" w:color="auto"/>
            <w:left w:val="none" w:sz="0" w:space="0" w:color="auto"/>
            <w:bottom w:val="none" w:sz="0" w:space="0" w:color="auto"/>
            <w:right w:val="none" w:sz="0" w:space="0" w:color="auto"/>
          </w:divBdr>
        </w:div>
        <w:div w:id="2114012726">
          <w:marLeft w:val="0"/>
          <w:marRight w:val="0"/>
          <w:marTop w:val="0"/>
          <w:marBottom w:val="0"/>
          <w:divBdr>
            <w:top w:val="none" w:sz="0" w:space="0" w:color="auto"/>
            <w:left w:val="none" w:sz="0" w:space="0" w:color="auto"/>
            <w:bottom w:val="none" w:sz="0" w:space="0" w:color="auto"/>
            <w:right w:val="none" w:sz="0" w:space="0" w:color="auto"/>
          </w:divBdr>
        </w:div>
        <w:div w:id="684744142">
          <w:marLeft w:val="0"/>
          <w:marRight w:val="0"/>
          <w:marTop w:val="0"/>
          <w:marBottom w:val="0"/>
          <w:divBdr>
            <w:top w:val="none" w:sz="0" w:space="0" w:color="auto"/>
            <w:left w:val="none" w:sz="0" w:space="0" w:color="auto"/>
            <w:bottom w:val="none" w:sz="0" w:space="0" w:color="auto"/>
            <w:right w:val="none" w:sz="0" w:space="0" w:color="auto"/>
          </w:divBdr>
        </w:div>
        <w:div w:id="1108769058">
          <w:marLeft w:val="0"/>
          <w:marRight w:val="0"/>
          <w:marTop w:val="0"/>
          <w:marBottom w:val="0"/>
          <w:divBdr>
            <w:top w:val="none" w:sz="0" w:space="0" w:color="auto"/>
            <w:left w:val="none" w:sz="0" w:space="0" w:color="auto"/>
            <w:bottom w:val="none" w:sz="0" w:space="0" w:color="auto"/>
            <w:right w:val="none" w:sz="0" w:space="0" w:color="auto"/>
          </w:divBdr>
        </w:div>
        <w:div w:id="1229997354">
          <w:marLeft w:val="0"/>
          <w:marRight w:val="0"/>
          <w:marTop w:val="0"/>
          <w:marBottom w:val="0"/>
          <w:divBdr>
            <w:top w:val="none" w:sz="0" w:space="0" w:color="auto"/>
            <w:left w:val="none" w:sz="0" w:space="0" w:color="auto"/>
            <w:bottom w:val="none" w:sz="0" w:space="0" w:color="auto"/>
            <w:right w:val="none" w:sz="0" w:space="0" w:color="auto"/>
          </w:divBdr>
        </w:div>
        <w:div w:id="1712461172">
          <w:marLeft w:val="0"/>
          <w:marRight w:val="0"/>
          <w:marTop w:val="0"/>
          <w:marBottom w:val="0"/>
          <w:divBdr>
            <w:top w:val="none" w:sz="0" w:space="0" w:color="auto"/>
            <w:left w:val="none" w:sz="0" w:space="0" w:color="auto"/>
            <w:bottom w:val="none" w:sz="0" w:space="0" w:color="auto"/>
            <w:right w:val="none" w:sz="0" w:space="0" w:color="auto"/>
          </w:divBdr>
        </w:div>
        <w:div w:id="2140370982">
          <w:marLeft w:val="0"/>
          <w:marRight w:val="0"/>
          <w:marTop w:val="0"/>
          <w:marBottom w:val="0"/>
          <w:divBdr>
            <w:top w:val="none" w:sz="0" w:space="0" w:color="auto"/>
            <w:left w:val="none" w:sz="0" w:space="0" w:color="auto"/>
            <w:bottom w:val="none" w:sz="0" w:space="0" w:color="auto"/>
            <w:right w:val="none" w:sz="0" w:space="0" w:color="auto"/>
          </w:divBdr>
        </w:div>
        <w:div w:id="64765233">
          <w:marLeft w:val="0"/>
          <w:marRight w:val="0"/>
          <w:marTop w:val="0"/>
          <w:marBottom w:val="0"/>
          <w:divBdr>
            <w:top w:val="none" w:sz="0" w:space="0" w:color="auto"/>
            <w:left w:val="none" w:sz="0" w:space="0" w:color="auto"/>
            <w:bottom w:val="none" w:sz="0" w:space="0" w:color="auto"/>
            <w:right w:val="none" w:sz="0" w:space="0" w:color="auto"/>
          </w:divBdr>
        </w:div>
        <w:div w:id="643387986">
          <w:marLeft w:val="0"/>
          <w:marRight w:val="0"/>
          <w:marTop w:val="0"/>
          <w:marBottom w:val="0"/>
          <w:divBdr>
            <w:top w:val="none" w:sz="0" w:space="0" w:color="auto"/>
            <w:left w:val="none" w:sz="0" w:space="0" w:color="auto"/>
            <w:bottom w:val="none" w:sz="0" w:space="0" w:color="auto"/>
            <w:right w:val="none" w:sz="0" w:space="0" w:color="auto"/>
          </w:divBdr>
        </w:div>
        <w:div w:id="712735011">
          <w:marLeft w:val="0"/>
          <w:marRight w:val="0"/>
          <w:marTop w:val="0"/>
          <w:marBottom w:val="0"/>
          <w:divBdr>
            <w:top w:val="none" w:sz="0" w:space="0" w:color="auto"/>
            <w:left w:val="none" w:sz="0" w:space="0" w:color="auto"/>
            <w:bottom w:val="none" w:sz="0" w:space="0" w:color="auto"/>
            <w:right w:val="none" w:sz="0" w:space="0" w:color="auto"/>
          </w:divBdr>
        </w:div>
        <w:div w:id="1582642268">
          <w:marLeft w:val="0"/>
          <w:marRight w:val="0"/>
          <w:marTop w:val="0"/>
          <w:marBottom w:val="0"/>
          <w:divBdr>
            <w:top w:val="none" w:sz="0" w:space="0" w:color="auto"/>
            <w:left w:val="none" w:sz="0" w:space="0" w:color="auto"/>
            <w:bottom w:val="none" w:sz="0" w:space="0" w:color="auto"/>
            <w:right w:val="none" w:sz="0" w:space="0" w:color="auto"/>
          </w:divBdr>
        </w:div>
        <w:div w:id="860437183">
          <w:marLeft w:val="0"/>
          <w:marRight w:val="0"/>
          <w:marTop w:val="0"/>
          <w:marBottom w:val="0"/>
          <w:divBdr>
            <w:top w:val="none" w:sz="0" w:space="0" w:color="auto"/>
            <w:left w:val="none" w:sz="0" w:space="0" w:color="auto"/>
            <w:bottom w:val="none" w:sz="0" w:space="0" w:color="auto"/>
            <w:right w:val="none" w:sz="0" w:space="0" w:color="auto"/>
          </w:divBdr>
        </w:div>
        <w:div w:id="1107895979">
          <w:marLeft w:val="0"/>
          <w:marRight w:val="0"/>
          <w:marTop w:val="0"/>
          <w:marBottom w:val="0"/>
          <w:divBdr>
            <w:top w:val="none" w:sz="0" w:space="0" w:color="auto"/>
            <w:left w:val="none" w:sz="0" w:space="0" w:color="auto"/>
            <w:bottom w:val="none" w:sz="0" w:space="0" w:color="auto"/>
            <w:right w:val="none" w:sz="0" w:space="0" w:color="auto"/>
          </w:divBdr>
        </w:div>
        <w:div w:id="332953974">
          <w:marLeft w:val="0"/>
          <w:marRight w:val="0"/>
          <w:marTop w:val="0"/>
          <w:marBottom w:val="0"/>
          <w:divBdr>
            <w:top w:val="none" w:sz="0" w:space="0" w:color="auto"/>
            <w:left w:val="none" w:sz="0" w:space="0" w:color="auto"/>
            <w:bottom w:val="none" w:sz="0" w:space="0" w:color="auto"/>
            <w:right w:val="none" w:sz="0" w:space="0" w:color="auto"/>
          </w:divBdr>
        </w:div>
        <w:div w:id="1503744261">
          <w:marLeft w:val="0"/>
          <w:marRight w:val="0"/>
          <w:marTop w:val="0"/>
          <w:marBottom w:val="0"/>
          <w:divBdr>
            <w:top w:val="none" w:sz="0" w:space="0" w:color="auto"/>
            <w:left w:val="none" w:sz="0" w:space="0" w:color="auto"/>
            <w:bottom w:val="none" w:sz="0" w:space="0" w:color="auto"/>
            <w:right w:val="none" w:sz="0" w:space="0" w:color="auto"/>
          </w:divBdr>
        </w:div>
        <w:div w:id="1032531588">
          <w:marLeft w:val="0"/>
          <w:marRight w:val="0"/>
          <w:marTop w:val="0"/>
          <w:marBottom w:val="0"/>
          <w:divBdr>
            <w:top w:val="none" w:sz="0" w:space="0" w:color="auto"/>
            <w:left w:val="none" w:sz="0" w:space="0" w:color="auto"/>
            <w:bottom w:val="none" w:sz="0" w:space="0" w:color="auto"/>
            <w:right w:val="none" w:sz="0" w:space="0" w:color="auto"/>
          </w:divBdr>
        </w:div>
        <w:div w:id="133182853">
          <w:marLeft w:val="0"/>
          <w:marRight w:val="0"/>
          <w:marTop w:val="0"/>
          <w:marBottom w:val="0"/>
          <w:divBdr>
            <w:top w:val="none" w:sz="0" w:space="0" w:color="auto"/>
            <w:left w:val="none" w:sz="0" w:space="0" w:color="auto"/>
            <w:bottom w:val="none" w:sz="0" w:space="0" w:color="auto"/>
            <w:right w:val="none" w:sz="0" w:space="0" w:color="auto"/>
          </w:divBdr>
        </w:div>
        <w:div w:id="1420715649">
          <w:marLeft w:val="0"/>
          <w:marRight w:val="0"/>
          <w:marTop w:val="0"/>
          <w:marBottom w:val="0"/>
          <w:divBdr>
            <w:top w:val="none" w:sz="0" w:space="0" w:color="auto"/>
            <w:left w:val="none" w:sz="0" w:space="0" w:color="auto"/>
            <w:bottom w:val="none" w:sz="0" w:space="0" w:color="auto"/>
            <w:right w:val="none" w:sz="0" w:space="0" w:color="auto"/>
          </w:divBdr>
        </w:div>
        <w:div w:id="132214572">
          <w:marLeft w:val="0"/>
          <w:marRight w:val="0"/>
          <w:marTop w:val="0"/>
          <w:marBottom w:val="0"/>
          <w:divBdr>
            <w:top w:val="none" w:sz="0" w:space="0" w:color="auto"/>
            <w:left w:val="none" w:sz="0" w:space="0" w:color="auto"/>
            <w:bottom w:val="none" w:sz="0" w:space="0" w:color="auto"/>
            <w:right w:val="none" w:sz="0" w:space="0" w:color="auto"/>
          </w:divBdr>
        </w:div>
        <w:div w:id="224613458">
          <w:marLeft w:val="0"/>
          <w:marRight w:val="0"/>
          <w:marTop w:val="0"/>
          <w:marBottom w:val="0"/>
          <w:divBdr>
            <w:top w:val="none" w:sz="0" w:space="0" w:color="auto"/>
            <w:left w:val="none" w:sz="0" w:space="0" w:color="auto"/>
            <w:bottom w:val="none" w:sz="0" w:space="0" w:color="auto"/>
            <w:right w:val="none" w:sz="0" w:space="0" w:color="auto"/>
          </w:divBdr>
        </w:div>
        <w:div w:id="2088335116">
          <w:marLeft w:val="0"/>
          <w:marRight w:val="0"/>
          <w:marTop w:val="0"/>
          <w:marBottom w:val="0"/>
          <w:divBdr>
            <w:top w:val="none" w:sz="0" w:space="0" w:color="auto"/>
            <w:left w:val="none" w:sz="0" w:space="0" w:color="auto"/>
            <w:bottom w:val="none" w:sz="0" w:space="0" w:color="auto"/>
            <w:right w:val="none" w:sz="0" w:space="0" w:color="auto"/>
          </w:divBdr>
        </w:div>
        <w:div w:id="779379398">
          <w:marLeft w:val="0"/>
          <w:marRight w:val="0"/>
          <w:marTop w:val="0"/>
          <w:marBottom w:val="0"/>
          <w:divBdr>
            <w:top w:val="none" w:sz="0" w:space="0" w:color="auto"/>
            <w:left w:val="none" w:sz="0" w:space="0" w:color="auto"/>
            <w:bottom w:val="none" w:sz="0" w:space="0" w:color="auto"/>
            <w:right w:val="none" w:sz="0" w:space="0" w:color="auto"/>
          </w:divBdr>
        </w:div>
        <w:div w:id="1935163284">
          <w:marLeft w:val="0"/>
          <w:marRight w:val="0"/>
          <w:marTop w:val="0"/>
          <w:marBottom w:val="0"/>
          <w:divBdr>
            <w:top w:val="none" w:sz="0" w:space="0" w:color="auto"/>
            <w:left w:val="none" w:sz="0" w:space="0" w:color="auto"/>
            <w:bottom w:val="none" w:sz="0" w:space="0" w:color="auto"/>
            <w:right w:val="none" w:sz="0" w:space="0" w:color="auto"/>
          </w:divBdr>
        </w:div>
        <w:div w:id="757095743">
          <w:marLeft w:val="0"/>
          <w:marRight w:val="0"/>
          <w:marTop w:val="0"/>
          <w:marBottom w:val="0"/>
          <w:divBdr>
            <w:top w:val="none" w:sz="0" w:space="0" w:color="auto"/>
            <w:left w:val="none" w:sz="0" w:space="0" w:color="auto"/>
            <w:bottom w:val="none" w:sz="0" w:space="0" w:color="auto"/>
            <w:right w:val="none" w:sz="0" w:space="0" w:color="auto"/>
          </w:divBdr>
        </w:div>
        <w:div w:id="1472599253">
          <w:marLeft w:val="0"/>
          <w:marRight w:val="0"/>
          <w:marTop w:val="0"/>
          <w:marBottom w:val="0"/>
          <w:divBdr>
            <w:top w:val="none" w:sz="0" w:space="0" w:color="auto"/>
            <w:left w:val="none" w:sz="0" w:space="0" w:color="auto"/>
            <w:bottom w:val="none" w:sz="0" w:space="0" w:color="auto"/>
            <w:right w:val="none" w:sz="0" w:space="0" w:color="auto"/>
          </w:divBdr>
        </w:div>
        <w:div w:id="1250234582">
          <w:marLeft w:val="0"/>
          <w:marRight w:val="0"/>
          <w:marTop w:val="0"/>
          <w:marBottom w:val="0"/>
          <w:divBdr>
            <w:top w:val="none" w:sz="0" w:space="0" w:color="auto"/>
            <w:left w:val="none" w:sz="0" w:space="0" w:color="auto"/>
            <w:bottom w:val="none" w:sz="0" w:space="0" w:color="auto"/>
            <w:right w:val="none" w:sz="0" w:space="0" w:color="auto"/>
          </w:divBdr>
        </w:div>
        <w:div w:id="1919364200">
          <w:marLeft w:val="0"/>
          <w:marRight w:val="0"/>
          <w:marTop w:val="0"/>
          <w:marBottom w:val="0"/>
          <w:divBdr>
            <w:top w:val="none" w:sz="0" w:space="0" w:color="auto"/>
            <w:left w:val="none" w:sz="0" w:space="0" w:color="auto"/>
            <w:bottom w:val="none" w:sz="0" w:space="0" w:color="auto"/>
            <w:right w:val="none" w:sz="0" w:space="0" w:color="auto"/>
          </w:divBdr>
        </w:div>
        <w:div w:id="426317498">
          <w:marLeft w:val="0"/>
          <w:marRight w:val="0"/>
          <w:marTop w:val="0"/>
          <w:marBottom w:val="0"/>
          <w:divBdr>
            <w:top w:val="none" w:sz="0" w:space="0" w:color="auto"/>
            <w:left w:val="none" w:sz="0" w:space="0" w:color="auto"/>
            <w:bottom w:val="none" w:sz="0" w:space="0" w:color="auto"/>
            <w:right w:val="none" w:sz="0" w:space="0" w:color="auto"/>
          </w:divBdr>
        </w:div>
        <w:div w:id="1604075759">
          <w:marLeft w:val="0"/>
          <w:marRight w:val="0"/>
          <w:marTop w:val="0"/>
          <w:marBottom w:val="0"/>
          <w:divBdr>
            <w:top w:val="none" w:sz="0" w:space="0" w:color="auto"/>
            <w:left w:val="none" w:sz="0" w:space="0" w:color="auto"/>
            <w:bottom w:val="none" w:sz="0" w:space="0" w:color="auto"/>
            <w:right w:val="none" w:sz="0" w:space="0" w:color="auto"/>
          </w:divBdr>
        </w:div>
        <w:div w:id="692339544">
          <w:marLeft w:val="0"/>
          <w:marRight w:val="0"/>
          <w:marTop w:val="0"/>
          <w:marBottom w:val="0"/>
          <w:divBdr>
            <w:top w:val="none" w:sz="0" w:space="0" w:color="auto"/>
            <w:left w:val="none" w:sz="0" w:space="0" w:color="auto"/>
            <w:bottom w:val="none" w:sz="0" w:space="0" w:color="auto"/>
            <w:right w:val="none" w:sz="0" w:space="0" w:color="auto"/>
          </w:divBdr>
        </w:div>
        <w:div w:id="726034872">
          <w:marLeft w:val="0"/>
          <w:marRight w:val="0"/>
          <w:marTop w:val="0"/>
          <w:marBottom w:val="0"/>
          <w:divBdr>
            <w:top w:val="none" w:sz="0" w:space="0" w:color="auto"/>
            <w:left w:val="none" w:sz="0" w:space="0" w:color="auto"/>
            <w:bottom w:val="none" w:sz="0" w:space="0" w:color="auto"/>
            <w:right w:val="none" w:sz="0" w:space="0" w:color="auto"/>
          </w:divBdr>
        </w:div>
        <w:div w:id="1853835263">
          <w:marLeft w:val="0"/>
          <w:marRight w:val="0"/>
          <w:marTop w:val="0"/>
          <w:marBottom w:val="0"/>
          <w:divBdr>
            <w:top w:val="none" w:sz="0" w:space="0" w:color="auto"/>
            <w:left w:val="none" w:sz="0" w:space="0" w:color="auto"/>
            <w:bottom w:val="none" w:sz="0" w:space="0" w:color="auto"/>
            <w:right w:val="none" w:sz="0" w:space="0" w:color="auto"/>
          </w:divBdr>
        </w:div>
        <w:div w:id="239365300">
          <w:marLeft w:val="0"/>
          <w:marRight w:val="0"/>
          <w:marTop w:val="0"/>
          <w:marBottom w:val="0"/>
          <w:divBdr>
            <w:top w:val="none" w:sz="0" w:space="0" w:color="auto"/>
            <w:left w:val="none" w:sz="0" w:space="0" w:color="auto"/>
            <w:bottom w:val="none" w:sz="0" w:space="0" w:color="auto"/>
            <w:right w:val="none" w:sz="0" w:space="0" w:color="auto"/>
          </w:divBdr>
        </w:div>
        <w:div w:id="1346320877">
          <w:marLeft w:val="0"/>
          <w:marRight w:val="0"/>
          <w:marTop w:val="0"/>
          <w:marBottom w:val="0"/>
          <w:divBdr>
            <w:top w:val="none" w:sz="0" w:space="0" w:color="auto"/>
            <w:left w:val="none" w:sz="0" w:space="0" w:color="auto"/>
            <w:bottom w:val="none" w:sz="0" w:space="0" w:color="auto"/>
            <w:right w:val="none" w:sz="0" w:space="0" w:color="auto"/>
          </w:divBdr>
        </w:div>
        <w:div w:id="1291862729">
          <w:marLeft w:val="0"/>
          <w:marRight w:val="0"/>
          <w:marTop w:val="0"/>
          <w:marBottom w:val="0"/>
          <w:divBdr>
            <w:top w:val="none" w:sz="0" w:space="0" w:color="auto"/>
            <w:left w:val="none" w:sz="0" w:space="0" w:color="auto"/>
            <w:bottom w:val="none" w:sz="0" w:space="0" w:color="auto"/>
            <w:right w:val="none" w:sz="0" w:space="0" w:color="auto"/>
          </w:divBdr>
        </w:div>
        <w:div w:id="1167407711">
          <w:marLeft w:val="0"/>
          <w:marRight w:val="0"/>
          <w:marTop w:val="0"/>
          <w:marBottom w:val="0"/>
          <w:divBdr>
            <w:top w:val="none" w:sz="0" w:space="0" w:color="auto"/>
            <w:left w:val="none" w:sz="0" w:space="0" w:color="auto"/>
            <w:bottom w:val="none" w:sz="0" w:space="0" w:color="auto"/>
            <w:right w:val="none" w:sz="0" w:space="0" w:color="auto"/>
          </w:divBdr>
        </w:div>
        <w:div w:id="1438141542">
          <w:marLeft w:val="0"/>
          <w:marRight w:val="0"/>
          <w:marTop w:val="0"/>
          <w:marBottom w:val="0"/>
          <w:divBdr>
            <w:top w:val="none" w:sz="0" w:space="0" w:color="auto"/>
            <w:left w:val="none" w:sz="0" w:space="0" w:color="auto"/>
            <w:bottom w:val="none" w:sz="0" w:space="0" w:color="auto"/>
            <w:right w:val="none" w:sz="0" w:space="0" w:color="auto"/>
          </w:divBdr>
        </w:div>
        <w:div w:id="2005696256">
          <w:marLeft w:val="0"/>
          <w:marRight w:val="0"/>
          <w:marTop w:val="0"/>
          <w:marBottom w:val="0"/>
          <w:divBdr>
            <w:top w:val="none" w:sz="0" w:space="0" w:color="auto"/>
            <w:left w:val="none" w:sz="0" w:space="0" w:color="auto"/>
            <w:bottom w:val="none" w:sz="0" w:space="0" w:color="auto"/>
            <w:right w:val="none" w:sz="0" w:space="0" w:color="auto"/>
          </w:divBdr>
        </w:div>
        <w:div w:id="1568683572">
          <w:marLeft w:val="0"/>
          <w:marRight w:val="0"/>
          <w:marTop w:val="0"/>
          <w:marBottom w:val="0"/>
          <w:divBdr>
            <w:top w:val="none" w:sz="0" w:space="0" w:color="auto"/>
            <w:left w:val="none" w:sz="0" w:space="0" w:color="auto"/>
            <w:bottom w:val="none" w:sz="0" w:space="0" w:color="auto"/>
            <w:right w:val="none" w:sz="0" w:space="0" w:color="auto"/>
          </w:divBdr>
        </w:div>
        <w:div w:id="240411599">
          <w:marLeft w:val="0"/>
          <w:marRight w:val="0"/>
          <w:marTop w:val="0"/>
          <w:marBottom w:val="0"/>
          <w:divBdr>
            <w:top w:val="none" w:sz="0" w:space="0" w:color="auto"/>
            <w:left w:val="none" w:sz="0" w:space="0" w:color="auto"/>
            <w:bottom w:val="none" w:sz="0" w:space="0" w:color="auto"/>
            <w:right w:val="none" w:sz="0" w:space="0" w:color="auto"/>
          </w:divBdr>
        </w:div>
        <w:div w:id="580333335">
          <w:marLeft w:val="0"/>
          <w:marRight w:val="0"/>
          <w:marTop w:val="0"/>
          <w:marBottom w:val="0"/>
          <w:divBdr>
            <w:top w:val="none" w:sz="0" w:space="0" w:color="auto"/>
            <w:left w:val="none" w:sz="0" w:space="0" w:color="auto"/>
            <w:bottom w:val="none" w:sz="0" w:space="0" w:color="auto"/>
            <w:right w:val="none" w:sz="0" w:space="0" w:color="auto"/>
          </w:divBdr>
        </w:div>
        <w:div w:id="569727645">
          <w:marLeft w:val="0"/>
          <w:marRight w:val="0"/>
          <w:marTop w:val="0"/>
          <w:marBottom w:val="0"/>
          <w:divBdr>
            <w:top w:val="none" w:sz="0" w:space="0" w:color="auto"/>
            <w:left w:val="none" w:sz="0" w:space="0" w:color="auto"/>
            <w:bottom w:val="none" w:sz="0" w:space="0" w:color="auto"/>
            <w:right w:val="none" w:sz="0" w:space="0" w:color="auto"/>
          </w:divBdr>
        </w:div>
        <w:div w:id="1248342682">
          <w:marLeft w:val="0"/>
          <w:marRight w:val="0"/>
          <w:marTop w:val="0"/>
          <w:marBottom w:val="0"/>
          <w:divBdr>
            <w:top w:val="none" w:sz="0" w:space="0" w:color="auto"/>
            <w:left w:val="none" w:sz="0" w:space="0" w:color="auto"/>
            <w:bottom w:val="none" w:sz="0" w:space="0" w:color="auto"/>
            <w:right w:val="none" w:sz="0" w:space="0" w:color="auto"/>
          </w:divBdr>
        </w:div>
        <w:div w:id="1380398278">
          <w:marLeft w:val="0"/>
          <w:marRight w:val="0"/>
          <w:marTop w:val="0"/>
          <w:marBottom w:val="0"/>
          <w:divBdr>
            <w:top w:val="none" w:sz="0" w:space="0" w:color="auto"/>
            <w:left w:val="none" w:sz="0" w:space="0" w:color="auto"/>
            <w:bottom w:val="none" w:sz="0" w:space="0" w:color="auto"/>
            <w:right w:val="none" w:sz="0" w:space="0" w:color="auto"/>
          </w:divBdr>
        </w:div>
        <w:div w:id="543062364">
          <w:marLeft w:val="0"/>
          <w:marRight w:val="0"/>
          <w:marTop w:val="0"/>
          <w:marBottom w:val="0"/>
          <w:divBdr>
            <w:top w:val="none" w:sz="0" w:space="0" w:color="auto"/>
            <w:left w:val="none" w:sz="0" w:space="0" w:color="auto"/>
            <w:bottom w:val="none" w:sz="0" w:space="0" w:color="auto"/>
            <w:right w:val="none" w:sz="0" w:space="0" w:color="auto"/>
          </w:divBdr>
        </w:div>
        <w:div w:id="1797288008">
          <w:marLeft w:val="0"/>
          <w:marRight w:val="0"/>
          <w:marTop w:val="0"/>
          <w:marBottom w:val="0"/>
          <w:divBdr>
            <w:top w:val="none" w:sz="0" w:space="0" w:color="auto"/>
            <w:left w:val="none" w:sz="0" w:space="0" w:color="auto"/>
            <w:bottom w:val="none" w:sz="0" w:space="0" w:color="auto"/>
            <w:right w:val="none" w:sz="0" w:space="0" w:color="auto"/>
          </w:divBdr>
        </w:div>
        <w:div w:id="869415223">
          <w:marLeft w:val="0"/>
          <w:marRight w:val="0"/>
          <w:marTop w:val="0"/>
          <w:marBottom w:val="0"/>
          <w:divBdr>
            <w:top w:val="none" w:sz="0" w:space="0" w:color="auto"/>
            <w:left w:val="none" w:sz="0" w:space="0" w:color="auto"/>
            <w:bottom w:val="none" w:sz="0" w:space="0" w:color="auto"/>
            <w:right w:val="none" w:sz="0" w:space="0" w:color="auto"/>
          </w:divBdr>
        </w:div>
        <w:div w:id="298993426">
          <w:marLeft w:val="0"/>
          <w:marRight w:val="0"/>
          <w:marTop w:val="0"/>
          <w:marBottom w:val="0"/>
          <w:divBdr>
            <w:top w:val="none" w:sz="0" w:space="0" w:color="auto"/>
            <w:left w:val="none" w:sz="0" w:space="0" w:color="auto"/>
            <w:bottom w:val="none" w:sz="0" w:space="0" w:color="auto"/>
            <w:right w:val="none" w:sz="0" w:space="0" w:color="auto"/>
          </w:divBdr>
        </w:div>
        <w:div w:id="232088610">
          <w:marLeft w:val="0"/>
          <w:marRight w:val="0"/>
          <w:marTop w:val="0"/>
          <w:marBottom w:val="0"/>
          <w:divBdr>
            <w:top w:val="none" w:sz="0" w:space="0" w:color="auto"/>
            <w:left w:val="none" w:sz="0" w:space="0" w:color="auto"/>
            <w:bottom w:val="none" w:sz="0" w:space="0" w:color="auto"/>
            <w:right w:val="none" w:sz="0" w:space="0" w:color="auto"/>
          </w:divBdr>
        </w:div>
        <w:div w:id="592469672">
          <w:marLeft w:val="0"/>
          <w:marRight w:val="0"/>
          <w:marTop w:val="0"/>
          <w:marBottom w:val="0"/>
          <w:divBdr>
            <w:top w:val="none" w:sz="0" w:space="0" w:color="auto"/>
            <w:left w:val="none" w:sz="0" w:space="0" w:color="auto"/>
            <w:bottom w:val="none" w:sz="0" w:space="0" w:color="auto"/>
            <w:right w:val="none" w:sz="0" w:space="0" w:color="auto"/>
          </w:divBdr>
        </w:div>
        <w:div w:id="1719432821">
          <w:marLeft w:val="0"/>
          <w:marRight w:val="0"/>
          <w:marTop w:val="0"/>
          <w:marBottom w:val="0"/>
          <w:divBdr>
            <w:top w:val="none" w:sz="0" w:space="0" w:color="auto"/>
            <w:left w:val="none" w:sz="0" w:space="0" w:color="auto"/>
            <w:bottom w:val="none" w:sz="0" w:space="0" w:color="auto"/>
            <w:right w:val="none" w:sz="0" w:space="0" w:color="auto"/>
          </w:divBdr>
        </w:div>
        <w:div w:id="34476495">
          <w:marLeft w:val="0"/>
          <w:marRight w:val="0"/>
          <w:marTop w:val="0"/>
          <w:marBottom w:val="0"/>
          <w:divBdr>
            <w:top w:val="none" w:sz="0" w:space="0" w:color="auto"/>
            <w:left w:val="none" w:sz="0" w:space="0" w:color="auto"/>
            <w:bottom w:val="none" w:sz="0" w:space="0" w:color="auto"/>
            <w:right w:val="none" w:sz="0" w:space="0" w:color="auto"/>
          </w:divBdr>
        </w:div>
        <w:div w:id="1106923198">
          <w:marLeft w:val="0"/>
          <w:marRight w:val="0"/>
          <w:marTop w:val="0"/>
          <w:marBottom w:val="0"/>
          <w:divBdr>
            <w:top w:val="none" w:sz="0" w:space="0" w:color="auto"/>
            <w:left w:val="none" w:sz="0" w:space="0" w:color="auto"/>
            <w:bottom w:val="none" w:sz="0" w:space="0" w:color="auto"/>
            <w:right w:val="none" w:sz="0" w:space="0" w:color="auto"/>
          </w:divBdr>
        </w:div>
        <w:div w:id="1532717579">
          <w:marLeft w:val="0"/>
          <w:marRight w:val="0"/>
          <w:marTop w:val="0"/>
          <w:marBottom w:val="0"/>
          <w:divBdr>
            <w:top w:val="none" w:sz="0" w:space="0" w:color="auto"/>
            <w:left w:val="none" w:sz="0" w:space="0" w:color="auto"/>
            <w:bottom w:val="none" w:sz="0" w:space="0" w:color="auto"/>
            <w:right w:val="none" w:sz="0" w:space="0" w:color="auto"/>
          </w:divBdr>
        </w:div>
        <w:div w:id="1035694459">
          <w:marLeft w:val="0"/>
          <w:marRight w:val="0"/>
          <w:marTop w:val="0"/>
          <w:marBottom w:val="0"/>
          <w:divBdr>
            <w:top w:val="none" w:sz="0" w:space="0" w:color="auto"/>
            <w:left w:val="none" w:sz="0" w:space="0" w:color="auto"/>
            <w:bottom w:val="none" w:sz="0" w:space="0" w:color="auto"/>
            <w:right w:val="none" w:sz="0" w:space="0" w:color="auto"/>
          </w:divBdr>
        </w:div>
        <w:div w:id="809640173">
          <w:marLeft w:val="0"/>
          <w:marRight w:val="0"/>
          <w:marTop w:val="0"/>
          <w:marBottom w:val="0"/>
          <w:divBdr>
            <w:top w:val="none" w:sz="0" w:space="0" w:color="auto"/>
            <w:left w:val="none" w:sz="0" w:space="0" w:color="auto"/>
            <w:bottom w:val="none" w:sz="0" w:space="0" w:color="auto"/>
            <w:right w:val="none" w:sz="0" w:space="0" w:color="auto"/>
          </w:divBdr>
        </w:div>
        <w:div w:id="1197623940">
          <w:marLeft w:val="0"/>
          <w:marRight w:val="0"/>
          <w:marTop w:val="0"/>
          <w:marBottom w:val="0"/>
          <w:divBdr>
            <w:top w:val="none" w:sz="0" w:space="0" w:color="auto"/>
            <w:left w:val="none" w:sz="0" w:space="0" w:color="auto"/>
            <w:bottom w:val="none" w:sz="0" w:space="0" w:color="auto"/>
            <w:right w:val="none" w:sz="0" w:space="0" w:color="auto"/>
          </w:divBdr>
        </w:div>
        <w:div w:id="1454523868">
          <w:marLeft w:val="0"/>
          <w:marRight w:val="0"/>
          <w:marTop w:val="0"/>
          <w:marBottom w:val="0"/>
          <w:divBdr>
            <w:top w:val="none" w:sz="0" w:space="0" w:color="auto"/>
            <w:left w:val="none" w:sz="0" w:space="0" w:color="auto"/>
            <w:bottom w:val="none" w:sz="0" w:space="0" w:color="auto"/>
            <w:right w:val="none" w:sz="0" w:space="0" w:color="auto"/>
          </w:divBdr>
        </w:div>
        <w:div w:id="648049525">
          <w:marLeft w:val="0"/>
          <w:marRight w:val="0"/>
          <w:marTop w:val="0"/>
          <w:marBottom w:val="0"/>
          <w:divBdr>
            <w:top w:val="none" w:sz="0" w:space="0" w:color="auto"/>
            <w:left w:val="none" w:sz="0" w:space="0" w:color="auto"/>
            <w:bottom w:val="none" w:sz="0" w:space="0" w:color="auto"/>
            <w:right w:val="none" w:sz="0" w:space="0" w:color="auto"/>
          </w:divBdr>
        </w:div>
        <w:div w:id="1822699638">
          <w:marLeft w:val="0"/>
          <w:marRight w:val="0"/>
          <w:marTop w:val="0"/>
          <w:marBottom w:val="0"/>
          <w:divBdr>
            <w:top w:val="none" w:sz="0" w:space="0" w:color="auto"/>
            <w:left w:val="none" w:sz="0" w:space="0" w:color="auto"/>
            <w:bottom w:val="none" w:sz="0" w:space="0" w:color="auto"/>
            <w:right w:val="none" w:sz="0" w:space="0" w:color="auto"/>
          </w:divBdr>
        </w:div>
        <w:div w:id="755858632">
          <w:marLeft w:val="0"/>
          <w:marRight w:val="0"/>
          <w:marTop w:val="0"/>
          <w:marBottom w:val="0"/>
          <w:divBdr>
            <w:top w:val="none" w:sz="0" w:space="0" w:color="auto"/>
            <w:left w:val="none" w:sz="0" w:space="0" w:color="auto"/>
            <w:bottom w:val="none" w:sz="0" w:space="0" w:color="auto"/>
            <w:right w:val="none" w:sz="0" w:space="0" w:color="auto"/>
          </w:divBdr>
        </w:div>
        <w:div w:id="886718089">
          <w:marLeft w:val="0"/>
          <w:marRight w:val="0"/>
          <w:marTop w:val="0"/>
          <w:marBottom w:val="0"/>
          <w:divBdr>
            <w:top w:val="none" w:sz="0" w:space="0" w:color="auto"/>
            <w:left w:val="none" w:sz="0" w:space="0" w:color="auto"/>
            <w:bottom w:val="none" w:sz="0" w:space="0" w:color="auto"/>
            <w:right w:val="none" w:sz="0" w:space="0" w:color="auto"/>
          </w:divBdr>
        </w:div>
        <w:div w:id="773407288">
          <w:marLeft w:val="0"/>
          <w:marRight w:val="0"/>
          <w:marTop w:val="0"/>
          <w:marBottom w:val="0"/>
          <w:divBdr>
            <w:top w:val="none" w:sz="0" w:space="0" w:color="auto"/>
            <w:left w:val="none" w:sz="0" w:space="0" w:color="auto"/>
            <w:bottom w:val="none" w:sz="0" w:space="0" w:color="auto"/>
            <w:right w:val="none" w:sz="0" w:space="0" w:color="auto"/>
          </w:divBdr>
        </w:div>
        <w:div w:id="1981766066">
          <w:marLeft w:val="0"/>
          <w:marRight w:val="0"/>
          <w:marTop w:val="0"/>
          <w:marBottom w:val="0"/>
          <w:divBdr>
            <w:top w:val="none" w:sz="0" w:space="0" w:color="auto"/>
            <w:left w:val="none" w:sz="0" w:space="0" w:color="auto"/>
            <w:bottom w:val="none" w:sz="0" w:space="0" w:color="auto"/>
            <w:right w:val="none" w:sz="0" w:space="0" w:color="auto"/>
          </w:divBdr>
        </w:div>
        <w:div w:id="771508988">
          <w:marLeft w:val="0"/>
          <w:marRight w:val="0"/>
          <w:marTop w:val="0"/>
          <w:marBottom w:val="0"/>
          <w:divBdr>
            <w:top w:val="none" w:sz="0" w:space="0" w:color="auto"/>
            <w:left w:val="none" w:sz="0" w:space="0" w:color="auto"/>
            <w:bottom w:val="none" w:sz="0" w:space="0" w:color="auto"/>
            <w:right w:val="none" w:sz="0" w:space="0" w:color="auto"/>
          </w:divBdr>
        </w:div>
        <w:div w:id="997077100">
          <w:marLeft w:val="0"/>
          <w:marRight w:val="0"/>
          <w:marTop w:val="0"/>
          <w:marBottom w:val="0"/>
          <w:divBdr>
            <w:top w:val="none" w:sz="0" w:space="0" w:color="auto"/>
            <w:left w:val="none" w:sz="0" w:space="0" w:color="auto"/>
            <w:bottom w:val="none" w:sz="0" w:space="0" w:color="auto"/>
            <w:right w:val="none" w:sz="0" w:space="0" w:color="auto"/>
          </w:divBdr>
        </w:div>
        <w:div w:id="782579290">
          <w:marLeft w:val="0"/>
          <w:marRight w:val="0"/>
          <w:marTop w:val="0"/>
          <w:marBottom w:val="0"/>
          <w:divBdr>
            <w:top w:val="none" w:sz="0" w:space="0" w:color="auto"/>
            <w:left w:val="none" w:sz="0" w:space="0" w:color="auto"/>
            <w:bottom w:val="none" w:sz="0" w:space="0" w:color="auto"/>
            <w:right w:val="none" w:sz="0" w:space="0" w:color="auto"/>
          </w:divBdr>
        </w:div>
        <w:div w:id="1145008466">
          <w:marLeft w:val="0"/>
          <w:marRight w:val="0"/>
          <w:marTop w:val="0"/>
          <w:marBottom w:val="0"/>
          <w:divBdr>
            <w:top w:val="none" w:sz="0" w:space="0" w:color="auto"/>
            <w:left w:val="none" w:sz="0" w:space="0" w:color="auto"/>
            <w:bottom w:val="none" w:sz="0" w:space="0" w:color="auto"/>
            <w:right w:val="none" w:sz="0" w:space="0" w:color="auto"/>
          </w:divBdr>
        </w:div>
        <w:div w:id="81951363">
          <w:marLeft w:val="0"/>
          <w:marRight w:val="0"/>
          <w:marTop w:val="0"/>
          <w:marBottom w:val="0"/>
          <w:divBdr>
            <w:top w:val="none" w:sz="0" w:space="0" w:color="auto"/>
            <w:left w:val="none" w:sz="0" w:space="0" w:color="auto"/>
            <w:bottom w:val="none" w:sz="0" w:space="0" w:color="auto"/>
            <w:right w:val="none" w:sz="0" w:space="0" w:color="auto"/>
          </w:divBdr>
        </w:div>
        <w:div w:id="589854800">
          <w:marLeft w:val="0"/>
          <w:marRight w:val="0"/>
          <w:marTop w:val="0"/>
          <w:marBottom w:val="0"/>
          <w:divBdr>
            <w:top w:val="none" w:sz="0" w:space="0" w:color="auto"/>
            <w:left w:val="none" w:sz="0" w:space="0" w:color="auto"/>
            <w:bottom w:val="none" w:sz="0" w:space="0" w:color="auto"/>
            <w:right w:val="none" w:sz="0" w:space="0" w:color="auto"/>
          </w:divBdr>
        </w:div>
        <w:div w:id="1304581073">
          <w:marLeft w:val="0"/>
          <w:marRight w:val="0"/>
          <w:marTop w:val="0"/>
          <w:marBottom w:val="0"/>
          <w:divBdr>
            <w:top w:val="none" w:sz="0" w:space="0" w:color="auto"/>
            <w:left w:val="none" w:sz="0" w:space="0" w:color="auto"/>
            <w:bottom w:val="none" w:sz="0" w:space="0" w:color="auto"/>
            <w:right w:val="none" w:sz="0" w:space="0" w:color="auto"/>
          </w:divBdr>
        </w:div>
        <w:div w:id="735666036">
          <w:marLeft w:val="0"/>
          <w:marRight w:val="0"/>
          <w:marTop w:val="0"/>
          <w:marBottom w:val="0"/>
          <w:divBdr>
            <w:top w:val="none" w:sz="0" w:space="0" w:color="auto"/>
            <w:left w:val="none" w:sz="0" w:space="0" w:color="auto"/>
            <w:bottom w:val="none" w:sz="0" w:space="0" w:color="auto"/>
            <w:right w:val="none" w:sz="0" w:space="0" w:color="auto"/>
          </w:divBdr>
        </w:div>
        <w:div w:id="463423628">
          <w:marLeft w:val="0"/>
          <w:marRight w:val="0"/>
          <w:marTop w:val="0"/>
          <w:marBottom w:val="0"/>
          <w:divBdr>
            <w:top w:val="none" w:sz="0" w:space="0" w:color="auto"/>
            <w:left w:val="none" w:sz="0" w:space="0" w:color="auto"/>
            <w:bottom w:val="none" w:sz="0" w:space="0" w:color="auto"/>
            <w:right w:val="none" w:sz="0" w:space="0" w:color="auto"/>
          </w:divBdr>
        </w:div>
        <w:div w:id="1080954671">
          <w:marLeft w:val="0"/>
          <w:marRight w:val="0"/>
          <w:marTop w:val="0"/>
          <w:marBottom w:val="0"/>
          <w:divBdr>
            <w:top w:val="none" w:sz="0" w:space="0" w:color="auto"/>
            <w:left w:val="none" w:sz="0" w:space="0" w:color="auto"/>
            <w:bottom w:val="none" w:sz="0" w:space="0" w:color="auto"/>
            <w:right w:val="none" w:sz="0" w:space="0" w:color="auto"/>
          </w:divBdr>
        </w:div>
        <w:div w:id="63530149">
          <w:marLeft w:val="0"/>
          <w:marRight w:val="0"/>
          <w:marTop w:val="0"/>
          <w:marBottom w:val="0"/>
          <w:divBdr>
            <w:top w:val="none" w:sz="0" w:space="0" w:color="auto"/>
            <w:left w:val="none" w:sz="0" w:space="0" w:color="auto"/>
            <w:bottom w:val="none" w:sz="0" w:space="0" w:color="auto"/>
            <w:right w:val="none" w:sz="0" w:space="0" w:color="auto"/>
          </w:divBdr>
        </w:div>
        <w:div w:id="829057062">
          <w:marLeft w:val="0"/>
          <w:marRight w:val="0"/>
          <w:marTop w:val="0"/>
          <w:marBottom w:val="0"/>
          <w:divBdr>
            <w:top w:val="none" w:sz="0" w:space="0" w:color="auto"/>
            <w:left w:val="none" w:sz="0" w:space="0" w:color="auto"/>
            <w:bottom w:val="none" w:sz="0" w:space="0" w:color="auto"/>
            <w:right w:val="none" w:sz="0" w:space="0" w:color="auto"/>
          </w:divBdr>
        </w:div>
        <w:div w:id="453259374">
          <w:marLeft w:val="0"/>
          <w:marRight w:val="0"/>
          <w:marTop w:val="0"/>
          <w:marBottom w:val="0"/>
          <w:divBdr>
            <w:top w:val="none" w:sz="0" w:space="0" w:color="auto"/>
            <w:left w:val="none" w:sz="0" w:space="0" w:color="auto"/>
            <w:bottom w:val="none" w:sz="0" w:space="0" w:color="auto"/>
            <w:right w:val="none" w:sz="0" w:space="0" w:color="auto"/>
          </w:divBdr>
        </w:div>
        <w:div w:id="1989630548">
          <w:marLeft w:val="0"/>
          <w:marRight w:val="0"/>
          <w:marTop w:val="0"/>
          <w:marBottom w:val="0"/>
          <w:divBdr>
            <w:top w:val="none" w:sz="0" w:space="0" w:color="auto"/>
            <w:left w:val="none" w:sz="0" w:space="0" w:color="auto"/>
            <w:bottom w:val="none" w:sz="0" w:space="0" w:color="auto"/>
            <w:right w:val="none" w:sz="0" w:space="0" w:color="auto"/>
          </w:divBdr>
        </w:div>
        <w:div w:id="1943105069">
          <w:marLeft w:val="0"/>
          <w:marRight w:val="0"/>
          <w:marTop w:val="0"/>
          <w:marBottom w:val="0"/>
          <w:divBdr>
            <w:top w:val="none" w:sz="0" w:space="0" w:color="auto"/>
            <w:left w:val="none" w:sz="0" w:space="0" w:color="auto"/>
            <w:bottom w:val="none" w:sz="0" w:space="0" w:color="auto"/>
            <w:right w:val="none" w:sz="0" w:space="0" w:color="auto"/>
          </w:divBdr>
        </w:div>
        <w:div w:id="1398934700">
          <w:marLeft w:val="0"/>
          <w:marRight w:val="0"/>
          <w:marTop w:val="0"/>
          <w:marBottom w:val="0"/>
          <w:divBdr>
            <w:top w:val="none" w:sz="0" w:space="0" w:color="auto"/>
            <w:left w:val="none" w:sz="0" w:space="0" w:color="auto"/>
            <w:bottom w:val="none" w:sz="0" w:space="0" w:color="auto"/>
            <w:right w:val="none" w:sz="0" w:space="0" w:color="auto"/>
          </w:divBdr>
        </w:div>
        <w:div w:id="956639009">
          <w:marLeft w:val="0"/>
          <w:marRight w:val="0"/>
          <w:marTop w:val="0"/>
          <w:marBottom w:val="0"/>
          <w:divBdr>
            <w:top w:val="none" w:sz="0" w:space="0" w:color="auto"/>
            <w:left w:val="none" w:sz="0" w:space="0" w:color="auto"/>
            <w:bottom w:val="none" w:sz="0" w:space="0" w:color="auto"/>
            <w:right w:val="none" w:sz="0" w:space="0" w:color="auto"/>
          </w:divBdr>
        </w:div>
        <w:div w:id="902789787">
          <w:marLeft w:val="0"/>
          <w:marRight w:val="0"/>
          <w:marTop w:val="0"/>
          <w:marBottom w:val="0"/>
          <w:divBdr>
            <w:top w:val="none" w:sz="0" w:space="0" w:color="auto"/>
            <w:left w:val="none" w:sz="0" w:space="0" w:color="auto"/>
            <w:bottom w:val="none" w:sz="0" w:space="0" w:color="auto"/>
            <w:right w:val="none" w:sz="0" w:space="0" w:color="auto"/>
          </w:divBdr>
        </w:div>
        <w:div w:id="1233345080">
          <w:marLeft w:val="0"/>
          <w:marRight w:val="0"/>
          <w:marTop w:val="0"/>
          <w:marBottom w:val="0"/>
          <w:divBdr>
            <w:top w:val="none" w:sz="0" w:space="0" w:color="auto"/>
            <w:left w:val="none" w:sz="0" w:space="0" w:color="auto"/>
            <w:bottom w:val="none" w:sz="0" w:space="0" w:color="auto"/>
            <w:right w:val="none" w:sz="0" w:space="0" w:color="auto"/>
          </w:divBdr>
        </w:div>
        <w:div w:id="671447248">
          <w:marLeft w:val="0"/>
          <w:marRight w:val="0"/>
          <w:marTop w:val="0"/>
          <w:marBottom w:val="0"/>
          <w:divBdr>
            <w:top w:val="none" w:sz="0" w:space="0" w:color="auto"/>
            <w:left w:val="none" w:sz="0" w:space="0" w:color="auto"/>
            <w:bottom w:val="none" w:sz="0" w:space="0" w:color="auto"/>
            <w:right w:val="none" w:sz="0" w:space="0" w:color="auto"/>
          </w:divBdr>
        </w:div>
        <w:div w:id="1676953681">
          <w:marLeft w:val="0"/>
          <w:marRight w:val="0"/>
          <w:marTop w:val="0"/>
          <w:marBottom w:val="0"/>
          <w:divBdr>
            <w:top w:val="none" w:sz="0" w:space="0" w:color="auto"/>
            <w:left w:val="none" w:sz="0" w:space="0" w:color="auto"/>
            <w:bottom w:val="none" w:sz="0" w:space="0" w:color="auto"/>
            <w:right w:val="none" w:sz="0" w:space="0" w:color="auto"/>
          </w:divBdr>
        </w:div>
        <w:div w:id="1950578596">
          <w:marLeft w:val="0"/>
          <w:marRight w:val="0"/>
          <w:marTop w:val="0"/>
          <w:marBottom w:val="0"/>
          <w:divBdr>
            <w:top w:val="none" w:sz="0" w:space="0" w:color="auto"/>
            <w:left w:val="none" w:sz="0" w:space="0" w:color="auto"/>
            <w:bottom w:val="none" w:sz="0" w:space="0" w:color="auto"/>
            <w:right w:val="none" w:sz="0" w:space="0" w:color="auto"/>
          </w:divBdr>
        </w:div>
        <w:div w:id="1849056592">
          <w:marLeft w:val="0"/>
          <w:marRight w:val="0"/>
          <w:marTop w:val="0"/>
          <w:marBottom w:val="0"/>
          <w:divBdr>
            <w:top w:val="none" w:sz="0" w:space="0" w:color="auto"/>
            <w:left w:val="none" w:sz="0" w:space="0" w:color="auto"/>
            <w:bottom w:val="none" w:sz="0" w:space="0" w:color="auto"/>
            <w:right w:val="none" w:sz="0" w:space="0" w:color="auto"/>
          </w:divBdr>
        </w:div>
        <w:div w:id="1566259384">
          <w:marLeft w:val="0"/>
          <w:marRight w:val="0"/>
          <w:marTop w:val="0"/>
          <w:marBottom w:val="0"/>
          <w:divBdr>
            <w:top w:val="none" w:sz="0" w:space="0" w:color="auto"/>
            <w:left w:val="none" w:sz="0" w:space="0" w:color="auto"/>
            <w:bottom w:val="none" w:sz="0" w:space="0" w:color="auto"/>
            <w:right w:val="none" w:sz="0" w:space="0" w:color="auto"/>
          </w:divBdr>
        </w:div>
        <w:div w:id="123619067">
          <w:marLeft w:val="0"/>
          <w:marRight w:val="0"/>
          <w:marTop w:val="0"/>
          <w:marBottom w:val="0"/>
          <w:divBdr>
            <w:top w:val="none" w:sz="0" w:space="0" w:color="auto"/>
            <w:left w:val="none" w:sz="0" w:space="0" w:color="auto"/>
            <w:bottom w:val="none" w:sz="0" w:space="0" w:color="auto"/>
            <w:right w:val="none" w:sz="0" w:space="0" w:color="auto"/>
          </w:divBdr>
        </w:div>
        <w:div w:id="916593866">
          <w:marLeft w:val="0"/>
          <w:marRight w:val="0"/>
          <w:marTop w:val="0"/>
          <w:marBottom w:val="0"/>
          <w:divBdr>
            <w:top w:val="none" w:sz="0" w:space="0" w:color="auto"/>
            <w:left w:val="none" w:sz="0" w:space="0" w:color="auto"/>
            <w:bottom w:val="none" w:sz="0" w:space="0" w:color="auto"/>
            <w:right w:val="none" w:sz="0" w:space="0" w:color="auto"/>
          </w:divBdr>
        </w:div>
        <w:div w:id="1928032804">
          <w:marLeft w:val="0"/>
          <w:marRight w:val="0"/>
          <w:marTop w:val="0"/>
          <w:marBottom w:val="0"/>
          <w:divBdr>
            <w:top w:val="none" w:sz="0" w:space="0" w:color="auto"/>
            <w:left w:val="none" w:sz="0" w:space="0" w:color="auto"/>
            <w:bottom w:val="none" w:sz="0" w:space="0" w:color="auto"/>
            <w:right w:val="none" w:sz="0" w:space="0" w:color="auto"/>
          </w:divBdr>
        </w:div>
        <w:div w:id="1714497609">
          <w:marLeft w:val="0"/>
          <w:marRight w:val="0"/>
          <w:marTop w:val="0"/>
          <w:marBottom w:val="0"/>
          <w:divBdr>
            <w:top w:val="none" w:sz="0" w:space="0" w:color="auto"/>
            <w:left w:val="none" w:sz="0" w:space="0" w:color="auto"/>
            <w:bottom w:val="none" w:sz="0" w:space="0" w:color="auto"/>
            <w:right w:val="none" w:sz="0" w:space="0" w:color="auto"/>
          </w:divBdr>
        </w:div>
        <w:div w:id="98111452">
          <w:marLeft w:val="0"/>
          <w:marRight w:val="0"/>
          <w:marTop w:val="0"/>
          <w:marBottom w:val="0"/>
          <w:divBdr>
            <w:top w:val="none" w:sz="0" w:space="0" w:color="auto"/>
            <w:left w:val="none" w:sz="0" w:space="0" w:color="auto"/>
            <w:bottom w:val="none" w:sz="0" w:space="0" w:color="auto"/>
            <w:right w:val="none" w:sz="0" w:space="0" w:color="auto"/>
          </w:divBdr>
        </w:div>
        <w:div w:id="2096895418">
          <w:marLeft w:val="0"/>
          <w:marRight w:val="0"/>
          <w:marTop w:val="0"/>
          <w:marBottom w:val="0"/>
          <w:divBdr>
            <w:top w:val="none" w:sz="0" w:space="0" w:color="auto"/>
            <w:left w:val="none" w:sz="0" w:space="0" w:color="auto"/>
            <w:bottom w:val="none" w:sz="0" w:space="0" w:color="auto"/>
            <w:right w:val="none" w:sz="0" w:space="0" w:color="auto"/>
          </w:divBdr>
        </w:div>
        <w:div w:id="503711121">
          <w:marLeft w:val="0"/>
          <w:marRight w:val="0"/>
          <w:marTop w:val="0"/>
          <w:marBottom w:val="0"/>
          <w:divBdr>
            <w:top w:val="none" w:sz="0" w:space="0" w:color="auto"/>
            <w:left w:val="none" w:sz="0" w:space="0" w:color="auto"/>
            <w:bottom w:val="none" w:sz="0" w:space="0" w:color="auto"/>
            <w:right w:val="none" w:sz="0" w:space="0" w:color="auto"/>
          </w:divBdr>
        </w:div>
        <w:div w:id="174080958">
          <w:marLeft w:val="0"/>
          <w:marRight w:val="0"/>
          <w:marTop w:val="0"/>
          <w:marBottom w:val="0"/>
          <w:divBdr>
            <w:top w:val="none" w:sz="0" w:space="0" w:color="auto"/>
            <w:left w:val="none" w:sz="0" w:space="0" w:color="auto"/>
            <w:bottom w:val="none" w:sz="0" w:space="0" w:color="auto"/>
            <w:right w:val="none" w:sz="0" w:space="0" w:color="auto"/>
          </w:divBdr>
        </w:div>
        <w:div w:id="2134446797">
          <w:marLeft w:val="0"/>
          <w:marRight w:val="0"/>
          <w:marTop w:val="0"/>
          <w:marBottom w:val="0"/>
          <w:divBdr>
            <w:top w:val="none" w:sz="0" w:space="0" w:color="auto"/>
            <w:left w:val="none" w:sz="0" w:space="0" w:color="auto"/>
            <w:bottom w:val="none" w:sz="0" w:space="0" w:color="auto"/>
            <w:right w:val="none" w:sz="0" w:space="0" w:color="auto"/>
          </w:divBdr>
        </w:div>
        <w:div w:id="1310205003">
          <w:marLeft w:val="0"/>
          <w:marRight w:val="0"/>
          <w:marTop w:val="0"/>
          <w:marBottom w:val="0"/>
          <w:divBdr>
            <w:top w:val="none" w:sz="0" w:space="0" w:color="auto"/>
            <w:left w:val="none" w:sz="0" w:space="0" w:color="auto"/>
            <w:bottom w:val="none" w:sz="0" w:space="0" w:color="auto"/>
            <w:right w:val="none" w:sz="0" w:space="0" w:color="auto"/>
          </w:divBdr>
        </w:div>
        <w:div w:id="1560165004">
          <w:marLeft w:val="0"/>
          <w:marRight w:val="0"/>
          <w:marTop w:val="0"/>
          <w:marBottom w:val="0"/>
          <w:divBdr>
            <w:top w:val="none" w:sz="0" w:space="0" w:color="auto"/>
            <w:left w:val="none" w:sz="0" w:space="0" w:color="auto"/>
            <w:bottom w:val="none" w:sz="0" w:space="0" w:color="auto"/>
            <w:right w:val="none" w:sz="0" w:space="0" w:color="auto"/>
          </w:divBdr>
        </w:div>
        <w:div w:id="494418145">
          <w:marLeft w:val="0"/>
          <w:marRight w:val="0"/>
          <w:marTop w:val="0"/>
          <w:marBottom w:val="0"/>
          <w:divBdr>
            <w:top w:val="none" w:sz="0" w:space="0" w:color="auto"/>
            <w:left w:val="none" w:sz="0" w:space="0" w:color="auto"/>
            <w:bottom w:val="none" w:sz="0" w:space="0" w:color="auto"/>
            <w:right w:val="none" w:sz="0" w:space="0" w:color="auto"/>
          </w:divBdr>
        </w:div>
        <w:div w:id="758410483">
          <w:marLeft w:val="0"/>
          <w:marRight w:val="0"/>
          <w:marTop w:val="0"/>
          <w:marBottom w:val="0"/>
          <w:divBdr>
            <w:top w:val="none" w:sz="0" w:space="0" w:color="auto"/>
            <w:left w:val="none" w:sz="0" w:space="0" w:color="auto"/>
            <w:bottom w:val="none" w:sz="0" w:space="0" w:color="auto"/>
            <w:right w:val="none" w:sz="0" w:space="0" w:color="auto"/>
          </w:divBdr>
        </w:div>
        <w:div w:id="1500000574">
          <w:marLeft w:val="0"/>
          <w:marRight w:val="0"/>
          <w:marTop w:val="0"/>
          <w:marBottom w:val="0"/>
          <w:divBdr>
            <w:top w:val="none" w:sz="0" w:space="0" w:color="auto"/>
            <w:left w:val="none" w:sz="0" w:space="0" w:color="auto"/>
            <w:bottom w:val="none" w:sz="0" w:space="0" w:color="auto"/>
            <w:right w:val="none" w:sz="0" w:space="0" w:color="auto"/>
          </w:divBdr>
        </w:div>
        <w:div w:id="928857082">
          <w:marLeft w:val="0"/>
          <w:marRight w:val="0"/>
          <w:marTop w:val="0"/>
          <w:marBottom w:val="0"/>
          <w:divBdr>
            <w:top w:val="none" w:sz="0" w:space="0" w:color="auto"/>
            <w:left w:val="none" w:sz="0" w:space="0" w:color="auto"/>
            <w:bottom w:val="none" w:sz="0" w:space="0" w:color="auto"/>
            <w:right w:val="none" w:sz="0" w:space="0" w:color="auto"/>
          </w:divBdr>
        </w:div>
        <w:div w:id="1989435785">
          <w:marLeft w:val="0"/>
          <w:marRight w:val="0"/>
          <w:marTop w:val="0"/>
          <w:marBottom w:val="0"/>
          <w:divBdr>
            <w:top w:val="none" w:sz="0" w:space="0" w:color="auto"/>
            <w:left w:val="none" w:sz="0" w:space="0" w:color="auto"/>
            <w:bottom w:val="none" w:sz="0" w:space="0" w:color="auto"/>
            <w:right w:val="none" w:sz="0" w:space="0" w:color="auto"/>
          </w:divBdr>
        </w:div>
      </w:divsChild>
    </w:div>
    <w:div w:id="1953320856">
      <w:bodyDiv w:val="1"/>
      <w:marLeft w:val="0"/>
      <w:marRight w:val="0"/>
      <w:marTop w:val="0"/>
      <w:marBottom w:val="0"/>
      <w:divBdr>
        <w:top w:val="none" w:sz="0" w:space="0" w:color="auto"/>
        <w:left w:val="none" w:sz="0" w:space="0" w:color="auto"/>
        <w:bottom w:val="none" w:sz="0" w:space="0" w:color="auto"/>
        <w:right w:val="none" w:sz="0" w:space="0" w:color="auto"/>
      </w:divBdr>
    </w:div>
    <w:div w:id="2051690043">
      <w:bodyDiv w:val="1"/>
      <w:marLeft w:val="0"/>
      <w:marRight w:val="0"/>
      <w:marTop w:val="0"/>
      <w:marBottom w:val="0"/>
      <w:divBdr>
        <w:top w:val="none" w:sz="0" w:space="0" w:color="auto"/>
        <w:left w:val="none" w:sz="0" w:space="0" w:color="auto"/>
        <w:bottom w:val="none" w:sz="0" w:space="0" w:color="auto"/>
        <w:right w:val="none" w:sz="0" w:space="0" w:color="auto"/>
      </w:divBdr>
      <w:divsChild>
        <w:div w:id="1872037760">
          <w:marLeft w:val="0"/>
          <w:marRight w:val="0"/>
          <w:marTop w:val="0"/>
          <w:marBottom w:val="0"/>
          <w:divBdr>
            <w:top w:val="none" w:sz="0" w:space="0" w:color="auto"/>
            <w:left w:val="none" w:sz="0" w:space="0" w:color="auto"/>
            <w:bottom w:val="none" w:sz="0" w:space="0" w:color="auto"/>
            <w:right w:val="none" w:sz="0" w:space="0" w:color="auto"/>
          </w:divBdr>
          <w:divsChild>
            <w:div w:id="1526141104">
              <w:marLeft w:val="0"/>
              <w:marRight w:val="0"/>
              <w:marTop w:val="0"/>
              <w:marBottom w:val="0"/>
              <w:divBdr>
                <w:top w:val="none" w:sz="0" w:space="0" w:color="auto"/>
                <w:left w:val="none" w:sz="0" w:space="0" w:color="auto"/>
                <w:bottom w:val="none" w:sz="0" w:space="0" w:color="auto"/>
                <w:right w:val="none" w:sz="0" w:space="0" w:color="auto"/>
              </w:divBdr>
            </w:div>
            <w:div w:id="830218898">
              <w:marLeft w:val="0"/>
              <w:marRight w:val="0"/>
              <w:marTop w:val="0"/>
              <w:marBottom w:val="0"/>
              <w:divBdr>
                <w:top w:val="none" w:sz="0" w:space="0" w:color="auto"/>
                <w:left w:val="none" w:sz="0" w:space="0" w:color="auto"/>
                <w:bottom w:val="none" w:sz="0" w:space="0" w:color="auto"/>
                <w:right w:val="none" w:sz="0" w:space="0" w:color="auto"/>
              </w:divBdr>
            </w:div>
            <w:div w:id="1492793907">
              <w:marLeft w:val="0"/>
              <w:marRight w:val="0"/>
              <w:marTop w:val="0"/>
              <w:marBottom w:val="0"/>
              <w:divBdr>
                <w:top w:val="none" w:sz="0" w:space="0" w:color="auto"/>
                <w:left w:val="none" w:sz="0" w:space="0" w:color="auto"/>
                <w:bottom w:val="none" w:sz="0" w:space="0" w:color="auto"/>
                <w:right w:val="none" w:sz="0" w:space="0" w:color="auto"/>
              </w:divBdr>
            </w:div>
            <w:div w:id="1241866465">
              <w:marLeft w:val="0"/>
              <w:marRight w:val="0"/>
              <w:marTop w:val="0"/>
              <w:marBottom w:val="0"/>
              <w:divBdr>
                <w:top w:val="none" w:sz="0" w:space="0" w:color="auto"/>
                <w:left w:val="none" w:sz="0" w:space="0" w:color="auto"/>
                <w:bottom w:val="none" w:sz="0" w:space="0" w:color="auto"/>
                <w:right w:val="none" w:sz="0" w:space="0" w:color="auto"/>
              </w:divBdr>
            </w:div>
            <w:div w:id="1121455610">
              <w:marLeft w:val="0"/>
              <w:marRight w:val="0"/>
              <w:marTop w:val="0"/>
              <w:marBottom w:val="0"/>
              <w:divBdr>
                <w:top w:val="none" w:sz="0" w:space="0" w:color="auto"/>
                <w:left w:val="none" w:sz="0" w:space="0" w:color="auto"/>
                <w:bottom w:val="none" w:sz="0" w:space="0" w:color="auto"/>
                <w:right w:val="none" w:sz="0" w:space="0" w:color="auto"/>
              </w:divBdr>
            </w:div>
            <w:div w:id="1228299991">
              <w:marLeft w:val="0"/>
              <w:marRight w:val="0"/>
              <w:marTop w:val="0"/>
              <w:marBottom w:val="0"/>
              <w:divBdr>
                <w:top w:val="none" w:sz="0" w:space="0" w:color="auto"/>
                <w:left w:val="none" w:sz="0" w:space="0" w:color="auto"/>
                <w:bottom w:val="none" w:sz="0" w:space="0" w:color="auto"/>
                <w:right w:val="none" w:sz="0" w:space="0" w:color="auto"/>
              </w:divBdr>
            </w:div>
            <w:div w:id="222063583">
              <w:marLeft w:val="0"/>
              <w:marRight w:val="0"/>
              <w:marTop w:val="0"/>
              <w:marBottom w:val="0"/>
              <w:divBdr>
                <w:top w:val="none" w:sz="0" w:space="0" w:color="auto"/>
                <w:left w:val="none" w:sz="0" w:space="0" w:color="auto"/>
                <w:bottom w:val="none" w:sz="0" w:space="0" w:color="auto"/>
                <w:right w:val="none" w:sz="0" w:space="0" w:color="auto"/>
              </w:divBdr>
            </w:div>
            <w:div w:id="2146659899">
              <w:marLeft w:val="0"/>
              <w:marRight w:val="0"/>
              <w:marTop w:val="0"/>
              <w:marBottom w:val="0"/>
              <w:divBdr>
                <w:top w:val="none" w:sz="0" w:space="0" w:color="auto"/>
                <w:left w:val="none" w:sz="0" w:space="0" w:color="auto"/>
                <w:bottom w:val="none" w:sz="0" w:space="0" w:color="auto"/>
                <w:right w:val="none" w:sz="0" w:space="0" w:color="auto"/>
              </w:divBdr>
            </w:div>
            <w:div w:id="1796483987">
              <w:marLeft w:val="0"/>
              <w:marRight w:val="0"/>
              <w:marTop w:val="0"/>
              <w:marBottom w:val="0"/>
              <w:divBdr>
                <w:top w:val="none" w:sz="0" w:space="0" w:color="auto"/>
                <w:left w:val="none" w:sz="0" w:space="0" w:color="auto"/>
                <w:bottom w:val="none" w:sz="0" w:space="0" w:color="auto"/>
                <w:right w:val="none" w:sz="0" w:space="0" w:color="auto"/>
              </w:divBdr>
            </w:div>
            <w:div w:id="1285425430">
              <w:marLeft w:val="0"/>
              <w:marRight w:val="0"/>
              <w:marTop w:val="0"/>
              <w:marBottom w:val="0"/>
              <w:divBdr>
                <w:top w:val="none" w:sz="0" w:space="0" w:color="auto"/>
                <w:left w:val="none" w:sz="0" w:space="0" w:color="auto"/>
                <w:bottom w:val="none" w:sz="0" w:space="0" w:color="auto"/>
                <w:right w:val="none" w:sz="0" w:space="0" w:color="auto"/>
              </w:divBdr>
            </w:div>
            <w:div w:id="783888613">
              <w:marLeft w:val="0"/>
              <w:marRight w:val="0"/>
              <w:marTop w:val="0"/>
              <w:marBottom w:val="0"/>
              <w:divBdr>
                <w:top w:val="none" w:sz="0" w:space="0" w:color="auto"/>
                <w:left w:val="none" w:sz="0" w:space="0" w:color="auto"/>
                <w:bottom w:val="none" w:sz="0" w:space="0" w:color="auto"/>
                <w:right w:val="none" w:sz="0" w:space="0" w:color="auto"/>
              </w:divBdr>
            </w:div>
            <w:div w:id="1284844712">
              <w:marLeft w:val="0"/>
              <w:marRight w:val="0"/>
              <w:marTop w:val="0"/>
              <w:marBottom w:val="0"/>
              <w:divBdr>
                <w:top w:val="none" w:sz="0" w:space="0" w:color="auto"/>
                <w:left w:val="none" w:sz="0" w:space="0" w:color="auto"/>
                <w:bottom w:val="none" w:sz="0" w:space="0" w:color="auto"/>
                <w:right w:val="none" w:sz="0" w:space="0" w:color="auto"/>
              </w:divBdr>
            </w:div>
            <w:div w:id="1220702772">
              <w:marLeft w:val="0"/>
              <w:marRight w:val="0"/>
              <w:marTop w:val="0"/>
              <w:marBottom w:val="0"/>
              <w:divBdr>
                <w:top w:val="none" w:sz="0" w:space="0" w:color="auto"/>
                <w:left w:val="none" w:sz="0" w:space="0" w:color="auto"/>
                <w:bottom w:val="none" w:sz="0" w:space="0" w:color="auto"/>
                <w:right w:val="none" w:sz="0" w:space="0" w:color="auto"/>
              </w:divBdr>
            </w:div>
            <w:div w:id="1699157520">
              <w:marLeft w:val="0"/>
              <w:marRight w:val="0"/>
              <w:marTop w:val="0"/>
              <w:marBottom w:val="0"/>
              <w:divBdr>
                <w:top w:val="none" w:sz="0" w:space="0" w:color="auto"/>
                <w:left w:val="none" w:sz="0" w:space="0" w:color="auto"/>
                <w:bottom w:val="none" w:sz="0" w:space="0" w:color="auto"/>
                <w:right w:val="none" w:sz="0" w:space="0" w:color="auto"/>
              </w:divBdr>
            </w:div>
            <w:div w:id="1811248913">
              <w:marLeft w:val="0"/>
              <w:marRight w:val="0"/>
              <w:marTop w:val="0"/>
              <w:marBottom w:val="0"/>
              <w:divBdr>
                <w:top w:val="none" w:sz="0" w:space="0" w:color="auto"/>
                <w:left w:val="none" w:sz="0" w:space="0" w:color="auto"/>
                <w:bottom w:val="none" w:sz="0" w:space="0" w:color="auto"/>
                <w:right w:val="none" w:sz="0" w:space="0" w:color="auto"/>
              </w:divBdr>
            </w:div>
            <w:div w:id="1908758968">
              <w:marLeft w:val="0"/>
              <w:marRight w:val="0"/>
              <w:marTop w:val="0"/>
              <w:marBottom w:val="0"/>
              <w:divBdr>
                <w:top w:val="none" w:sz="0" w:space="0" w:color="auto"/>
                <w:left w:val="none" w:sz="0" w:space="0" w:color="auto"/>
                <w:bottom w:val="none" w:sz="0" w:space="0" w:color="auto"/>
                <w:right w:val="none" w:sz="0" w:space="0" w:color="auto"/>
              </w:divBdr>
            </w:div>
            <w:div w:id="462768220">
              <w:marLeft w:val="0"/>
              <w:marRight w:val="0"/>
              <w:marTop w:val="0"/>
              <w:marBottom w:val="0"/>
              <w:divBdr>
                <w:top w:val="none" w:sz="0" w:space="0" w:color="auto"/>
                <w:left w:val="none" w:sz="0" w:space="0" w:color="auto"/>
                <w:bottom w:val="none" w:sz="0" w:space="0" w:color="auto"/>
                <w:right w:val="none" w:sz="0" w:space="0" w:color="auto"/>
              </w:divBdr>
            </w:div>
            <w:div w:id="2108578006">
              <w:marLeft w:val="0"/>
              <w:marRight w:val="0"/>
              <w:marTop w:val="0"/>
              <w:marBottom w:val="0"/>
              <w:divBdr>
                <w:top w:val="none" w:sz="0" w:space="0" w:color="auto"/>
                <w:left w:val="none" w:sz="0" w:space="0" w:color="auto"/>
                <w:bottom w:val="none" w:sz="0" w:space="0" w:color="auto"/>
                <w:right w:val="none" w:sz="0" w:space="0" w:color="auto"/>
              </w:divBdr>
            </w:div>
            <w:div w:id="943458077">
              <w:marLeft w:val="0"/>
              <w:marRight w:val="0"/>
              <w:marTop w:val="0"/>
              <w:marBottom w:val="0"/>
              <w:divBdr>
                <w:top w:val="none" w:sz="0" w:space="0" w:color="auto"/>
                <w:left w:val="none" w:sz="0" w:space="0" w:color="auto"/>
                <w:bottom w:val="none" w:sz="0" w:space="0" w:color="auto"/>
                <w:right w:val="none" w:sz="0" w:space="0" w:color="auto"/>
              </w:divBdr>
            </w:div>
            <w:div w:id="1694110859">
              <w:marLeft w:val="0"/>
              <w:marRight w:val="0"/>
              <w:marTop w:val="0"/>
              <w:marBottom w:val="0"/>
              <w:divBdr>
                <w:top w:val="none" w:sz="0" w:space="0" w:color="auto"/>
                <w:left w:val="none" w:sz="0" w:space="0" w:color="auto"/>
                <w:bottom w:val="none" w:sz="0" w:space="0" w:color="auto"/>
                <w:right w:val="none" w:sz="0" w:space="0" w:color="auto"/>
              </w:divBdr>
            </w:div>
            <w:div w:id="792944208">
              <w:marLeft w:val="0"/>
              <w:marRight w:val="0"/>
              <w:marTop w:val="0"/>
              <w:marBottom w:val="0"/>
              <w:divBdr>
                <w:top w:val="none" w:sz="0" w:space="0" w:color="auto"/>
                <w:left w:val="none" w:sz="0" w:space="0" w:color="auto"/>
                <w:bottom w:val="none" w:sz="0" w:space="0" w:color="auto"/>
                <w:right w:val="none" w:sz="0" w:space="0" w:color="auto"/>
              </w:divBdr>
            </w:div>
            <w:div w:id="928542577">
              <w:marLeft w:val="0"/>
              <w:marRight w:val="0"/>
              <w:marTop w:val="0"/>
              <w:marBottom w:val="0"/>
              <w:divBdr>
                <w:top w:val="none" w:sz="0" w:space="0" w:color="auto"/>
                <w:left w:val="none" w:sz="0" w:space="0" w:color="auto"/>
                <w:bottom w:val="none" w:sz="0" w:space="0" w:color="auto"/>
                <w:right w:val="none" w:sz="0" w:space="0" w:color="auto"/>
              </w:divBdr>
            </w:div>
            <w:div w:id="1657948957">
              <w:marLeft w:val="0"/>
              <w:marRight w:val="0"/>
              <w:marTop w:val="0"/>
              <w:marBottom w:val="0"/>
              <w:divBdr>
                <w:top w:val="none" w:sz="0" w:space="0" w:color="auto"/>
                <w:left w:val="none" w:sz="0" w:space="0" w:color="auto"/>
                <w:bottom w:val="none" w:sz="0" w:space="0" w:color="auto"/>
                <w:right w:val="none" w:sz="0" w:space="0" w:color="auto"/>
              </w:divBdr>
            </w:div>
            <w:div w:id="1116677097">
              <w:marLeft w:val="0"/>
              <w:marRight w:val="0"/>
              <w:marTop w:val="0"/>
              <w:marBottom w:val="0"/>
              <w:divBdr>
                <w:top w:val="none" w:sz="0" w:space="0" w:color="auto"/>
                <w:left w:val="none" w:sz="0" w:space="0" w:color="auto"/>
                <w:bottom w:val="none" w:sz="0" w:space="0" w:color="auto"/>
                <w:right w:val="none" w:sz="0" w:space="0" w:color="auto"/>
              </w:divBdr>
            </w:div>
            <w:div w:id="801000177">
              <w:marLeft w:val="0"/>
              <w:marRight w:val="0"/>
              <w:marTop w:val="0"/>
              <w:marBottom w:val="0"/>
              <w:divBdr>
                <w:top w:val="none" w:sz="0" w:space="0" w:color="auto"/>
                <w:left w:val="none" w:sz="0" w:space="0" w:color="auto"/>
                <w:bottom w:val="none" w:sz="0" w:space="0" w:color="auto"/>
                <w:right w:val="none" w:sz="0" w:space="0" w:color="auto"/>
              </w:divBdr>
            </w:div>
            <w:div w:id="623004846">
              <w:marLeft w:val="0"/>
              <w:marRight w:val="0"/>
              <w:marTop w:val="0"/>
              <w:marBottom w:val="0"/>
              <w:divBdr>
                <w:top w:val="none" w:sz="0" w:space="0" w:color="auto"/>
                <w:left w:val="none" w:sz="0" w:space="0" w:color="auto"/>
                <w:bottom w:val="none" w:sz="0" w:space="0" w:color="auto"/>
                <w:right w:val="none" w:sz="0" w:space="0" w:color="auto"/>
              </w:divBdr>
            </w:div>
            <w:div w:id="1337464273">
              <w:marLeft w:val="0"/>
              <w:marRight w:val="0"/>
              <w:marTop w:val="0"/>
              <w:marBottom w:val="0"/>
              <w:divBdr>
                <w:top w:val="none" w:sz="0" w:space="0" w:color="auto"/>
                <w:left w:val="none" w:sz="0" w:space="0" w:color="auto"/>
                <w:bottom w:val="none" w:sz="0" w:space="0" w:color="auto"/>
                <w:right w:val="none" w:sz="0" w:space="0" w:color="auto"/>
              </w:divBdr>
            </w:div>
            <w:div w:id="1990282861">
              <w:marLeft w:val="0"/>
              <w:marRight w:val="0"/>
              <w:marTop w:val="0"/>
              <w:marBottom w:val="0"/>
              <w:divBdr>
                <w:top w:val="none" w:sz="0" w:space="0" w:color="auto"/>
                <w:left w:val="none" w:sz="0" w:space="0" w:color="auto"/>
                <w:bottom w:val="none" w:sz="0" w:space="0" w:color="auto"/>
                <w:right w:val="none" w:sz="0" w:space="0" w:color="auto"/>
              </w:divBdr>
            </w:div>
            <w:div w:id="948706750">
              <w:marLeft w:val="0"/>
              <w:marRight w:val="0"/>
              <w:marTop w:val="0"/>
              <w:marBottom w:val="0"/>
              <w:divBdr>
                <w:top w:val="none" w:sz="0" w:space="0" w:color="auto"/>
                <w:left w:val="none" w:sz="0" w:space="0" w:color="auto"/>
                <w:bottom w:val="none" w:sz="0" w:space="0" w:color="auto"/>
                <w:right w:val="none" w:sz="0" w:space="0" w:color="auto"/>
              </w:divBdr>
            </w:div>
            <w:div w:id="522480804">
              <w:marLeft w:val="0"/>
              <w:marRight w:val="0"/>
              <w:marTop w:val="0"/>
              <w:marBottom w:val="0"/>
              <w:divBdr>
                <w:top w:val="none" w:sz="0" w:space="0" w:color="auto"/>
                <w:left w:val="none" w:sz="0" w:space="0" w:color="auto"/>
                <w:bottom w:val="none" w:sz="0" w:space="0" w:color="auto"/>
                <w:right w:val="none" w:sz="0" w:space="0" w:color="auto"/>
              </w:divBdr>
            </w:div>
            <w:div w:id="1913540132">
              <w:marLeft w:val="0"/>
              <w:marRight w:val="0"/>
              <w:marTop w:val="0"/>
              <w:marBottom w:val="0"/>
              <w:divBdr>
                <w:top w:val="none" w:sz="0" w:space="0" w:color="auto"/>
                <w:left w:val="none" w:sz="0" w:space="0" w:color="auto"/>
                <w:bottom w:val="none" w:sz="0" w:space="0" w:color="auto"/>
                <w:right w:val="none" w:sz="0" w:space="0" w:color="auto"/>
              </w:divBdr>
            </w:div>
            <w:div w:id="1822235462">
              <w:marLeft w:val="0"/>
              <w:marRight w:val="0"/>
              <w:marTop w:val="0"/>
              <w:marBottom w:val="0"/>
              <w:divBdr>
                <w:top w:val="none" w:sz="0" w:space="0" w:color="auto"/>
                <w:left w:val="none" w:sz="0" w:space="0" w:color="auto"/>
                <w:bottom w:val="none" w:sz="0" w:space="0" w:color="auto"/>
                <w:right w:val="none" w:sz="0" w:space="0" w:color="auto"/>
              </w:divBdr>
            </w:div>
            <w:div w:id="1273392619">
              <w:marLeft w:val="0"/>
              <w:marRight w:val="0"/>
              <w:marTop w:val="0"/>
              <w:marBottom w:val="0"/>
              <w:divBdr>
                <w:top w:val="none" w:sz="0" w:space="0" w:color="auto"/>
                <w:left w:val="none" w:sz="0" w:space="0" w:color="auto"/>
                <w:bottom w:val="none" w:sz="0" w:space="0" w:color="auto"/>
                <w:right w:val="none" w:sz="0" w:space="0" w:color="auto"/>
              </w:divBdr>
            </w:div>
            <w:div w:id="35737292">
              <w:marLeft w:val="0"/>
              <w:marRight w:val="0"/>
              <w:marTop w:val="0"/>
              <w:marBottom w:val="0"/>
              <w:divBdr>
                <w:top w:val="none" w:sz="0" w:space="0" w:color="auto"/>
                <w:left w:val="none" w:sz="0" w:space="0" w:color="auto"/>
                <w:bottom w:val="none" w:sz="0" w:space="0" w:color="auto"/>
                <w:right w:val="none" w:sz="0" w:space="0" w:color="auto"/>
              </w:divBdr>
            </w:div>
            <w:div w:id="2073888219">
              <w:marLeft w:val="0"/>
              <w:marRight w:val="0"/>
              <w:marTop w:val="0"/>
              <w:marBottom w:val="0"/>
              <w:divBdr>
                <w:top w:val="none" w:sz="0" w:space="0" w:color="auto"/>
                <w:left w:val="none" w:sz="0" w:space="0" w:color="auto"/>
                <w:bottom w:val="none" w:sz="0" w:space="0" w:color="auto"/>
                <w:right w:val="none" w:sz="0" w:space="0" w:color="auto"/>
              </w:divBdr>
            </w:div>
            <w:div w:id="921989792">
              <w:marLeft w:val="0"/>
              <w:marRight w:val="0"/>
              <w:marTop w:val="0"/>
              <w:marBottom w:val="0"/>
              <w:divBdr>
                <w:top w:val="none" w:sz="0" w:space="0" w:color="auto"/>
                <w:left w:val="none" w:sz="0" w:space="0" w:color="auto"/>
                <w:bottom w:val="none" w:sz="0" w:space="0" w:color="auto"/>
                <w:right w:val="none" w:sz="0" w:space="0" w:color="auto"/>
              </w:divBdr>
            </w:div>
            <w:div w:id="222522804">
              <w:marLeft w:val="0"/>
              <w:marRight w:val="0"/>
              <w:marTop w:val="0"/>
              <w:marBottom w:val="0"/>
              <w:divBdr>
                <w:top w:val="none" w:sz="0" w:space="0" w:color="auto"/>
                <w:left w:val="none" w:sz="0" w:space="0" w:color="auto"/>
                <w:bottom w:val="none" w:sz="0" w:space="0" w:color="auto"/>
                <w:right w:val="none" w:sz="0" w:space="0" w:color="auto"/>
              </w:divBdr>
            </w:div>
            <w:div w:id="913664523">
              <w:marLeft w:val="0"/>
              <w:marRight w:val="0"/>
              <w:marTop w:val="0"/>
              <w:marBottom w:val="0"/>
              <w:divBdr>
                <w:top w:val="none" w:sz="0" w:space="0" w:color="auto"/>
                <w:left w:val="none" w:sz="0" w:space="0" w:color="auto"/>
                <w:bottom w:val="none" w:sz="0" w:space="0" w:color="auto"/>
                <w:right w:val="none" w:sz="0" w:space="0" w:color="auto"/>
              </w:divBdr>
            </w:div>
            <w:div w:id="1491020721">
              <w:marLeft w:val="0"/>
              <w:marRight w:val="0"/>
              <w:marTop w:val="0"/>
              <w:marBottom w:val="0"/>
              <w:divBdr>
                <w:top w:val="none" w:sz="0" w:space="0" w:color="auto"/>
                <w:left w:val="none" w:sz="0" w:space="0" w:color="auto"/>
                <w:bottom w:val="none" w:sz="0" w:space="0" w:color="auto"/>
                <w:right w:val="none" w:sz="0" w:space="0" w:color="auto"/>
              </w:divBdr>
            </w:div>
            <w:div w:id="789477532">
              <w:marLeft w:val="0"/>
              <w:marRight w:val="0"/>
              <w:marTop w:val="0"/>
              <w:marBottom w:val="0"/>
              <w:divBdr>
                <w:top w:val="none" w:sz="0" w:space="0" w:color="auto"/>
                <w:left w:val="none" w:sz="0" w:space="0" w:color="auto"/>
                <w:bottom w:val="none" w:sz="0" w:space="0" w:color="auto"/>
                <w:right w:val="none" w:sz="0" w:space="0" w:color="auto"/>
              </w:divBdr>
            </w:div>
            <w:div w:id="311106924">
              <w:marLeft w:val="0"/>
              <w:marRight w:val="0"/>
              <w:marTop w:val="0"/>
              <w:marBottom w:val="0"/>
              <w:divBdr>
                <w:top w:val="none" w:sz="0" w:space="0" w:color="auto"/>
                <w:left w:val="none" w:sz="0" w:space="0" w:color="auto"/>
                <w:bottom w:val="none" w:sz="0" w:space="0" w:color="auto"/>
                <w:right w:val="none" w:sz="0" w:space="0" w:color="auto"/>
              </w:divBdr>
            </w:div>
            <w:div w:id="1316833965">
              <w:marLeft w:val="0"/>
              <w:marRight w:val="0"/>
              <w:marTop w:val="0"/>
              <w:marBottom w:val="0"/>
              <w:divBdr>
                <w:top w:val="none" w:sz="0" w:space="0" w:color="auto"/>
                <w:left w:val="none" w:sz="0" w:space="0" w:color="auto"/>
                <w:bottom w:val="none" w:sz="0" w:space="0" w:color="auto"/>
                <w:right w:val="none" w:sz="0" w:space="0" w:color="auto"/>
              </w:divBdr>
            </w:div>
            <w:div w:id="1712729362">
              <w:marLeft w:val="0"/>
              <w:marRight w:val="0"/>
              <w:marTop w:val="0"/>
              <w:marBottom w:val="0"/>
              <w:divBdr>
                <w:top w:val="none" w:sz="0" w:space="0" w:color="auto"/>
                <w:left w:val="none" w:sz="0" w:space="0" w:color="auto"/>
                <w:bottom w:val="none" w:sz="0" w:space="0" w:color="auto"/>
                <w:right w:val="none" w:sz="0" w:space="0" w:color="auto"/>
              </w:divBdr>
            </w:div>
            <w:div w:id="350493558">
              <w:marLeft w:val="0"/>
              <w:marRight w:val="0"/>
              <w:marTop w:val="0"/>
              <w:marBottom w:val="0"/>
              <w:divBdr>
                <w:top w:val="none" w:sz="0" w:space="0" w:color="auto"/>
                <w:left w:val="none" w:sz="0" w:space="0" w:color="auto"/>
                <w:bottom w:val="none" w:sz="0" w:space="0" w:color="auto"/>
                <w:right w:val="none" w:sz="0" w:space="0" w:color="auto"/>
              </w:divBdr>
            </w:div>
            <w:div w:id="374043664">
              <w:marLeft w:val="0"/>
              <w:marRight w:val="0"/>
              <w:marTop w:val="0"/>
              <w:marBottom w:val="0"/>
              <w:divBdr>
                <w:top w:val="none" w:sz="0" w:space="0" w:color="auto"/>
                <w:left w:val="none" w:sz="0" w:space="0" w:color="auto"/>
                <w:bottom w:val="none" w:sz="0" w:space="0" w:color="auto"/>
                <w:right w:val="none" w:sz="0" w:space="0" w:color="auto"/>
              </w:divBdr>
            </w:div>
            <w:div w:id="951477434">
              <w:marLeft w:val="0"/>
              <w:marRight w:val="0"/>
              <w:marTop w:val="0"/>
              <w:marBottom w:val="0"/>
              <w:divBdr>
                <w:top w:val="none" w:sz="0" w:space="0" w:color="auto"/>
                <w:left w:val="none" w:sz="0" w:space="0" w:color="auto"/>
                <w:bottom w:val="none" w:sz="0" w:space="0" w:color="auto"/>
                <w:right w:val="none" w:sz="0" w:space="0" w:color="auto"/>
              </w:divBdr>
            </w:div>
            <w:div w:id="1316761137">
              <w:marLeft w:val="0"/>
              <w:marRight w:val="0"/>
              <w:marTop w:val="0"/>
              <w:marBottom w:val="0"/>
              <w:divBdr>
                <w:top w:val="none" w:sz="0" w:space="0" w:color="auto"/>
                <w:left w:val="none" w:sz="0" w:space="0" w:color="auto"/>
                <w:bottom w:val="none" w:sz="0" w:space="0" w:color="auto"/>
                <w:right w:val="none" w:sz="0" w:space="0" w:color="auto"/>
              </w:divBdr>
            </w:div>
            <w:div w:id="584848375">
              <w:marLeft w:val="0"/>
              <w:marRight w:val="0"/>
              <w:marTop w:val="0"/>
              <w:marBottom w:val="0"/>
              <w:divBdr>
                <w:top w:val="none" w:sz="0" w:space="0" w:color="auto"/>
                <w:left w:val="none" w:sz="0" w:space="0" w:color="auto"/>
                <w:bottom w:val="none" w:sz="0" w:space="0" w:color="auto"/>
                <w:right w:val="none" w:sz="0" w:space="0" w:color="auto"/>
              </w:divBdr>
            </w:div>
            <w:div w:id="39326639">
              <w:marLeft w:val="0"/>
              <w:marRight w:val="0"/>
              <w:marTop w:val="0"/>
              <w:marBottom w:val="0"/>
              <w:divBdr>
                <w:top w:val="none" w:sz="0" w:space="0" w:color="auto"/>
                <w:left w:val="none" w:sz="0" w:space="0" w:color="auto"/>
                <w:bottom w:val="none" w:sz="0" w:space="0" w:color="auto"/>
                <w:right w:val="none" w:sz="0" w:space="0" w:color="auto"/>
              </w:divBdr>
            </w:div>
            <w:div w:id="970743116">
              <w:marLeft w:val="0"/>
              <w:marRight w:val="0"/>
              <w:marTop w:val="0"/>
              <w:marBottom w:val="0"/>
              <w:divBdr>
                <w:top w:val="none" w:sz="0" w:space="0" w:color="auto"/>
                <w:left w:val="none" w:sz="0" w:space="0" w:color="auto"/>
                <w:bottom w:val="none" w:sz="0" w:space="0" w:color="auto"/>
                <w:right w:val="none" w:sz="0" w:space="0" w:color="auto"/>
              </w:divBdr>
            </w:div>
            <w:div w:id="1053046551">
              <w:marLeft w:val="0"/>
              <w:marRight w:val="0"/>
              <w:marTop w:val="0"/>
              <w:marBottom w:val="0"/>
              <w:divBdr>
                <w:top w:val="none" w:sz="0" w:space="0" w:color="auto"/>
                <w:left w:val="none" w:sz="0" w:space="0" w:color="auto"/>
                <w:bottom w:val="none" w:sz="0" w:space="0" w:color="auto"/>
                <w:right w:val="none" w:sz="0" w:space="0" w:color="auto"/>
              </w:divBdr>
            </w:div>
            <w:div w:id="132719466">
              <w:marLeft w:val="0"/>
              <w:marRight w:val="0"/>
              <w:marTop w:val="0"/>
              <w:marBottom w:val="0"/>
              <w:divBdr>
                <w:top w:val="none" w:sz="0" w:space="0" w:color="auto"/>
                <w:left w:val="none" w:sz="0" w:space="0" w:color="auto"/>
                <w:bottom w:val="none" w:sz="0" w:space="0" w:color="auto"/>
                <w:right w:val="none" w:sz="0" w:space="0" w:color="auto"/>
              </w:divBdr>
            </w:div>
            <w:div w:id="542059471">
              <w:marLeft w:val="0"/>
              <w:marRight w:val="0"/>
              <w:marTop w:val="0"/>
              <w:marBottom w:val="0"/>
              <w:divBdr>
                <w:top w:val="none" w:sz="0" w:space="0" w:color="auto"/>
                <w:left w:val="none" w:sz="0" w:space="0" w:color="auto"/>
                <w:bottom w:val="none" w:sz="0" w:space="0" w:color="auto"/>
                <w:right w:val="none" w:sz="0" w:space="0" w:color="auto"/>
              </w:divBdr>
            </w:div>
            <w:div w:id="1222133154">
              <w:marLeft w:val="0"/>
              <w:marRight w:val="0"/>
              <w:marTop w:val="0"/>
              <w:marBottom w:val="0"/>
              <w:divBdr>
                <w:top w:val="none" w:sz="0" w:space="0" w:color="auto"/>
                <w:left w:val="none" w:sz="0" w:space="0" w:color="auto"/>
                <w:bottom w:val="none" w:sz="0" w:space="0" w:color="auto"/>
                <w:right w:val="none" w:sz="0" w:space="0" w:color="auto"/>
              </w:divBdr>
            </w:div>
            <w:div w:id="1891381560">
              <w:marLeft w:val="0"/>
              <w:marRight w:val="0"/>
              <w:marTop w:val="0"/>
              <w:marBottom w:val="0"/>
              <w:divBdr>
                <w:top w:val="none" w:sz="0" w:space="0" w:color="auto"/>
                <w:left w:val="none" w:sz="0" w:space="0" w:color="auto"/>
                <w:bottom w:val="none" w:sz="0" w:space="0" w:color="auto"/>
                <w:right w:val="none" w:sz="0" w:space="0" w:color="auto"/>
              </w:divBdr>
            </w:div>
            <w:div w:id="1079982694">
              <w:marLeft w:val="0"/>
              <w:marRight w:val="0"/>
              <w:marTop w:val="0"/>
              <w:marBottom w:val="0"/>
              <w:divBdr>
                <w:top w:val="none" w:sz="0" w:space="0" w:color="auto"/>
                <w:left w:val="none" w:sz="0" w:space="0" w:color="auto"/>
                <w:bottom w:val="none" w:sz="0" w:space="0" w:color="auto"/>
                <w:right w:val="none" w:sz="0" w:space="0" w:color="auto"/>
              </w:divBdr>
            </w:div>
            <w:div w:id="2083864598">
              <w:marLeft w:val="0"/>
              <w:marRight w:val="0"/>
              <w:marTop w:val="0"/>
              <w:marBottom w:val="0"/>
              <w:divBdr>
                <w:top w:val="none" w:sz="0" w:space="0" w:color="auto"/>
                <w:left w:val="none" w:sz="0" w:space="0" w:color="auto"/>
                <w:bottom w:val="none" w:sz="0" w:space="0" w:color="auto"/>
                <w:right w:val="none" w:sz="0" w:space="0" w:color="auto"/>
              </w:divBdr>
            </w:div>
            <w:div w:id="699013577">
              <w:marLeft w:val="0"/>
              <w:marRight w:val="0"/>
              <w:marTop w:val="0"/>
              <w:marBottom w:val="0"/>
              <w:divBdr>
                <w:top w:val="none" w:sz="0" w:space="0" w:color="auto"/>
                <w:left w:val="none" w:sz="0" w:space="0" w:color="auto"/>
                <w:bottom w:val="none" w:sz="0" w:space="0" w:color="auto"/>
                <w:right w:val="none" w:sz="0" w:space="0" w:color="auto"/>
              </w:divBdr>
            </w:div>
            <w:div w:id="1346711455">
              <w:marLeft w:val="0"/>
              <w:marRight w:val="0"/>
              <w:marTop w:val="0"/>
              <w:marBottom w:val="0"/>
              <w:divBdr>
                <w:top w:val="none" w:sz="0" w:space="0" w:color="auto"/>
                <w:left w:val="none" w:sz="0" w:space="0" w:color="auto"/>
                <w:bottom w:val="none" w:sz="0" w:space="0" w:color="auto"/>
                <w:right w:val="none" w:sz="0" w:space="0" w:color="auto"/>
              </w:divBdr>
            </w:div>
            <w:div w:id="1814256763">
              <w:marLeft w:val="0"/>
              <w:marRight w:val="0"/>
              <w:marTop w:val="0"/>
              <w:marBottom w:val="0"/>
              <w:divBdr>
                <w:top w:val="none" w:sz="0" w:space="0" w:color="auto"/>
                <w:left w:val="none" w:sz="0" w:space="0" w:color="auto"/>
                <w:bottom w:val="none" w:sz="0" w:space="0" w:color="auto"/>
                <w:right w:val="none" w:sz="0" w:space="0" w:color="auto"/>
              </w:divBdr>
            </w:div>
            <w:div w:id="136261805">
              <w:marLeft w:val="0"/>
              <w:marRight w:val="0"/>
              <w:marTop w:val="0"/>
              <w:marBottom w:val="0"/>
              <w:divBdr>
                <w:top w:val="none" w:sz="0" w:space="0" w:color="auto"/>
                <w:left w:val="none" w:sz="0" w:space="0" w:color="auto"/>
                <w:bottom w:val="none" w:sz="0" w:space="0" w:color="auto"/>
                <w:right w:val="none" w:sz="0" w:space="0" w:color="auto"/>
              </w:divBdr>
            </w:div>
            <w:div w:id="1996454253">
              <w:marLeft w:val="0"/>
              <w:marRight w:val="0"/>
              <w:marTop w:val="0"/>
              <w:marBottom w:val="0"/>
              <w:divBdr>
                <w:top w:val="none" w:sz="0" w:space="0" w:color="auto"/>
                <w:left w:val="none" w:sz="0" w:space="0" w:color="auto"/>
                <w:bottom w:val="none" w:sz="0" w:space="0" w:color="auto"/>
                <w:right w:val="none" w:sz="0" w:space="0" w:color="auto"/>
              </w:divBdr>
            </w:div>
            <w:div w:id="40709556">
              <w:marLeft w:val="0"/>
              <w:marRight w:val="0"/>
              <w:marTop w:val="0"/>
              <w:marBottom w:val="0"/>
              <w:divBdr>
                <w:top w:val="none" w:sz="0" w:space="0" w:color="auto"/>
                <w:left w:val="none" w:sz="0" w:space="0" w:color="auto"/>
                <w:bottom w:val="none" w:sz="0" w:space="0" w:color="auto"/>
                <w:right w:val="none" w:sz="0" w:space="0" w:color="auto"/>
              </w:divBdr>
            </w:div>
            <w:div w:id="1558206193">
              <w:marLeft w:val="0"/>
              <w:marRight w:val="0"/>
              <w:marTop w:val="0"/>
              <w:marBottom w:val="0"/>
              <w:divBdr>
                <w:top w:val="none" w:sz="0" w:space="0" w:color="auto"/>
                <w:left w:val="none" w:sz="0" w:space="0" w:color="auto"/>
                <w:bottom w:val="none" w:sz="0" w:space="0" w:color="auto"/>
                <w:right w:val="none" w:sz="0" w:space="0" w:color="auto"/>
              </w:divBdr>
            </w:div>
            <w:div w:id="139152951">
              <w:marLeft w:val="0"/>
              <w:marRight w:val="0"/>
              <w:marTop w:val="0"/>
              <w:marBottom w:val="0"/>
              <w:divBdr>
                <w:top w:val="none" w:sz="0" w:space="0" w:color="auto"/>
                <w:left w:val="none" w:sz="0" w:space="0" w:color="auto"/>
                <w:bottom w:val="none" w:sz="0" w:space="0" w:color="auto"/>
                <w:right w:val="none" w:sz="0" w:space="0" w:color="auto"/>
              </w:divBdr>
            </w:div>
            <w:div w:id="1081103117">
              <w:marLeft w:val="0"/>
              <w:marRight w:val="0"/>
              <w:marTop w:val="0"/>
              <w:marBottom w:val="0"/>
              <w:divBdr>
                <w:top w:val="none" w:sz="0" w:space="0" w:color="auto"/>
                <w:left w:val="none" w:sz="0" w:space="0" w:color="auto"/>
                <w:bottom w:val="none" w:sz="0" w:space="0" w:color="auto"/>
                <w:right w:val="none" w:sz="0" w:space="0" w:color="auto"/>
              </w:divBdr>
            </w:div>
            <w:div w:id="691762259">
              <w:marLeft w:val="0"/>
              <w:marRight w:val="0"/>
              <w:marTop w:val="0"/>
              <w:marBottom w:val="0"/>
              <w:divBdr>
                <w:top w:val="none" w:sz="0" w:space="0" w:color="auto"/>
                <w:left w:val="none" w:sz="0" w:space="0" w:color="auto"/>
                <w:bottom w:val="none" w:sz="0" w:space="0" w:color="auto"/>
                <w:right w:val="none" w:sz="0" w:space="0" w:color="auto"/>
              </w:divBdr>
            </w:div>
            <w:div w:id="1198276718">
              <w:marLeft w:val="0"/>
              <w:marRight w:val="0"/>
              <w:marTop w:val="0"/>
              <w:marBottom w:val="0"/>
              <w:divBdr>
                <w:top w:val="none" w:sz="0" w:space="0" w:color="auto"/>
                <w:left w:val="none" w:sz="0" w:space="0" w:color="auto"/>
                <w:bottom w:val="none" w:sz="0" w:space="0" w:color="auto"/>
                <w:right w:val="none" w:sz="0" w:space="0" w:color="auto"/>
              </w:divBdr>
            </w:div>
            <w:div w:id="1621372353">
              <w:marLeft w:val="0"/>
              <w:marRight w:val="0"/>
              <w:marTop w:val="0"/>
              <w:marBottom w:val="0"/>
              <w:divBdr>
                <w:top w:val="none" w:sz="0" w:space="0" w:color="auto"/>
                <w:left w:val="none" w:sz="0" w:space="0" w:color="auto"/>
                <w:bottom w:val="none" w:sz="0" w:space="0" w:color="auto"/>
                <w:right w:val="none" w:sz="0" w:space="0" w:color="auto"/>
              </w:divBdr>
            </w:div>
            <w:div w:id="1297444073">
              <w:marLeft w:val="0"/>
              <w:marRight w:val="0"/>
              <w:marTop w:val="0"/>
              <w:marBottom w:val="0"/>
              <w:divBdr>
                <w:top w:val="none" w:sz="0" w:space="0" w:color="auto"/>
                <w:left w:val="none" w:sz="0" w:space="0" w:color="auto"/>
                <w:bottom w:val="none" w:sz="0" w:space="0" w:color="auto"/>
                <w:right w:val="none" w:sz="0" w:space="0" w:color="auto"/>
              </w:divBdr>
            </w:div>
            <w:div w:id="1103724419">
              <w:marLeft w:val="0"/>
              <w:marRight w:val="0"/>
              <w:marTop w:val="0"/>
              <w:marBottom w:val="0"/>
              <w:divBdr>
                <w:top w:val="none" w:sz="0" w:space="0" w:color="auto"/>
                <w:left w:val="none" w:sz="0" w:space="0" w:color="auto"/>
                <w:bottom w:val="none" w:sz="0" w:space="0" w:color="auto"/>
                <w:right w:val="none" w:sz="0" w:space="0" w:color="auto"/>
              </w:divBdr>
            </w:div>
            <w:div w:id="1907296955">
              <w:marLeft w:val="0"/>
              <w:marRight w:val="0"/>
              <w:marTop w:val="0"/>
              <w:marBottom w:val="0"/>
              <w:divBdr>
                <w:top w:val="none" w:sz="0" w:space="0" w:color="auto"/>
                <w:left w:val="none" w:sz="0" w:space="0" w:color="auto"/>
                <w:bottom w:val="none" w:sz="0" w:space="0" w:color="auto"/>
                <w:right w:val="none" w:sz="0" w:space="0" w:color="auto"/>
              </w:divBdr>
            </w:div>
            <w:div w:id="812793624">
              <w:marLeft w:val="0"/>
              <w:marRight w:val="0"/>
              <w:marTop w:val="0"/>
              <w:marBottom w:val="0"/>
              <w:divBdr>
                <w:top w:val="none" w:sz="0" w:space="0" w:color="auto"/>
                <w:left w:val="none" w:sz="0" w:space="0" w:color="auto"/>
                <w:bottom w:val="none" w:sz="0" w:space="0" w:color="auto"/>
                <w:right w:val="none" w:sz="0" w:space="0" w:color="auto"/>
              </w:divBdr>
            </w:div>
            <w:div w:id="580602187">
              <w:marLeft w:val="0"/>
              <w:marRight w:val="0"/>
              <w:marTop w:val="0"/>
              <w:marBottom w:val="0"/>
              <w:divBdr>
                <w:top w:val="none" w:sz="0" w:space="0" w:color="auto"/>
                <w:left w:val="none" w:sz="0" w:space="0" w:color="auto"/>
                <w:bottom w:val="none" w:sz="0" w:space="0" w:color="auto"/>
                <w:right w:val="none" w:sz="0" w:space="0" w:color="auto"/>
              </w:divBdr>
            </w:div>
            <w:div w:id="1520385187">
              <w:marLeft w:val="0"/>
              <w:marRight w:val="0"/>
              <w:marTop w:val="0"/>
              <w:marBottom w:val="0"/>
              <w:divBdr>
                <w:top w:val="none" w:sz="0" w:space="0" w:color="auto"/>
                <w:left w:val="none" w:sz="0" w:space="0" w:color="auto"/>
                <w:bottom w:val="none" w:sz="0" w:space="0" w:color="auto"/>
                <w:right w:val="none" w:sz="0" w:space="0" w:color="auto"/>
              </w:divBdr>
            </w:div>
            <w:div w:id="1199902642">
              <w:marLeft w:val="0"/>
              <w:marRight w:val="0"/>
              <w:marTop w:val="0"/>
              <w:marBottom w:val="0"/>
              <w:divBdr>
                <w:top w:val="none" w:sz="0" w:space="0" w:color="auto"/>
                <w:left w:val="none" w:sz="0" w:space="0" w:color="auto"/>
                <w:bottom w:val="none" w:sz="0" w:space="0" w:color="auto"/>
                <w:right w:val="none" w:sz="0" w:space="0" w:color="auto"/>
              </w:divBdr>
            </w:div>
            <w:div w:id="738140158">
              <w:marLeft w:val="0"/>
              <w:marRight w:val="0"/>
              <w:marTop w:val="0"/>
              <w:marBottom w:val="0"/>
              <w:divBdr>
                <w:top w:val="none" w:sz="0" w:space="0" w:color="auto"/>
                <w:left w:val="none" w:sz="0" w:space="0" w:color="auto"/>
                <w:bottom w:val="none" w:sz="0" w:space="0" w:color="auto"/>
                <w:right w:val="none" w:sz="0" w:space="0" w:color="auto"/>
              </w:divBdr>
            </w:div>
            <w:div w:id="1551644768">
              <w:marLeft w:val="0"/>
              <w:marRight w:val="0"/>
              <w:marTop w:val="0"/>
              <w:marBottom w:val="0"/>
              <w:divBdr>
                <w:top w:val="none" w:sz="0" w:space="0" w:color="auto"/>
                <w:left w:val="none" w:sz="0" w:space="0" w:color="auto"/>
                <w:bottom w:val="none" w:sz="0" w:space="0" w:color="auto"/>
                <w:right w:val="none" w:sz="0" w:space="0" w:color="auto"/>
              </w:divBdr>
            </w:div>
            <w:div w:id="1577477700">
              <w:marLeft w:val="0"/>
              <w:marRight w:val="0"/>
              <w:marTop w:val="0"/>
              <w:marBottom w:val="0"/>
              <w:divBdr>
                <w:top w:val="none" w:sz="0" w:space="0" w:color="auto"/>
                <w:left w:val="none" w:sz="0" w:space="0" w:color="auto"/>
                <w:bottom w:val="none" w:sz="0" w:space="0" w:color="auto"/>
                <w:right w:val="none" w:sz="0" w:space="0" w:color="auto"/>
              </w:divBdr>
            </w:div>
            <w:div w:id="2013218271">
              <w:marLeft w:val="0"/>
              <w:marRight w:val="0"/>
              <w:marTop w:val="0"/>
              <w:marBottom w:val="0"/>
              <w:divBdr>
                <w:top w:val="none" w:sz="0" w:space="0" w:color="auto"/>
                <w:left w:val="none" w:sz="0" w:space="0" w:color="auto"/>
                <w:bottom w:val="none" w:sz="0" w:space="0" w:color="auto"/>
                <w:right w:val="none" w:sz="0" w:space="0" w:color="auto"/>
              </w:divBdr>
            </w:div>
            <w:div w:id="473376758">
              <w:marLeft w:val="0"/>
              <w:marRight w:val="0"/>
              <w:marTop w:val="0"/>
              <w:marBottom w:val="0"/>
              <w:divBdr>
                <w:top w:val="none" w:sz="0" w:space="0" w:color="auto"/>
                <w:left w:val="none" w:sz="0" w:space="0" w:color="auto"/>
                <w:bottom w:val="none" w:sz="0" w:space="0" w:color="auto"/>
                <w:right w:val="none" w:sz="0" w:space="0" w:color="auto"/>
              </w:divBdr>
            </w:div>
            <w:div w:id="564265993">
              <w:marLeft w:val="0"/>
              <w:marRight w:val="0"/>
              <w:marTop w:val="0"/>
              <w:marBottom w:val="0"/>
              <w:divBdr>
                <w:top w:val="none" w:sz="0" w:space="0" w:color="auto"/>
                <w:left w:val="none" w:sz="0" w:space="0" w:color="auto"/>
                <w:bottom w:val="none" w:sz="0" w:space="0" w:color="auto"/>
                <w:right w:val="none" w:sz="0" w:space="0" w:color="auto"/>
              </w:divBdr>
            </w:div>
            <w:div w:id="1732191722">
              <w:marLeft w:val="0"/>
              <w:marRight w:val="0"/>
              <w:marTop w:val="0"/>
              <w:marBottom w:val="0"/>
              <w:divBdr>
                <w:top w:val="none" w:sz="0" w:space="0" w:color="auto"/>
                <w:left w:val="none" w:sz="0" w:space="0" w:color="auto"/>
                <w:bottom w:val="none" w:sz="0" w:space="0" w:color="auto"/>
                <w:right w:val="none" w:sz="0" w:space="0" w:color="auto"/>
              </w:divBdr>
            </w:div>
            <w:div w:id="582766067">
              <w:marLeft w:val="0"/>
              <w:marRight w:val="0"/>
              <w:marTop w:val="0"/>
              <w:marBottom w:val="0"/>
              <w:divBdr>
                <w:top w:val="none" w:sz="0" w:space="0" w:color="auto"/>
                <w:left w:val="none" w:sz="0" w:space="0" w:color="auto"/>
                <w:bottom w:val="none" w:sz="0" w:space="0" w:color="auto"/>
                <w:right w:val="none" w:sz="0" w:space="0" w:color="auto"/>
              </w:divBdr>
            </w:div>
            <w:div w:id="284045763">
              <w:marLeft w:val="0"/>
              <w:marRight w:val="0"/>
              <w:marTop w:val="0"/>
              <w:marBottom w:val="0"/>
              <w:divBdr>
                <w:top w:val="none" w:sz="0" w:space="0" w:color="auto"/>
                <w:left w:val="none" w:sz="0" w:space="0" w:color="auto"/>
                <w:bottom w:val="none" w:sz="0" w:space="0" w:color="auto"/>
                <w:right w:val="none" w:sz="0" w:space="0" w:color="auto"/>
              </w:divBdr>
            </w:div>
            <w:div w:id="327950584">
              <w:marLeft w:val="0"/>
              <w:marRight w:val="0"/>
              <w:marTop w:val="0"/>
              <w:marBottom w:val="0"/>
              <w:divBdr>
                <w:top w:val="none" w:sz="0" w:space="0" w:color="auto"/>
                <w:left w:val="none" w:sz="0" w:space="0" w:color="auto"/>
                <w:bottom w:val="none" w:sz="0" w:space="0" w:color="auto"/>
                <w:right w:val="none" w:sz="0" w:space="0" w:color="auto"/>
              </w:divBdr>
            </w:div>
            <w:div w:id="1851678026">
              <w:marLeft w:val="0"/>
              <w:marRight w:val="0"/>
              <w:marTop w:val="0"/>
              <w:marBottom w:val="0"/>
              <w:divBdr>
                <w:top w:val="none" w:sz="0" w:space="0" w:color="auto"/>
                <w:left w:val="none" w:sz="0" w:space="0" w:color="auto"/>
                <w:bottom w:val="none" w:sz="0" w:space="0" w:color="auto"/>
                <w:right w:val="none" w:sz="0" w:space="0" w:color="auto"/>
              </w:divBdr>
            </w:div>
            <w:div w:id="2129616884">
              <w:marLeft w:val="0"/>
              <w:marRight w:val="0"/>
              <w:marTop w:val="0"/>
              <w:marBottom w:val="0"/>
              <w:divBdr>
                <w:top w:val="none" w:sz="0" w:space="0" w:color="auto"/>
                <w:left w:val="none" w:sz="0" w:space="0" w:color="auto"/>
                <w:bottom w:val="none" w:sz="0" w:space="0" w:color="auto"/>
                <w:right w:val="none" w:sz="0" w:space="0" w:color="auto"/>
              </w:divBdr>
            </w:div>
            <w:div w:id="1182665355">
              <w:marLeft w:val="0"/>
              <w:marRight w:val="0"/>
              <w:marTop w:val="0"/>
              <w:marBottom w:val="0"/>
              <w:divBdr>
                <w:top w:val="none" w:sz="0" w:space="0" w:color="auto"/>
                <w:left w:val="none" w:sz="0" w:space="0" w:color="auto"/>
                <w:bottom w:val="none" w:sz="0" w:space="0" w:color="auto"/>
                <w:right w:val="none" w:sz="0" w:space="0" w:color="auto"/>
              </w:divBdr>
            </w:div>
            <w:div w:id="98991536">
              <w:marLeft w:val="0"/>
              <w:marRight w:val="0"/>
              <w:marTop w:val="0"/>
              <w:marBottom w:val="0"/>
              <w:divBdr>
                <w:top w:val="none" w:sz="0" w:space="0" w:color="auto"/>
                <w:left w:val="none" w:sz="0" w:space="0" w:color="auto"/>
                <w:bottom w:val="none" w:sz="0" w:space="0" w:color="auto"/>
                <w:right w:val="none" w:sz="0" w:space="0" w:color="auto"/>
              </w:divBdr>
            </w:div>
            <w:div w:id="1746608627">
              <w:marLeft w:val="0"/>
              <w:marRight w:val="0"/>
              <w:marTop w:val="0"/>
              <w:marBottom w:val="0"/>
              <w:divBdr>
                <w:top w:val="none" w:sz="0" w:space="0" w:color="auto"/>
                <w:left w:val="none" w:sz="0" w:space="0" w:color="auto"/>
                <w:bottom w:val="none" w:sz="0" w:space="0" w:color="auto"/>
                <w:right w:val="none" w:sz="0" w:space="0" w:color="auto"/>
              </w:divBdr>
            </w:div>
            <w:div w:id="1939092877">
              <w:marLeft w:val="0"/>
              <w:marRight w:val="0"/>
              <w:marTop w:val="0"/>
              <w:marBottom w:val="0"/>
              <w:divBdr>
                <w:top w:val="none" w:sz="0" w:space="0" w:color="auto"/>
                <w:left w:val="none" w:sz="0" w:space="0" w:color="auto"/>
                <w:bottom w:val="none" w:sz="0" w:space="0" w:color="auto"/>
                <w:right w:val="none" w:sz="0" w:space="0" w:color="auto"/>
              </w:divBdr>
            </w:div>
            <w:div w:id="2036345226">
              <w:marLeft w:val="0"/>
              <w:marRight w:val="0"/>
              <w:marTop w:val="0"/>
              <w:marBottom w:val="0"/>
              <w:divBdr>
                <w:top w:val="none" w:sz="0" w:space="0" w:color="auto"/>
                <w:left w:val="none" w:sz="0" w:space="0" w:color="auto"/>
                <w:bottom w:val="none" w:sz="0" w:space="0" w:color="auto"/>
                <w:right w:val="none" w:sz="0" w:space="0" w:color="auto"/>
              </w:divBdr>
            </w:div>
            <w:div w:id="742096685">
              <w:marLeft w:val="0"/>
              <w:marRight w:val="0"/>
              <w:marTop w:val="0"/>
              <w:marBottom w:val="0"/>
              <w:divBdr>
                <w:top w:val="none" w:sz="0" w:space="0" w:color="auto"/>
                <w:left w:val="none" w:sz="0" w:space="0" w:color="auto"/>
                <w:bottom w:val="none" w:sz="0" w:space="0" w:color="auto"/>
                <w:right w:val="none" w:sz="0" w:space="0" w:color="auto"/>
              </w:divBdr>
            </w:div>
            <w:div w:id="492720209">
              <w:marLeft w:val="0"/>
              <w:marRight w:val="0"/>
              <w:marTop w:val="0"/>
              <w:marBottom w:val="0"/>
              <w:divBdr>
                <w:top w:val="none" w:sz="0" w:space="0" w:color="auto"/>
                <w:left w:val="none" w:sz="0" w:space="0" w:color="auto"/>
                <w:bottom w:val="none" w:sz="0" w:space="0" w:color="auto"/>
                <w:right w:val="none" w:sz="0" w:space="0" w:color="auto"/>
              </w:divBdr>
            </w:div>
            <w:div w:id="1295720098">
              <w:marLeft w:val="0"/>
              <w:marRight w:val="0"/>
              <w:marTop w:val="0"/>
              <w:marBottom w:val="0"/>
              <w:divBdr>
                <w:top w:val="none" w:sz="0" w:space="0" w:color="auto"/>
                <w:left w:val="none" w:sz="0" w:space="0" w:color="auto"/>
                <w:bottom w:val="none" w:sz="0" w:space="0" w:color="auto"/>
                <w:right w:val="none" w:sz="0" w:space="0" w:color="auto"/>
              </w:divBdr>
            </w:div>
            <w:div w:id="1064180003">
              <w:marLeft w:val="0"/>
              <w:marRight w:val="0"/>
              <w:marTop w:val="0"/>
              <w:marBottom w:val="0"/>
              <w:divBdr>
                <w:top w:val="none" w:sz="0" w:space="0" w:color="auto"/>
                <w:left w:val="none" w:sz="0" w:space="0" w:color="auto"/>
                <w:bottom w:val="none" w:sz="0" w:space="0" w:color="auto"/>
                <w:right w:val="none" w:sz="0" w:space="0" w:color="auto"/>
              </w:divBdr>
            </w:div>
            <w:div w:id="1550265961">
              <w:marLeft w:val="0"/>
              <w:marRight w:val="0"/>
              <w:marTop w:val="0"/>
              <w:marBottom w:val="0"/>
              <w:divBdr>
                <w:top w:val="none" w:sz="0" w:space="0" w:color="auto"/>
                <w:left w:val="none" w:sz="0" w:space="0" w:color="auto"/>
                <w:bottom w:val="none" w:sz="0" w:space="0" w:color="auto"/>
                <w:right w:val="none" w:sz="0" w:space="0" w:color="auto"/>
              </w:divBdr>
            </w:div>
            <w:div w:id="1966616297">
              <w:marLeft w:val="0"/>
              <w:marRight w:val="0"/>
              <w:marTop w:val="0"/>
              <w:marBottom w:val="0"/>
              <w:divBdr>
                <w:top w:val="none" w:sz="0" w:space="0" w:color="auto"/>
                <w:left w:val="none" w:sz="0" w:space="0" w:color="auto"/>
                <w:bottom w:val="none" w:sz="0" w:space="0" w:color="auto"/>
                <w:right w:val="none" w:sz="0" w:space="0" w:color="auto"/>
              </w:divBdr>
            </w:div>
            <w:div w:id="875583671">
              <w:marLeft w:val="0"/>
              <w:marRight w:val="0"/>
              <w:marTop w:val="0"/>
              <w:marBottom w:val="0"/>
              <w:divBdr>
                <w:top w:val="none" w:sz="0" w:space="0" w:color="auto"/>
                <w:left w:val="none" w:sz="0" w:space="0" w:color="auto"/>
                <w:bottom w:val="none" w:sz="0" w:space="0" w:color="auto"/>
                <w:right w:val="none" w:sz="0" w:space="0" w:color="auto"/>
              </w:divBdr>
            </w:div>
            <w:div w:id="2085494197">
              <w:marLeft w:val="0"/>
              <w:marRight w:val="0"/>
              <w:marTop w:val="0"/>
              <w:marBottom w:val="0"/>
              <w:divBdr>
                <w:top w:val="none" w:sz="0" w:space="0" w:color="auto"/>
                <w:left w:val="none" w:sz="0" w:space="0" w:color="auto"/>
                <w:bottom w:val="none" w:sz="0" w:space="0" w:color="auto"/>
                <w:right w:val="none" w:sz="0" w:space="0" w:color="auto"/>
              </w:divBdr>
            </w:div>
            <w:div w:id="893780168">
              <w:marLeft w:val="0"/>
              <w:marRight w:val="0"/>
              <w:marTop w:val="0"/>
              <w:marBottom w:val="0"/>
              <w:divBdr>
                <w:top w:val="none" w:sz="0" w:space="0" w:color="auto"/>
                <w:left w:val="none" w:sz="0" w:space="0" w:color="auto"/>
                <w:bottom w:val="none" w:sz="0" w:space="0" w:color="auto"/>
                <w:right w:val="none" w:sz="0" w:space="0" w:color="auto"/>
              </w:divBdr>
            </w:div>
            <w:div w:id="39287958">
              <w:marLeft w:val="0"/>
              <w:marRight w:val="0"/>
              <w:marTop w:val="0"/>
              <w:marBottom w:val="0"/>
              <w:divBdr>
                <w:top w:val="none" w:sz="0" w:space="0" w:color="auto"/>
                <w:left w:val="none" w:sz="0" w:space="0" w:color="auto"/>
                <w:bottom w:val="none" w:sz="0" w:space="0" w:color="auto"/>
                <w:right w:val="none" w:sz="0" w:space="0" w:color="auto"/>
              </w:divBdr>
            </w:div>
            <w:div w:id="1072045940">
              <w:marLeft w:val="0"/>
              <w:marRight w:val="0"/>
              <w:marTop w:val="0"/>
              <w:marBottom w:val="0"/>
              <w:divBdr>
                <w:top w:val="none" w:sz="0" w:space="0" w:color="auto"/>
                <w:left w:val="none" w:sz="0" w:space="0" w:color="auto"/>
                <w:bottom w:val="none" w:sz="0" w:space="0" w:color="auto"/>
                <w:right w:val="none" w:sz="0" w:space="0" w:color="auto"/>
              </w:divBdr>
            </w:div>
            <w:div w:id="911768313">
              <w:marLeft w:val="0"/>
              <w:marRight w:val="0"/>
              <w:marTop w:val="0"/>
              <w:marBottom w:val="0"/>
              <w:divBdr>
                <w:top w:val="none" w:sz="0" w:space="0" w:color="auto"/>
                <w:left w:val="none" w:sz="0" w:space="0" w:color="auto"/>
                <w:bottom w:val="none" w:sz="0" w:space="0" w:color="auto"/>
                <w:right w:val="none" w:sz="0" w:space="0" w:color="auto"/>
              </w:divBdr>
            </w:div>
            <w:div w:id="1459378112">
              <w:marLeft w:val="0"/>
              <w:marRight w:val="0"/>
              <w:marTop w:val="0"/>
              <w:marBottom w:val="0"/>
              <w:divBdr>
                <w:top w:val="none" w:sz="0" w:space="0" w:color="auto"/>
                <w:left w:val="none" w:sz="0" w:space="0" w:color="auto"/>
                <w:bottom w:val="none" w:sz="0" w:space="0" w:color="auto"/>
                <w:right w:val="none" w:sz="0" w:space="0" w:color="auto"/>
              </w:divBdr>
            </w:div>
            <w:div w:id="177355006">
              <w:marLeft w:val="0"/>
              <w:marRight w:val="0"/>
              <w:marTop w:val="0"/>
              <w:marBottom w:val="0"/>
              <w:divBdr>
                <w:top w:val="none" w:sz="0" w:space="0" w:color="auto"/>
                <w:left w:val="none" w:sz="0" w:space="0" w:color="auto"/>
                <w:bottom w:val="none" w:sz="0" w:space="0" w:color="auto"/>
                <w:right w:val="none" w:sz="0" w:space="0" w:color="auto"/>
              </w:divBdr>
            </w:div>
            <w:div w:id="1906648140">
              <w:marLeft w:val="0"/>
              <w:marRight w:val="0"/>
              <w:marTop w:val="0"/>
              <w:marBottom w:val="0"/>
              <w:divBdr>
                <w:top w:val="none" w:sz="0" w:space="0" w:color="auto"/>
                <w:left w:val="none" w:sz="0" w:space="0" w:color="auto"/>
                <w:bottom w:val="none" w:sz="0" w:space="0" w:color="auto"/>
                <w:right w:val="none" w:sz="0" w:space="0" w:color="auto"/>
              </w:divBdr>
            </w:div>
            <w:div w:id="2048335775">
              <w:marLeft w:val="0"/>
              <w:marRight w:val="0"/>
              <w:marTop w:val="0"/>
              <w:marBottom w:val="0"/>
              <w:divBdr>
                <w:top w:val="none" w:sz="0" w:space="0" w:color="auto"/>
                <w:left w:val="none" w:sz="0" w:space="0" w:color="auto"/>
                <w:bottom w:val="none" w:sz="0" w:space="0" w:color="auto"/>
                <w:right w:val="none" w:sz="0" w:space="0" w:color="auto"/>
              </w:divBdr>
            </w:div>
            <w:div w:id="664743755">
              <w:marLeft w:val="0"/>
              <w:marRight w:val="0"/>
              <w:marTop w:val="0"/>
              <w:marBottom w:val="0"/>
              <w:divBdr>
                <w:top w:val="none" w:sz="0" w:space="0" w:color="auto"/>
                <w:left w:val="none" w:sz="0" w:space="0" w:color="auto"/>
                <w:bottom w:val="none" w:sz="0" w:space="0" w:color="auto"/>
                <w:right w:val="none" w:sz="0" w:space="0" w:color="auto"/>
              </w:divBdr>
            </w:div>
            <w:div w:id="1650940359">
              <w:marLeft w:val="0"/>
              <w:marRight w:val="0"/>
              <w:marTop w:val="0"/>
              <w:marBottom w:val="0"/>
              <w:divBdr>
                <w:top w:val="none" w:sz="0" w:space="0" w:color="auto"/>
                <w:left w:val="none" w:sz="0" w:space="0" w:color="auto"/>
                <w:bottom w:val="none" w:sz="0" w:space="0" w:color="auto"/>
                <w:right w:val="none" w:sz="0" w:space="0" w:color="auto"/>
              </w:divBdr>
            </w:div>
            <w:div w:id="1148939534">
              <w:marLeft w:val="0"/>
              <w:marRight w:val="0"/>
              <w:marTop w:val="0"/>
              <w:marBottom w:val="0"/>
              <w:divBdr>
                <w:top w:val="none" w:sz="0" w:space="0" w:color="auto"/>
                <w:left w:val="none" w:sz="0" w:space="0" w:color="auto"/>
                <w:bottom w:val="none" w:sz="0" w:space="0" w:color="auto"/>
                <w:right w:val="none" w:sz="0" w:space="0" w:color="auto"/>
              </w:divBdr>
            </w:div>
            <w:div w:id="1206871906">
              <w:marLeft w:val="0"/>
              <w:marRight w:val="0"/>
              <w:marTop w:val="0"/>
              <w:marBottom w:val="0"/>
              <w:divBdr>
                <w:top w:val="none" w:sz="0" w:space="0" w:color="auto"/>
                <w:left w:val="none" w:sz="0" w:space="0" w:color="auto"/>
                <w:bottom w:val="none" w:sz="0" w:space="0" w:color="auto"/>
                <w:right w:val="none" w:sz="0" w:space="0" w:color="auto"/>
              </w:divBdr>
            </w:div>
            <w:div w:id="1354763508">
              <w:marLeft w:val="0"/>
              <w:marRight w:val="0"/>
              <w:marTop w:val="0"/>
              <w:marBottom w:val="0"/>
              <w:divBdr>
                <w:top w:val="none" w:sz="0" w:space="0" w:color="auto"/>
                <w:left w:val="none" w:sz="0" w:space="0" w:color="auto"/>
                <w:bottom w:val="none" w:sz="0" w:space="0" w:color="auto"/>
                <w:right w:val="none" w:sz="0" w:space="0" w:color="auto"/>
              </w:divBdr>
            </w:div>
            <w:div w:id="1949391275">
              <w:marLeft w:val="0"/>
              <w:marRight w:val="0"/>
              <w:marTop w:val="0"/>
              <w:marBottom w:val="0"/>
              <w:divBdr>
                <w:top w:val="none" w:sz="0" w:space="0" w:color="auto"/>
                <w:left w:val="none" w:sz="0" w:space="0" w:color="auto"/>
                <w:bottom w:val="none" w:sz="0" w:space="0" w:color="auto"/>
                <w:right w:val="none" w:sz="0" w:space="0" w:color="auto"/>
              </w:divBdr>
            </w:div>
            <w:div w:id="207187799">
              <w:marLeft w:val="0"/>
              <w:marRight w:val="0"/>
              <w:marTop w:val="0"/>
              <w:marBottom w:val="0"/>
              <w:divBdr>
                <w:top w:val="none" w:sz="0" w:space="0" w:color="auto"/>
                <w:left w:val="none" w:sz="0" w:space="0" w:color="auto"/>
                <w:bottom w:val="none" w:sz="0" w:space="0" w:color="auto"/>
                <w:right w:val="none" w:sz="0" w:space="0" w:color="auto"/>
              </w:divBdr>
            </w:div>
            <w:div w:id="236137613">
              <w:marLeft w:val="0"/>
              <w:marRight w:val="0"/>
              <w:marTop w:val="0"/>
              <w:marBottom w:val="0"/>
              <w:divBdr>
                <w:top w:val="none" w:sz="0" w:space="0" w:color="auto"/>
                <w:left w:val="none" w:sz="0" w:space="0" w:color="auto"/>
                <w:bottom w:val="none" w:sz="0" w:space="0" w:color="auto"/>
                <w:right w:val="none" w:sz="0" w:space="0" w:color="auto"/>
              </w:divBdr>
            </w:div>
            <w:div w:id="988754371">
              <w:marLeft w:val="0"/>
              <w:marRight w:val="0"/>
              <w:marTop w:val="0"/>
              <w:marBottom w:val="0"/>
              <w:divBdr>
                <w:top w:val="none" w:sz="0" w:space="0" w:color="auto"/>
                <w:left w:val="none" w:sz="0" w:space="0" w:color="auto"/>
                <w:bottom w:val="none" w:sz="0" w:space="0" w:color="auto"/>
                <w:right w:val="none" w:sz="0" w:space="0" w:color="auto"/>
              </w:divBdr>
            </w:div>
            <w:div w:id="230432805">
              <w:marLeft w:val="0"/>
              <w:marRight w:val="0"/>
              <w:marTop w:val="0"/>
              <w:marBottom w:val="0"/>
              <w:divBdr>
                <w:top w:val="none" w:sz="0" w:space="0" w:color="auto"/>
                <w:left w:val="none" w:sz="0" w:space="0" w:color="auto"/>
                <w:bottom w:val="none" w:sz="0" w:space="0" w:color="auto"/>
                <w:right w:val="none" w:sz="0" w:space="0" w:color="auto"/>
              </w:divBdr>
            </w:div>
            <w:div w:id="1078595646">
              <w:marLeft w:val="0"/>
              <w:marRight w:val="0"/>
              <w:marTop w:val="0"/>
              <w:marBottom w:val="0"/>
              <w:divBdr>
                <w:top w:val="none" w:sz="0" w:space="0" w:color="auto"/>
                <w:left w:val="none" w:sz="0" w:space="0" w:color="auto"/>
                <w:bottom w:val="none" w:sz="0" w:space="0" w:color="auto"/>
                <w:right w:val="none" w:sz="0" w:space="0" w:color="auto"/>
              </w:divBdr>
            </w:div>
            <w:div w:id="419260703">
              <w:marLeft w:val="0"/>
              <w:marRight w:val="0"/>
              <w:marTop w:val="0"/>
              <w:marBottom w:val="0"/>
              <w:divBdr>
                <w:top w:val="none" w:sz="0" w:space="0" w:color="auto"/>
                <w:left w:val="none" w:sz="0" w:space="0" w:color="auto"/>
                <w:bottom w:val="none" w:sz="0" w:space="0" w:color="auto"/>
                <w:right w:val="none" w:sz="0" w:space="0" w:color="auto"/>
              </w:divBdr>
            </w:div>
            <w:div w:id="1915123318">
              <w:marLeft w:val="0"/>
              <w:marRight w:val="0"/>
              <w:marTop w:val="0"/>
              <w:marBottom w:val="0"/>
              <w:divBdr>
                <w:top w:val="none" w:sz="0" w:space="0" w:color="auto"/>
                <w:left w:val="none" w:sz="0" w:space="0" w:color="auto"/>
                <w:bottom w:val="none" w:sz="0" w:space="0" w:color="auto"/>
                <w:right w:val="none" w:sz="0" w:space="0" w:color="auto"/>
              </w:divBdr>
            </w:div>
            <w:div w:id="1155948696">
              <w:marLeft w:val="0"/>
              <w:marRight w:val="0"/>
              <w:marTop w:val="0"/>
              <w:marBottom w:val="0"/>
              <w:divBdr>
                <w:top w:val="none" w:sz="0" w:space="0" w:color="auto"/>
                <w:left w:val="none" w:sz="0" w:space="0" w:color="auto"/>
                <w:bottom w:val="none" w:sz="0" w:space="0" w:color="auto"/>
                <w:right w:val="none" w:sz="0" w:space="0" w:color="auto"/>
              </w:divBdr>
            </w:div>
            <w:div w:id="1455831663">
              <w:marLeft w:val="0"/>
              <w:marRight w:val="0"/>
              <w:marTop w:val="0"/>
              <w:marBottom w:val="0"/>
              <w:divBdr>
                <w:top w:val="none" w:sz="0" w:space="0" w:color="auto"/>
                <w:left w:val="none" w:sz="0" w:space="0" w:color="auto"/>
                <w:bottom w:val="none" w:sz="0" w:space="0" w:color="auto"/>
                <w:right w:val="none" w:sz="0" w:space="0" w:color="auto"/>
              </w:divBdr>
            </w:div>
            <w:div w:id="1224560314">
              <w:marLeft w:val="0"/>
              <w:marRight w:val="0"/>
              <w:marTop w:val="0"/>
              <w:marBottom w:val="0"/>
              <w:divBdr>
                <w:top w:val="none" w:sz="0" w:space="0" w:color="auto"/>
                <w:left w:val="none" w:sz="0" w:space="0" w:color="auto"/>
                <w:bottom w:val="none" w:sz="0" w:space="0" w:color="auto"/>
                <w:right w:val="none" w:sz="0" w:space="0" w:color="auto"/>
              </w:divBdr>
            </w:div>
            <w:div w:id="1494832293">
              <w:marLeft w:val="0"/>
              <w:marRight w:val="0"/>
              <w:marTop w:val="0"/>
              <w:marBottom w:val="0"/>
              <w:divBdr>
                <w:top w:val="none" w:sz="0" w:space="0" w:color="auto"/>
                <w:left w:val="none" w:sz="0" w:space="0" w:color="auto"/>
                <w:bottom w:val="none" w:sz="0" w:space="0" w:color="auto"/>
                <w:right w:val="none" w:sz="0" w:space="0" w:color="auto"/>
              </w:divBdr>
            </w:div>
            <w:div w:id="1744179634">
              <w:marLeft w:val="0"/>
              <w:marRight w:val="0"/>
              <w:marTop w:val="0"/>
              <w:marBottom w:val="0"/>
              <w:divBdr>
                <w:top w:val="none" w:sz="0" w:space="0" w:color="auto"/>
                <w:left w:val="none" w:sz="0" w:space="0" w:color="auto"/>
                <w:bottom w:val="none" w:sz="0" w:space="0" w:color="auto"/>
                <w:right w:val="none" w:sz="0" w:space="0" w:color="auto"/>
              </w:divBdr>
            </w:div>
            <w:div w:id="1405834059">
              <w:marLeft w:val="0"/>
              <w:marRight w:val="0"/>
              <w:marTop w:val="0"/>
              <w:marBottom w:val="0"/>
              <w:divBdr>
                <w:top w:val="none" w:sz="0" w:space="0" w:color="auto"/>
                <w:left w:val="none" w:sz="0" w:space="0" w:color="auto"/>
                <w:bottom w:val="none" w:sz="0" w:space="0" w:color="auto"/>
                <w:right w:val="none" w:sz="0" w:space="0" w:color="auto"/>
              </w:divBdr>
            </w:div>
            <w:div w:id="2128811896">
              <w:marLeft w:val="0"/>
              <w:marRight w:val="0"/>
              <w:marTop w:val="0"/>
              <w:marBottom w:val="0"/>
              <w:divBdr>
                <w:top w:val="none" w:sz="0" w:space="0" w:color="auto"/>
                <w:left w:val="none" w:sz="0" w:space="0" w:color="auto"/>
                <w:bottom w:val="none" w:sz="0" w:space="0" w:color="auto"/>
                <w:right w:val="none" w:sz="0" w:space="0" w:color="auto"/>
              </w:divBdr>
            </w:div>
            <w:div w:id="1726370606">
              <w:marLeft w:val="0"/>
              <w:marRight w:val="0"/>
              <w:marTop w:val="0"/>
              <w:marBottom w:val="0"/>
              <w:divBdr>
                <w:top w:val="none" w:sz="0" w:space="0" w:color="auto"/>
                <w:left w:val="none" w:sz="0" w:space="0" w:color="auto"/>
                <w:bottom w:val="none" w:sz="0" w:space="0" w:color="auto"/>
                <w:right w:val="none" w:sz="0" w:space="0" w:color="auto"/>
              </w:divBdr>
            </w:div>
            <w:div w:id="843711128">
              <w:marLeft w:val="0"/>
              <w:marRight w:val="0"/>
              <w:marTop w:val="0"/>
              <w:marBottom w:val="0"/>
              <w:divBdr>
                <w:top w:val="none" w:sz="0" w:space="0" w:color="auto"/>
                <w:left w:val="none" w:sz="0" w:space="0" w:color="auto"/>
                <w:bottom w:val="none" w:sz="0" w:space="0" w:color="auto"/>
                <w:right w:val="none" w:sz="0" w:space="0" w:color="auto"/>
              </w:divBdr>
            </w:div>
            <w:div w:id="449397811">
              <w:marLeft w:val="0"/>
              <w:marRight w:val="0"/>
              <w:marTop w:val="0"/>
              <w:marBottom w:val="0"/>
              <w:divBdr>
                <w:top w:val="none" w:sz="0" w:space="0" w:color="auto"/>
                <w:left w:val="none" w:sz="0" w:space="0" w:color="auto"/>
                <w:bottom w:val="none" w:sz="0" w:space="0" w:color="auto"/>
                <w:right w:val="none" w:sz="0" w:space="0" w:color="auto"/>
              </w:divBdr>
            </w:div>
            <w:div w:id="1717318568">
              <w:marLeft w:val="0"/>
              <w:marRight w:val="0"/>
              <w:marTop w:val="0"/>
              <w:marBottom w:val="0"/>
              <w:divBdr>
                <w:top w:val="none" w:sz="0" w:space="0" w:color="auto"/>
                <w:left w:val="none" w:sz="0" w:space="0" w:color="auto"/>
                <w:bottom w:val="none" w:sz="0" w:space="0" w:color="auto"/>
                <w:right w:val="none" w:sz="0" w:space="0" w:color="auto"/>
              </w:divBdr>
            </w:div>
            <w:div w:id="1373924975">
              <w:marLeft w:val="0"/>
              <w:marRight w:val="0"/>
              <w:marTop w:val="0"/>
              <w:marBottom w:val="0"/>
              <w:divBdr>
                <w:top w:val="none" w:sz="0" w:space="0" w:color="auto"/>
                <w:left w:val="none" w:sz="0" w:space="0" w:color="auto"/>
                <w:bottom w:val="none" w:sz="0" w:space="0" w:color="auto"/>
                <w:right w:val="none" w:sz="0" w:space="0" w:color="auto"/>
              </w:divBdr>
            </w:div>
            <w:div w:id="1066416705">
              <w:marLeft w:val="0"/>
              <w:marRight w:val="0"/>
              <w:marTop w:val="0"/>
              <w:marBottom w:val="0"/>
              <w:divBdr>
                <w:top w:val="none" w:sz="0" w:space="0" w:color="auto"/>
                <w:left w:val="none" w:sz="0" w:space="0" w:color="auto"/>
                <w:bottom w:val="none" w:sz="0" w:space="0" w:color="auto"/>
                <w:right w:val="none" w:sz="0" w:space="0" w:color="auto"/>
              </w:divBdr>
            </w:div>
            <w:div w:id="1685472599">
              <w:marLeft w:val="0"/>
              <w:marRight w:val="0"/>
              <w:marTop w:val="0"/>
              <w:marBottom w:val="0"/>
              <w:divBdr>
                <w:top w:val="none" w:sz="0" w:space="0" w:color="auto"/>
                <w:left w:val="none" w:sz="0" w:space="0" w:color="auto"/>
                <w:bottom w:val="none" w:sz="0" w:space="0" w:color="auto"/>
                <w:right w:val="none" w:sz="0" w:space="0" w:color="auto"/>
              </w:divBdr>
            </w:div>
            <w:div w:id="1122071561">
              <w:marLeft w:val="0"/>
              <w:marRight w:val="0"/>
              <w:marTop w:val="0"/>
              <w:marBottom w:val="0"/>
              <w:divBdr>
                <w:top w:val="none" w:sz="0" w:space="0" w:color="auto"/>
                <w:left w:val="none" w:sz="0" w:space="0" w:color="auto"/>
                <w:bottom w:val="none" w:sz="0" w:space="0" w:color="auto"/>
                <w:right w:val="none" w:sz="0" w:space="0" w:color="auto"/>
              </w:divBdr>
            </w:div>
            <w:div w:id="876504975">
              <w:marLeft w:val="0"/>
              <w:marRight w:val="0"/>
              <w:marTop w:val="0"/>
              <w:marBottom w:val="0"/>
              <w:divBdr>
                <w:top w:val="none" w:sz="0" w:space="0" w:color="auto"/>
                <w:left w:val="none" w:sz="0" w:space="0" w:color="auto"/>
                <w:bottom w:val="none" w:sz="0" w:space="0" w:color="auto"/>
                <w:right w:val="none" w:sz="0" w:space="0" w:color="auto"/>
              </w:divBdr>
            </w:div>
            <w:div w:id="1929993847">
              <w:marLeft w:val="0"/>
              <w:marRight w:val="0"/>
              <w:marTop w:val="0"/>
              <w:marBottom w:val="0"/>
              <w:divBdr>
                <w:top w:val="none" w:sz="0" w:space="0" w:color="auto"/>
                <w:left w:val="none" w:sz="0" w:space="0" w:color="auto"/>
                <w:bottom w:val="none" w:sz="0" w:space="0" w:color="auto"/>
                <w:right w:val="none" w:sz="0" w:space="0" w:color="auto"/>
              </w:divBdr>
            </w:div>
            <w:div w:id="359357641">
              <w:marLeft w:val="0"/>
              <w:marRight w:val="0"/>
              <w:marTop w:val="0"/>
              <w:marBottom w:val="0"/>
              <w:divBdr>
                <w:top w:val="none" w:sz="0" w:space="0" w:color="auto"/>
                <w:left w:val="none" w:sz="0" w:space="0" w:color="auto"/>
                <w:bottom w:val="none" w:sz="0" w:space="0" w:color="auto"/>
                <w:right w:val="none" w:sz="0" w:space="0" w:color="auto"/>
              </w:divBdr>
            </w:div>
            <w:div w:id="789399118">
              <w:marLeft w:val="0"/>
              <w:marRight w:val="0"/>
              <w:marTop w:val="0"/>
              <w:marBottom w:val="0"/>
              <w:divBdr>
                <w:top w:val="none" w:sz="0" w:space="0" w:color="auto"/>
                <w:left w:val="none" w:sz="0" w:space="0" w:color="auto"/>
                <w:bottom w:val="none" w:sz="0" w:space="0" w:color="auto"/>
                <w:right w:val="none" w:sz="0" w:space="0" w:color="auto"/>
              </w:divBdr>
            </w:div>
            <w:div w:id="873349861">
              <w:marLeft w:val="0"/>
              <w:marRight w:val="0"/>
              <w:marTop w:val="0"/>
              <w:marBottom w:val="0"/>
              <w:divBdr>
                <w:top w:val="none" w:sz="0" w:space="0" w:color="auto"/>
                <w:left w:val="none" w:sz="0" w:space="0" w:color="auto"/>
                <w:bottom w:val="none" w:sz="0" w:space="0" w:color="auto"/>
                <w:right w:val="none" w:sz="0" w:space="0" w:color="auto"/>
              </w:divBdr>
            </w:div>
            <w:div w:id="1987319106">
              <w:marLeft w:val="0"/>
              <w:marRight w:val="0"/>
              <w:marTop w:val="0"/>
              <w:marBottom w:val="0"/>
              <w:divBdr>
                <w:top w:val="none" w:sz="0" w:space="0" w:color="auto"/>
                <w:left w:val="none" w:sz="0" w:space="0" w:color="auto"/>
                <w:bottom w:val="none" w:sz="0" w:space="0" w:color="auto"/>
                <w:right w:val="none" w:sz="0" w:space="0" w:color="auto"/>
              </w:divBdr>
            </w:div>
            <w:div w:id="292712359">
              <w:marLeft w:val="0"/>
              <w:marRight w:val="0"/>
              <w:marTop w:val="0"/>
              <w:marBottom w:val="0"/>
              <w:divBdr>
                <w:top w:val="none" w:sz="0" w:space="0" w:color="auto"/>
                <w:left w:val="none" w:sz="0" w:space="0" w:color="auto"/>
                <w:bottom w:val="none" w:sz="0" w:space="0" w:color="auto"/>
                <w:right w:val="none" w:sz="0" w:space="0" w:color="auto"/>
              </w:divBdr>
            </w:div>
            <w:div w:id="1916428523">
              <w:marLeft w:val="0"/>
              <w:marRight w:val="0"/>
              <w:marTop w:val="0"/>
              <w:marBottom w:val="0"/>
              <w:divBdr>
                <w:top w:val="none" w:sz="0" w:space="0" w:color="auto"/>
                <w:left w:val="none" w:sz="0" w:space="0" w:color="auto"/>
                <w:bottom w:val="none" w:sz="0" w:space="0" w:color="auto"/>
                <w:right w:val="none" w:sz="0" w:space="0" w:color="auto"/>
              </w:divBdr>
            </w:div>
            <w:div w:id="1246645109">
              <w:marLeft w:val="0"/>
              <w:marRight w:val="0"/>
              <w:marTop w:val="0"/>
              <w:marBottom w:val="0"/>
              <w:divBdr>
                <w:top w:val="none" w:sz="0" w:space="0" w:color="auto"/>
                <w:left w:val="none" w:sz="0" w:space="0" w:color="auto"/>
                <w:bottom w:val="none" w:sz="0" w:space="0" w:color="auto"/>
                <w:right w:val="none" w:sz="0" w:space="0" w:color="auto"/>
              </w:divBdr>
            </w:div>
            <w:div w:id="1830100688">
              <w:marLeft w:val="0"/>
              <w:marRight w:val="0"/>
              <w:marTop w:val="0"/>
              <w:marBottom w:val="0"/>
              <w:divBdr>
                <w:top w:val="none" w:sz="0" w:space="0" w:color="auto"/>
                <w:left w:val="none" w:sz="0" w:space="0" w:color="auto"/>
                <w:bottom w:val="none" w:sz="0" w:space="0" w:color="auto"/>
                <w:right w:val="none" w:sz="0" w:space="0" w:color="auto"/>
              </w:divBdr>
            </w:div>
            <w:div w:id="391394333">
              <w:marLeft w:val="0"/>
              <w:marRight w:val="0"/>
              <w:marTop w:val="0"/>
              <w:marBottom w:val="0"/>
              <w:divBdr>
                <w:top w:val="none" w:sz="0" w:space="0" w:color="auto"/>
                <w:left w:val="none" w:sz="0" w:space="0" w:color="auto"/>
                <w:bottom w:val="none" w:sz="0" w:space="0" w:color="auto"/>
                <w:right w:val="none" w:sz="0" w:space="0" w:color="auto"/>
              </w:divBdr>
            </w:div>
            <w:div w:id="1329207186">
              <w:marLeft w:val="0"/>
              <w:marRight w:val="0"/>
              <w:marTop w:val="0"/>
              <w:marBottom w:val="0"/>
              <w:divBdr>
                <w:top w:val="none" w:sz="0" w:space="0" w:color="auto"/>
                <w:left w:val="none" w:sz="0" w:space="0" w:color="auto"/>
                <w:bottom w:val="none" w:sz="0" w:space="0" w:color="auto"/>
                <w:right w:val="none" w:sz="0" w:space="0" w:color="auto"/>
              </w:divBdr>
            </w:div>
            <w:div w:id="1392117935">
              <w:marLeft w:val="0"/>
              <w:marRight w:val="0"/>
              <w:marTop w:val="0"/>
              <w:marBottom w:val="0"/>
              <w:divBdr>
                <w:top w:val="none" w:sz="0" w:space="0" w:color="auto"/>
                <w:left w:val="none" w:sz="0" w:space="0" w:color="auto"/>
                <w:bottom w:val="none" w:sz="0" w:space="0" w:color="auto"/>
                <w:right w:val="none" w:sz="0" w:space="0" w:color="auto"/>
              </w:divBdr>
            </w:div>
            <w:div w:id="740253025">
              <w:marLeft w:val="0"/>
              <w:marRight w:val="0"/>
              <w:marTop w:val="0"/>
              <w:marBottom w:val="0"/>
              <w:divBdr>
                <w:top w:val="none" w:sz="0" w:space="0" w:color="auto"/>
                <w:left w:val="none" w:sz="0" w:space="0" w:color="auto"/>
                <w:bottom w:val="none" w:sz="0" w:space="0" w:color="auto"/>
                <w:right w:val="none" w:sz="0" w:space="0" w:color="auto"/>
              </w:divBdr>
            </w:div>
            <w:div w:id="140005030">
              <w:marLeft w:val="0"/>
              <w:marRight w:val="0"/>
              <w:marTop w:val="0"/>
              <w:marBottom w:val="0"/>
              <w:divBdr>
                <w:top w:val="none" w:sz="0" w:space="0" w:color="auto"/>
                <w:left w:val="none" w:sz="0" w:space="0" w:color="auto"/>
                <w:bottom w:val="none" w:sz="0" w:space="0" w:color="auto"/>
                <w:right w:val="none" w:sz="0" w:space="0" w:color="auto"/>
              </w:divBdr>
            </w:div>
            <w:div w:id="1446150065">
              <w:marLeft w:val="0"/>
              <w:marRight w:val="0"/>
              <w:marTop w:val="0"/>
              <w:marBottom w:val="0"/>
              <w:divBdr>
                <w:top w:val="none" w:sz="0" w:space="0" w:color="auto"/>
                <w:left w:val="none" w:sz="0" w:space="0" w:color="auto"/>
                <w:bottom w:val="none" w:sz="0" w:space="0" w:color="auto"/>
                <w:right w:val="none" w:sz="0" w:space="0" w:color="auto"/>
              </w:divBdr>
            </w:div>
            <w:div w:id="1168328195">
              <w:marLeft w:val="0"/>
              <w:marRight w:val="0"/>
              <w:marTop w:val="0"/>
              <w:marBottom w:val="0"/>
              <w:divBdr>
                <w:top w:val="none" w:sz="0" w:space="0" w:color="auto"/>
                <w:left w:val="none" w:sz="0" w:space="0" w:color="auto"/>
                <w:bottom w:val="none" w:sz="0" w:space="0" w:color="auto"/>
                <w:right w:val="none" w:sz="0" w:space="0" w:color="auto"/>
              </w:divBdr>
            </w:div>
            <w:div w:id="94524873">
              <w:marLeft w:val="0"/>
              <w:marRight w:val="0"/>
              <w:marTop w:val="0"/>
              <w:marBottom w:val="0"/>
              <w:divBdr>
                <w:top w:val="none" w:sz="0" w:space="0" w:color="auto"/>
                <w:left w:val="none" w:sz="0" w:space="0" w:color="auto"/>
                <w:bottom w:val="none" w:sz="0" w:space="0" w:color="auto"/>
                <w:right w:val="none" w:sz="0" w:space="0" w:color="auto"/>
              </w:divBdr>
            </w:div>
            <w:div w:id="775825783">
              <w:marLeft w:val="0"/>
              <w:marRight w:val="0"/>
              <w:marTop w:val="0"/>
              <w:marBottom w:val="0"/>
              <w:divBdr>
                <w:top w:val="none" w:sz="0" w:space="0" w:color="auto"/>
                <w:left w:val="none" w:sz="0" w:space="0" w:color="auto"/>
                <w:bottom w:val="none" w:sz="0" w:space="0" w:color="auto"/>
                <w:right w:val="none" w:sz="0" w:space="0" w:color="auto"/>
              </w:divBdr>
            </w:div>
            <w:div w:id="1545214271">
              <w:marLeft w:val="0"/>
              <w:marRight w:val="0"/>
              <w:marTop w:val="0"/>
              <w:marBottom w:val="0"/>
              <w:divBdr>
                <w:top w:val="none" w:sz="0" w:space="0" w:color="auto"/>
                <w:left w:val="none" w:sz="0" w:space="0" w:color="auto"/>
                <w:bottom w:val="none" w:sz="0" w:space="0" w:color="auto"/>
                <w:right w:val="none" w:sz="0" w:space="0" w:color="auto"/>
              </w:divBdr>
            </w:div>
            <w:div w:id="640574905">
              <w:marLeft w:val="0"/>
              <w:marRight w:val="0"/>
              <w:marTop w:val="0"/>
              <w:marBottom w:val="0"/>
              <w:divBdr>
                <w:top w:val="none" w:sz="0" w:space="0" w:color="auto"/>
                <w:left w:val="none" w:sz="0" w:space="0" w:color="auto"/>
                <w:bottom w:val="none" w:sz="0" w:space="0" w:color="auto"/>
                <w:right w:val="none" w:sz="0" w:space="0" w:color="auto"/>
              </w:divBdr>
            </w:div>
            <w:div w:id="168100446">
              <w:marLeft w:val="0"/>
              <w:marRight w:val="0"/>
              <w:marTop w:val="0"/>
              <w:marBottom w:val="0"/>
              <w:divBdr>
                <w:top w:val="none" w:sz="0" w:space="0" w:color="auto"/>
                <w:left w:val="none" w:sz="0" w:space="0" w:color="auto"/>
                <w:bottom w:val="none" w:sz="0" w:space="0" w:color="auto"/>
                <w:right w:val="none" w:sz="0" w:space="0" w:color="auto"/>
              </w:divBdr>
            </w:div>
            <w:div w:id="1799834178">
              <w:marLeft w:val="0"/>
              <w:marRight w:val="0"/>
              <w:marTop w:val="0"/>
              <w:marBottom w:val="0"/>
              <w:divBdr>
                <w:top w:val="none" w:sz="0" w:space="0" w:color="auto"/>
                <w:left w:val="none" w:sz="0" w:space="0" w:color="auto"/>
                <w:bottom w:val="none" w:sz="0" w:space="0" w:color="auto"/>
                <w:right w:val="none" w:sz="0" w:space="0" w:color="auto"/>
              </w:divBdr>
            </w:div>
            <w:div w:id="1930045366">
              <w:marLeft w:val="0"/>
              <w:marRight w:val="0"/>
              <w:marTop w:val="0"/>
              <w:marBottom w:val="0"/>
              <w:divBdr>
                <w:top w:val="none" w:sz="0" w:space="0" w:color="auto"/>
                <w:left w:val="none" w:sz="0" w:space="0" w:color="auto"/>
                <w:bottom w:val="none" w:sz="0" w:space="0" w:color="auto"/>
                <w:right w:val="none" w:sz="0" w:space="0" w:color="auto"/>
              </w:divBdr>
            </w:div>
            <w:div w:id="2124959343">
              <w:marLeft w:val="0"/>
              <w:marRight w:val="0"/>
              <w:marTop w:val="0"/>
              <w:marBottom w:val="0"/>
              <w:divBdr>
                <w:top w:val="none" w:sz="0" w:space="0" w:color="auto"/>
                <w:left w:val="none" w:sz="0" w:space="0" w:color="auto"/>
                <w:bottom w:val="none" w:sz="0" w:space="0" w:color="auto"/>
                <w:right w:val="none" w:sz="0" w:space="0" w:color="auto"/>
              </w:divBdr>
            </w:div>
            <w:div w:id="605236230">
              <w:marLeft w:val="0"/>
              <w:marRight w:val="0"/>
              <w:marTop w:val="0"/>
              <w:marBottom w:val="0"/>
              <w:divBdr>
                <w:top w:val="none" w:sz="0" w:space="0" w:color="auto"/>
                <w:left w:val="none" w:sz="0" w:space="0" w:color="auto"/>
                <w:bottom w:val="none" w:sz="0" w:space="0" w:color="auto"/>
                <w:right w:val="none" w:sz="0" w:space="0" w:color="auto"/>
              </w:divBdr>
            </w:div>
            <w:div w:id="1689140189">
              <w:marLeft w:val="0"/>
              <w:marRight w:val="0"/>
              <w:marTop w:val="0"/>
              <w:marBottom w:val="0"/>
              <w:divBdr>
                <w:top w:val="none" w:sz="0" w:space="0" w:color="auto"/>
                <w:left w:val="none" w:sz="0" w:space="0" w:color="auto"/>
                <w:bottom w:val="none" w:sz="0" w:space="0" w:color="auto"/>
                <w:right w:val="none" w:sz="0" w:space="0" w:color="auto"/>
              </w:divBdr>
            </w:div>
            <w:div w:id="452678390">
              <w:marLeft w:val="0"/>
              <w:marRight w:val="0"/>
              <w:marTop w:val="0"/>
              <w:marBottom w:val="0"/>
              <w:divBdr>
                <w:top w:val="none" w:sz="0" w:space="0" w:color="auto"/>
                <w:left w:val="none" w:sz="0" w:space="0" w:color="auto"/>
                <w:bottom w:val="none" w:sz="0" w:space="0" w:color="auto"/>
                <w:right w:val="none" w:sz="0" w:space="0" w:color="auto"/>
              </w:divBdr>
            </w:div>
            <w:div w:id="1409376515">
              <w:marLeft w:val="0"/>
              <w:marRight w:val="0"/>
              <w:marTop w:val="0"/>
              <w:marBottom w:val="0"/>
              <w:divBdr>
                <w:top w:val="none" w:sz="0" w:space="0" w:color="auto"/>
                <w:left w:val="none" w:sz="0" w:space="0" w:color="auto"/>
                <w:bottom w:val="none" w:sz="0" w:space="0" w:color="auto"/>
                <w:right w:val="none" w:sz="0" w:space="0" w:color="auto"/>
              </w:divBdr>
            </w:div>
            <w:div w:id="1383093299">
              <w:marLeft w:val="0"/>
              <w:marRight w:val="0"/>
              <w:marTop w:val="0"/>
              <w:marBottom w:val="0"/>
              <w:divBdr>
                <w:top w:val="none" w:sz="0" w:space="0" w:color="auto"/>
                <w:left w:val="none" w:sz="0" w:space="0" w:color="auto"/>
                <w:bottom w:val="none" w:sz="0" w:space="0" w:color="auto"/>
                <w:right w:val="none" w:sz="0" w:space="0" w:color="auto"/>
              </w:divBdr>
            </w:div>
            <w:div w:id="955672093">
              <w:marLeft w:val="0"/>
              <w:marRight w:val="0"/>
              <w:marTop w:val="0"/>
              <w:marBottom w:val="0"/>
              <w:divBdr>
                <w:top w:val="none" w:sz="0" w:space="0" w:color="auto"/>
                <w:left w:val="none" w:sz="0" w:space="0" w:color="auto"/>
                <w:bottom w:val="none" w:sz="0" w:space="0" w:color="auto"/>
                <w:right w:val="none" w:sz="0" w:space="0" w:color="auto"/>
              </w:divBdr>
            </w:div>
            <w:div w:id="439762840">
              <w:marLeft w:val="0"/>
              <w:marRight w:val="0"/>
              <w:marTop w:val="0"/>
              <w:marBottom w:val="0"/>
              <w:divBdr>
                <w:top w:val="none" w:sz="0" w:space="0" w:color="auto"/>
                <w:left w:val="none" w:sz="0" w:space="0" w:color="auto"/>
                <w:bottom w:val="none" w:sz="0" w:space="0" w:color="auto"/>
                <w:right w:val="none" w:sz="0" w:space="0" w:color="auto"/>
              </w:divBdr>
            </w:div>
            <w:div w:id="1308167473">
              <w:marLeft w:val="0"/>
              <w:marRight w:val="0"/>
              <w:marTop w:val="0"/>
              <w:marBottom w:val="0"/>
              <w:divBdr>
                <w:top w:val="none" w:sz="0" w:space="0" w:color="auto"/>
                <w:left w:val="none" w:sz="0" w:space="0" w:color="auto"/>
                <w:bottom w:val="none" w:sz="0" w:space="0" w:color="auto"/>
                <w:right w:val="none" w:sz="0" w:space="0" w:color="auto"/>
              </w:divBdr>
            </w:div>
            <w:div w:id="423502887">
              <w:marLeft w:val="0"/>
              <w:marRight w:val="0"/>
              <w:marTop w:val="0"/>
              <w:marBottom w:val="0"/>
              <w:divBdr>
                <w:top w:val="none" w:sz="0" w:space="0" w:color="auto"/>
                <w:left w:val="none" w:sz="0" w:space="0" w:color="auto"/>
                <w:bottom w:val="none" w:sz="0" w:space="0" w:color="auto"/>
                <w:right w:val="none" w:sz="0" w:space="0" w:color="auto"/>
              </w:divBdr>
            </w:div>
          </w:divsChild>
        </w:div>
        <w:div w:id="930548055">
          <w:marLeft w:val="0"/>
          <w:marRight w:val="0"/>
          <w:marTop w:val="0"/>
          <w:marBottom w:val="0"/>
          <w:divBdr>
            <w:top w:val="none" w:sz="0" w:space="0" w:color="auto"/>
            <w:left w:val="none" w:sz="0" w:space="0" w:color="auto"/>
            <w:bottom w:val="none" w:sz="0" w:space="0" w:color="auto"/>
            <w:right w:val="none" w:sz="0" w:space="0" w:color="auto"/>
          </w:divBdr>
        </w:div>
        <w:div w:id="1464733153">
          <w:marLeft w:val="0"/>
          <w:marRight w:val="0"/>
          <w:marTop w:val="0"/>
          <w:marBottom w:val="0"/>
          <w:divBdr>
            <w:top w:val="none" w:sz="0" w:space="0" w:color="auto"/>
            <w:left w:val="none" w:sz="0" w:space="0" w:color="auto"/>
            <w:bottom w:val="none" w:sz="0" w:space="0" w:color="auto"/>
            <w:right w:val="none" w:sz="0" w:space="0" w:color="auto"/>
          </w:divBdr>
        </w:div>
        <w:div w:id="76833577">
          <w:marLeft w:val="0"/>
          <w:marRight w:val="0"/>
          <w:marTop w:val="0"/>
          <w:marBottom w:val="0"/>
          <w:divBdr>
            <w:top w:val="none" w:sz="0" w:space="0" w:color="auto"/>
            <w:left w:val="none" w:sz="0" w:space="0" w:color="auto"/>
            <w:bottom w:val="none" w:sz="0" w:space="0" w:color="auto"/>
            <w:right w:val="none" w:sz="0" w:space="0" w:color="auto"/>
          </w:divBdr>
        </w:div>
        <w:div w:id="970132230">
          <w:marLeft w:val="0"/>
          <w:marRight w:val="0"/>
          <w:marTop w:val="0"/>
          <w:marBottom w:val="0"/>
          <w:divBdr>
            <w:top w:val="none" w:sz="0" w:space="0" w:color="auto"/>
            <w:left w:val="none" w:sz="0" w:space="0" w:color="auto"/>
            <w:bottom w:val="none" w:sz="0" w:space="0" w:color="auto"/>
            <w:right w:val="none" w:sz="0" w:space="0" w:color="auto"/>
          </w:divBdr>
        </w:div>
        <w:div w:id="23289865">
          <w:marLeft w:val="0"/>
          <w:marRight w:val="0"/>
          <w:marTop w:val="0"/>
          <w:marBottom w:val="0"/>
          <w:divBdr>
            <w:top w:val="none" w:sz="0" w:space="0" w:color="auto"/>
            <w:left w:val="none" w:sz="0" w:space="0" w:color="auto"/>
            <w:bottom w:val="none" w:sz="0" w:space="0" w:color="auto"/>
            <w:right w:val="none" w:sz="0" w:space="0" w:color="auto"/>
          </w:divBdr>
        </w:div>
        <w:div w:id="1676878692">
          <w:marLeft w:val="0"/>
          <w:marRight w:val="0"/>
          <w:marTop w:val="0"/>
          <w:marBottom w:val="0"/>
          <w:divBdr>
            <w:top w:val="none" w:sz="0" w:space="0" w:color="auto"/>
            <w:left w:val="none" w:sz="0" w:space="0" w:color="auto"/>
            <w:bottom w:val="none" w:sz="0" w:space="0" w:color="auto"/>
            <w:right w:val="none" w:sz="0" w:space="0" w:color="auto"/>
          </w:divBdr>
        </w:div>
        <w:div w:id="956453215">
          <w:marLeft w:val="0"/>
          <w:marRight w:val="0"/>
          <w:marTop w:val="0"/>
          <w:marBottom w:val="0"/>
          <w:divBdr>
            <w:top w:val="none" w:sz="0" w:space="0" w:color="auto"/>
            <w:left w:val="none" w:sz="0" w:space="0" w:color="auto"/>
            <w:bottom w:val="none" w:sz="0" w:space="0" w:color="auto"/>
            <w:right w:val="none" w:sz="0" w:space="0" w:color="auto"/>
          </w:divBdr>
        </w:div>
        <w:div w:id="1499036465">
          <w:marLeft w:val="0"/>
          <w:marRight w:val="0"/>
          <w:marTop w:val="0"/>
          <w:marBottom w:val="0"/>
          <w:divBdr>
            <w:top w:val="none" w:sz="0" w:space="0" w:color="auto"/>
            <w:left w:val="none" w:sz="0" w:space="0" w:color="auto"/>
            <w:bottom w:val="none" w:sz="0" w:space="0" w:color="auto"/>
            <w:right w:val="none" w:sz="0" w:space="0" w:color="auto"/>
          </w:divBdr>
        </w:div>
        <w:div w:id="787311107">
          <w:marLeft w:val="0"/>
          <w:marRight w:val="0"/>
          <w:marTop w:val="0"/>
          <w:marBottom w:val="0"/>
          <w:divBdr>
            <w:top w:val="none" w:sz="0" w:space="0" w:color="auto"/>
            <w:left w:val="none" w:sz="0" w:space="0" w:color="auto"/>
            <w:bottom w:val="none" w:sz="0" w:space="0" w:color="auto"/>
            <w:right w:val="none" w:sz="0" w:space="0" w:color="auto"/>
          </w:divBdr>
        </w:div>
        <w:div w:id="684481045">
          <w:marLeft w:val="0"/>
          <w:marRight w:val="0"/>
          <w:marTop w:val="0"/>
          <w:marBottom w:val="0"/>
          <w:divBdr>
            <w:top w:val="none" w:sz="0" w:space="0" w:color="auto"/>
            <w:left w:val="none" w:sz="0" w:space="0" w:color="auto"/>
            <w:bottom w:val="none" w:sz="0" w:space="0" w:color="auto"/>
            <w:right w:val="none" w:sz="0" w:space="0" w:color="auto"/>
          </w:divBdr>
        </w:div>
        <w:div w:id="1984651316">
          <w:marLeft w:val="0"/>
          <w:marRight w:val="0"/>
          <w:marTop w:val="0"/>
          <w:marBottom w:val="0"/>
          <w:divBdr>
            <w:top w:val="none" w:sz="0" w:space="0" w:color="auto"/>
            <w:left w:val="none" w:sz="0" w:space="0" w:color="auto"/>
            <w:bottom w:val="none" w:sz="0" w:space="0" w:color="auto"/>
            <w:right w:val="none" w:sz="0" w:space="0" w:color="auto"/>
          </w:divBdr>
        </w:div>
        <w:div w:id="1531651978">
          <w:marLeft w:val="0"/>
          <w:marRight w:val="0"/>
          <w:marTop w:val="0"/>
          <w:marBottom w:val="0"/>
          <w:divBdr>
            <w:top w:val="none" w:sz="0" w:space="0" w:color="auto"/>
            <w:left w:val="none" w:sz="0" w:space="0" w:color="auto"/>
            <w:bottom w:val="none" w:sz="0" w:space="0" w:color="auto"/>
            <w:right w:val="none" w:sz="0" w:space="0" w:color="auto"/>
          </w:divBdr>
        </w:div>
        <w:div w:id="1583760283">
          <w:marLeft w:val="0"/>
          <w:marRight w:val="0"/>
          <w:marTop w:val="0"/>
          <w:marBottom w:val="0"/>
          <w:divBdr>
            <w:top w:val="none" w:sz="0" w:space="0" w:color="auto"/>
            <w:left w:val="none" w:sz="0" w:space="0" w:color="auto"/>
            <w:bottom w:val="none" w:sz="0" w:space="0" w:color="auto"/>
            <w:right w:val="none" w:sz="0" w:space="0" w:color="auto"/>
          </w:divBdr>
        </w:div>
        <w:div w:id="520094215">
          <w:marLeft w:val="0"/>
          <w:marRight w:val="0"/>
          <w:marTop w:val="0"/>
          <w:marBottom w:val="0"/>
          <w:divBdr>
            <w:top w:val="none" w:sz="0" w:space="0" w:color="auto"/>
            <w:left w:val="none" w:sz="0" w:space="0" w:color="auto"/>
            <w:bottom w:val="none" w:sz="0" w:space="0" w:color="auto"/>
            <w:right w:val="none" w:sz="0" w:space="0" w:color="auto"/>
          </w:divBdr>
        </w:div>
        <w:div w:id="1250045038">
          <w:marLeft w:val="0"/>
          <w:marRight w:val="0"/>
          <w:marTop w:val="0"/>
          <w:marBottom w:val="0"/>
          <w:divBdr>
            <w:top w:val="none" w:sz="0" w:space="0" w:color="auto"/>
            <w:left w:val="none" w:sz="0" w:space="0" w:color="auto"/>
            <w:bottom w:val="none" w:sz="0" w:space="0" w:color="auto"/>
            <w:right w:val="none" w:sz="0" w:space="0" w:color="auto"/>
          </w:divBdr>
        </w:div>
        <w:div w:id="414743367">
          <w:marLeft w:val="0"/>
          <w:marRight w:val="0"/>
          <w:marTop w:val="0"/>
          <w:marBottom w:val="0"/>
          <w:divBdr>
            <w:top w:val="none" w:sz="0" w:space="0" w:color="auto"/>
            <w:left w:val="none" w:sz="0" w:space="0" w:color="auto"/>
            <w:bottom w:val="none" w:sz="0" w:space="0" w:color="auto"/>
            <w:right w:val="none" w:sz="0" w:space="0" w:color="auto"/>
          </w:divBdr>
        </w:div>
        <w:div w:id="79371774">
          <w:marLeft w:val="0"/>
          <w:marRight w:val="0"/>
          <w:marTop w:val="0"/>
          <w:marBottom w:val="0"/>
          <w:divBdr>
            <w:top w:val="none" w:sz="0" w:space="0" w:color="auto"/>
            <w:left w:val="none" w:sz="0" w:space="0" w:color="auto"/>
            <w:bottom w:val="none" w:sz="0" w:space="0" w:color="auto"/>
            <w:right w:val="none" w:sz="0" w:space="0" w:color="auto"/>
          </w:divBdr>
        </w:div>
        <w:div w:id="862402605">
          <w:marLeft w:val="0"/>
          <w:marRight w:val="0"/>
          <w:marTop w:val="0"/>
          <w:marBottom w:val="0"/>
          <w:divBdr>
            <w:top w:val="none" w:sz="0" w:space="0" w:color="auto"/>
            <w:left w:val="none" w:sz="0" w:space="0" w:color="auto"/>
            <w:bottom w:val="none" w:sz="0" w:space="0" w:color="auto"/>
            <w:right w:val="none" w:sz="0" w:space="0" w:color="auto"/>
          </w:divBdr>
        </w:div>
        <w:div w:id="1041906775">
          <w:marLeft w:val="0"/>
          <w:marRight w:val="0"/>
          <w:marTop w:val="0"/>
          <w:marBottom w:val="0"/>
          <w:divBdr>
            <w:top w:val="none" w:sz="0" w:space="0" w:color="auto"/>
            <w:left w:val="none" w:sz="0" w:space="0" w:color="auto"/>
            <w:bottom w:val="none" w:sz="0" w:space="0" w:color="auto"/>
            <w:right w:val="none" w:sz="0" w:space="0" w:color="auto"/>
          </w:divBdr>
        </w:div>
        <w:div w:id="1972782930">
          <w:marLeft w:val="0"/>
          <w:marRight w:val="0"/>
          <w:marTop w:val="0"/>
          <w:marBottom w:val="0"/>
          <w:divBdr>
            <w:top w:val="none" w:sz="0" w:space="0" w:color="auto"/>
            <w:left w:val="none" w:sz="0" w:space="0" w:color="auto"/>
            <w:bottom w:val="none" w:sz="0" w:space="0" w:color="auto"/>
            <w:right w:val="none" w:sz="0" w:space="0" w:color="auto"/>
          </w:divBdr>
        </w:div>
        <w:div w:id="697856773">
          <w:marLeft w:val="0"/>
          <w:marRight w:val="0"/>
          <w:marTop w:val="0"/>
          <w:marBottom w:val="0"/>
          <w:divBdr>
            <w:top w:val="none" w:sz="0" w:space="0" w:color="auto"/>
            <w:left w:val="none" w:sz="0" w:space="0" w:color="auto"/>
            <w:bottom w:val="none" w:sz="0" w:space="0" w:color="auto"/>
            <w:right w:val="none" w:sz="0" w:space="0" w:color="auto"/>
          </w:divBdr>
        </w:div>
        <w:div w:id="1057898121">
          <w:marLeft w:val="0"/>
          <w:marRight w:val="0"/>
          <w:marTop w:val="0"/>
          <w:marBottom w:val="0"/>
          <w:divBdr>
            <w:top w:val="none" w:sz="0" w:space="0" w:color="auto"/>
            <w:left w:val="none" w:sz="0" w:space="0" w:color="auto"/>
            <w:bottom w:val="none" w:sz="0" w:space="0" w:color="auto"/>
            <w:right w:val="none" w:sz="0" w:space="0" w:color="auto"/>
          </w:divBdr>
        </w:div>
        <w:div w:id="815806935">
          <w:marLeft w:val="0"/>
          <w:marRight w:val="0"/>
          <w:marTop w:val="0"/>
          <w:marBottom w:val="0"/>
          <w:divBdr>
            <w:top w:val="none" w:sz="0" w:space="0" w:color="auto"/>
            <w:left w:val="none" w:sz="0" w:space="0" w:color="auto"/>
            <w:bottom w:val="none" w:sz="0" w:space="0" w:color="auto"/>
            <w:right w:val="none" w:sz="0" w:space="0" w:color="auto"/>
          </w:divBdr>
        </w:div>
        <w:div w:id="27337619">
          <w:marLeft w:val="0"/>
          <w:marRight w:val="0"/>
          <w:marTop w:val="0"/>
          <w:marBottom w:val="0"/>
          <w:divBdr>
            <w:top w:val="none" w:sz="0" w:space="0" w:color="auto"/>
            <w:left w:val="none" w:sz="0" w:space="0" w:color="auto"/>
            <w:bottom w:val="none" w:sz="0" w:space="0" w:color="auto"/>
            <w:right w:val="none" w:sz="0" w:space="0" w:color="auto"/>
          </w:divBdr>
        </w:div>
        <w:div w:id="1584071078">
          <w:marLeft w:val="0"/>
          <w:marRight w:val="0"/>
          <w:marTop w:val="0"/>
          <w:marBottom w:val="0"/>
          <w:divBdr>
            <w:top w:val="none" w:sz="0" w:space="0" w:color="auto"/>
            <w:left w:val="none" w:sz="0" w:space="0" w:color="auto"/>
            <w:bottom w:val="none" w:sz="0" w:space="0" w:color="auto"/>
            <w:right w:val="none" w:sz="0" w:space="0" w:color="auto"/>
          </w:divBdr>
        </w:div>
        <w:div w:id="861674748">
          <w:marLeft w:val="0"/>
          <w:marRight w:val="0"/>
          <w:marTop w:val="0"/>
          <w:marBottom w:val="0"/>
          <w:divBdr>
            <w:top w:val="none" w:sz="0" w:space="0" w:color="auto"/>
            <w:left w:val="none" w:sz="0" w:space="0" w:color="auto"/>
            <w:bottom w:val="none" w:sz="0" w:space="0" w:color="auto"/>
            <w:right w:val="none" w:sz="0" w:space="0" w:color="auto"/>
          </w:divBdr>
        </w:div>
        <w:div w:id="282033951">
          <w:marLeft w:val="0"/>
          <w:marRight w:val="0"/>
          <w:marTop w:val="0"/>
          <w:marBottom w:val="0"/>
          <w:divBdr>
            <w:top w:val="none" w:sz="0" w:space="0" w:color="auto"/>
            <w:left w:val="none" w:sz="0" w:space="0" w:color="auto"/>
            <w:bottom w:val="none" w:sz="0" w:space="0" w:color="auto"/>
            <w:right w:val="none" w:sz="0" w:space="0" w:color="auto"/>
          </w:divBdr>
        </w:div>
        <w:div w:id="2019234825">
          <w:marLeft w:val="0"/>
          <w:marRight w:val="0"/>
          <w:marTop w:val="0"/>
          <w:marBottom w:val="0"/>
          <w:divBdr>
            <w:top w:val="none" w:sz="0" w:space="0" w:color="auto"/>
            <w:left w:val="none" w:sz="0" w:space="0" w:color="auto"/>
            <w:bottom w:val="none" w:sz="0" w:space="0" w:color="auto"/>
            <w:right w:val="none" w:sz="0" w:space="0" w:color="auto"/>
          </w:divBdr>
        </w:div>
        <w:div w:id="994839400">
          <w:marLeft w:val="0"/>
          <w:marRight w:val="0"/>
          <w:marTop w:val="0"/>
          <w:marBottom w:val="0"/>
          <w:divBdr>
            <w:top w:val="none" w:sz="0" w:space="0" w:color="auto"/>
            <w:left w:val="none" w:sz="0" w:space="0" w:color="auto"/>
            <w:bottom w:val="none" w:sz="0" w:space="0" w:color="auto"/>
            <w:right w:val="none" w:sz="0" w:space="0" w:color="auto"/>
          </w:divBdr>
        </w:div>
        <w:div w:id="845051105">
          <w:marLeft w:val="0"/>
          <w:marRight w:val="0"/>
          <w:marTop w:val="0"/>
          <w:marBottom w:val="0"/>
          <w:divBdr>
            <w:top w:val="none" w:sz="0" w:space="0" w:color="auto"/>
            <w:left w:val="none" w:sz="0" w:space="0" w:color="auto"/>
            <w:bottom w:val="none" w:sz="0" w:space="0" w:color="auto"/>
            <w:right w:val="none" w:sz="0" w:space="0" w:color="auto"/>
          </w:divBdr>
        </w:div>
        <w:div w:id="2016416700">
          <w:marLeft w:val="0"/>
          <w:marRight w:val="0"/>
          <w:marTop w:val="0"/>
          <w:marBottom w:val="0"/>
          <w:divBdr>
            <w:top w:val="none" w:sz="0" w:space="0" w:color="auto"/>
            <w:left w:val="none" w:sz="0" w:space="0" w:color="auto"/>
            <w:bottom w:val="none" w:sz="0" w:space="0" w:color="auto"/>
            <w:right w:val="none" w:sz="0" w:space="0" w:color="auto"/>
          </w:divBdr>
        </w:div>
        <w:div w:id="829828196">
          <w:marLeft w:val="0"/>
          <w:marRight w:val="0"/>
          <w:marTop w:val="0"/>
          <w:marBottom w:val="0"/>
          <w:divBdr>
            <w:top w:val="none" w:sz="0" w:space="0" w:color="auto"/>
            <w:left w:val="none" w:sz="0" w:space="0" w:color="auto"/>
            <w:bottom w:val="none" w:sz="0" w:space="0" w:color="auto"/>
            <w:right w:val="none" w:sz="0" w:space="0" w:color="auto"/>
          </w:divBdr>
        </w:div>
        <w:div w:id="21713477">
          <w:marLeft w:val="0"/>
          <w:marRight w:val="0"/>
          <w:marTop w:val="0"/>
          <w:marBottom w:val="0"/>
          <w:divBdr>
            <w:top w:val="none" w:sz="0" w:space="0" w:color="auto"/>
            <w:left w:val="none" w:sz="0" w:space="0" w:color="auto"/>
            <w:bottom w:val="none" w:sz="0" w:space="0" w:color="auto"/>
            <w:right w:val="none" w:sz="0" w:space="0" w:color="auto"/>
          </w:divBdr>
        </w:div>
        <w:div w:id="955600243">
          <w:marLeft w:val="0"/>
          <w:marRight w:val="0"/>
          <w:marTop w:val="0"/>
          <w:marBottom w:val="0"/>
          <w:divBdr>
            <w:top w:val="none" w:sz="0" w:space="0" w:color="auto"/>
            <w:left w:val="none" w:sz="0" w:space="0" w:color="auto"/>
            <w:bottom w:val="none" w:sz="0" w:space="0" w:color="auto"/>
            <w:right w:val="none" w:sz="0" w:space="0" w:color="auto"/>
          </w:divBdr>
        </w:div>
        <w:div w:id="1593736923">
          <w:marLeft w:val="0"/>
          <w:marRight w:val="0"/>
          <w:marTop w:val="0"/>
          <w:marBottom w:val="0"/>
          <w:divBdr>
            <w:top w:val="none" w:sz="0" w:space="0" w:color="auto"/>
            <w:left w:val="none" w:sz="0" w:space="0" w:color="auto"/>
            <w:bottom w:val="none" w:sz="0" w:space="0" w:color="auto"/>
            <w:right w:val="none" w:sz="0" w:space="0" w:color="auto"/>
          </w:divBdr>
        </w:div>
        <w:div w:id="1090736644">
          <w:marLeft w:val="0"/>
          <w:marRight w:val="0"/>
          <w:marTop w:val="0"/>
          <w:marBottom w:val="0"/>
          <w:divBdr>
            <w:top w:val="none" w:sz="0" w:space="0" w:color="auto"/>
            <w:left w:val="none" w:sz="0" w:space="0" w:color="auto"/>
            <w:bottom w:val="none" w:sz="0" w:space="0" w:color="auto"/>
            <w:right w:val="none" w:sz="0" w:space="0" w:color="auto"/>
          </w:divBdr>
        </w:div>
        <w:div w:id="2118523060">
          <w:marLeft w:val="0"/>
          <w:marRight w:val="0"/>
          <w:marTop w:val="0"/>
          <w:marBottom w:val="0"/>
          <w:divBdr>
            <w:top w:val="none" w:sz="0" w:space="0" w:color="auto"/>
            <w:left w:val="none" w:sz="0" w:space="0" w:color="auto"/>
            <w:bottom w:val="none" w:sz="0" w:space="0" w:color="auto"/>
            <w:right w:val="none" w:sz="0" w:space="0" w:color="auto"/>
          </w:divBdr>
        </w:div>
        <w:div w:id="929855748">
          <w:marLeft w:val="0"/>
          <w:marRight w:val="0"/>
          <w:marTop w:val="0"/>
          <w:marBottom w:val="0"/>
          <w:divBdr>
            <w:top w:val="none" w:sz="0" w:space="0" w:color="auto"/>
            <w:left w:val="none" w:sz="0" w:space="0" w:color="auto"/>
            <w:bottom w:val="none" w:sz="0" w:space="0" w:color="auto"/>
            <w:right w:val="none" w:sz="0" w:space="0" w:color="auto"/>
          </w:divBdr>
        </w:div>
        <w:div w:id="771126564">
          <w:marLeft w:val="0"/>
          <w:marRight w:val="0"/>
          <w:marTop w:val="0"/>
          <w:marBottom w:val="0"/>
          <w:divBdr>
            <w:top w:val="none" w:sz="0" w:space="0" w:color="auto"/>
            <w:left w:val="none" w:sz="0" w:space="0" w:color="auto"/>
            <w:bottom w:val="none" w:sz="0" w:space="0" w:color="auto"/>
            <w:right w:val="none" w:sz="0" w:space="0" w:color="auto"/>
          </w:divBdr>
        </w:div>
        <w:div w:id="434177385">
          <w:marLeft w:val="0"/>
          <w:marRight w:val="0"/>
          <w:marTop w:val="0"/>
          <w:marBottom w:val="0"/>
          <w:divBdr>
            <w:top w:val="none" w:sz="0" w:space="0" w:color="auto"/>
            <w:left w:val="none" w:sz="0" w:space="0" w:color="auto"/>
            <w:bottom w:val="none" w:sz="0" w:space="0" w:color="auto"/>
            <w:right w:val="none" w:sz="0" w:space="0" w:color="auto"/>
          </w:divBdr>
        </w:div>
        <w:div w:id="352264048">
          <w:marLeft w:val="0"/>
          <w:marRight w:val="0"/>
          <w:marTop w:val="0"/>
          <w:marBottom w:val="0"/>
          <w:divBdr>
            <w:top w:val="none" w:sz="0" w:space="0" w:color="auto"/>
            <w:left w:val="none" w:sz="0" w:space="0" w:color="auto"/>
            <w:bottom w:val="none" w:sz="0" w:space="0" w:color="auto"/>
            <w:right w:val="none" w:sz="0" w:space="0" w:color="auto"/>
          </w:divBdr>
        </w:div>
        <w:div w:id="692464166">
          <w:marLeft w:val="0"/>
          <w:marRight w:val="0"/>
          <w:marTop w:val="0"/>
          <w:marBottom w:val="0"/>
          <w:divBdr>
            <w:top w:val="none" w:sz="0" w:space="0" w:color="auto"/>
            <w:left w:val="none" w:sz="0" w:space="0" w:color="auto"/>
            <w:bottom w:val="none" w:sz="0" w:space="0" w:color="auto"/>
            <w:right w:val="none" w:sz="0" w:space="0" w:color="auto"/>
          </w:divBdr>
        </w:div>
        <w:div w:id="125202265">
          <w:marLeft w:val="0"/>
          <w:marRight w:val="0"/>
          <w:marTop w:val="0"/>
          <w:marBottom w:val="0"/>
          <w:divBdr>
            <w:top w:val="none" w:sz="0" w:space="0" w:color="auto"/>
            <w:left w:val="none" w:sz="0" w:space="0" w:color="auto"/>
            <w:bottom w:val="none" w:sz="0" w:space="0" w:color="auto"/>
            <w:right w:val="none" w:sz="0" w:space="0" w:color="auto"/>
          </w:divBdr>
        </w:div>
        <w:div w:id="1699311198">
          <w:marLeft w:val="0"/>
          <w:marRight w:val="0"/>
          <w:marTop w:val="0"/>
          <w:marBottom w:val="0"/>
          <w:divBdr>
            <w:top w:val="none" w:sz="0" w:space="0" w:color="auto"/>
            <w:left w:val="none" w:sz="0" w:space="0" w:color="auto"/>
            <w:bottom w:val="none" w:sz="0" w:space="0" w:color="auto"/>
            <w:right w:val="none" w:sz="0" w:space="0" w:color="auto"/>
          </w:divBdr>
        </w:div>
        <w:div w:id="779186667">
          <w:marLeft w:val="0"/>
          <w:marRight w:val="0"/>
          <w:marTop w:val="0"/>
          <w:marBottom w:val="0"/>
          <w:divBdr>
            <w:top w:val="none" w:sz="0" w:space="0" w:color="auto"/>
            <w:left w:val="none" w:sz="0" w:space="0" w:color="auto"/>
            <w:bottom w:val="none" w:sz="0" w:space="0" w:color="auto"/>
            <w:right w:val="none" w:sz="0" w:space="0" w:color="auto"/>
          </w:divBdr>
        </w:div>
        <w:div w:id="1602032301">
          <w:marLeft w:val="0"/>
          <w:marRight w:val="0"/>
          <w:marTop w:val="0"/>
          <w:marBottom w:val="0"/>
          <w:divBdr>
            <w:top w:val="none" w:sz="0" w:space="0" w:color="auto"/>
            <w:left w:val="none" w:sz="0" w:space="0" w:color="auto"/>
            <w:bottom w:val="none" w:sz="0" w:space="0" w:color="auto"/>
            <w:right w:val="none" w:sz="0" w:space="0" w:color="auto"/>
          </w:divBdr>
        </w:div>
        <w:div w:id="186019903">
          <w:marLeft w:val="0"/>
          <w:marRight w:val="0"/>
          <w:marTop w:val="0"/>
          <w:marBottom w:val="0"/>
          <w:divBdr>
            <w:top w:val="none" w:sz="0" w:space="0" w:color="auto"/>
            <w:left w:val="none" w:sz="0" w:space="0" w:color="auto"/>
            <w:bottom w:val="none" w:sz="0" w:space="0" w:color="auto"/>
            <w:right w:val="none" w:sz="0" w:space="0" w:color="auto"/>
          </w:divBdr>
        </w:div>
        <w:div w:id="950629601">
          <w:marLeft w:val="0"/>
          <w:marRight w:val="0"/>
          <w:marTop w:val="0"/>
          <w:marBottom w:val="0"/>
          <w:divBdr>
            <w:top w:val="none" w:sz="0" w:space="0" w:color="auto"/>
            <w:left w:val="none" w:sz="0" w:space="0" w:color="auto"/>
            <w:bottom w:val="none" w:sz="0" w:space="0" w:color="auto"/>
            <w:right w:val="none" w:sz="0" w:space="0" w:color="auto"/>
          </w:divBdr>
        </w:div>
        <w:div w:id="1998606176">
          <w:marLeft w:val="0"/>
          <w:marRight w:val="0"/>
          <w:marTop w:val="0"/>
          <w:marBottom w:val="0"/>
          <w:divBdr>
            <w:top w:val="none" w:sz="0" w:space="0" w:color="auto"/>
            <w:left w:val="none" w:sz="0" w:space="0" w:color="auto"/>
            <w:bottom w:val="none" w:sz="0" w:space="0" w:color="auto"/>
            <w:right w:val="none" w:sz="0" w:space="0" w:color="auto"/>
          </w:divBdr>
        </w:div>
        <w:div w:id="979650264">
          <w:marLeft w:val="0"/>
          <w:marRight w:val="0"/>
          <w:marTop w:val="0"/>
          <w:marBottom w:val="0"/>
          <w:divBdr>
            <w:top w:val="none" w:sz="0" w:space="0" w:color="auto"/>
            <w:left w:val="none" w:sz="0" w:space="0" w:color="auto"/>
            <w:bottom w:val="none" w:sz="0" w:space="0" w:color="auto"/>
            <w:right w:val="none" w:sz="0" w:space="0" w:color="auto"/>
          </w:divBdr>
        </w:div>
        <w:div w:id="1544053524">
          <w:marLeft w:val="0"/>
          <w:marRight w:val="0"/>
          <w:marTop w:val="0"/>
          <w:marBottom w:val="0"/>
          <w:divBdr>
            <w:top w:val="none" w:sz="0" w:space="0" w:color="auto"/>
            <w:left w:val="none" w:sz="0" w:space="0" w:color="auto"/>
            <w:bottom w:val="none" w:sz="0" w:space="0" w:color="auto"/>
            <w:right w:val="none" w:sz="0" w:space="0" w:color="auto"/>
          </w:divBdr>
        </w:div>
        <w:div w:id="396708081">
          <w:marLeft w:val="0"/>
          <w:marRight w:val="0"/>
          <w:marTop w:val="0"/>
          <w:marBottom w:val="0"/>
          <w:divBdr>
            <w:top w:val="none" w:sz="0" w:space="0" w:color="auto"/>
            <w:left w:val="none" w:sz="0" w:space="0" w:color="auto"/>
            <w:bottom w:val="none" w:sz="0" w:space="0" w:color="auto"/>
            <w:right w:val="none" w:sz="0" w:space="0" w:color="auto"/>
          </w:divBdr>
        </w:div>
        <w:div w:id="1863861812">
          <w:marLeft w:val="0"/>
          <w:marRight w:val="0"/>
          <w:marTop w:val="0"/>
          <w:marBottom w:val="0"/>
          <w:divBdr>
            <w:top w:val="none" w:sz="0" w:space="0" w:color="auto"/>
            <w:left w:val="none" w:sz="0" w:space="0" w:color="auto"/>
            <w:bottom w:val="none" w:sz="0" w:space="0" w:color="auto"/>
            <w:right w:val="none" w:sz="0" w:space="0" w:color="auto"/>
          </w:divBdr>
        </w:div>
        <w:div w:id="1450933965">
          <w:marLeft w:val="0"/>
          <w:marRight w:val="0"/>
          <w:marTop w:val="0"/>
          <w:marBottom w:val="0"/>
          <w:divBdr>
            <w:top w:val="none" w:sz="0" w:space="0" w:color="auto"/>
            <w:left w:val="none" w:sz="0" w:space="0" w:color="auto"/>
            <w:bottom w:val="none" w:sz="0" w:space="0" w:color="auto"/>
            <w:right w:val="none" w:sz="0" w:space="0" w:color="auto"/>
          </w:divBdr>
        </w:div>
        <w:div w:id="903374082">
          <w:marLeft w:val="0"/>
          <w:marRight w:val="0"/>
          <w:marTop w:val="0"/>
          <w:marBottom w:val="0"/>
          <w:divBdr>
            <w:top w:val="none" w:sz="0" w:space="0" w:color="auto"/>
            <w:left w:val="none" w:sz="0" w:space="0" w:color="auto"/>
            <w:bottom w:val="none" w:sz="0" w:space="0" w:color="auto"/>
            <w:right w:val="none" w:sz="0" w:space="0" w:color="auto"/>
          </w:divBdr>
        </w:div>
        <w:div w:id="728114338">
          <w:marLeft w:val="0"/>
          <w:marRight w:val="0"/>
          <w:marTop w:val="0"/>
          <w:marBottom w:val="0"/>
          <w:divBdr>
            <w:top w:val="none" w:sz="0" w:space="0" w:color="auto"/>
            <w:left w:val="none" w:sz="0" w:space="0" w:color="auto"/>
            <w:bottom w:val="none" w:sz="0" w:space="0" w:color="auto"/>
            <w:right w:val="none" w:sz="0" w:space="0" w:color="auto"/>
          </w:divBdr>
        </w:div>
        <w:div w:id="1759060159">
          <w:marLeft w:val="0"/>
          <w:marRight w:val="0"/>
          <w:marTop w:val="0"/>
          <w:marBottom w:val="0"/>
          <w:divBdr>
            <w:top w:val="none" w:sz="0" w:space="0" w:color="auto"/>
            <w:left w:val="none" w:sz="0" w:space="0" w:color="auto"/>
            <w:bottom w:val="none" w:sz="0" w:space="0" w:color="auto"/>
            <w:right w:val="none" w:sz="0" w:space="0" w:color="auto"/>
          </w:divBdr>
        </w:div>
        <w:div w:id="1167096178">
          <w:marLeft w:val="0"/>
          <w:marRight w:val="0"/>
          <w:marTop w:val="0"/>
          <w:marBottom w:val="0"/>
          <w:divBdr>
            <w:top w:val="none" w:sz="0" w:space="0" w:color="auto"/>
            <w:left w:val="none" w:sz="0" w:space="0" w:color="auto"/>
            <w:bottom w:val="none" w:sz="0" w:space="0" w:color="auto"/>
            <w:right w:val="none" w:sz="0" w:space="0" w:color="auto"/>
          </w:divBdr>
        </w:div>
        <w:div w:id="1039545902">
          <w:marLeft w:val="0"/>
          <w:marRight w:val="0"/>
          <w:marTop w:val="0"/>
          <w:marBottom w:val="0"/>
          <w:divBdr>
            <w:top w:val="none" w:sz="0" w:space="0" w:color="auto"/>
            <w:left w:val="none" w:sz="0" w:space="0" w:color="auto"/>
            <w:bottom w:val="none" w:sz="0" w:space="0" w:color="auto"/>
            <w:right w:val="none" w:sz="0" w:space="0" w:color="auto"/>
          </w:divBdr>
        </w:div>
        <w:div w:id="234046575">
          <w:marLeft w:val="0"/>
          <w:marRight w:val="0"/>
          <w:marTop w:val="0"/>
          <w:marBottom w:val="0"/>
          <w:divBdr>
            <w:top w:val="none" w:sz="0" w:space="0" w:color="auto"/>
            <w:left w:val="none" w:sz="0" w:space="0" w:color="auto"/>
            <w:bottom w:val="none" w:sz="0" w:space="0" w:color="auto"/>
            <w:right w:val="none" w:sz="0" w:space="0" w:color="auto"/>
          </w:divBdr>
        </w:div>
        <w:div w:id="2090079045">
          <w:marLeft w:val="0"/>
          <w:marRight w:val="0"/>
          <w:marTop w:val="0"/>
          <w:marBottom w:val="0"/>
          <w:divBdr>
            <w:top w:val="none" w:sz="0" w:space="0" w:color="auto"/>
            <w:left w:val="none" w:sz="0" w:space="0" w:color="auto"/>
            <w:bottom w:val="none" w:sz="0" w:space="0" w:color="auto"/>
            <w:right w:val="none" w:sz="0" w:space="0" w:color="auto"/>
          </w:divBdr>
        </w:div>
        <w:div w:id="1188448688">
          <w:marLeft w:val="0"/>
          <w:marRight w:val="0"/>
          <w:marTop w:val="0"/>
          <w:marBottom w:val="0"/>
          <w:divBdr>
            <w:top w:val="none" w:sz="0" w:space="0" w:color="auto"/>
            <w:left w:val="none" w:sz="0" w:space="0" w:color="auto"/>
            <w:bottom w:val="none" w:sz="0" w:space="0" w:color="auto"/>
            <w:right w:val="none" w:sz="0" w:space="0" w:color="auto"/>
          </w:divBdr>
        </w:div>
        <w:div w:id="1929120689">
          <w:marLeft w:val="0"/>
          <w:marRight w:val="0"/>
          <w:marTop w:val="0"/>
          <w:marBottom w:val="0"/>
          <w:divBdr>
            <w:top w:val="none" w:sz="0" w:space="0" w:color="auto"/>
            <w:left w:val="none" w:sz="0" w:space="0" w:color="auto"/>
            <w:bottom w:val="none" w:sz="0" w:space="0" w:color="auto"/>
            <w:right w:val="none" w:sz="0" w:space="0" w:color="auto"/>
          </w:divBdr>
        </w:div>
        <w:div w:id="338579661">
          <w:marLeft w:val="0"/>
          <w:marRight w:val="0"/>
          <w:marTop w:val="0"/>
          <w:marBottom w:val="0"/>
          <w:divBdr>
            <w:top w:val="none" w:sz="0" w:space="0" w:color="auto"/>
            <w:left w:val="none" w:sz="0" w:space="0" w:color="auto"/>
            <w:bottom w:val="none" w:sz="0" w:space="0" w:color="auto"/>
            <w:right w:val="none" w:sz="0" w:space="0" w:color="auto"/>
          </w:divBdr>
        </w:div>
        <w:div w:id="1816143564">
          <w:marLeft w:val="0"/>
          <w:marRight w:val="0"/>
          <w:marTop w:val="0"/>
          <w:marBottom w:val="0"/>
          <w:divBdr>
            <w:top w:val="none" w:sz="0" w:space="0" w:color="auto"/>
            <w:left w:val="none" w:sz="0" w:space="0" w:color="auto"/>
            <w:bottom w:val="none" w:sz="0" w:space="0" w:color="auto"/>
            <w:right w:val="none" w:sz="0" w:space="0" w:color="auto"/>
          </w:divBdr>
        </w:div>
        <w:div w:id="2032484907">
          <w:marLeft w:val="0"/>
          <w:marRight w:val="0"/>
          <w:marTop w:val="0"/>
          <w:marBottom w:val="0"/>
          <w:divBdr>
            <w:top w:val="none" w:sz="0" w:space="0" w:color="auto"/>
            <w:left w:val="none" w:sz="0" w:space="0" w:color="auto"/>
            <w:bottom w:val="none" w:sz="0" w:space="0" w:color="auto"/>
            <w:right w:val="none" w:sz="0" w:space="0" w:color="auto"/>
          </w:divBdr>
        </w:div>
        <w:div w:id="103159048">
          <w:marLeft w:val="0"/>
          <w:marRight w:val="0"/>
          <w:marTop w:val="0"/>
          <w:marBottom w:val="0"/>
          <w:divBdr>
            <w:top w:val="none" w:sz="0" w:space="0" w:color="auto"/>
            <w:left w:val="none" w:sz="0" w:space="0" w:color="auto"/>
            <w:bottom w:val="none" w:sz="0" w:space="0" w:color="auto"/>
            <w:right w:val="none" w:sz="0" w:space="0" w:color="auto"/>
          </w:divBdr>
        </w:div>
        <w:div w:id="1680421823">
          <w:marLeft w:val="0"/>
          <w:marRight w:val="0"/>
          <w:marTop w:val="0"/>
          <w:marBottom w:val="0"/>
          <w:divBdr>
            <w:top w:val="none" w:sz="0" w:space="0" w:color="auto"/>
            <w:left w:val="none" w:sz="0" w:space="0" w:color="auto"/>
            <w:bottom w:val="none" w:sz="0" w:space="0" w:color="auto"/>
            <w:right w:val="none" w:sz="0" w:space="0" w:color="auto"/>
          </w:divBdr>
        </w:div>
        <w:div w:id="829567585">
          <w:marLeft w:val="0"/>
          <w:marRight w:val="0"/>
          <w:marTop w:val="0"/>
          <w:marBottom w:val="0"/>
          <w:divBdr>
            <w:top w:val="none" w:sz="0" w:space="0" w:color="auto"/>
            <w:left w:val="none" w:sz="0" w:space="0" w:color="auto"/>
            <w:bottom w:val="none" w:sz="0" w:space="0" w:color="auto"/>
            <w:right w:val="none" w:sz="0" w:space="0" w:color="auto"/>
          </w:divBdr>
        </w:div>
        <w:div w:id="1285774597">
          <w:marLeft w:val="0"/>
          <w:marRight w:val="0"/>
          <w:marTop w:val="0"/>
          <w:marBottom w:val="0"/>
          <w:divBdr>
            <w:top w:val="none" w:sz="0" w:space="0" w:color="auto"/>
            <w:left w:val="none" w:sz="0" w:space="0" w:color="auto"/>
            <w:bottom w:val="none" w:sz="0" w:space="0" w:color="auto"/>
            <w:right w:val="none" w:sz="0" w:space="0" w:color="auto"/>
          </w:divBdr>
        </w:div>
        <w:div w:id="862669234">
          <w:marLeft w:val="0"/>
          <w:marRight w:val="0"/>
          <w:marTop w:val="0"/>
          <w:marBottom w:val="0"/>
          <w:divBdr>
            <w:top w:val="none" w:sz="0" w:space="0" w:color="auto"/>
            <w:left w:val="none" w:sz="0" w:space="0" w:color="auto"/>
            <w:bottom w:val="none" w:sz="0" w:space="0" w:color="auto"/>
            <w:right w:val="none" w:sz="0" w:space="0" w:color="auto"/>
          </w:divBdr>
        </w:div>
        <w:div w:id="1313439575">
          <w:marLeft w:val="0"/>
          <w:marRight w:val="0"/>
          <w:marTop w:val="0"/>
          <w:marBottom w:val="0"/>
          <w:divBdr>
            <w:top w:val="none" w:sz="0" w:space="0" w:color="auto"/>
            <w:left w:val="none" w:sz="0" w:space="0" w:color="auto"/>
            <w:bottom w:val="none" w:sz="0" w:space="0" w:color="auto"/>
            <w:right w:val="none" w:sz="0" w:space="0" w:color="auto"/>
          </w:divBdr>
        </w:div>
        <w:div w:id="1313751829">
          <w:marLeft w:val="0"/>
          <w:marRight w:val="0"/>
          <w:marTop w:val="0"/>
          <w:marBottom w:val="0"/>
          <w:divBdr>
            <w:top w:val="none" w:sz="0" w:space="0" w:color="auto"/>
            <w:left w:val="none" w:sz="0" w:space="0" w:color="auto"/>
            <w:bottom w:val="none" w:sz="0" w:space="0" w:color="auto"/>
            <w:right w:val="none" w:sz="0" w:space="0" w:color="auto"/>
          </w:divBdr>
        </w:div>
        <w:div w:id="367141902">
          <w:marLeft w:val="0"/>
          <w:marRight w:val="0"/>
          <w:marTop w:val="0"/>
          <w:marBottom w:val="0"/>
          <w:divBdr>
            <w:top w:val="none" w:sz="0" w:space="0" w:color="auto"/>
            <w:left w:val="none" w:sz="0" w:space="0" w:color="auto"/>
            <w:bottom w:val="none" w:sz="0" w:space="0" w:color="auto"/>
            <w:right w:val="none" w:sz="0" w:space="0" w:color="auto"/>
          </w:divBdr>
        </w:div>
        <w:div w:id="1049458642">
          <w:marLeft w:val="0"/>
          <w:marRight w:val="0"/>
          <w:marTop w:val="0"/>
          <w:marBottom w:val="0"/>
          <w:divBdr>
            <w:top w:val="none" w:sz="0" w:space="0" w:color="auto"/>
            <w:left w:val="none" w:sz="0" w:space="0" w:color="auto"/>
            <w:bottom w:val="none" w:sz="0" w:space="0" w:color="auto"/>
            <w:right w:val="none" w:sz="0" w:space="0" w:color="auto"/>
          </w:divBdr>
        </w:div>
        <w:div w:id="1424491736">
          <w:marLeft w:val="0"/>
          <w:marRight w:val="0"/>
          <w:marTop w:val="0"/>
          <w:marBottom w:val="0"/>
          <w:divBdr>
            <w:top w:val="none" w:sz="0" w:space="0" w:color="auto"/>
            <w:left w:val="none" w:sz="0" w:space="0" w:color="auto"/>
            <w:bottom w:val="none" w:sz="0" w:space="0" w:color="auto"/>
            <w:right w:val="none" w:sz="0" w:space="0" w:color="auto"/>
          </w:divBdr>
        </w:div>
        <w:div w:id="1729649584">
          <w:marLeft w:val="0"/>
          <w:marRight w:val="0"/>
          <w:marTop w:val="0"/>
          <w:marBottom w:val="0"/>
          <w:divBdr>
            <w:top w:val="none" w:sz="0" w:space="0" w:color="auto"/>
            <w:left w:val="none" w:sz="0" w:space="0" w:color="auto"/>
            <w:bottom w:val="none" w:sz="0" w:space="0" w:color="auto"/>
            <w:right w:val="none" w:sz="0" w:space="0" w:color="auto"/>
          </w:divBdr>
        </w:div>
        <w:div w:id="12734292">
          <w:marLeft w:val="0"/>
          <w:marRight w:val="0"/>
          <w:marTop w:val="0"/>
          <w:marBottom w:val="0"/>
          <w:divBdr>
            <w:top w:val="none" w:sz="0" w:space="0" w:color="auto"/>
            <w:left w:val="none" w:sz="0" w:space="0" w:color="auto"/>
            <w:bottom w:val="none" w:sz="0" w:space="0" w:color="auto"/>
            <w:right w:val="none" w:sz="0" w:space="0" w:color="auto"/>
          </w:divBdr>
        </w:div>
        <w:div w:id="1683389424">
          <w:marLeft w:val="0"/>
          <w:marRight w:val="0"/>
          <w:marTop w:val="0"/>
          <w:marBottom w:val="0"/>
          <w:divBdr>
            <w:top w:val="none" w:sz="0" w:space="0" w:color="auto"/>
            <w:left w:val="none" w:sz="0" w:space="0" w:color="auto"/>
            <w:bottom w:val="none" w:sz="0" w:space="0" w:color="auto"/>
            <w:right w:val="none" w:sz="0" w:space="0" w:color="auto"/>
          </w:divBdr>
        </w:div>
        <w:div w:id="1572428648">
          <w:marLeft w:val="0"/>
          <w:marRight w:val="0"/>
          <w:marTop w:val="0"/>
          <w:marBottom w:val="0"/>
          <w:divBdr>
            <w:top w:val="none" w:sz="0" w:space="0" w:color="auto"/>
            <w:left w:val="none" w:sz="0" w:space="0" w:color="auto"/>
            <w:bottom w:val="none" w:sz="0" w:space="0" w:color="auto"/>
            <w:right w:val="none" w:sz="0" w:space="0" w:color="auto"/>
          </w:divBdr>
        </w:div>
        <w:div w:id="1141187958">
          <w:marLeft w:val="0"/>
          <w:marRight w:val="0"/>
          <w:marTop w:val="0"/>
          <w:marBottom w:val="0"/>
          <w:divBdr>
            <w:top w:val="none" w:sz="0" w:space="0" w:color="auto"/>
            <w:left w:val="none" w:sz="0" w:space="0" w:color="auto"/>
            <w:bottom w:val="none" w:sz="0" w:space="0" w:color="auto"/>
            <w:right w:val="none" w:sz="0" w:space="0" w:color="auto"/>
          </w:divBdr>
        </w:div>
        <w:div w:id="798256562">
          <w:marLeft w:val="0"/>
          <w:marRight w:val="0"/>
          <w:marTop w:val="0"/>
          <w:marBottom w:val="0"/>
          <w:divBdr>
            <w:top w:val="none" w:sz="0" w:space="0" w:color="auto"/>
            <w:left w:val="none" w:sz="0" w:space="0" w:color="auto"/>
            <w:bottom w:val="none" w:sz="0" w:space="0" w:color="auto"/>
            <w:right w:val="none" w:sz="0" w:space="0" w:color="auto"/>
          </w:divBdr>
        </w:div>
        <w:div w:id="1942950486">
          <w:marLeft w:val="0"/>
          <w:marRight w:val="0"/>
          <w:marTop w:val="0"/>
          <w:marBottom w:val="0"/>
          <w:divBdr>
            <w:top w:val="none" w:sz="0" w:space="0" w:color="auto"/>
            <w:left w:val="none" w:sz="0" w:space="0" w:color="auto"/>
            <w:bottom w:val="none" w:sz="0" w:space="0" w:color="auto"/>
            <w:right w:val="none" w:sz="0" w:space="0" w:color="auto"/>
          </w:divBdr>
        </w:div>
        <w:div w:id="64685786">
          <w:marLeft w:val="0"/>
          <w:marRight w:val="0"/>
          <w:marTop w:val="0"/>
          <w:marBottom w:val="0"/>
          <w:divBdr>
            <w:top w:val="none" w:sz="0" w:space="0" w:color="auto"/>
            <w:left w:val="none" w:sz="0" w:space="0" w:color="auto"/>
            <w:bottom w:val="none" w:sz="0" w:space="0" w:color="auto"/>
            <w:right w:val="none" w:sz="0" w:space="0" w:color="auto"/>
          </w:divBdr>
        </w:div>
        <w:div w:id="1755667859">
          <w:marLeft w:val="0"/>
          <w:marRight w:val="0"/>
          <w:marTop w:val="0"/>
          <w:marBottom w:val="0"/>
          <w:divBdr>
            <w:top w:val="none" w:sz="0" w:space="0" w:color="auto"/>
            <w:left w:val="none" w:sz="0" w:space="0" w:color="auto"/>
            <w:bottom w:val="none" w:sz="0" w:space="0" w:color="auto"/>
            <w:right w:val="none" w:sz="0" w:space="0" w:color="auto"/>
          </w:divBdr>
        </w:div>
        <w:div w:id="1907836768">
          <w:marLeft w:val="0"/>
          <w:marRight w:val="0"/>
          <w:marTop w:val="0"/>
          <w:marBottom w:val="0"/>
          <w:divBdr>
            <w:top w:val="none" w:sz="0" w:space="0" w:color="auto"/>
            <w:left w:val="none" w:sz="0" w:space="0" w:color="auto"/>
            <w:bottom w:val="none" w:sz="0" w:space="0" w:color="auto"/>
            <w:right w:val="none" w:sz="0" w:space="0" w:color="auto"/>
          </w:divBdr>
        </w:div>
        <w:div w:id="1580486183">
          <w:marLeft w:val="0"/>
          <w:marRight w:val="0"/>
          <w:marTop w:val="0"/>
          <w:marBottom w:val="0"/>
          <w:divBdr>
            <w:top w:val="none" w:sz="0" w:space="0" w:color="auto"/>
            <w:left w:val="none" w:sz="0" w:space="0" w:color="auto"/>
            <w:bottom w:val="none" w:sz="0" w:space="0" w:color="auto"/>
            <w:right w:val="none" w:sz="0" w:space="0" w:color="auto"/>
          </w:divBdr>
        </w:div>
        <w:div w:id="995107740">
          <w:marLeft w:val="0"/>
          <w:marRight w:val="0"/>
          <w:marTop w:val="0"/>
          <w:marBottom w:val="0"/>
          <w:divBdr>
            <w:top w:val="none" w:sz="0" w:space="0" w:color="auto"/>
            <w:left w:val="none" w:sz="0" w:space="0" w:color="auto"/>
            <w:bottom w:val="none" w:sz="0" w:space="0" w:color="auto"/>
            <w:right w:val="none" w:sz="0" w:space="0" w:color="auto"/>
          </w:divBdr>
        </w:div>
        <w:div w:id="930820195">
          <w:marLeft w:val="0"/>
          <w:marRight w:val="0"/>
          <w:marTop w:val="0"/>
          <w:marBottom w:val="0"/>
          <w:divBdr>
            <w:top w:val="none" w:sz="0" w:space="0" w:color="auto"/>
            <w:left w:val="none" w:sz="0" w:space="0" w:color="auto"/>
            <w:bottom w:val="none" w:sz="0" w:space="0" w:color="auto"/>
            <w:right w:val="none" w:sz="0" w:space="0" w:color="auto"/>
          </w:divBdr>
        </w:div>
        <w:div w:id="1232889579">
          <w:marLeft w:val="0"/>
          <w:marRight w:val="0"/>
          <w:marTop w:val="0"/>
          <w:marBottom w:val="0"/>
          <w:divBdr>
            <w:top w:val="none" w:sz="0" w:space="0" w:color="auto"/>
            <w:left w:val="none" w:sz="0" w:space="0" w:color="auto"/>
            <w:bottom w:val="none" w:sz="0" w:space="0" w:color="auto"/>
            <w:right w:val="none" w:sz="0" w:space="0" w:color="auto"/>
          </w:divBdr>
        </w:div>
        <w:div w:id="1950433239">
          <w:marLeft w:val="0"/>
          <w:marRight w:val="0"/>
          <w:marTop w:val="0"/>
          <w:marBottom w:val="0"/>
          <w:divBdr>
            <w:top w:val="none" w:sz="0" w:space="0" w:color="auto"/>
            <w:left w:val="none" w:sz="0" w:space="0" w:color="auto"/>
            <w:bottom w:val="none" w:sz="0" w:space="0" w:color="auto"/>
            <w:right w:val="none" w:sz="0" w:space="0" w:color="auto"/>
          </w:divBdr>
        </w:div>
        <w:div w:id="1045183370">
          <w:marLeft w:val="0"/>
          <w:marRight w:val="0"/>
          <w:marTop w:val="0"/>
          <w:marBottom w:val="0"/>
          <w:divBdr>
            <w:top w:val="none" w:sz="0" w:space="0" w:color="auto"/>
            <w:left w:val="none" w:sz="0" w:space="0" w:color="auto"/>
            <w:bottom w:val="none" w:sz="0" w:space="0" w:color="auto"/>
            <w:right w:val="none" w:sz="0" w:space="0" w:color="auto"/>
          </w:divBdr>
        </w:div>
        <w:div w:id="1051660737">
          <w:marLeft w:val="0"/>
          <w:marRight w:val="0"/>
          <w:marTop w:val="0"/>
          <w:marBottom w:val="0"/>
          <w:divBdr>
            <w:top w:val="none" w:sz="0" w:space="0" w:color="auto"/>
            <w:left w:val="none" w:sz="0" w:space="0" w:color="auto"/>
            <w:bottom w:val="none" w:sz="0" w:space="0" w:color="auto"/>
            <w:right w:val="none" w:sz="0" w:space="0" w:color="auto"/>
          </w:divBdr>
        </w:div>
        <w:div w:id="763385093">
          <w:marLeft w:val="0"/>
          <w:marRight w:val="0"/>
          <w:marTop w:val="0"/>
          <w:marBottom w:val="0"/>
          <w:divBdr>
            <w:top w:val="none" w:sz="0" w:space="0" w:color="auto"/>
            <w:left w:val="none" w:sz="0" w:space="0" w:color="auto"/>
            <w:bottom w:val="none" w:sz="0" w:space="0" w:color="auto"/>
            <w:right w:val="none" w:sz="0" w:space="0" w:color="auto"/>
          </w:divBdr>
        </w:div>
        <w:div w:id="1255478952">
          <w:marLeft w:val="0"/>
          <w:marRight w:val="0"/>
          <w:marTop w:val="0"/>
          <w:marBottom w:val="0"/>
          <w:divBdr>
            <w:top w:val="none" w:sz="0" w:space="0" w:color="auto"/>
            <w:left w:val="none" w:sz="0" w:space="0" w:color="auto"/>
            <w:bottom w:val="none" w:sz="0" w:space="0" w:color="auto"/>
            <w:right w:val="none" w:sz="0" w:space="0" w:color="auto"/>
          </w:divBdr>
        </w:div>
        <w:div w:id="850800351">
          <w:marLeft w:val="0"/>
          <w:marRight w:val="0"/>
          <w:marTop w:val="0"/>
          <w:marBottom w:val="0"/>
          <w:divBdr>
            <w:top w:val="none" w:sz="0" w:space="0" w:color="auto"/>
            <w:left w:val="none" w:sz="0" w:space="0" w:color="auto"/>
            <w:bottom w:val="none" w:sz="0" w:space="0" w:color="auto"/>
            <w:right w:val="none" w:sz="0" w:space="0" w:color="auto"/>
          </w:divBdr>
        </w:div>
        <w:div w:id="1147478604">
          <w:marLeft w:val="0"/>
          <w:marRight w:val="0"/>
          <w:marTop w:val="0"/>
          <w:marBottom w:val="0"/>
          <w:divBdr>
            <w:top w:val="none" w:sz="0" w:space="0" w:color="auto"/>
            <w:left w:val="none" w:sz="0" w:space="0" w:color="auto"/>
            <w:bottom w:val="none" w:sz="0" w:space="0" w:color="auto"/>
            <w:right w:val="none" w:sz="0" w:space="0" w:color="auto"/>
          </w:divBdr>
        </w:div>
        <w:div w:id="1249541905">
          <w:marLeft w:val="0"/>
          <w:marRight w:val="0"/>
          <w:marTop w:val="0"/>
          <w:marBottom w:val="0"/>
          <w:divBdr>
            <w:top w:val="none" w:sz="0" w:space="0" w:color="auto"/>
            <w:left w:val="none" w:sz="0" w:space="0" w:color="auto"/>
            <w:bottom w:val="none" w:sz="0" w:space="0" w:color="auto"/>
            <w:right w:val="none" w:sz="0" w:space="0" w:color="auto"/>
          </w:divBdr>
        </w:div>
        <w:div w:id="1635260017">
          <w:marLeft w:val="0"/>
          <w:marRight w:val="0"/>
          <w:marTop w:val="0"/>
          <w:marBottom w:val="0"/>
          <w:divBdr>
            <w:top w:val="none" w:sz="0" w:space="0" w:color="auto"/>
            <w:left w:val="none" w:sz="0" w:space="0" w:color="auto"/>
            <w:bottom w:val="none" w:sz="0" w:space="0" w:color="auto"/>
            <w:right w:val="none" w:sz="0" w:space="0" w:color="auto"/>
          </w:divBdr>
        </w:div>
        <w:div w:id="1759401876">
          <w:marLeft w:val="0"/>
          <w:marRight w:val="0"/>
          <w:marTop w:val="0"/>
          <w:marBottom w:val="0"/>
          <w:divBdr>
            <w:top w:val="none" w:sz="0" w:space="0" w:color="auto"/>
            <w:left w:val="none" w:sz="0" w:space="0" w:color="auto"/>
            <w:bottom w:val="none" w:sz="0" w:space="0" w:color="auto"/>
            <w:right w:val="none" w:sz="0" w:space="0" w:color="auto"/>
          </w:divBdr>
        </w:div>
        <w:div w:id="1605334354">
          <w:marLeft w:val="0"/>
          <w:marRight w:val="0"/>
          <w:marTop w:val="0"/>
          <w:marBottom w:val="0"/>
          <w:divBdr>
            <w:top w:val="none" w:sz="0" w:space="0" w:color="auto"/>
            <w:left w:val="none" w:sz="0" w:space="0" w:color="auto"/>
            <w:bottom w:val="none" w:sz="0" w:space="0" w:color="auto"/>
            <w:right w:val="none" w:sz="0" w:space="0" w:color="auto"/>
          </w:divBdr>
        </w:div>
        <w:div w:id="2033451099">
          <w:marLeft w:val="0"/>
          <w:marRight w:val="0"/>
          <w:marTop w:val="0"/>
          <w:marBottom w:val="0"/>
          <w:divBdr>
            <w:top w:val="none" w:sz="0" w:space="0" w:color="auto"/>
            <w:left w:val="none" w:sz="0" w:space="0" w:color="auto"/>
            <w:bottom w:val="none" w:sz="0" w:space="0" w:color="auto"/>
            <w:right w:val="none" w:sz="0" w:space="0" w:color="auto"/>
          </w:divBdr>
        </w:div>
        <w:div w:id="427967804">
          <w:marLeft w:val="0"/>
          <w:marRight w:val="0"/>
          <w:marTop w:val="0"/>
          <w:marBottom w:val="0"/>
          <w:divBdr>
            <w:top w:val="none" w:sz="0" w:space="0" w:color="auto"/>
            <w:left w:val="none" w:sz="0" w:space="0" w:color="auto"/>
            <w:bottom w:val="none" w:sz="0" w:space="0" w:color="auto"/>
            <w:right w:val="none" w:sz="0" w:space="0" w:color="auto"/>
          </w:divBdr>
        </w:div>
        <w:div w:id="1037463283">
          <w:marLeft w:val="0"/>
          <w:marRight w:val="0"/>
          <w:marTop w:val="0"/>
          <w:marBottom w:val="0"/>
          <w:divBdr>
            <w:top w:val="none" w:sz="0" w:space="0" w:color="auto"/>
            <w:left w:val="none" w:sz="0" w:space="0" w:color="auto"/>
            <w:bottom w:val="none" w:sz="0" w:space="0" w:color="auto"/>
            <w:right w:val="none" w:sz="0" w:space="0" w:color="auto"/>
          </w:divBdr>
        </w:div>
        <w:div w:id="2129740615">
          <w:marLeft w:val="0"/>
          <w:marRight w:val="0"/>
          <w:marTop w:val="0"/>
          <w:marBottom w:val="0"/>
          <w:divBdr>
            <w:top w:val="none" w:sz="0" w:space="0" w:color="auto"/>
            <w:left w:val="none" w:sz="0" w:space="0" w:color="auto"/>
            <w:bottom w:val="none" w:sz="0" w:space="0" w:color="auto"/>
            <w:right w:val="none" w:sz="0" w:space="0" w:color="auto"/>
          </w:divBdr>
        </w:div>
        <w:div w:id="593246578">
          <w:marLeft w:val="0"/>
          <w:marRight w:val="0"/>
          <w:marTop w:val="0"/>
          <w:marBottom w:val="0"/>
          <w:divBdr>
            <w:top w:val="none" w:sz="0" w:space="0" w:color="auto"/>
            <w:left w:val="none" w:sz="0" w:space="0" w:color="auto"/>
            <w:bottom w:val="none" w:sz="0" w:space="0" w:color="auto"/>
            <w:right w:val="none" w:sz="0" w:space="0" w:color="auto"/>
          </w:divBdr>
        </w:div>
        <w:div w:id="1908565399">
          <w:marLeft w:val="0"/>
          <w:marRight w:val="0"/>
          <w:marTop w:val="0"/>
          <w:marBottom w:val="0"/>
          <w:divBdr>
            <w:top w:val="none" w:sz="0" w:space="0" w:color="auto"/>
            <w:left w:val="none" w:sz="0" w:space="0" w:color="auto"/>
            <w:bottom w:val="none" w:sz="0" w:space="0" w:color="auto"/>
            <w:right w:val="none" w:sz="0" w:space="0" w:color="auto"/>
          </w:divBdr>
        </w:div>
        <w:div w:id="141849502">
          <w:marLeft w:val="0"/>
          <w:marRight w:val="0"/>
          <w:marTop w:val="0"/>
          <w:marBottom w:val="0"/>
          <w:divBdr>
            <w:top w:val="none" w:sz="0" w:space="0" w:color="auto"/>
            <w:left w:val="none" w:sz="0" w:space="0" w:color="auto"/>
            <w:bottom w:val="none" w:sz="0" w:space="0" w:color="auto"/>
            <w:right w:val="none" w:sz="0" w:space="0" w:color="auto"/>
          </w:divBdr>
        </w:div>
        <w:div w:id="738550876">
          <w:marLeft w:val="0"/>
          <w:marRight w:val="0"/>
          <w:marTop w:val="0"/>
          <w:marBottom w:val="0"/>
          <w:divBdr>
            <w:top w:val="none" w:sz="0" w:space="0" w:color="auto"/>
            <w:left w:val="none" w:sz="0" w:space="0" w:color="auto"/>
            <w:bottom w:val="none" w:sz="0" w:space="0" w:color="auto"/>
            <w:right w:val="none" w:sz="0" w:space="0" w:color="auto"/>
          </w:divBdr>
        </w:div>
        <w:div w:id="1157457778">
          <w:marLeft w:val="0"/>
          <w:marRight w:val="0"/>
          <w:marTop w:val="0"/>
          <w:marBottom w:val="0"/>
          <w:divBdr>
            <w:top w:val="none" w:sz="0" w:space="0" w:color="auto"/>
            <w:left w:val="none" w:sz="0" w:space="0" w:color="auto"/>
            <w:bottom w:val="none" w:sz="0" w:space="0" w:color="auto"/>
            <w:right w:val="none" w:sz="0" w:space="0" w:color="auto"/>
          </w:divBdr>
        </w:div>
        <w:div w:id="980354081">
          <w:marLeft w:val="0"/>
          <w:marRight w:val="0"/>
          <w:marTop w:val="0"/>
          <w:marBottom w:val="0"/>
          <w:divBdr>
            <w:top w:val="none" w:sz="0" w:space="0" w:color="auto"/>
            <w:left w:val="none" w:sz="0" w:space="0" w:color="auto"/>
            <w:bottom w:val="none" w:sz="0" w:space="0" w:color="auto"/>
            <w:right w:val="none" w:sz="0" w:space="0" w:color="auto"/>
          </w:divBdr>
        </w:div>
        <w:div w:id="1954752506">
          <w:marLeft w:val="0"/>
          <w:marRight w:val="0"/>
          <w:marTop w:val="0"/>
          <w:marBottom w:val="0"/>
          <w:divBdr>
            <w:top w:val="none" w:sz="0" w:space="0" w:color="auto"/>
            <w:left w:val="none" w:sz="0" w:space="0" w:color="auto"/>
            <w:bottom w:val="none" w:sz="0" w:space="0" w:color="auto"/>
            <w:right w:val="none" w:sz="0" w:space="0" w:color="auto"/>
          </w:divBdr>
        </w:div>
        <w:div w:id="728655559">
          <w:marLeft w:val="0"/>
          <w:marRight w:val="0"/>
          <w:marTop w:val="0"/>
          <w:marBottom w:val="0"/>
          <w:divBdr>
            <w:top w:val="none" w:sz="0" w:space="0" w:color="auto"/>
            <w:left w:val="none" w:sz="0" w:space="0" w:color="auto"/>
            <w:bottom w:val="none" w:sz="0" w:space="0" w:color="auto"/>
            <w:right w:val="none" w:sz="0" w:space="0" w:color="auto"/>
          </w:divBdr>
        </w:div>
        <w:div w:id="235865697">
          <w:marLeft w:val="0"/>
          <w:marRight w:val="0"/>
          <w:marTop w:val="0"/>
          <w:marBottom w:val="0"/>
          <w:divBdr>
            <w:top w:val="none" w:sz="0" w:space="0" w:color="auto"/>
            <w:left w:val="none" w:sz="0" w:space="0" w:color="auto"/>
            <w:bottom w:val="none" w:sz="0" w:space="0" w:color="auto"/>
            <w:right w:val="none" w:sz="0" w:space="0" w:color="auto"/>
          </w:divBdr>
        </w:div>
        <w:div w:id="1145659124">
          <w:marLeft w:val="0"/>
          <w:marRight w:val="0"/>
          <w:marTop w:val="0"/>
          <w:marBottom w:val="0"/>
          <w:divBdr>
            <w:top w:val="none" w:sz="0" w:space="0" w:color="auto"/>
            <w:left w:val="none" w:sz="0" w:space="0" w:color="auto"/>
            <w:bottom w:val="none" w:sz="0" w:space="0" w:color="auto"/>
            <w:right w:val="none" w:sz="0" w:space="0" w:color="auto"/>
          </w:divBdr>
        </w:div>
        <w:div w:id="1302417981">
          <w:marLeft w:val="0"/>
          <w:marRight w:val="0"/>
          <w:marTop w:val="0"/>
          <w:marBottom w:val="0"/>
          <w:divBdr>
            <w:top w:val="none" w:sz="0" w:space="0" w:color="auto"/>
            <w:left w:val="none" w:sz="0" w:space="0" w:color="auto"/>
            <w:bottom w:val="none" w:sz="0" w:space="0" w:color="auto"/>
            <w:right w:val="none" w:sz="0" w:space="0" w:color="auto"/>
          </w:divBdr>
        </w:div>
        <w:div w:id="194343809">
          <w:marLeft w:val="0"/>
          <w:marRight w:val="0"/>
          <w:marTop w:val="0"/>
          <w:marBottom w:val="0"/>
          <w:divBdr>
            <w:top w:val="none" w:sz="0" w:space="0" w:color="auto"/>
            <w:left w:val="none" w:sz="0" w:space="0" w:color="auto"/>
            <w:bottom w:val="none" w:sz="0" w:space="0" w:color="auto"/>
            <w:right w:val="none" w:sz="0" w:space="0" w:color="auto"/>
          </w:divBdr>
        </w:div>
        <w:div w:id="1046219749">
          <w:marLeft w:val="0"/>
          <w:marRight w:val="0"/>
          <w:marTop w:val="0"/>
          <w:marBottom w:val="0"/>
          <w:divBdr>
            <w:top w:val="none" w:sz="0" w:space="0" w:color="auto"/>
            <w:left w:val="none" w:sz="0" w:space="0" w:color="auto"/>
            <w:bottom w:val="none" w:sz="0" w:space="0" w:color="auto"/>
            <w:right w:val="none" w:sz="0" w:space="0" w:color="auto"/>
          </w:divBdr>
        </w:div>
        <w:div w:id="1549760992">
          <w:marLeft w:val="0"/>
          <w:marRight w:val="0"/>
          <w:marTop w:val="0"/>
          <w:marBottom w:val="0"/>
          <w:divBdr>
            <w:top w:val="none" w:sz="0" w:space="0" w:color="auto"/>
            <w:left w:val="none" w:sz="0" w:space="0" w:color="auto"/>
            <w:bottom w:val="none" w:sz="0" w:space="0" w:color="auto"/>
            <w:right w:val="none" w:sz="0" w:space="0" w:color="auto"/>
          </w:divBdr>
        </w:div>
        <w:div w:id="823592770">
          <w:marLeft w:val="0"/>
          <w:marRight w:val="0"/>
          <w:marTop w:val="0"/>
          <w:marBottom w:val="0"/>
          <w:divBdr>
            <w:top w:val="none" w:sz="0" w:space="0" w:color="auto"/>
            <w:left w:val="none" w:sz="0" w:space="0" w:color="auto"/>
            <w:bottom w:val="none" w:sz="0" w:space="0" w:color="auto"/>
            <w:right w:val="none" w:sz="0" w:space="0" w:color="auto"/>
          </w:divBdr>
        </w:div>
        <w:div w:id="1980574317">
          <w:marLeft w:val="0"/>
          <w:marRight w:val="0"/>
          <w:marTop w:val="0"/>
          <w:marBottom w:val="0"/>
          <w:divBdr>
            <w:top w:val="none" w:sz="0" w:space="0" w:color="auto"/>
            <w:left w:val="none" w:sz="0" w:space="0" w:color="auto"/>
            <w:bottom w:val="none" w:sz="0" w:space="0" w:color="auto"/>
            <w:right w:val="none" w:sz="0" w:space="0" w:color="auto"/>
          </w:divBdr>
        </w:div>
        <w:div w:id="952129893">
          <w:marLeft w:val="0"/>
          <w:marRight w:val="0"/>
          <w:marTop w:val="0"/>
          <w:marBottom w:val="0"/>
          <w:divBdr>
            <w:top w:val="none" w:sz="0" w:space="0" w:color="auto"/>
            <w:left w:val="none" w:sz="0" w:space="0" w:color="auto"/>
            <w:bottom w:val="none" w:sz="0" w:space="0" w:color="auto"/>
            <w:right w:val="none" w:sz="0" w:space="0" w:color="auto"/>
          </w:divBdr>
        </w:div>
        <w:div w:id="566501816">
          <w:marLeft w:val="0"/>
          <w:marRight w:val="0"/>
          <w:marTop w:val="0"/>
          <w:marBottom w:val="0"/>
          <w:divBdr>
            <w:top w:val="none" w:sz="0" w:space="0" w:color="auto"/>
            <w:left w:val="none" w:sz="0" w:space="0" w:color="auto"/>
            <w:bottom w:val="none" w:sz="0" w:space="0" w:color="auto"/>
            <w:right w:val="none" w:sz="0" w:space="0" w:color="auto"/>
          </w:divBdr>
        </w:div>
        <w:div w:id="413552806">
          <w:marLeft w:val="0"/>
          <w:marRight w:val="0"/>
          <w:marTop w:val="0"/>
          <w:marBottom w:val="0"/>
          <w:divBdr>
            <w:top w:val="none" w:sz="0" w:space="0" w:color="auto"/>
            <w:left w:val="none" w:sz="0" w:space="0" w:color="auto"/>
            <w:bottom w:val="none" w:sz="0" w:space="0" w:color="auto"/>
            <w:right w:val="none" w:sz="0" w:space="0" w:color="auto"/>
          </w:divBdr>
        </w:div>
        <w:div w:id="299307443">
          <w:marLeft w:val="0"/>
          <w:marRight w:val="0"/>
          <w:marTop w:val="0"/>
          <w:marBottom w:val="0"/>
          <w:divBdr>
            <w:top w:val="none" w:sz="0" w:space="0" w:color="auto"/>
            <w:left w:val="none" w:sz="0" w:space="0" w:color="auto"/>
            <w:bottom w:val="none" w:sz="0" w:space="0" w:color="auto"/>
            <w:right w:val="none" w:sz="0" w:space="0" w:color="auto"/>
          </w:divBdr>
        </w:div>
        <w:div w:id="2068456199">
          <w:marLeft w:val="0"/>
          <w:marRight w:val="0"/>
          <w:marTop w:val="0"/>
          <w:marBottom w:val="0"/>
          <w:divBdr>
            <w:top w:val="none" w:sz="0" w:space="0" w:color="auto"/>
            <w:left w:val="none" w:sz="0" w:space="0" w:color="auto"/>
            <w:bottom w:val="none" w:sz="0" w:space="0" w:color="auto"/>
            <w:right w:val="none" w:sz="0" w:space="0" w:color="auto"/>
          </w:divBdr>
        </w:div>
        <w:div w:id="1612130817">
          <w:marLeft w:val="0"/>
          <w:marRight w:val="0"/>
          <w:marTop w:val="0"/>
          <w:marBottom w:val="0"/>
          <w:divBdr>
            <w:top w:val="none" w:sz="0" w:space="0" w:color="auto"/>
            <w:left w:val="none" w:sz="0" w:space="0" w:color="auto"/>
            <w:bottom w:val="none" w:sz="0" w:space="0" w:color="auto"/>
            <w:right w:val="none" w:sz="0" w:space="0" w:color="auto"/>
          </w:divBdr>
        </w:div>
        <w:div w:id="2095542700">
          <w:marLeft w:val="0"/>
          <w:marRight w:val="0"/>
          <w:marTop w:val="0"/>
          <w:marBottom w:val="0"/>
          <w:divBdr>
            <w:top w:val="none" w:sz="0" w:space="0" w:color="auto"/>
            <w:left w:val="none" w:sz="0" w:space="0" w:color="auto"/>
            <w:bottom w:val="none" w:sz="0" w:space="0" w:color="auto"/>
            <w:right w:val="none" w:sz="0" w:space="0" w:color="auto"/>
          </w:divBdr>
        </w:div>
        <w:div w:id="83963072">
          <w:marLeft w:val="0"/>
          <w:marRight w:val="0"/>
          <w:marTop w:val="0"/>
          <w:marBottom w:val="0"/>
          <w:divBdr>
            <w:top w:val="none" w:sz="0" w:space="0" w:color="auto"/>
            <w:left w:val="none" w:sz="0" w:space="0" w:color="auto"/>
            <w:bottom w:val="none" w:sz="0" w:space="0" w:color="auto"/>
            <w:right w:val="none" w:sz="0" w:space="0" w:color="auto"/>
          </w:divBdr>
        </w:div>
        <w:div w:id="1558972701">
          <w:marLeft w:val="0"/>
          <w:marRight w:val="0"/>
          <w:marTop w:val="0"/>
          <w:marBottom w:val="0"/>
          <w:divBdr>
            <w:top w:val="none" w:sz="0" w:space="0" w:color="auto"/>
            <w:left w:val="none" w:sz="0" w:space="0" w:color="auto"/>
            <w:bottom w:val="none" w:sz="0" w:space="0" w:color="auto"/>
            <w:right w:val="none" w:sz="0" w:space="0" w:color="auto"/>
          </w:divBdr>
        </w:div>
        <w:div w:id="368579274">
          <w:marLeft w:val="0"/>
          <w:marRight w:val="0"/>
          <w:marTop w:val="0"/>
          <w:marBottom w:val="0"/>
          <w:divBdr>
            <w:top w:val="none" w:sz="0" w:space="0" w:color="auto"/>
            <w:left w:val="none" w:sz="0" w:space="0" w:color="auto"/>
            <w:bottom w:val="none" w:sz="0" w:space="0" w:color="auto"/>
            <w:right w:val="none" w:sz="0" w:space="0" w:color="auto"/>
          </w:divBdr>
        </w:div>
        <w:div w:id="1624576596">
          <w:marLeft w:val="0"/>
          <w:marRight w:val="0"/>
          <w:marTop w:val="0"/>
          <w:marBottom w:val="0"/>
          <w:divBdr>
            <w:top w:val="none" w:sz="0" w:space="0" w:color="auto"/>
            <w:left w:val="none" w:sz="0" w:space="0" w:color="auto"/>
            <w:bottom w:val="none" w:sz="0" w:space="0" w:color="auto"/>
            <w:right w:val="none" w:sz="0" w:space="0" w:color="auto"/>
          </w:divBdr>
        </w:div>
        <w:div w:id="522742821">
          <w:marLeft w:val="0"/>
          <w:marRight w:val="0"/>
          <w:marTop w:val="0"/>
          <w:marBottom w:val="0"/>
          <w:divBdr>
            <w:top w:val="none" w:sz="0" w:space="0" w:color="auto"/>
            <w:left w:val="none" w:sz="0" w:space="0" w:color="auto"/>
            <w:bottom w:val="none" w:sz="0" w:space="0" w:color="auto"/>
            <w:right w:val="none" w:sz="0" w:space="0" w:color="auto"/>
          </w:divBdr>
        </w:div>
        <w:div w:id="1621259510">
          <w:marLeft w:val="0"/>
          <w:marRight w:val="0"/>
          <w:marTop w:val="0"/>
          <w:marBottom w:val="0"/>
          <w:divBdr>
            <w:top w:val="none" w:sz="0" w:space="0" w:color="auto"/>
            <w:left w:val="none" w:sz="0" w:space="0" w:color="auto"/>
            <w:bottom w:val="none" w:sz="0" w:space="0" w:color="auto"/>
            <w:right w:val="none" w:sz="0" w:space="0" w:color="auto"/>
          </w:divBdr>
        </w:div>
        <w:div w:id="808206181">
          <w:marLeft w:val="0"/>
          <w:marRight w:val="0"/>
          <w:marTop w:val="0"/>
          <w:marBottom w:val="0"/>
          <w:divBdr>
            <w:top w:val="none" w:sz="0" w:space="0" w:color="auto"/>
            <w:left w:val="none" w:sz="0" w:space="0" w:color="auto"/>
            <w:bottom w:val="none" w:sz="0" w:space="0" w:color="auto"/>
            <w:right w:val="none" w:sz="0" w:space="0" w:color="auto"/>
          </w:divBdr>
        </w:div>
        <w:div w:id="616373462">
          <w:marLeft w:val="0"/>
          <w:marRight w:val="0"/>
          <w:marTop w:val="0"/>
          <w:marBottom w:val="0"/>
          <w:divBdr>
            <w:top w:val="none" w:sz="0" w:space="0" w:color="auto"/>
            <w:left w:val="none" w:sz="0" w:space="0" w:color="auto"/>
            <w:bottom w:val="none" w:sz="0" w:space="0" w:color="auto"/>
            <w:right w:val="none" w:sz="0" w:space="0" w:color="auto"/>
          </w:divBdr>
        </w:div>
        <w:div w:id="1054816965">
          <w:marLeft w:val="0"/>
          <w:marRight w:val="0"/>
          <w:marTop w:val="0"/>
          <w:marBottom w:val="0"/>
          <w:divBdr>
            <w:top w:val="none" w:sz="0" w:space="0" w:color="auto"/>
            <w:left w:val="none" w:sz="0" w:space="0" w:color="auto"/>
            <w:bottom w:val="none" w:sz="0" w:space="0" w:color="auto"/>
            <w:right w:val="none" w:sz="0" w:space="0" w:color="auto"/>
          </w:divBdr>
        </w:div>
        <w:div w:id="586235006">
          <w:marLeft w:val="0"/>
          <w:marRight w:val="0"/>
          <w:marTop w:val="0"/>
          <w:marBottom w:val="0"/>
          <w:divBdr>
            <w:top w:val="none" w:sz="0" w:space="0" w:color="auto"/>
            <w:left w:val="none" w:sz="0" w:space="0" w:color="auto"/>
            <w:bottom w:val="none" w:sz="0" w:space="0" w:color="auto"/>
            <w:right w:val="none" w:sz="0" w:space="0" w:color="auto"/>
          </w:divBdr>
        </w:div>
        <w:div w:id="1397045386">
          <w:marLeft w:val="0"/>
          <w:marRight w:val="0"/>
          <w:marTop w:val="0"/>
          <w:marBottom w:val="0"/>
          <w:divBdr>
            <w:top w:val="none" w:sz="0" w:space="0" w:color="auto"/>
            <w:left w:val="none" w:sz="0" w:space="0" w:color="auto"/>
            <w:bottom w:val="none" w:sz="0" w:space="0" w:color="auto"/>
            <w:right w:val="none" w:sz="0" w:space="0" w:color="auto"/>
          </w:divBdr>
        </w:div>
        <w:div w:id="403995937">
          <w:marLeft w:val="0"/>
          <w:marRight w:val="0"/>
          <w:marTop w:val="0"/>
          <w:marBottom w:val="0"/>
          <w:divBdr>
            <w:top w:val="none" w:sz="0" w:space="0" w:color="auto"/>
            <w:left w:val="none" w:sz="0" w:space="0" w:color="auto"/>
            <w:bottom w:val="none" w:sz="0" w:space="0" w:color="auto"/>
            <w:right w:val="none" w:sz="0" w:space="0" w:color="auto"/>
          </w:divBdr>
        </w:div>
        <w:div w:id="223371451">
          <w:marLeft w:val="0"/>
          <w:marRight w:val="0"/>
          <w:marTop w:val="0"/>
          <w:marBottom w:val="0"/>
          <w:divBdr>
            <w:top w:val="none" w:sz="0" w:space="0" w:color="auto"/>
            <w:left w:val="none" w:sz="0" w:space="0" w:color="auto"/>
            <w:bottom w:val="none" w:sz="0" w:space="0" w:color="auto"/>
            <w:right w:val="none" w:sz="0" w:space="0" w:color="auto"/>
          </w:divBdr>
        </w:div>
        <w:div w:id="2038509201">
          <w:marLeft w:val="0"/>
          <w:marRight w:val="0"/>
          <w:marTop w:val="0"/>
          <w:marBottom w:val="0"/>
          <w:divBdr>
            <w:top w:val="none" w:sz="0" w:space="0" w:color="auto"/>
            <w:left w:val="none" w:sz="0" w:space="0" w:color="auto"/>
            <w:bottom w:val="none" w:sz="0" w:space="0" w:color="auto"/>
            <w:right w:val="none" w:sz="0" w:space="0" w:color="auto"/>
          </w:divBdr>
        </w:div>
        <w:div w:id="7028719">
          <w:marLeft w:val="0"/>
          <w:marRight w:val="0"/>
          <w:marTop w:val="0"/>
          <w:marBottom w:val="0"/>
          <w:divBdr>
            <w:top w:val="none" w:sz="0" w:space="0" w:color="auto"/>
            <w:left w:val="none" w:sz="0" w:space="0" w:color="auto"/>
            <w:bottom w:val="none" w:sz="0" w:space="0" w:color="auto"/>
            <w:right w:val="none" w:sz="0" w:space="0" w:color="auto"/>
          </w:divBdr>
        </w:div>
        <w:div w:id="1232543795">
          <w:marLeft w:val="0"/>
          <w:marRight w:val="0"/>
          <w:marTop w:val="0"/>
          <w:marBottom w:val="0"/>
          <w:divBdr>
            <w:top w:val="none" w:sz="0" w:space="0" w:color="auto"/>
            <w:left w:val="none" w:sz="0" w:space="0" w:color="auto"/>
            <w:bottom w:val="none" w:sz="0" w:space="0" w:color="auto"/>
            <w:right w:val="none" w:sz="0" w:space="0" w:color="auto"/>
          </w:divBdr>
        </w:div>
        <w:div w:id="1429891396">
          <w:marLeft w:val="0"/>
          <w:marRight w:val="0"/>
          <w:marTop w:val="0"/>
          <w:marBottom w:val="0"/>
          <w:divBdr>
            <w:top w:val="none" w:sz="0" w:space="0" w:color="auto"/>
            <w:left w:val="none" w:sz="0" w:space="0" w:color="auto"/>
            <w:bottom w:val="none" w:sz="0" w:space="0" w:color="auto"/>
            <w:right w:val="none" w:sz="0" w:space="0" w:color="auto"/>
          </w:divBdr>
        </w:div>
        <w:div w:id="14158920">
          <w:marLeft w:val="0"/>
          <w:marRight w:val="0"/>
          <w:marTop w:val="0"/>
          <w:marBottom w:val="0"/>
          <w:divBdr>
            <w:top w:val="none" w:sz="0" w:space="0" w:color="auto"/>
            <w:left w:val="none" w:sz="0" w:space="0" w:color="auto"/>
            <w:bottom w:val="none" w:sz="0" w:space="0" w:color="auto"/>
            <w:right w:val="none" w:sz="0" w:space="0" w:color="auto"/>
          </w:divBdr>
        </w:div>
        <w:div w:id="945381045">
          <w:marLeft w:val="0"/>
          <w:marRight w:val="0"/>
          <w:marTop w:val="0"/>
          <w:marBottom w:val="0"/>
          <w:divBdr>
            <w:top w:val="none" w:sz="0" w:space="0" w:color="auto"/>
            <w:left w:val="none" w:sz="0" w:space="0" w:color="auto"/>
            <w:bottom w:val="none" w:sz="0" w:space="0" w:color="auto"/>
            <w:right w:val="none" w:sz="0" w:space="0" w:color="auto"/>
          </w:divBdr>
        </w:div>
        <w:div w:id="1869100566">
          <w:marLeft w:val="0"/>
          <w:marRight w:val="0"/>
          <w:marTop w:val="0"/>
          <w:marBottom w:val="0"/>
          <w:divBdr>
            <w:top w:val="none" w:sz="0" w:space="0" w:color="auto"/>
            <w:left w:val="none" w:sz="0" w:space="0" w:color="auto"/>
            <w:bottom w:val="none" w:sz="0" w:space="0" w:color="auto"/>
            <w:right w:val="none" w:sz="0" w:space="0" w:color="auto"/>
          </w:divBdr>
        </w:div>
        <w:div w:id="56588411">
          <w:marLeft w:val="0"/>
          <w:marRight w:val="0"/>
          <w:marTop w:val="0"/>
          <w:marBottom w:val="0"/>
          <w:divBdr>
            <w:top w:val="none" w:sz="0" w:space="0" w:color="auto"/>
            <w:left w:val="none" w:sz="0" w:space="0" w:color="auto"/>
            <w:bottom w:val="none" w:sz="0" w:space="0" w:color="auto"/>
            <w:right w:val="none" w:sz="0" w:space="0" w:color="auto"/>
          </w:divBdr>
        </w:div>
        <w:div w:id="1140347308">
          <w:marLeft w:val="0"/>
          <w:marRight w:val="0"/>
          <w:marTop w:val="0"/>
          <w:marBottom w:val="0"/>
          <w:divBdr>
            <w:top w:val="none" w:sz="0" w:space="0" w:color="auto"/>
            <w:left w:val="none" w:sz="0" w:space="0" w:color="auto"/>
            <w:bottom w:val="none" w:sz="0" w:space="0" w:color="auto"/>
            <w:right w:val="none" w:sz="0" w:space="0" w:color="auto"/>
          </w:divBdr>
        </w:div>
        <w:div w:id="1531183156">
          <w:marLeft w:val="0"/>
          <w:marRight w:val="0"/>
          <w:marTop w:val="0"/>
          <w:marBottom w:val="0"/>
          <w:divBdr>
            <w:top w:val="none" w:sz="0" w:space="0" w:color="auto"/>
            <w:left w:val="none" w:sz="0" w:space="0" w:color="auto"/>
            <w:bottom w:val="none" w:sz="0" w:space="0" w:color="auto"/>
            <w:right w:val="none" w:sz="0" w:space="0" w:color="auto"/>
          </w:divBdr>
        </w:div>
        <w:div w:id="1571454748">
          <w:marLeft w:val="0"/>
          <w:marRight w:val="0"/>
          <w:marTop w:val="0"/>
          <w:marBottom w:val="0"/>
          <w:divBdr>
            <w:top w:val="none" w:sz="0" w:space="0" w:color="auto"/>
            <w:left w:val="none" w:sz="0" w:space="0" w:color="auto"/>
            <w:bottom w:val="none" w:sz="0" w:space="0" w:color="auto"/>
            <w:right w:val="none" w:sz="0" w:space="0" w:color="auto"/>
          </w:divBdr>
        </w:div>
        <w:div w:id="1962372302">
          <w:marLeft w:val="0"/>
          <w:marRight w:val="0"/>
          <w:marTop w:val="0"/>
          <w:marBottom w:val="0"/>
          <w:divBdr>
            <w:top w:val="none" w:sz="0" w:space="0" w:color="auto"/>
            <w:left w:val="none" w:sz="0" w:space="0" w:color="auto"/>
            <w:bottom w:val="none" w:sz="0" w:space="0" w:color="auto"/>
            <w:right w:val="none" w:sz="0" w:space="0" w:color="auto"/>
          </w:divBdr>
        </w:div>
        <w:div w:id="1379478628">
          <w:marLeft w:val="0"/>
          <w:marRight w:val="0"/>
          <w:marTop w:val="0"/>
          <w:marBottom w:val="0"/>
          <w:divBdr>
            <w:top w:val="none" w:sz="0" w:space="0" w:color="auto"/>
            <w:left w:val="none" w:sz="0" w:space="0" w:color="auto"/>
            <w:bottom w:val="none" w:sz="0" w:space="0" w:color="auto"/>
            <w:right w:val="none" w:sz="0" w:space="0" w:color="auto"/>
          </w:divBdr>
        </w:div>
        <w:div w:id="13188094">
          <w:marLeft w:val="0"/>
          <w:marRight w:val="0"/>
          <w:marTop w:val="0"/>
          <w:marBottom w:val="0"/>
          <w:divBdr>
            <w:top w:val="none" w:sz="0" w:space="0" w:color="auto"/>
            <w:left w:val="none" w:sz="0" w:space="0" w:color="auto"/>
            <w:bottom w:val="none" w:sz="0" w:space="0" w:color="auto"/>
            <w:right w:val="none" w:sz="0" w:space="0" w:color="auto"/>
          </w:divBdr>
        </w:div>
        <w:div w:id="692000606">
          <w:marLeft w:val="0"/>
          <w:marRight w:val="0"/>
          <w:marTop w:val="0"/>
          <w:marBottom w:val="0"/>
          <w:divBdr>
            <w:top w:val="none" w:sz="0" w:space="0" w:color="auto"/>
            <w:left w:val="none" w:sz="0" w:space="0" w:color="auto"/>
            <w:bottom w:val="none" w:sz="0" w:space="0" w:color="auto"/>
            <w:right w:val="none" w:sz="0" w:space="0" w:color="auto"/>
          </w:divBdr>
        </w:div>
        <w:div w:id="2031367658">
          <w:marLeft w:val="0"/>
          <w:marRight w:val="0"/>
          <w:marTop w:val="0"/>
          <w:marBottom w:val="0"/>
          <w:divBdr>
            <w:top w:val="none" w:sz="0" w:space="0" w:color="auto"/>
            <w:left w:val="none" w:sz="0" w:space="0" w:color="auto"/>
            <w:bottom w:val="none" w:sz="0" w:space="0" w:color="auto"/>
            <w:right w:val="none" w:sz="0" w:space="0" w:color="auto"/>
          </w:divBdr>
        </w:div>
        <w:div w:id="1587303601">
          <w:marLeft w:val="0"/>
          <w:marRight w:val="0"/>
          <w:marTop w:val="0"/>
          <w:marBottom w:val="0"/>
          <w:divBdr>
            <w:top w:val="none" w:sz="0" w:space="0" w:color="auto"/>
            <w:left w:val="none" w:sz="0" w:space="0" w:color="auto"/>
            <w:bottom w:val="none" w:sz="0" w:space="0" w:color="auto"/>
            <w:right w:val="none" w:sz="0" w:space="0" w:color="auto"/>
          </w:divBdr>
        </w:div>
        <w:div w:id="804540640">
          <w:marLeft w:val="0"/>
          <w:marRight w:val="0"/>
          <w:marTop w:val="0"/>
          <w:marBottom w:val="0"/>
          <w:divBdr>
            <w:top w:val="none" w:sz="0" w:space="0" w:color="auto"/>
            <w:left w:val="none" w:sz="0" w:space="0" w:color="auto"/>
            <w:bottom w:val="none" w:sz="0" w:space="0" w:color="auto"/>
            <w:right w:val="none" w:sz="0" w:space="0" w:color="auto"/>
          </w:divBdr>
        </w:div>
        <w:div w:id="816529071">
          <w:marLeft w:val="0"/>
          <w:marRight w:val="0"/>
          <w:marTop w:val="0"/>
          <w:marBottom w:val="0"/>
          <w:divBdr>
            <w:top w:val="none" w:sz="0" w:space="0" w:color="auto"/>
            <w:left w:val="none" w:sz="0" w:space="0" w:color="auto"/>
            <w:bottom w:val="none" w:sz="0" w:space="0" w:color="auto"/>
            <w:right w:val="none" w:sz="0" w:space="0" w:color="auto"/>
          </w:divBdr>
        </w:div>
        <w:div w:id="1508130389">
          <w:marLeft w:val="0"/>
          <w:marRight w:val="0"/>
          <w:marTop w:val="0"/>
          <w:marBottom w:val="0"/>
          <w:divBdr>
            <w:top w:val="none" w:sz="0" w:space="0" w:color="auto"/>
            <w:left w:val="none" w:sz="0" w:space="0" w:color="auto"/>
            <w:bottom w:val="none" w:sz="0" w:space="0" w:color="auto"/>
            <w:right w:val="none" w:sz="0" w:space="0" w:color="auto"/>
          </w:divBdr>
        </w:div>
        <w:div w:id="1739863476">
          <w:marLeft w:val="0"/>
          <w:marRight w:val="0"/>
          <w:marTop w:val="0"/>
          <w:marBottom w:val="0"/>
          <w:divBdr>
            <w:top w:val="none" w:sz="0" w:space="0" w:color="auto"/>
            <w:left w:val="none" w:sz="0" w:space="0" w:color="auto"/>
            <w:bottom w:val="none" w:sz="0" w:space="0" w:color="auto"/>
            <w:right w:val="none" w:sz="0" w:space="0" w:color="auto"/>
          </w:divBdr>
        </w:div>
        <w:div w:id="1582256830">
          <w:marLeft w:val="0"/>
          <w:marRight w:val="0"/>
          <w:marTop w:val="0"/>
          <w:marBottom w:val="0"/>
          <w:divBdr>
            <w:top w:val="none" w:sz="0" w:space="0" w:color="auto"/>
            <w:left w:val="none" w:sz="0" w:space="0" w:color="auto"/>
            <w:bottom w:val="none" w:sz="0" w:space="0" w:color="auto"/>
            <w:right w:val="none" w:sz="0" w:space="0" w:color="auto"/>
          </w:divBdr>
        </w:div>
        <w:div w:id="1706560382">
          <w:marLeft w:val="0"/>
          <w:marRight w:val="0"/>
          <w:marTop w:val="0"/>
          <w:marBottom w:val="0"/>
          <w:divBdr>
            <w:top w:val="none" w:sz="0" w:space="0" w:color="auto"/>
            <w:left w:val="none" w:sz="0" w:space="0" w:color="auto"/>
            <w:bottom w:val="none" w:sz="0" w:space="0" w:color="auto"/>
            <w:right w:val="none" w:sz="0" w:space="0" w:color="auto"/>
          </w:divBdr>
        </w:div>
        <w:div w:id="1970210005">
          <w:marLeft w:val="0"/>
          <w:marRight w:val="0"/>
          <w:marTop w:val="0"/>
          <w:marBottom w:val="0"/>
          <w:divBdr>
            <w:top w:val="none" w:sz="0" w:space="0" w:color="auto"/>
            <w:left w:val="none" w:sz="0" w:space="0" w:color="auto"/>
            <w:bottom w:val="none" w:sz="0" w:space="0" w:color="auto"/>
            <w:right w:val="none" w:sz="0" w:space="0" w:color="auto"/>
          </w:divBdr>
        </w:div>
        <w:div w:id="2003312506">
          <w:marLeft w:val="0"/>
          <w:marRight w:val="0"/>
          <w:marTop w:val="0"/>
          <w:marBottom w:val="0"/>
          <w:divBdr>
            <w:top w:val="none" w:sz="0" w:space="0" w:color="auto"/>
            <w:left w:val="none" w:sz="0" w:space="0" w:color="auto"/>
            <w:bottom w:val="none" w:sz="0" w:space="0" w:color="auto"/>
            <w:right w:val="none" w:sz="0" w:space="0" w:color="auto"/>
          </w:divBdr>
        </w:div>
        <w:div w:id="456919209">
          <w:marLeft w:val="0"/>
          <w:marRight w:val="0"/>
          <w:marTop w:val="0"/>
          <w:marBottom w:val="0"/>
          <w:divBdr>
            <w:top w:val="none" w:sz="0" w:space="0" w:color="auto"/>
            <w:left w:val="none" w:sz="0" w:space="0" w:color="auto"/>
            <w:bottom w:val="none" w:sz="0" w:space="0" w:color="auto"/>
            <w:right w:val="none" w:sz="0" w:space="0" w:color="auto"/>
          </w:divBdr>
        </w:div>
        <w:div w:id="1417628723">
          <w:marLeft w:val="0"/>
          <w:marRight w:val="0"/>
          <w:marTop w:val="0"/>
          <w:marBottom w:val="0"/>
          <w:divBdr>
            <w:top w:val="none" w:sz="0" w:space="0" w:color="auto"/>
            <w:left w:val="none" w:sz="0" w:space="0" w:color="auto"/>
            <w:bottom w:val="none" w:sz="0" w:space="0" w:color="auto"/>
            <w:right w:val="none" w:sz="0" w:space="0" w:color="auto"/>
          </w:divBdr>
        </w:div>
        <w:div w:id="1516651901">
          <w:marLeft w:val="0"/>
          <w:marRight w:val="0"/>
          <w:marTop w:val="0"/>
          <w:marBottom w:val="0"/>
          <w:divBdr>
            <w:top w:val="none" w:sz="0" w:space="0" w:color="auto"/>
            <w:left w:val="none" w:sz="0" w:space="0" w:color="auto"/>
            <w:bottom w:val="none" w:sz="0" w:space="0" w:color="auto"/>
            <w:right w:val="none" w:sz="0" w:space="0" w:color="auto"/>
          </w:divBdr>
        </w:div>
        <w:div w:id="1884824052">
          <w:marLeft w:val="0"/>
          <w:marRight w:val="0"/>
          <w:marTop w:val="0"/>
          <w:marBottom w:val="0"/>
          <w:divBdr>
            <w:top w:val="none" w:sz="0" w:space="0" w:color="auto"/>
            <w:left w:val="none" w:sz="0" w:space="0" w:color="auto"/>
            <w:bottom w:val="none" w:sz="0" w:space="0" w:color="auto"/>
            <w:right w:val="none" w:sz="0" w:space="0" w:color="auto"/>
          </w:divBdr>
        </w:div>
        <w:div w:id="809982721">
          <w:marLeft w:val="0"/>
          <w:marRight w:val="0"/>
          <w:marTop w:val="0"/>
          <w:marBottom w:val="0"/>
          <w:divBdr>
            <w:top w:val="none" w:sz="0" w:space="0" w:color="auto"/>
            <w:left w:val="none" w:sz="0" w:space="0" w:color="auto"/>
            <w:bottom w:val="none" w:sz="0" w:space="0" w:color="auto"/>
            <w:right w:val="none" w:sz="0" w:space="0" w:color="auto"/>
          </w:divBdr>
        </w:div>
        <w:div w:id="1183787271">
          <w:marLeft w:val="0"/>
          <w:marRight w:val="0"/>
          <w:marTop w:val="0"/>
          <w:marBottom w:val="0"/>
          <w:divBdr>
            <w:top w:val="none" w:sz="0" w:space="0" w:color="auto"/>
            <w:left w:val="none" w:sz="0" w:space="0" w:color="auto"/>
            <w:bottom w:val="none" w:sz="0" w:space="0" w:color="auto"/>
            <w:right w:val="none" w:sz="0" w:space="0" w:color="auto"/>
          </w:divBdr>
        </w:div>
        <w:div w:id="81491027">
          <w:marLeft w:val="0"/>
          <w:marRight w:val="0"/>
          <w:marTop w:val="0"/>
          <w:marBottom w:val="0"/>
          <w:divBdr>
            <w:top w:val="none" w:sz="0" w:space="0" w:color="auto"/>
            <w:left w:val="none" w:sz="0" w:space="0" w:color="auto"/>
            <w:bottom w:val="none" w:sz="0" w:space="0" w:color="auto"/>
            <w:right w:val="none" w:sz="0" w:space="0" w:color="auto"/>
          </w:divBdr>
        </w:div>
        <w:div w:id="1063869725">
          <w:marLeft w:val="0"/>
          <w:marRight w:val="0"/>
          <w:marTop w:val="0"/>
          <w:marBottom w:val="0"/>
          <w:divBdr>
            <w:top w:val="none" w:sz="0" w:space="0" w:color="auto"/>
            <w:left w:val="none" w:sz="0" w:space="0" w:color="auto"/>
            <w:bottom w:val="none" w:sz="0" w:space="0" w:color="auto"/>
            <w:right w:val="none" w:sz="0" w:space="0" w:color="auto"/>
          </w:divBdr>
        </w:div>
        <w:div w:id="1104963513">
          <w:marLeft w:val="0"/>
          <w:marRight w:val="0"/>
          <w:marTop w:val="0"/>
          <w:marBottom w:val="0"/>
          <w:divBdr>
            <w:top w:val="none" w:sz="0" w:space="0" w:color="auto"/>
            <w:left w:val="none" w:sz="0" w:space="0" w:color="auto"/>
            <w:bottom w:val="none" w:sz="0" w:space="0" w:color="auto"/>
            <w:right w:val="none" w:sz="0" w:space="0" w:color="auto"/>
          </w:divBdr>
        </w:div>
        <w:div w:id="1309628534">
          <w:marLeft w:val="0"/>
          <w:marRight w:val="0"/>
          <w:marTop w:val="0"/>
          <w:marBottom w:val="0"/>
          <w:divBdr>
            <w:top w:val="none" w:sz="0" w:space="0" w:color="auto"/>
            <w:left w:val="none" w:sz="0" w:space="0" w:color="auto"/>
            <w:bottom w:val="none" w:sz="0" w:space="0" w:color="auto"/>
            <w:right w:val="none" w:sz="0" w:space="0" w:color="auto"/>
          </w:divBdr>
        </w:div>
        <w:div w:id="1198423091">
          <w:marLeft w:val="0"/>
          <w:marRight w:val="0"/>
          <w:marTop w:val="0"/>
          <w:marBottom w:val="0"/>
          <w:divBdr>
            <w:top w:val="none" w:sz="0" w:space="0" w:color="auto"/>
            <w:left w:val="none" w:sz="0" w:space="0" w:color="auto"/>
            <w:bottom w:val="none" w:sz="0" w:space="0" w:color="auto"/>
            <w:right w:val="none" w:sz="0" w:space="0" w:color="auto"/>
          </w:divBdr>
        </w:div>
        <w:div w:id="1866626532">
          <w:marLeft w:val="0"/>
          <w:marRight w:val="0"/>
          <w:marTop w:val="0"/>
          <w:marBottom w:val="0"/>
          <w:divBdr>
            <w:top w:val="none" w:sz="0" w:space="0" w:color="auto"/>
            <w:left w:val="none" w:sz="0" w:space="0" w:color="auto"/>
            <w:bottom w:val="none" w:sz="0" w:space="0" w:color="auto"/>
            <w:right w:val="none" w:sz="0" w:space="0" w:color="auto"/>
          </w:divBdr>
        </w:div>
        <w:div w:id="1436052738">
          <w:marLeft w:val="0"/>
          <w:marRight w:val="0"/>
          <w:marTop w:val="0"/>
          <w:marBottom w:val="0"/>
          <w:divBdr>
            <w:top w:val="none" w:sz="0" w:space="0" w:color="auto"/>
            <w:left w:val="none" w:sz="0" w:space="0" w:color="auto"/>
            <w:bottom w:val="none" w:sz="0" w:space="0" w:color="auto"/>
            <w:right w:val="none" w:sz="0" w:space="0" w:color="auto"/>
          </w:divBdr>
        </w:div>
        <w:div w:id="2103211030">
          <w:marLeft w:val="0"/>
          <w:marRight w:val="0"/>
          <w:marTop w:val="0"/>
          <w:marBottom w:val="0"/>
          <w:divBdr>
            <w:top w:val="none" w:sz="0" w:space="0" w:color="auto"/>
            <w:left w:val="none" w:sz="0" w:space="0" w:color="auto"/>
            <w:bottom w:val="none" w:sz="0" w:space="0" w:color="auto"/>
            <w:right w:val="none" w:sz="0" w:space="0" w:color="auto"/>
          </w:divBdr>
        </w:div>
        <w:div w:id="344287514">
          <w:marLeft w:val="0"/>
          <w:marRight w:val="0"/>
          <w:marTop w:val="0"/>
          <w:marBottom w:val="0"/>
          <w:divBdr>
            <w:top w:val="none" w:sz="0" w:space="0" w:color="auto"/>
            <w:left w:val="none" w:sz="0" w:space="0" w:color="auto"/>
            <w:bottom w:val="none" w:sz="0" w:space="0" w:color="auto"/>
            <w:right w:val="none" w:sz="0" w:space="0" w:color="auto"/>
          </w:divBdr>
        </w:div>
        <w:div w:id="1015616908">
          <w:marLeft w:val="0"/>
          <w:marRight w:val="0"/>
          <w:marTop w:val="0"/>
          <w:marBottom w:val="0"/>
          <w:divBdr>
            <w:top w:val="none" w:sz="0" w:space="0" w:color="auto"/>
            <w:left w:val="none" w:sz="0" w:space="0" w:color="auto"/>
            <w:bottom w:val="none" w:sz="0" w:space="0" w:color="auto"/>
            <w:right w:val="none" w:sz="0" w:space="0" w:color="auto"/>
          </w:divBdr>
        </w:div>
        <w:div w:id="647824967">
          <w:marLeft w:val="0"/>
          <w:marRight w:val="0"/>
          <w:marTop w:val="0"/>
          <w:marBottom w:val="0"/>
          <w:divBdr>
            <w:top w:val="none" w:sz="0" w:space="0" w:color="auto"/>
            <w:left w:val="none" w:sz="0" w:space="0" w:color="auto"/>
            <w:bottom w:val="none" w:sz="0" w:space="0" w:color="auto"/>
            <w:right w:val="none" w:sz="0" w:space="0" w:color="auto"/>
          </w:divBdr>
        </w:div>
        <w:div w:id="1724326387">
          <w:marLeft w:val="0"/>
          <w:marRight w:val="0"/>
          <w:marTop w:val="0"/>
          <w:marBottom w:val="0"/>
          <w:divBdr>
            <w:top w:val="none" w:sz="0" w:space="0" w:color="auto"/>
            <w:left w:val="none" w:sz="0" w:space="0" w:color="auto"/>
            <w:bottom w:val="none" w:sz="0" w:space="0" w:color="auto"/>
            <w:right w:val="none" w:sz="0" w:space="0" w:color="auto"/>
          </w:divBdr>
        </w:div>
        <w:div w:id="1846481953">
          <w:marLeft w:val="0"/>
          <w:marRight w:val="0"/>
          <w:marTop w:val="0"/>
          <w:marBottom w:val="0"/>
          <w:divBdr>
            <w:top w:val="none" w:sz="0" w:space="0" w:color="auto"/>
            <w:left w:val="none" w:sz="0" w:space="0" w:color="auto"/>
            <w:bottom w:val="none" w:sz="0" w:space="0" w:color="auto"/>
            <w:right w:val="none" w:sz="0" w:space="0" w:color="auto"/>
          </w:divBdr>
        </w:div>
        <w:div w:id="1124617890">
          <w:marLeft w:val="0"/>
          <w:marRight w:val="0"/>
          <w:marTop w:val="0"/>
          <w:marBottom w:val="0"/>
          <w:divBdr>
            <w:top w:val="none" w:sz="0" w:space="0" w:color="auto"/>
            <w:left w:val="none" w:sz="0" w:space="0" w:color="auto"/>
            <w:bottom w:val="none" w:sz="0" w:space="0" w:color="auto"/>
            <w:right w:val="none" w:sz="0" w:space="0" w:color="auto"/>
          </w:divBdr>
        </w:div>
        <w:div w:id="717166270">
          <w:marLeft w:val="0"/>
          <w:marRight w:val="0"/>
          <w:marTop w:val="0"/>
          <w:marBottom w:val="0"/>
          <w:divBdr>
            <w:top w:val="none" w:sz="0" w:space="0" w:color="auto"/>
            <w:left w:val="none" w:sz="0" w:space="0" w:color="auto"/>
            <w:bottom w:val="none" w:sz="0" w:space="0" w:color="auto"/>
            <w:right w:val="none" w:sz="0" w:space="0" w:color="auto"/>
          </w:divBdr>
        </w:div>
        <w:div w:id="194856092">
          <w:marLeft w:val="0"/>
          <w:marRight w:val="0"/>
          <w:marTop w:val="0"/>
          <w:marBottom w:val="0"/>
          <w:divBdr>
            <w:top w:val="none" w:sz="0" w:space="0" w:color="auto"/>
            <w:left w:val="none" w:sz="0" w:space="0" w:color="auto"/>
            <w:bottom w:val="none" w:sz="0" w:space="0" w:color="auto"/>
            <w:right w:val="none" w:sz="0" w:space="0" w:color="auto"/>
          </w:divBdr>
        </w:div>
        <w:div w:id="678964368">
          <w:marLeft w:val="0"/>
          <w:marRight w:val="0"/>
          <w:marTop w:val="0"/>
          <w:marBottom w:val="0"/>
          <w:divBdr>
            <w:top w:val="none" w:sz="0" w:space="0" w:color="auto"/>
            <w:left w:val="none" w:sz="0" w:space="0" w:color="auto"/>
            <w:bottom w:val="none" w:sz="0" w:space="0" w:color="auto"/>
            <w:right w:val="none" w:sz="0" w:space="0" w:color="auto"/>
          </w:divBdr>
        </w:div>
        <w:div w:id="669597921">
          <w:marLeft w:val="0"/>
          <w:marRight w:val="0"/>
          <w:marTop w:val="0"/>
          <w:marBottom w:val="0"/>
          <w:divBdr>
            <w:top w:val="none" w:sz="0" w:space="0" w:color="auto"/>
            <w:left w:val="none" w:sz="0" w:space="0" w:color="auto"/>
            <w:bottom w:val="none" w:sz="0" w:space="0" w:color="auto"/>
            <w:right w:val="none" w:sz="0" w:space="0" w:color="auto"/>
          </w:divBdr>
        </w:div>
        <w:div w:id="421146274">
          <w:marLeft w:val="0"/>
          <w:marRight w:val="0"/>
          <w:marTop w:val="0"/>
          <w:marBottom w:val="0"/>
          <w:divBdr>
            <w:top w:val="none" w:sz="0" w:space="0" w:color="auto"/>
            <w:left w:val="none" w:sz="0" w:space="0" w:color="auto"/>
            <w:bottom w:val="none" w:sz="0" w:space="0" w:color="auto"/>
            <w:right w:val="none" w:sz="0" w:space="0" w:color="auto"/>
          </w:divBdr>
        </w:div>
        <w:div w:id="94403204">
          <w:marLeft w:val="0"/>
          <w:marRight w:val="0"/>
          <w:marTop w:val="0"/>
          <w:marBottom w:val="0"/>
          <w:divBdr>
            <w:top w:val="none" w:sz="0" w:space="0" w:color="auto"/>
            <w:left w:val="none" w:sz="0" w:space="0" w:color="auto"/>
            <w:bottom w:val="none" w:sz="0" w:space="0" w:color="auto"/>
            <w:right w:val="none" w:sz="0" w:space="0" w:color="auto"/>
          </w:divBdr>
        </w:div>
        <w:div w:id="1294555959">
          <w:marLeft w:val="0"/>
          <w:marRight w:val="0"/>
          <w:marTop w:val="0"/>
          <w:marBottom w:val="0"/>
          <w:divBdr>
            <w:top w:val="none" w:sz="0" w:space="0" w:color="auto"/>
            <w:left w:val="none" w:sz="0" w:space="0" w:color="auto"/>
            <w:bottom w:val="none" w:sz="0" w:space="0" w:color="auto"/>
            <w:right w:val="none" w:sz="0" w:space="0" w:color="auto"/>
          </w:divBdr>
        </w:div>
        <w:div w:id="1916698467">
          <w:marLeft w:val="0"/>
          <w:marRight w:val="0"/>
          <w:marTop w:val="0"/>
          <w:marBottom w:val="0"/>
          <w:divBdr>
            <w:top w:val="none" w:sz="0" w:space="0" w:color="auto"/>
            <w:left w:val="none" w:sz="0" w:space="0" w:color="auto"/>
            <w:bottom w:val="none" w:sz="0" w:space="0" w:color="auto"/>
            <w:right w:val="none" w:sz="0" w:space="0" w:color="auto"/>
          </w:divBdr>
        </w:div>
        <w:div w:id="712265559">
          <w:marLeft w:val="0"/>
          <w:marRight w:val="0"/>
          <w:marTop w:val="0"/>
          <w:marBottom w:val="0"/>
          <w:divBdr>
            <w:top w:val="none" w:sz="0" w:space="0" w:color="auto"/>
            <w:left w:val="none" w:sz="0" w:space="0" w:color="auto"/>
            <w:bottom w:val="none" w:sz="0" w:space="0" w:color="auto"/>
            <w:right w:val="none" w:sz="0" w:space="0" w:color="auto"/>
          </w:divBdr>
        </w:div>
        <w:div w:id="1644038708">
          <w:marLeft w:val="0"/>
          <w:marRight w:val="0"/>
          <w:marTop w:val="0"/>
          <w:marBottom w:val="0"/>
          <w:divBdr>
            <w:top w:val="none" w:sz="0" w:space="0" w:color="auto"/>
            <w:left w:val="none" w:sz="0" w:space="0" w:color="auto"/>
            <w:bottom w:val="none" w:sz="0" w:space="0" w:color="auto"/>
            <w:right w:val="none" w:sz="0" w:space="0" w:color="auto"/>
          </w:divBdr>
        </w:div>
        <w:div w:id="2106919157">
          <w:marLeft w:val="0"/>
          <w:marRight w:val="0"/>
          <w:marTop w:val="0"/>
          <w:marBottom w:val="0"/>
          <w:divBdr>
            <w:top w:val="none" w:sz="0" w:space="0" w:color="auto"/>
            <w:left w:val="none" w:sz="0" w:space="0" w:color="auto"/>
            <w:bottom w:val="none" w:sz="0" w:space="0" w:color="auto"/>
            <w:right w:val="none" w:sz="0" w:space="0" w:color="auto"/>
          </w:divBdr>
        </w:div>
        <w:div w:id="415983929">
          <w:marLeft w:val="0"/>
          <w:marRight w:val="0"/>
          <w:marTop w:val="0"/>
          <w:marBottom w:val="0"/>
          <w:divBdr>
            <w:top w:val="none" w:sz="0" w:space="0" w:color="auto"/>
            <w:left w:val="none" w:sz="0" w:space="0" w:color="auto"/>
            <w:bottom w:val="none" w:sz="0" w:space="0" w:color="auto"/>
            <w:right w:val="none" w:sz="0" w:space="0" w:color="auto"/>
          </w:divBdr>
        </w:div>
        <w:div w:id="1610817012">
          <w:marLeft w:val="0"/>
          <w:marRight w:val="0"/>
          <w:marTop w:val="0"/>
          <w:marBottom w:val="0"/>
          <w:divBdr>
            <w:top w:val="none" w:sz="0" w:space="0" w:color="auto"/>
            <w:left w:val="none" w:sz="0" w:space="0" w:color="auto"/>
            <w:bottom w:val="none" w:sz="0" w:space="0" w:color="auto"/>
            <w:right w:val="none" w:sz="0" w:space="0" w:color="auto"/>
          </w:divBdr>
        </w:div>
        <w:div w:id="929849205">
          <w:marLeft w:val="0"/>
          <w:marRight w:val="0"/>
          <w:marTop w:val="0"/>
          <w:marBottom w:val="0"/>
          <w:divBdr>
            <w:top w:val="none" w:sz="0" w:space="0" w:color="auto"/>
            <w:left w:val="none" w:sz="0" w:space="0" w:color="auto"/>
            <w:bottom w:val="none" w:sz="0" w:space="0" w:color="auto"/>
            <w:right w:val="none" w:sz="0" w:space="0" w:color="auto"/>
          </w:divBdr>
        </w:div>
        <w:div w:id="945845085">
          <w:marLeft w:val="0"/>
          <w:marRight w:val="0"/>
          <w:marTop w:val="0"/>
          <w:marBottom w:val="0"/>
          <w:divBdr>
            <w:top w:val="none" w:sz="0" w:space="0" w:color="auto"/>
            <w:left w:val="none" w:sz="0" w:space="0" w:color="auto"/>
            <w:bottom w:val="none" w:sz="0" w:space="0" w:color="auto"/>
            <w:right w:val="none" w:sz="0" w:space="0" w:color="auto"/>
          </w:divBdr>
        </w:div>
        <w:div w:id="1725447893">
          <w:marLeft w:val="0"/>
          <w:marRight w:val="0"/>
          <w:marTop w:val="0"/>
          <w:marBottom w:val="0"/>
          <w:divBdr>
            <w:top w:val="none" w:sz="0" w:space="0" w:color="auto"/>
            <w:left w:val="none" w:sz="0" w:space="0" w:color="auto"/>
            <w:bottom w:val="none" w:sz="0" w:space="0" w:color="auto"/>
            <w:right w:val="none" w:sz="0" w:space="0" w:color="auto"/>
          </w:divBdr>
        </w:div>
        <w:div w:id="29498799">
          <w:marLeft w:val="0"/>
          <w:marRight w:val="0"/>
          <w:marTop w:val="0"/>
          <w:marBottom w:val="0"/>
          <w:divBdr>
            <w:top w:val="none" w:sz="0" w:space="0" w:color="auto"/>
            <w:left w:val="none" w:sz="0" w:space="0" w:color="auto"/>
            <w:bottom w:val="none" w:sz="0" w:space="0" w:color="auto"/>
            <w:right w:val="none" w:sz="0" w:space="0" w:color="auto"/>
          </w:divBdr>
        </w:div>
        <w:div w:id="1117213830">
          <w:marLeft w:val="0"/>
          <w:marRight w:val="0"/>
          <w:marTop w:val="0"/>
          <w:marBottom w:val="0"/>
          <w:divBdr>
            <w:top w:val="none" w:sz="0" w:space="0" w:color="auto"/>
            <w:left w:val="none" w:sz="0" w:space="0" w:color="auto"/>
            <w:bottom w:val="none" w:sz="0" w:space="0" w:color="auto"/>
            <w:right w:val="none" w:sz="0" w:space="0" w:color="auto"/>
          </w:divBdr>
        </w:div>
        <w:div w:id="748044257">
          <w:marLeft w:val="0"/>
          <w:marRight w:val="0"/>
          <w:marTop w:val="0"/>
          <w:marBottom w:val="0"/>
          <w:divBdr>
            <w:top w:val="none" w:sz="0" w:space="0" w:color="auto"/>
            <w:left w:val="none" w:sz="0" w:space="0" w:color="auto"/>
            <w:bottom w:val="none" w:sz="0" w:space="0" w:color="auto"/>
            <w:right w:val="none" w:sz="0" w:space="0" w:color="auto"/>
          </w:divBdr>
        </w:div>
        <w:div w:id="981929767">
          <w:marLeft w:val="0"/>
          <w:marRight w:val="0"/>
          <w:marTop w:val="0"/>
          <w:marBottom w:val="0"/>
          <w:divBdr>
            <w:top w:val="none" w:sz="0" w:space="0" w:color="auto"/>
            <w:left w:val="none" w:sz="0" w:space="0" w:color="auto"/>
            <w:bottom w:val="none" w:sz="0" w:space="0" w:color="auto"/>
            <w:right w:val="none" w:sz="0" w:space="0" w:color="auto"/>
          </w:divBdr>
        </w:div>
        <w:div w:id="1536844776">
          <w:marLeft w:val="0"/>
          <w:marRight w:val="0"/>
          <w:marTop w:val="0"/>
          <w:marBottom w:val="0"/>
          <w:divBdr>
            <w:top w:val="none" w:sz="0" w:space="0" w:color="auto"/>
            <w:left w:val="none" w:sz="0" w:space="0" w:color="auto"/>
            <w:bottom w:val="none" w:sz="0" w:space="0" w:color="auto"/>
            <w:right w:val="none" w:sz="0" w:space="0" w:color="auto"/>
          </w:divBdr>
        </w:div>
        <w:div w:id="1713841985">
          <w:marLeft w:val="0"/>
          <w:marRight w:val="0"/>
          <w:marTop w:val="0"/>
          <w:marBottom w:val="0"/>
          <w:divBdr>
            <w:top w:val="none" w:sz="0" w:space="0" w:color="auto"/>
            <w:left w:val="none" w:sz="0" w:space="0" w:color="auto"/>
            <w:bottom w:val="none" w:sz="0" w:space="0" w:color="auto"/>
            <w:right w:val="none" w:sz="0" w:space="0" w:color="auto"/>
          </w:divBdr>
        </w:div>
        <w:div w:id="1964732374">
          <w:marLeft w:val="0"/>
          <w:marRight w:val="0"/>
          <w:marTop w:val="0"/>
          <w:marBottom w:val="0"/>
          <w:divBdr>
            <w:top w:val="none" w:sz="0" w:space="0" w:color="auto"/>
            <w:left w:val="none" w:sz="0" w:space="0" w:color="auto"/>
            <w:bottom w:val="none" w:sz="0" w:space="0" w:color="auto"/>
            <w:right w:val="none" w:sz="0" w:space="0" w:color="auto"/>
          </w:divBdr>
        </w:div>
        <w:div w:id="2085452805">
          <w:marLeft w:val="0"/>
          <w:marRight w:val="0"/>
          <w:marTop w:val="0"/>
          <w:marBottom w:val="0"/>
          <w:divBdr>
            <w:top w:val="none" w:sz="0" w:space="0" w:color="auto"/>
            <w:left w:val="none" w:sz="0" w:space="0" w:color="auto"/>
            <w:bottom w:val="none" w:sz="0" w:space="0" w:color="auto"/>
            <w:right w:val="none" w:sz="0" w:space="0" w:color="auto"/>
          </w:divBdr>
        </w:div>
        <w:div w:id="79496106">
          <w:marLeft w:val="0"/>
          <w:marRight w:val="0"/>
          <w:marTop w:val="0"/>
          <w:marBottom w:val="0"/>
          <w:divBdr>
            <w:top w:val="none" w:sz="0" w:space="0" w:color="auto"/>
            <w:left w:val="none" w:sz="0" w:space="0" w:color="auto"/>
            <w:bottom w:val="none" w:sz="0" w:space="0" w:color="auto"/>
            <w:right w:val="none" w:sz="0" w:space="0" w:color="auto"/>
          </w:divBdr>
        </w:div>
        <w:div w:id="670253318">
          <w:marLeft w:val="0"/>
          <w:marRight w:val="0"/>
          <w:marTop w:val="0"/>
          <w:marBottom w:val="0"/>
          <w:divBdr>
            <w:top w:val="none" w:sz="0" w:space="0" w:color="auto"/>
            <w:left w:val="none" w:sz="0" w:space="0" w:color="auto"/>
            <w:bottom w:val="none" w:sz="0" w:space="0" w:color="auto"/>
            <w:right w:val="none" w:sz="0" w:space="0" w:color="auto"/>
          </w:divBdr>
        </w:div>
        <w:div w:id="359209221">
          <w:marLeft w:val="0"/>
          <w:marRight w:val="0"/>
          <w:marTop w:val="0"/>
          <w:marBottom w:val="0"/>
          <w:divBdr>
            <w:top w:val="none" w:sz="0" w:space="0" w:color="auto"/>
            <w:left w:val="none" w:sz="0" w:space="0" w:color="auto"/>
            <w:bottom w:val="none" w:sz="0" w:space="0" w:color="auto"/>
            <w:right w:val="none" w:sz="0" w:space="0" w:color="auto"/>
          </w:divBdr>
        </w:div>
        <w:div w:id="1753576466">
          <w:marLeft w:val="0"/>
          <w:marRight w:val="0"/>
          <w:marTop w:val="0"/>
          <w:marBottom w:val="0"/>
          <w:divBdr>
            <w:top w:val="none" w:sz="0" w:space="0" w:color="auto"/>
            <w:left w:val="none" w:sz="0" w:space="0" w:color="auto"/>
            <w:bottom w:val="none" w:sz="0" w:space="0" w:color="auto"/>
            <w:right w:val="none" w:sz="0" w:space="0" w:color="auto"/>
          </w:divBdr>
        </w:div>
        <w:div w:id="256138465">
          <w:marLeft w:val="0"/>
          <w:marRight w:val="0"/>
          <w:marTop w:val="0"/>
          <w:marBottom w:val="0"/>
          <w:divBdr>
            <w:top w:val="none" w:sz="0" w:space="0" w:color="auto"/>
            <w:left w:val="none" w:sz="0" w:space="0" w:color="auto"/>
            <w:bottom w:val="none" w:sz="0" w:space="0" w:color="auto"/>
            <w:right w:val="none" w:sz="0" w:space="0" w:color="auto"/>
          </w:divBdr>
        </w:div>
        <w:div w:id="890000766">
          <w:marLeft w:val="0"/>
          <w:marRight w:val="0"/>
          <w:marTop w:val="0"/>
          <w:marBottom w:val="0"/>
          <w:divBdr>
            <w:top w:val="none" w:sz="0" w:space="0" w:color="auto"/>
            <w:left w:val="none" w:sz="0" w:space="0" w:color="auto"/>
            <w:bottom w:val="none" w:sz="0" w:space="0" w:color="auto"/>
            <w:right w:val="none" w:sz="0" w:space="0" w:color="auto"/>
          </w:divBdr>
        </w:div>
        <w:div w:id="1472359415">
          <w:marLeft w:val="0"/>
          <w:marRight w:val="0"/>
          <w:marTop w:val="0"/>
          <w:marBottom w:val="0"/>
          <w:divBdr>
            <w:top w:val="none" w:sz="0" w:space="0" w:color="auto"/>
            <w:left w:val="none" w:sz="0" w:space="0" w:color="auto"/>
            <w:bottom w:val="none" w:sz="0" w:space="0" w:color="auto"/>
            <w:right w:val="none" w:sz="0" w:space="0" w:color="auto"/>
          </w:divBdr>
        </w:div>
        <w:div w:id="2022850295">
          <w:marLeft w:val="0"/>
          <w:marRight w:val="0"/>
          <w:marTop w:val="0"/>
          <w:marBottom w:val="0"/>
          <w:divBdr>
            <w:top w:val="none" w:sz="0" w:space="0" w:color="auto"/>
            <w:left w:val="none" w:sz="0" w:space="0" w:color="auto"/>
            <w:bottom w:val="none" w:sz="0" w:space="0" w:color="auto"/>
            <w:right w:val="none" w:sz="0" w:space="0" w:color="auto"/>
          </w:divBdr>
        </w:div>
        <w:div w:id="801920744">
          <w:marLeft w:val="0"/>
          <w:marRight w:val="0"/>
          <w:marTop w:val="0"/>
          <w:marBottom w:val="0"/>
          <w:divBdr>
            <w:top w:val="none" w:sz="0" w:space="0" w:color="auto"/>
            <w:left w:val="none" w:sz="0" w:space="0" w:color="auto"/>
            <w:bottom w:val="none" w:sz="0" w:space="0" w:color="auto"/>
            <w:right w:val="none" w:sz="0" w:space="0" w:color="auto"/>
          </w:divBdr>
        </w:div>
        <w:div w:id="352267858">
          <w:marLeft w:val="0"/>
          <w:marRight w:val="0"/>
          <w:marTop w:val="0"/>
          <w:marBottom w:val="0"/>
          <w:divBdr>
            <w:top w:val="none" w:sz="0" w:space="0" w:color="auto"/>
            <w:left w:val="none" w:sz="0" w:space="0" w:color="auto"/>
            <w:bottom w:val="none" w:sz="0" w:space="0" w:color="auto"/>
            <w:right w:val="none" w:sz="0" w:space="0" w:color="auto"/>
          </w:divBdr>
        </w:div>
        <w:div w:id="468741429">
          <w:marLeft w:val="0"/>
          <w:marRight w:val="0"/>
          <w:marTop w:val="0"/>
          <w:marBottom w:val="0"/>
          <w:divBdr>
            <w:top w:val="none" w:sz="0" w:space="0" w:color="auto"/>
            <w:left w:val="none" w:sz="0" w:space="0" w:color="auto"/>
            <w:bottom w:val="none" w:sz="0" w:space="0" w:color="auto"/>
            <w:right w:val="none" w:sz="0" w:space="0" w:color="auto"/>
          </w:divBdr>
        </w:div>
        <w:div w:id="670717566">
          <w:marLeft w:val="0"/>
          <w:marRight w:val="0"/>
          <w:marTop w:val="0"/>
          <w:marBottom w:val="0"/>
          <w:divBdr>
            <w:top w:val="none" w:sz="0" w:space="0" w:color="auto"/>
            <w:left w:val="none" w:sz="0" w:space="0" w:color="auto"/>
            <w:bottom w:val="none" w:sz="0" w:space="0" w:color="auto"/>
            <w:right w:val="none" w:sz="0" w:space="0" w:color="auto"/>
          </w:divBdr>
        </w:div>
        <w:div w:id="1392073429">
          <w:marLeft w:val="0"/>
          <w:marRight w:val="0"/>
          <w:marTop w:val="0"/>
          <w:marBottom w:val="0"/>
          <w:divBdr>
            <w:top w:val="none" w:sz="0" w:space="0" w:color="auto"/>
            <w:left w:val="none" w:sz="0" w:space="0" w:color="auto"/>
            <w:bottom w:val="none" w:sz="0" w:space="0" w:color="auto"/>
            <w:right w:val="none" w:sz="0" w:space="0" w:color="auto"/>
          </w:divBdr>
        </w:div>
        <w:div w:id="1400715108">
          <w:marLeft w:val="0"/>
          <w:marRight w:val="0"/>
          <w:marTop w:val="0"/>
          <w:marBottom w:val="0"/>
          <w:divBdr>
            <w:top w:val="none" w:sz="0" w:space="0" w:color="auto"/>
            <w:left w:val="none" w:sz="0" w:space="0" w:color="auto"/>
            <w:bottom w:val="none" w:sz="0" w:space="0" w:color="auto"/>
            <w:right w:val="none" w:sz="0" w:space="0" w:color="auto"/>
          </w:divBdr>
        </w:div>
        <w:div w:id="90857285">
          <w:marLeft w:val="0"/>
          <w:marRight w:val="0"/>
          <w:marTop w:val="0"/>
          <w:marBottom w:val="0"/>
          <w:divBdr>
            <w:top w:val="none" w:sz="0" w:space="0" w:color="auto"/>
            <w:left w:val="none" w:sz="0" w:space="0" w:color="auto"/>
            <w:bottom w:val="none" w:sz="0" w:space="0" w:color="auto"/>
            <w:right w:val="none" w:sz="0" w:space="0" w:color="auto"/>
          </w:divBdr>
        </w:div>
        <w:div w:id="1845438728">
          <w:marLeft w:val="0"/>
          <w:marRight w:val="0"/>
          <w:marTop w:val="0"/>
          <w:marBottom w:val="0"/>
          <w:divBdr>
            <w:top w:val="none" w:sz="0" w:space="0" w:color="auto"/>
            <w:left w:val="none" w:sz="0" w:space="0" w:color="auto"/>
            <w:bottom w:val="none" w:sz="0" w:space="0" w:color="auto"/>
            <w:right w:val="none" w:sz="0" w:space="0" w:color="auto"/>
          </w:divBdr>
        </w:div>
        <w:div w:id="483206378">
          <w:marLeft w:val="0"/>
          <w:marRight w:val="0"/>
          <w:marTop w:val="0"/>
          <w:marBottom w:val="0"/>
          <w:divBdr>
            <w:top w:val="none" w:sz="0" w:space="0" w:color="auto"/>
            <w:left w:val="none" w:sz="0" w:space="0" w:color="auto"/>
            <w:bottom w:val="none" w:sz="0" w:space="0" w:color="auto"/>
            <w:right w:val="none" w:sz="0" w:space="0" w:color="auto"/>
          </w:divBdr>
        </w:div>
        <w:div w:id="769737212">
          <w:marLeft w:val="0"/>
          <w:marRight w:val="0"/>
          <w:marTop w:val="0"/>
          <w:marBottom w:val="0"/>
          <w:divBdr>
            <w:top w:val="none" w:sz="0" w:space="0" w:color="auto"/>
            <w:left w:val="none" w:sz="0" w:space="0" w:color="auto"/>
            <w:bottom w:val="none" w:sz="0" w:space="0" w:color="auto"/>
            <w:right w:val="none" w:sz="0" w:space="0" w:color="auto"/>
          </w:divBdr>
        </w:div>
        <w:div w:id="2006937418">
          <w:marLeft w:val="0"/>
          <w:marRight w:val="0"/>
          <w:marTop w:val="0"/>
          <w:marBottom w:val="0"/>
          <w:divBdr>
            <w:top w:val="none" w:sz="0" w:space="0" w:color="auto"/>
            <w:left w:val="none" w:sz="0" w:space="0" w:color="auto"/>
            <w:bottom w:val="none" w:sz="0" w:space="0" w:color="auto"/>
            <w:right w:val="none" w:sz="0" w:space="0" w:color="auto"/>
          </w:divBdr>
        </w:div>
        <w:div w:id="597755852">
          <w:marLeft w:val="0"/>
          <w:marRight w:val="0"/>
          <w:marTop w:val="0"/>
          <w:marBottom w:val="0"/>
          <w:divBdr>
            <w:top w:val="none" w:sz="0" w:space="0" w:color="auto"/>
            <w:left w:val="none" w:sz="0" w:space="0" w:color="auto"/>
            <w:bottom w:val="none" w:sz="0" w:space="0" w:color="auto"/>
            <w:right w:val="none" w:sz="0" w:space="0" w:color="auto"/>
          </w:divBdr>
        </w:div>
        <w:div w:id="804198022">
          <w:marLeft w:val="0"/>
          <w:marRight w:val="0"/>
          <w:marTop w:val="0"/>
          <w:marBottom w:val="0"/>
          <w:divBdr>
            <w:top w:val="none" w:sz="0" w:space="0" w:color="auto"/>
            <w:left w:val="none" w:sz="0" w:space="0" w:color="auto"/>
            <w:bottom w:val="none" w:sz="0" w:space="0" w:color="auto"/>
            <w:right w:val="none" w:sz="0" w:space="0" w:color="auto"/>
          </w:divBdr>
        </w:div>
        <w:div w:id="522742204">
          <w:marLeft w:val="0"/>
          <w:marRight w:val="0"/>
          <w:marTop w:val="0"/>
          <w:marBottom w:val="0"/>
          <w:divBdr>
            <w:top w:val="none" w:sz="0" w:space="0" w:color="auto"/>
            <w:left w:val="none" w:sz="0" w:space="0" w:color="auto"/>
            <w:bottom w:val="none" w:sz="0" w:space="0" w:color="auto"/>
            <w:right w:val="none" w:sz="0" w:space="0" w:color="auto"/>
          </w:divBdr>
        </w:div>
        <w:div w:id="46532556">
          <w:marLeft w:val="0"/>
          <w:marRight w:val="0"/>
          <w:marTop w:val="0"/>
          <w:marBottom w:val="0"/>
          <w:divBdr>
            <w:top w:val="none" w:sz="0" w:space="0" w:color="auto"/>
            <w:left w:val="none" w:sz="0" w:space="0" w:color="auto"/>
            <w:bottom w:val="none" w:sz="0" w:space="0" w:color="auto"/>
            <w:right w:val="none" w:sz="0" w:space="0" w:color="auto"/>
          </w:divBdr>
        </w:div>
        <w:div w:id="937130842">
          <w:marLeft w:val="0"/>
          <w:marRight w:val="0"/>
          <w:marTop w:val="0"/>
          <w:marBottom w:val="0"/>
          <w:divBdr>
            <w:top w:val="none" w:sz="0" w:space="0" w:color="auto"/>
            <w:left w:val="none" w:sz="0" w:space="0" w:color="auto"/>
            <w:bottom w:val="none" w:sz="0" w:space="0" w:color="auto"/>
            <w:right w:val="none" w:sz="0" w:space="0" w:color="auto"/>
          </w:divBdr>
        </w:div>
        <w:div w:id="1712657222">
          <w:marLeft w:val="0"/>
          <w:marRight w:val="0"/>
          <w:marTop w:val="0"/>
          <w:marBottom w:val="0"/>
          <w:divBdr>
            <w:top w:val="none" w:sz="0" w:space="0" w:color="auto"/>
            <w:left w:val="none" w:sz="0" w:space="0" w:color="auto"/>
            <w:bottom w:val="none" w:sz="0" w:space="0" w:color="auto"/>
            <w:right w:val="none" w:sz="0" w:space="0" w:color="auto"/>
          </w:divBdr>
        </w:div>
        <w:div w:id="1715695023">
          <w:marLeft w:val="0"/>
          <w:marRight w:val="0"/>
          <w:marTop w:val="0"/>
          <w:marBottom w:val="0"/>
          <w:divBdr>
            <w:top w:val="none" w:sz="0" w:space="0" w:color="auto"/>
            <w:left w:val="none" w:sz="0" w:space="0" w:color="auto"/>
            <w:bottom w:val="none" w:sz="0" w:space="0" w:color="auto"/>
            <w:right w:val="none" w:sz="0" w:space="0" w:color="auto"/>
          </w:divBdr>
        </w:div>
        <w:div w:id="1768967360">
          <w:marLeft w:val="0"/>
          <w:marRight w:val="0"/>
          <w:marTop w:val="0"/>
          <w:marBottom w:val="0"/>
          <w:divBdr>
            <w:top w:val="none" w:sz="0" w:space="0" w:color="auto"/>
            <w:left w:val="none" w:sz="0" w:space="0" w:color="auto"/>
            <w:bottom w:val="none" w:sz="0" w:space="0" w:color="auto"/>
            <w:right w:val="none" w:sz="0" w:space="0" w:color="auto"/>
          </w:divBdr>
        </w:div>
        <w:div w:id="232980582">
          <w:marLeft w:val="0"/>
          <w:marRight w:val="0"/>
          <w:marTop w:val="0"/>
          <w:marBottom w:val="0"/>
          <w:divBdr>
            <w:top w:val="none" w:sz="0" w:space="0" w:color="auto"/>
            <w:left w:val="none" w:sz="0" w:space="0" w:color="auto"/>
            <w:bottom w:val="none" w:sz="0" w:space="0" w:color="auto"/>
            <w:right w:val="none" w:sz="0" w:space="0" w:color="auto"/>
          </w:divBdr>
        </w:div>
        <w:div w:id="1319074605">
          <w:marLeft w:val="0"/>
          <w:marRight w:val="0"/>
          <w:marTop w:val="0"/>
          <w:marBottom w:val="0"/>
          <w:divBdr>
            <w:top w:val="none" w:sz="0" w:space="0" w:color="auto"/>
            <w:left w:val="none" w:sz="0" w:space="0" w:color="auto"/>
            <w:bottom w:val="none" w:sz="0" w:space="0" w:color="auto"/>
            <w:right w:val="none" w:sz="0" w:space="0" w:color="auto"/>
          </w:divBdr>
        </w:div>
        <w:div w:id="151340251">
          <w:marLeft w:val="0"/>
          <w:marRight w:val="0"/>
          <w:marTop w:val="0"/>
          <w:marBottom w:val="0"/>
          <w:divBdr>
            <w:top w:val="none" w:sz="0" w:space="0" w:color="auto"/>
            <w:left w:val="none" w:sz="0" w:space="0" w:color="auto"/>
            <w:bottom w:val="none" w:sz="0" w:space="0" w:color="auto"/>
            <w:right w:val="none" w:sz="0" w:space="0" w:color="auto"/>
          </w:divBdr>
        </w:div>
        <w:div w:id="637876473">
          <w:marLeft w:val="0"/>
          <w:marRight w:val="0"/>
          <w:marTop w:val="0"/>
          <w:marBottom w:val="0"/>
          <w:divBdr>
            <w:top w:val="none" w:sz="0" w:space="0" w:color="auto"/>
            <w:left w:val="none" w:sz="0" w:space="0" w:color="auto"/>
            <w:bottom w:val="none" w:sz="0" w:space="0" w:color="auto"/>
            <w:right w:val="none" w:sz="0" w:space="0" w:color="auto"/>
          </w:divBdr>
        </w:div>
        <w:div w:id="817108210">
          <w:marLeft w:val="0"/>
          <w:marRight w:val="0"/>
          <w:marTop w:val="0"/>
          <w:marBottom w:val="0"/>
          <w:divBdr>
            <w:top w:val="none" w:sz="0" w:space="0" w:color="auto"/>
            <w:left w:val="none" w:sz="0" w:space="0" w:color="auto"/>
            <w:bottom w:val="none" w:sz="0" w:space="0" w:color="auto"/>
            <w:right w:val="none" w:sz="0" w:space="0" w:color="auto"/>
          </w:divBdr>
        </w:div>
        <w:div w:id="385032936">
          <w:marLeft w:val="0"/>
          <w:marRight w:val="0"/>
          <w:marTop w:val="0"/>
          <w:marBottom w:val="0"/>
          <w:divBdr>
            <w:top w:val="none" w:sz="0" w:space="0" w:color="auto"/>
            <w:left w:val="none" w:sz="0" w:space="0" w:color="auto"/>
            <w:bottom w:val="none" w:sz="0" w:space="0" w:color="auto"/>
            <w:right w:val="none" w:sz="0" w:space="0" w:color="auto"/>
          </w:divBdr>
        </w:div>
        <w:div w:id="948194406">
          <w:marLeft w:val="0"/>
          <w:marRight w:val="0"/>
          <w:marTop w:val="0"/>
          <w:marBottom w:val="0"/>
          <w:divBdr>
            <w:top w:val="none" w:sz="0" w:space="0" w:color="auto"/>
            <w:left w:val="none" w:sz="0" w:space="0" w:color="auto"/>
            <w:bottom w:val="none" w:sz="0" w:space="0" w:color="auto"/>
            <w:right w:val="none" w:sz="0" w:space="0" w:color="auto"/>
          </w:divBdr>
        </w:div>
        <w:div w:id="2109498523">
          <w:marLeft w:val="0"/>
          <w:marRight w:val="0"/>
          <w:marTop w:val="0"/>
          <w:marBottom w:val="0"/>
          <w:divBdr>
            <w:top w:val="none" w:sz="0" w:space="0" w:color="auto"/>
            <w:left w:val="none" w:sz="0" w:space="0" w:color="auto"/>
            <w:bottom w:val="none" w:sz="0" w:space="0" w:color="auto"/>
            <w:right w:val="none" w:sz="0" w:space="0" w:color="auto"/>
          </w:divBdr>
        </w:div>
        <w:div w:id="736316736">
          <w:marLeft w:val="0"/>
          <w:marRight w:val="0"/>
          <w:marTop w:val="0"/>
          <w:marBottom w:val="0"/>
          <w:divBdr>
            <w:top w:val="none" w:sz="0" w:space="0" w:color="auto"/>
            <w:left w:val="none" w:sz="0" w:space="0" w:color="auto"/>
            <w:bottom w:val="none" w:sz="0" w:space="0" w:color="auto"/>
            <w:right w:val="none" w:sz="0" w:space="0" w:color="auto"/>
          </w:divBdr>
        </w:div>
        <w:div w:id="714232785">
          <w:marLeft w:val="0"/>
          <w:marRight w:val="0"/>
          <w:marTop w:val="0"/>
          <w:marBottom w:val="0"/>
          <w:divBdr>
            <w:top w:val="none" w:sz="0" w:space="0" w:color="auto"/>
            <w:left w:val="none" w:sz="0" w:space="0" w:color="auto"/>
            <w:bottom w:val="none" w:sz="0" w:space="0" w:color="auto"/>
            <w:right w:val="none" w:sz="0" w:space="0" w:color="auto"/>
          </w:divBdr>
        </w:div>
        <w:div w:id="268514589">
          <w:marLeft w:val="0"/>
          <w:marRight w:val="0"/>
          <w:marTop w:val="0"/>
          <w:marBottom w:val="0"/>
          <w:divBdr>
            <w:top w:val="none" w:sz="0" w:space="0" w:color="auto"/>
            <w:left w:val="none" w:sz="0" w:space="0" w:color="auto"/>
            <w:bottom w:val="none" w:sz="0" w:space="0" w:color="auto"/>
            <w:right w:val="none" w:sz="0" w:space="0" w:color="auto"/>
          </w:divBdr>
        </w:div>
        <w:div w:id="620956497">
          <w:marLeft w:val="0"/>
          <w:marRight w:val="0"/>
          <w:marTop w:val="0"/>
          <w:marBottom w:val="0"/>
          <w:divBdr>
            <w:top w:val="none" w:sz="0" w:space="0" w:color="auto"/>
            <w:left w:val="none" w:sz="0" w:space="0" w:color="auto"/>
            <w:bottom w:val="none" w:sz="0" w:space="0" w:color="auto"/>
            <w:right w:val="none" w:sz="0" w:space="0" w:color="auto"/>
          </w:divBdr>
        </w:div>
        <w:div w:id="779376903">
          <w:marLeft w:val="0"/>
          <w:marRight w:val="0"/>
          <w:marTop w:val="0"/>
          <w:marBottom w:val="0"/>
          <w:divBdr>
            <w:top w:val="none" w:sz="0" w:space="0" w:color="auto"/>
            <w:left w:val="none" w:sz="0" w:space="0" w:color="auto"/>
            <w:bottom w:val="none" w:sz="0" w:space="0" w:color="auto"/>
            <w:right w:val="none" w:sz="0" w:space="0" w:color="auto"/>
          </w:divBdr>
        </w:div>
        <w:div w:id="1986425612">
          <w:marLeft w:val="0"/>
          <w:marRight w:val="0"/>
          <w:marTop w:val="0"/>
          <w:marBottom w:val="0"/>
          <w:divBdr>
            <w:top w:val="none" w:sz="0" w:space="0" w:color="auto"/>
            <w:left w:val="none" w:sz="0" w:space="0" w:color="auto"/>
            <w:bottom w:val="none" w:sz="0" w:space="0" w:color="auto"/>
            <w:right w:val="none" w:sz="0" w:space="0" w:color="auto"/>
          </w:divBdr>
        </w:div>
        <w:div w:id="997077608">
          <w:marLeft w:val="0"/>
          <w:marRight w:val="0"/>
          <w:marTop w:val="0"/>
          <w:marBottom w:val="0"/>
          <w:divBdr>
            <w:top w:val="none" w:sz="0" w:space="0" w:color="auto"/>
            <w:left w:val="none" w:sz="0" w:space="0" w:color="auto"/>
            <w:bottom w:val="none" w:sz="0" w:space="0" w:color="auto"/>
            <w:right w:val="none" w:sz="0" w:space="0" w:color="auto"/>
          </w:divBdr>
        </w:div>
        <w:div w:id="1442382338">
          <w:marLeft w:val="0"/>
          <w:marRight w:val="0"/>
          <w:marTop w:val="0"/>
          <w:marBottom w:val="0"/>
          <w:divBdr>
            <w:top w:val="none" w:sz="0" w:space="0" w:color="auto"/>
            <w:left w:val="none" w:sz="0" w:space="0" w:color="auto"/>
            <w:bottom w:val="none" w:sz="0" w:space="0" w:color="auto"/>
            <w:right w:val="none" w:sz="0" w:space="0" w:color="auto"/>
          </w:divBdr>
        </w:div>
        <w:div w:id="224994609">
          <w:marLeft w:val="0"/>
          <w:marRight w:val="0"/>
          <w:marTop w:val="0"/>
          <w:marBottom w:val="0"/>
          <w:divBdr>
            <w:top w:val="none" w:sz="0" w:space="0" w:color="auto"/>
            <w:left w:val="none" w:sz="0" w:space="0" w:color="auto"/>
            <w:bottom w:val="none" w:sz="0" w:space="0" w:color="auto"/>
            <w:right w:val="none" w:sz="0" w:space="0" w:color="auto"/>
          </w:divBdr>
        </w:div>
        <w:div w:id="1599757107">
          <w:marLeft w:val="0"/>
          <w:marRight w:val="0"/>
          <w:marTop w:val="0"/>
          <w:marBottom w:val="0"/>
          <w:divBdr>
            <w:top w:val="none" w:sz="0" w:space="0" w:color="auto"/>
            <w:left w:val="none" w:sz="0" w:space="0" w:color="auto"/>
            <w:bottom w:val="none" w:sz="0" w:space="0" w:color="auto"/>
            <w:right w:val="none" w:sz="0" w:space="0" w:color="auto"/>
          </w:divBdr>
        </w:div>
        <w:div w:id="1517573820">
          <w:marLeft w:val="0"/>
          <w:marRight w:val="0"/>
          <w:marTop w:val="0"/>
          <w:marBottom w:val="0"/>
          <w:divBdr>
            <w:top w:val="none" w:sz="0" w:space="0" w:color="auto"/>
            <w:left w:val="none" w:sz="0" w:space="0" w:color="auto"/>
            <w:bottom w:val="none" w:sz="0" w:space="0" w:color="auto"/>
            <w:right w:val="none" w:sz="0" w:space="0" w:color="auto"/>
          </w:divBdr>
        </w:div>
        <w:div w:id="2113622993">
          <w:marLeft w:val="0"/>
          <w:marRight w:val="0"/>
          <w:marTop w:val="0"/>
          <w:marBottom w:val="0"/>
          <w:divBdr>
            <w:top w:val="none" w:sz="0" w:space="0" w:color="auto"/>
            <w:left w:val="none" w:sz="0" w:space="0" w:color="auto"/>
            <w:bottom w:val="none" w:sz="0" w:space="0" w:color="auto"/>
            <w:right w:val="none" w:sz="0" w:space="0" w:color="auto"/>
          </w:divBdr>
        </w:div>
        <w:div w:id="537395807">
          <w:marLeft w:val="0"/>
          <w:marRight w:val="0"/>
          <w:marTop w:val="0"/>
          <w:marBottom w:val="0"/>
          <w:divBdr>
            <w:top w:val="none" w:sz="0" w:space="0" w:color="auto"/>
            <w:left w:val="none" w:sz="0" w:space="0" w:color="auto"/>
            <w:bottom w:val="none" w:sz="0" w:space="0" w:color="auto"/>
            <w:right w:val="none" w:sz="0" w:space="0" w:color="auto"/>
          </w:divBdr>
        </w:div>
        <w:div w:id="148517184">
          <w:marLeft w:val="0"/>
          <w:marRight w:val="0"/>
          <w:marTop w:val="0"/>
          <w:marBottom w:val="0"/>
          <w:divBdr>
            <w:top w:val="none" w:sz="0" w:space="0" w:color="auto"/>
            <w:left w:val="none" w:sz="0" w:space="0" w:color="auto"/>
            <w:bottom w:val="none" w:sz="0" w:space="0" w:color="auto"/>
            <w:right w:val="none" w:sz="0" w:space="0" w:color="auto"/>
          </w:divBdr>
        </w:div>
        <w:div w:id="1940873485">
          <w:marLeft w:val="0"/>
          <w:marRight w:val="0"/>
          <w:marTop w:val="0"/>
          <w:marBottom w:val="0"/>
          <w:divBdr>
            <w:top w:val="none" w:sz="0" w:space="0" w:color="auto"/>
            <w:left w:val="none" w:sz="0" w:space="0" w:color="auto"/>
            <w:bottom w:val="none" w:sz="0" w:space="0" w:color="auto"/>
            <w:right w:val="none" w:sz="0" w:space="0" w:color="auto"/>
          </w:divBdr>
        </w:div>
        <w:div w:id="1167600049">
          <w:marLeft w:val="0"/>
          <w:marRight w:val="0"/>
          <w:marTop w:val="0"/>
          <w:marBottom w:val="0"/>
          <w:divBdr>
            <w:top w:val="none" w:sz="0" w:space="0" w:color="auto"/>
            <w:left w:val="none" w:sz="0" w:space="0" w:color="auto"/>
            <w:bottom w:val="none" w:sz="0" w:space="0" w:color="auto"/>
            <w:right w:val="none" w:sz="0" w:space="0" w:color="auto"/>
          </w:divBdr>
        </w:div>
        <w:div w:id="2147241135">
          <w:marLeft w:val="0"/>
          <w:marRight w:val="0"/>
          <w:marTop w:val="0"/>
          <w:marBottom w:val="0"/>
          <w:divBdr>
            <w:top w:val="none" w:sz="0" w:space="0" w:color="auto"/>
            <w:left w:val="none" w:sz="0" w:space="0" w:color="auto"/>
            <w:bottom w:val="none" w:sz="0" w:space="0" w:color="auto"/>
            <w:right w:val="none" w:sz="0" w:space="0" w:color="auto"/>
          </w:divBdr>
        </w:div>
        <w:div w:id="2119251444">
          <w:marLeft w:val="0"/>
          <w:marRight w:val="0"/>
          <w:marTop w:val="0"/>
          <w:marBottom w:val="0"/>
          <w:divBdr>
            <w:top w:val="none" w:sz="0" w:space="0" w:color="auto"/>
            <w:left w:val="none" w:sz="0" w:space="0" w:color="auto"/>
            <w:bottom w:val="none" w:sz="0" w:space="0" w:color="auto"/>
            <w:right w:val="none" w:sz="0" w:space="0" w:color="auto"/>
          </w:divBdr>
        </w:div>
        <w:div w:id="1999310110">
          <w:marLeft w:val="0"/>
          <w:marRight w:val="0"/>
          <w:marTop w:val="0"/>
          <w:marBottom w:val="0"/>
          <w:divBdr>
            <w:top w:val="none" w:sz="0" w:space="0" w:color="auto"/>
            <w:left w:val="none" w:sz="0" w:space="0" w:color="auto"/>
            <w:bottom w:val="none" w:sz="0" w:space="0" w:color="auto"/>
            <w:right w:val="none" w:sz="0" w:space="0" w:color="auto"/>
          </w:divBdr>
        </w:div>
        <w:div w:id="985621193">
          <w:marLeft w:val="0"/>
          <w:marRight w:val="0"/>
          <w:marTop w:val="0"/>
          <w:marBottom w:val="0"/>
          <w:divBdr>
            <w:top w:val="none" w:sz="0" w:space="0" w:color="auto"/>
            <w:left w:val="none" w:sz="0" w:space="0" w:color="auto"/>
            <w:bottom w:val="none" w:sz="0" w:space="0" w:color="auto"/>
            <w:right w:val="none" w:sz="0" w:space="0" w:color="auto"/>
          </w:divBdr>
        </w:div>
        <w:div w:id="1651329744">
          <w:marLeft w:val="0"/>
          <w:marRight w:val="0"/>
          <w:marTop w:val="0"/>
          <w:marBottom w:val="0"/>
          <w:divBdr>
            <w:top w:val="none" w:sz="0" w:space="0" w:color="auto"/>
            <w:left w:val="none" w:sz="0" w:space="0" w:color="auto"/>
            <w:bottom w:val="none" w:sz="0" w:space="0" w:color="auto"/>
            <w:right w:val="none" w:sz="0" w:space="0" w:color="auto"/>
          </w:divBdr>
        </w:div>
        <w:div w:id="644890770">
          <w:marLeft w:val="0"/>
          <w:marRight w:val="0"/>
          <w:marTop w:val="0"/>
          <w:marBottom w:val="0"/>
          <w:divBdr>
            <w:top w:val="none" w:sz="0" w:space="0" w:color="auto"/>
            <w:left w:val="none" w:sz="0" w:space="0" w:color="auto"/>
            <w:bottom w:val="none" w:sz="0" w:space="0" w:color="auto"/>
            <w:right w:val="none" w:sz="0" w:space="0" w:color="auto"/>
          </w:divBdr>
        </w:div>
        <w:div w:id="1217203567">
          <w:marLeft w:val="0"/>
          <w:marRight w:val="0"/>
          <w:marTop w:val="0"/>
          <w:marBottom w:val="0"/>
          <w:divBdr>
            <w:top w:val="none" w:sz="0" w:space="0" w:color="auto"/>
            <w:left w:val="none" w:sz="0" w:space="0" w:color="auto"/>
            <w:bottom w:val="none" w:sz="0" w:space="0" w:color="auto"/>
            <w:right w:val="none" w:sz="0" w:space="0" w:color="auto"/>
          </w:divBdr>
        </w:div>
        <w:div w:id="1719545077">
          <w:marLeft w:val="0"/>
          <w:marRight w:val="0"/>
          <w:marTop w:val="0"/>
          <w:marBottom w:val="0"/>
          <w:divBdr>
            <w:top w:val="none" w:sz="0" w:space="0" w:color="auto"/>
            <w:left w:val="none" w:sz="0" w:space="0" w:color="auto"/>
            <w:bottom w:val="none" w:sz="0" w:space="0" w:color="auto"/>
            <w:right w:val="none" w:sz="0" w:space="0" w:color="auto"/>
          </w:divBdr>
        </w:div>
        <w:div w:id="971133084">
          <w:marLeft w:val="0"/>
          <w:marRight w:val="0"/>
          <w:marTop w:val="0"/>
          <w:marBottom w:val="0"/>
          <w:divBdr>
            <w:top w:val="none" w:sz="0" w:space="0" w:color="auto"/>
            <w:left w:val="none" w:sz="0" w:space="0" w:color="auto"/>
            <w:bottom w:val="none" w:sz="0" w:space="0" w:color="auto"/>
            <w:right w:val="none" w:sz="0" w:space="0" w:color="auto"/>
          </w:divBdr>
        </w:div>
        <w:div w:id="423458247">
          <w:marLeft w:val="0"/>
          <w:marRight w:val="0"/>
          <w:marTop w:val="0"/>
          <w:marBottom w:val="0"/>
          <w:divBdr>
            <w:top w:val="none" w:sz="0" w:space="0" w:color="auto"/>
            <w:left w:val="none" w:sz="0" w:space="0" w:color="auto"/>
            <w:bottom w:val="none" w:sz="0" w:space="0" w:color="auto"/>
            <w:right w:val="none" w:sz="0" w:space="0" w:color="auto"/>
          </w:divBdr>
        </w:div>
        <w:div w:id="1953438305">
          <w:marLeft w:val="0"/>
          <w:marRight w:val="0"/>
          <w:marTop w:val="0"/>
          <w:marBottom w:val="0"/>
          <w:divBdr>
            <w:top w:val="none" w:sz="0" w:space="0" w:color="auto"/>
            <w:left w:val="none" w:sz="0" w:space="0" w:color="auto"/>
            <w:bottom w:val="none" w:sz="0" w:space="0" w:color="auto"/>
            <w:right w:val="none" w:sz="0" w:space="0" w:color="auto"/>
          </w:divBdr>
        </w:div>
        <w:div w:id="355811081">
          <w:marLeft w:val="0"/>
          <w:marRight w:val="0"/>
          <w:marTop w:val="0"/>
          <w:marBottom w:val="0"/>
          <w:divBdr>
            <w:top w:val="none" w:sz="0" w:space="0" w:color="auto"/>
            <w:left w:val="none" w:sz="0" w:space="0" w:color="auto"/>
            <w:bottom w:val="none" w:sz="0" w:space="0" w:color="auto"/>
            <w:right w:val="none" w:sz="0" w:space="0" w:color="auto"/>
          </w:divBdr>
        </w:div>
        <w:div w:id="1249926230">
          <w:marLeft w:val="0"/>
          <w:marRight w:val="0"/>
          <w:marTop w:val="0"/>
          <w:marBottom w:val="0"/>
          <w:divBdr>
            <w:top w:val="none" w:sz="0" w:space="0" w:color="auto"/>
            <w:left w:val="none" w:sz="0" w:space="0" w:color="auto"/>
            <w:bottom w:val="none" w:sz="0" w:space="0" w:color="auto"/>
            <w:right w:val="none" w:sz="0" w:space="0" w:color="auto"/>
          </w:divBdr>
        </w:div>
        <w:div w:id="44185156">
          <w:marLeft w:val="0"/>
          <w:marRight w:val="0"/>
          <w:marTop w:val="0"/>
          <w:marBottom w:val="0"/>
          <w:divBdr>
            <w:top w:val="none" w:sz="0" w:space="0" w:color="auto"/>
            <w:left w:val="none" w:sz="0" w:space="0" w:color="auto"/>
            <w:bottom w:val="none" w:sz="0" w:space="0" w:color="auto"/>
            <w:right w:val="none" w:sz="0" w:space="0" w:color="auto"/>
          </w:divBdr>
        </w:div>
        <w:div w:id="1774133863">
          <w:marLeft w:val="0"/>
          <w:marRight w:val="0"/>
          <w:marTop w:val="0"/>
          <w:marBottom w:val="0"/>
          <w:divBdr>
            <w:top w:val="none" w:sz="0" w:space="0" w:color="auto"/>
            <w:left w:val="none" w:sz="0" w:space="0" w:color="auto"/>
            <w:bottom w:val="none" w:sz="0" w:space="0" w:color="auto"/>
            <w:right w:val="none" w:sz="0" w:space="0" w:color="auto"/>
          </w:divBdr>
        </w:div>
        <w:div w:id="1776897143">
          <w:marLeft w:val="0"/>
          <w:marRight w:val="0"/>
          <w:marTop w:val="0"/>
          <w:marBottom w:val="0"/>
          <w:divBdr>
            <w:top w:val="none" w:sz="0" w:space="0" w:color="auto"/>
            <w:left w:val="none" w:sz="0" w:space="0" w:color="auto"/>
            <w:bottom w:val="none" w:sz="0" w:space="0" w:color="auto"/>
            <w:right w:val="none" w:sz="0" w:space="0" w:color="auto"/>
          </w:divBdr>
        </w:div>
        <w:div w:id="2132750102">
          <w:marLeft w:val="0"/>
          <w:marRight w:val="0"/>
          <w:marTop w:val="0"/>
          <w:marBottom w:val="0"/>
          <w:divBdr>
            <w:top w:val="none" w:sz="0" w:space="0" w:color="auto"/>
            <w:left w:val="none" w:sz="0" w:space="0" w:color="auto"/>
            <w:bottom w:val="none" w:sz="0" w:space="0" w:color="auto"/>
            <w:right w:val="none" w:sz="0" w:space="0" w:color="auto"/>
          </w:divBdr>
        </w:div>
        <w:div w:id="1858957397">
          <w:marLeft w:val="0"/>
          <w:marRight w:val="0"/>
          <w:marTop w:val="0"/>
          <w:marBottom w:val="0"/>
          <w:divBdr>
            <w:top w:val="none" w:sz="0" w:space="0" w:color="auto"/>
            <w:left w:val="none" w:sz="0" w:space="0" w:color="auto"/>
            <w:bottom w:val="none" w:sz="0" w:space="0" w:color="auto"/>
            <w:right w:val="none" w:sz="0" w:space="0" w:color="auto"/>
          </w:divBdr>
        </w:div>
        <w:div w:id="474954938">
          <w:marLeft w:val="0"/>
          <w:marRight w:val="0"/>
          <w:marTop w:val="0"/>
          <w:marBottom w:val="0"/>
          <w:divBdr>
            <w:top w:val="none" w:sz="0" w:space="0" w:color="auto"/>
            <w:left w:val="none" w:sz="0" w:space="0" w:color="auto"/>
            <w:bottom w:val="none" w:sz="0" w:space="0" w:color="auto"/>
            <w:right w:val="none" w:sz="0" w:space="0" w:color="auto"/>
          </w:divBdr>
        </w:div>
        <w:div w:id="993021458">
          <w:marLeft w:val="0"/>
          <w:marRight w:val="0"/>
          <w:marTop w:val="0"/>
          <w:marBottom w:val="0"/>
          <w:divBdr>
            <w:top w:val="none" w:sz="0" w:space="0" w:color="auto"/>
            <w:left w:val="none" w:sz="0" w:space="0" w:color="auto"/>
            <w:bottom w:val="none" w:sz="0" w:space="0" w:color="auto"/>
            <w:right w:val="none" w:sz="0" w:space="0" w:color="auto"/>
          </w:divBdr>
        </w:div>
        <w:div w:id="526406612">
          <w:marLeft w:val="0"/>
          <w:marRight w:val="0"/>
          <w:marTop w:val="0"/>
          <w:marBottom w:val="0"/>
          <w:divBdr>
            <w:top w:val="none" w:sz="0" w:space="0" w:color="auto"/>
            <w:left w:val="none" w:sz="0" w:space="0" w:color="auto"/>
            <w:bottom w:val="none" w:sz="0" w:space="0" w:color="auto"/>
            <w:right w:val="none" w:sz="0" w:space="0" w:color="auto"/>
          </w:divBdr>
        </w:div>
        <w:div w:id="109785717">
          <w:marLeft w:val="0"/>
          <w:marRight w:val="0"/>
          <w:marTop w:val="0"/>
          <w:marBottom w:val="0"/>
          <w:divBdr>
            <w:top w:val="none" w:sz="0" w:space="0" w:color="auto"/>
            <w:left w:val="none" w:sz="0" w:space="0" w:color="auto"/>
            <w:bottom w:val="none" w:sz="0" w:space="0" w:color="auto"/>
            <w:right w:val="none" w:sz="0" w:space="0" w:color="auto"/>
          </w:divBdr>
        </w:div>
        <w:div w:id="1031148265">
          <w:marLeft w:val="0"/>
          <w:marRight w:val="0"/>
          <w:marTop w:val="0"/>
          <w:marBottom w:val="0"/>
          <w:divBdr>
            <w:top w:val="none" w:sz="0" w:space="0" w:color="auto"/>
            <w:left w:val="none" w:sz="0" w:space="0" w:color="auto"/>
            <w:bottom w:val="none" w:sz="0" w:space="0" w:color="auto"/>
            <w:right w:val="none" w:sz="0" w:space="0" w:color="auto"/>
          </w:divBdr>
        </w:div>
        <w:div w:id="37558410">
          <w:marLeft w:val="0"/>
          <w:marRight w:val="0"/>
          <w:marTop w:val="0"/>
          <w:marBottom w:val="0"/>
          <w:divBdr>
            <w:top w:val="none" w:sz="0" w:space="0" w:color="auto"/>
            <w:left w:val="none" w:sz="0" w:space="0" w:color="auto"/>
            <w:bottom w:val="none" w:sz="0" w:space="0" w:color="auto"/>
            <w:right w:val="none" w:sz="0" w:space="0" w:color="auto"/>
          </w:divBdr>
        </w:div>
        <w:div w:id="1769737367">
          <w:marLeft w:val="0"/>
          <w:marRight w:val="0"/>
          <w:marTop w:val="0"/>
          <w:marBottom w:val="0"/>
          <w:divBdr>
            <w:top w:val="none" w:sz="0" w:space="0" w:color="auto"/>
            <w:left w:val="none" w:sz="0" w:space="0" w:color="auto"/>
            <w:bottom w:val="none" w:sz="0" w:space="0" w:color="auto"/>
            <w:right w:val="none" w:sz="0" w:space="0" w:color="auto"/>
          </w:divBdr>
        </w:div>
        <w:div w:id="204636102">
          <w:marLeft w:val="0"/>
          <w:marRight w:val="0"/>
          <w:marTop w:val="0"/>
          <w:marBottom w:val="0"/>
          <w:divBdr>
            <w:top w:val="none" w:sz="0" w:space="0" w:color="auto"/>
            <w:left w:val="none" w:sz="0" w:space="0" w:color="auto"/>
            <w:bottom w:val="none" w:sz="0" w:space="0" w:color="auto"/>
            <w:right w:val="none" w:sz="0" w:space="0" w:color="auto"/>
          </w:divBdr>
        </w:div>
        <w:div w:id="2049379816">
          <w:marLeft w:val="0"/>
          <w:marRight w:val="0"/>
          <w:marTop w:val="0"/>
          <w:marBottom w:val="0"/>
          <w:divBdr>
            <w:top w:val="none" w:sz="0" w:space="0" w:color="auto"/>
            <w:left w:val="none" w:sz="0" w:space="0" w:color="auto"/>
            <w:bottom w:val="none" w:sz="0" w:space="0" w:color="auto"/>
            <w:right w:val="none" w:sz="0" w:space="0" w:color="auto"/>
          </w:divBdr>
        </w:div>
        <w:div w:id="2055156708">
          <w:marLeft w:val="0"/>
          <w:marRight w:val="0"/>
          <w:marTop w:val="0"/>
          <w:marBottom w:val="0"/>
          <w:divBdr>
            <w:top w:val="none" w:sz="0" w:space="0" w:color="auto"/>
            <w:left w:val="none" w:sz="0" w:space="0" w:color="auto"/>
            <w:bottom w:val="none" w:sz="0" w:space="0" w:color="auto"/>
            <w:right w:val="none" w:sz="0" w:space="0" w:color="auto"/>
          </w:divBdr>
        </w:div>
        <w:div w:id="932011634">
          <w:marLeft w:val="0"/>
          <w:marRight w:val="0"/>
          <w:marTop w:val="0"/>
          <w:marBottom w:val="0"/>
          <w:divBdr>
            <w:top w:val="none" w:sz="0" w:space="0" w:color="auto"/>
            <w:left w:val="none" w:sz="0" w:space="0" w:color="auto"/>
            <w:bottom w:val="none" w:sz="0" w:space="0" w:color="auto"/>
            <w:right w:val="none" w:sz="0" w:space="0" w:color="auto"/>
          </w:divBdr>
        </w:div>
        <w:div w:id="1312177053">
          <w:marLeft w:val="0"/>
          <w:marRight w:val="0"/>
          <w:marTop w:val="0"/>
          <w:marBottom w:val="0"/>
          <w:divBdr>
            <w:top w:val="none" w:sz="0" w:space="0" w:color="auto"/>
            <w:left w:val="none" w:sz="0" w:space="0" w:color="auto"/>
            <w:bottom w:val="none" w:sz="0" w:space="0" w:color="auto"/>
            <w:right w:val="none" w:sz="0" w:space="0" w:color="auto"/>
          </w:divBdr>
        </w:div>
        <w:div w:id="350299548">
          <w:marLeft w:val="0"/>
          <w:marRight w:val="0"/>
          <w:marTop w:val="0"/>
          <w:marBottom w:val="0"/>
          <w:divBdr>
            <w:top w:val="none" w:sz="0" w:space="0" w:color="auto"/>
            <w:left w:val="none" w:sz="0" w:space="0" w:color="auto"/>
            <w:bottom w:val="none" w:sz="0" w:space="0" w:color="auto"/>
            <w:right w:val="none" w:sz="0" w:space="0" w:color="auto"/>
          </w:divBdr>
        </w:div>
        <w:div w:id="1505243045">
          <w:marLeft w:val="0"/>
          <w:marRight w:val="0"/>
          <w:marTop w:val="0"/>
          <w:marBottom w:val="0"/>
          <w:divBdr>
            <w:top w:val="none" w:sz="0" w:space="0" w:color="auto"/>
            <w:left w:val="none" w:sz="0" w:space="0" w:color="auto"/>
            <w:bottom w:val="none" w:sz="0" w:space="0" w:color="auto"/>
            <w:right w:val="none" w:sz="0" w:space="0" w:color="auto"/>
          </w:divBdr>
        </w:div>
        <w:div w:id="1626765101">
          <w:marLeft w:val="0"/>
          <w:marRight w:val="0"/>
          <w:marTop w:val="0"/>
          <w:marBottom w:val="0"/>
          <w:divBdr>
            <w:top w:val="none" w:sz="0" w:space="0" w:color="auto"/>
            <w:left w:val="none" w:sz="0" w:space="0" w:color="auto"/>
            <w:bottom w:val="none" w:sz="0" w:space="0" w:color="auto"/>
            <w:right w:val="none" w:sz="0" w:space="0" w:color="auto"/>
          </w:divBdr>
        </w:div>
        <w:div w:id="355469549">
          <w:marLeft w:val="0"/>
          <w:marRight w:val="0"/>
          <w:marTop w:val="0"/>
          <w:marBottom w:val="0"/>
          <w:divBdr>
            <w:top w:val="none" w:sz="0" w:space="0" w:color="auto"/>
            <w:left w:val="none" w:sz="0" w:space="0" w:color="auto"/>
            <w:bottom w:val="none" w:sz="0" w:space="0" w:color="auto"/>
            <w:right w:val="none" w:sz="0" w:space="0" w:color="auto"/>
          </w:divBdr>
        </w:div>
        <w:div w:id="1931233510">
          <w:marLeft w:val="0"/>
          <w:marRight w:val="0"/>
          <w:marTop w:val="0"/>
          <w:marBottom w:val="0"/>
          <w:divBdr>
            <w:top w:val="none" w:sz="0" w:space="0" w:color="auto"/>
            <w:left w:val="none" w:sz="0" w:space="0" w:color="auto"/>
            <w:bottom w:val="none" w:sz="0" w:space="0" w:color="auto"/>
            <w:right w:val="none" w:sz="0" w:space="0" w:color="auto"/>
          </w:divBdr>
        </w:div>
        <w:div w:id="1288195180">
          <w:marLeft w:val="0"/>
          <w:marRight w:val="0"/>
          <w:marTop w:val="0"/>
          <w:marBottom w:val="0"/>
          <w:divBdr>
            <w:top w:val="none" w:sz="0" w:space="0" w:color="auto"/>
            <w:left w:val="none" w:sz="0" w:space="0" w:color="auto"/>
            <w:bottom w:val="none" w:sz="0" w:space="0" w:color="auto"/>
            <w:right w:val="none" w:sz="0" w:space="0" w:color="auto"/>
          </w:divBdr>
        </w:div>
        <w:div w:id="1564638183">
          <w:marLeft w:val="0"/>
          <w:marRight w:val="0"/>
          <w:marTop w:val="0"/>
          <w:marBottom w:val="0"/>
          <w:divBdr>
            <w:top w:val="none" w:sz="0" w:space="0" w:color="auto"/>
            <w:left w:val="none" w:sz="0" w:space="0" w:color="auto"/>
            <w:bottom w:val="none" w:sz="0" w:space="0" w:color="auto"/>
            <w:right w:val="none" w:sz="0" w:space="0" w:color="auto"/>
          </w:divBdr>
        </w:div>
        <w:div w:id="1939948925">
          <w:marLeft w:val="0"/>
          <w:marRight w:val="0"/>
          <w:marTop w:val="0"/>
          <w:marBottom w:val="0"/>
          <w:divBdr>
            <w:top w:val="none" w:sz="0" w:space="0" w:color="auto"/>
            <w:left w:val="none" w:sz="0" w:space="0" w:color="auto"/>
            <w:bottom w:val="none" w:sz="0" w:space="0" w:color="auto"/>
            <w:right w:val="none" w:sz="0" w:space="0" w:color="auto"/>
          </w:divBdr>
        </w:div>
        <w:div w:id="2060740627">
          <w:marLeft w:val="0"/>
          <w:marRight w:val="0"/>
          <w:marTop w:val="0"/>
          <w:marBottom w:val="0"/>
          <w:divBdr>
            <w:top w:val="none" w:sz="0" w:space="0" w:color="auto"/>
            <w:left w:val="none" w:sz="0" w:space="0" w:color="auto"/>
            <w:bottom w:val="none" w:sz="0" w:space="0" w:color="auto"/>
            <w:right w:val="none" w:sz="0" w:space="0" w:color="auto"/>
          </w:divBdr>
        </w:div>
        <w:div w:id="1455101324">
          <w:marLeft w:val="0"/>
          <w:marRight w:val="0"/>
          <w:marTop w:val="0"/>
          <w:marBottom w:val="0"/>
          <w:divBdr>
            <w:top w:val="none" w:sz="0" w:space="0" w:color="auto"/>
            <w:left w:val="none" w:sz="0" w:space="0" w:color="auto"/>
            <w:bottom w:val="none" w:sz="0" w:space="0" w:color="auto"/>
            <w:right w:val="none" w:sz="0" w:space="0" w:color="auto"/>
          </w:divBdr>
        </w:div>
        <w:div w:id="895553445">
          <w:marLeft w:val="0"/>
          <w:marRight w:val="0"/>
          <w:marTop w:val="0"/>
          <w:marBottom w:val="0"/>
          <w:divBdr>
            <w:top w:val="none" w:sz="0" w:space="0" w:color="auto"/>
            <w:left w:val="none" w:sz="0" w:space="0" w:color="auto"/>
            <w:bottom w:val="none" w:sz="0" w:space="0" w:color="auto"/>
            <w:right w:val="none" w:sz="0" w:space="0" w:color="auto"/>
          </w:divBdr>
        </w:div>
        <w:div w:id="916523898">
          <w:marLeft w:val="0"/>
          <w:marRight w:val="0"/>
          <w:marTop w:val="0"/>
          <w:marBottom w:val="0"/>
          <w:divBdr>
            <w:top w:val="none" w:sz="0" w:space="0" w:color="auto"/>
            <w:left w:val="none" w:sz="0" w:space="0" w:color="auto"/>
            <w:bottom w:val="none" w:sz="0" w:space="0" w:color="auto"/>
            <w:right w:val="none" w:sz="0" w:space="0" w:color="auto"/>
          </w:divBdr>
        </w:div>
        <w:div w:id="1274094252">
          <w:marLeft w:val="0"/>
          <w:marRight w:val="0"/>
          <w:marTop w:val="0"/>
          <w:marBottom w:val="0"/>
          <w:divBdr>
            <w:top w:val="none" w:sz="0" w:space="0" w:color="auto"/>
            <w:left w:val="none" w:sz="0" w:space="0" w:color="auto"/>
            <w:bottom w:val="none" w:sz="0" w:space="0" w:color="auto"/>
            <w:right w:val="none" w:sz="0" w:space="0" w:color="auto"/>
          </w:divBdr>
        </w:div>
        <w:div w:id="1056856061">
          <w:marLeft w:val="0"/>
          <w:marRight w:val="0"/>
          <w:marTop w:val="0"/>
          <w:marBottom w:val="0"/>
          <w:divBdr>
            <w:top w:val="none" w:sz="0" w:space="0" w:color="auto"/>
            <w:left w:val="none" w:sz="0" w:space="0" w:color="auto"/>
            <w:bottom w:val="none" w:sz="0" w:space="0" w:color="auto"/>
            <w:right w:val="none" w:sz="0" w:space="0" w:color="auto"/>
          </w:divBdr>
        </w:div>
        <w:div w:id="450905927">
          <w:marLeft w:val="0"/>
          <w:marRight w:val="0"/>
          <w:marTop w:val="0"/>
          <w:marBottom w:val="0"/>
          <w:divBdr>
            <w:top w:val="none" w:sz="0" w:space="0" w:color="auto"/>
            <w:left w:val="none" w:sz="0" w:space="0" w:color="auto"/>
            <w:bottom w:val="none" w:sz="0" w:space="0" w:color="auto"/>
            <w:right w:val="none" w:sz="0" w:space="0" w:color="auto"/>
          </w:divBdr>
        </w:div>
        <w:div w:id="339430406">
          <w:marLeft w:val="0"/>
          <w:marRight w:val="0"/>
          <w:marTop w:val="0"/>
          <w:marBottom w:val="0"/>
          <w:divBdr>
            <w:top w:val="none" w:sz="0" w:space="0" w:color="auto"/>
            <w:left w:val="none" w:sz="0" w:space="0" w:color="auto"/>
            <w:bottom w:val="none" w:sz="0" w:space="0" w:color="auto"/>
            <w:right w:val="none" w:sz="0" w:space="0" w:color="auto"/>
          </w:divBdr>
        </w:div>
        <w:div w:id="633410467">
          <w:marLeft w:val="0"/>
          <w:marRight w:val="0"/>
          <w:marTop w:val="0"/>
          <w:marBottom w:val="0"/>
          <w:divBdr>
            <w:top w:val="none" w:sz="0" w:space="0" w:color="auto"/>
            <w:left w:val="none" w:sz="0" w:space="0" w:color="auto"/>
            <w:bottom w:val="none" w:sz="0" w:space="0" w:color="auto"/>
            <w:right w:val="none" w:sz="0" w:space="0" w:color="auto"/>
          </w:divBdr>
        </w:div>
        <w:div w:id="1869946622">
          <w:marLeft w:val="0"/>
          <w:marRight w:val="0"/>
          <w:marTop w:val="0"/>
          <w:marBottom w:val="0"/>
          <w:divBdr>
            <w:top w:val="none" w:sz="0" w:space="0" w:color="auto"/>
            <w:left w:val="none" w:sz="0" w:space="0" w:color="auto"/>
            <w:bottom w:val="none" w:sz="0" w:space="0" w:color="auto"/>
            <w:right w:val="none" w:sz="0" w:space="0" w:color="auto"/>
          </w:divBdr>
        </w:div>
        <w:div w:id="110324740">
          <w:marLeft w:val="0"/>
          <w:marRight w:val="0"/>
          <w:marTop w:val="0"/>
          <w:marBottom w:val="0"/>
          <w:divBdr>
            <w:top w:val="none" w:sz="0" w:space="0" w:color="auto"/>
            <w:left w:val="none" w:sz="0" w:space="0" w:color="auto"/>
            <w:bottom w:val="none" w:sz="0" w:space="0" w:color="auto"/>
            <w:right w:val="none" w:sz="0" w:space="0" w:color="auto"/>
          </w:divBdr>
        </w:div>
        <w:div w:id="2088183190">
          <w:marLeft w:val="0"/>
          <w:marRight w:val="0"/>
          <w:marTop w:val="0"/>
          <w:marBottom w:val="0"/>
          <w:divBdr>
            <w:top w:val="none" w:sz="0" w:space="0" w:color="auto"/>
            <w:left w:val="none" w:sz="0" w:space="0" w:color="auto"/>
            <w:bottom w:val="none" w:sz="0" w:space="0" w:color="auto"/>
            <w:right w:val="none" w:sz="0" w:space="0" w:color="auto"/>
          </w:divBdr>
        </w:div>
        <w:div w:id="1940092705">
          <w:marLeft w:val="0"/>
          <w:marRight w:val="0"/>
          <w:marTop w:val="0"/>
          <w:marBottom w:val="0"/>
          <w:divBdr>
            <w:top w:val="none" w:sz="0" w:space="0" w:color="auto"/>
            <w:left w:val="none" w:sz="0" w:space="0" w:color="auto"/>
            <w:bottom w:val="none" w:sz="0" w:space="0" w:color="auto"/>
            <w:right w:val="none" w:sz="0" w:space="0" w:color="auto"/>
          </w:divBdr>
        </w:div>
        <w:div w:id="1457412278">
          <w:marLeft w:val="0"/>
          <w:marRight w:val="0"/>
          <w:marTop w:val="0"/>
          <w:marBottom w:val="0"/>
          <w:divBdr>
            <w:top w:val="none" w:sz="0" w:space="0" w:color="auto"/>
            <w:left w:val="none" w:sz="0" w:space="0" w:color="auto"/>
            <w:bottom w:val="none" w:sz="0" w:space="0" w:color="auto"/>
            <w:right w:val="none" w:sz="0" w:space="0" w:color="auto"/>
          </w:divBdr>
        </w:div>
        <w:div w:id="1869172887">
          <w:marLeft w:val="0"/>
          <w:marRight w:val="0"/>
          <w:marTop w:val="0"/>
          <w:marBottom w:val="0"/>
          <w:divBdr>
            <w:top w:val="none" w:sz="0" w:space="0" w:color="auto"/>
            <w:left w:val="none" w:sz="0" w:space="0" w:color="auto"/>
            <w:bottom w:val="none" w:sz="0" w:space="0" w:color="auto"/>
            <w:right w:val="none" w:sz="0" w:space="0" w:color="auto"/>
          </w:divBdr>
        </w:div>
        <w:div w:id="1075977476">
          <w:marLeft w:val="0"/>
          <w:marRight w:val="0"/>
          <w:marTop w:val="0"/>
          <w:marBottom w:val="0"/>
          <w:divBdr>
            <w:top w:val="none" w:sz="0" w:space="0" w:color="auto"/>
            <w:left w:val="none" w:sz="0" w:space="0" w:color="auto"/>
            <w:bottom w:val="none" w:sz="0" w:space="0" w:color="auto"/>
            <w:right w:val="none" w:sz="0" w:space="0" w:color="auto"/>
          </w:divBdr>
        </w:div>
        <w:div w:id="1122266771">
          <w:marLeft w:val="0"/>
          <w:marRight w:val="0"/>
          <w:marTop w:val="0"/>
          <w:marBottom w:val="0"/>
          <w:divBdr>
            <w:top w:val="none" w:sz="0" w:space="0" w:color="auto"/>
            <w:left w:val="none" w:sz="0" w:space="0" w:color="auto"/>
            <w:bottom w:val="none" w:sz="0" w:space="0" w:color="auto"/>
            <w:right w:val="none" w:sz="0" w:space="0" w:color="auto"/>
          </w:divBdr>
        </w:div>
        <w:div w:id="644746678">
          <w:marLeft w:val="0"/>
          <w:marRight w:val="0"/>
          <w:marTop w:val="0"/>
          <w:marBottom w:val="0"/>
          <w:divBdr>
            <w:top w:val="none" w:sz="0" w:space="0" w:color="auto"/>
            <w:left w:val="none" w:sz="0" w:space="0" w:color="auto"/>
            <w:bottom w:val="none" w:sz="0" w:space="0" w:color="auto"/>
            <w:right w:val="none" w:sz="0" w:space="0" w:color="auto"/>
          </w:divBdr>
        </w:div>
        <w:div w:id="388040912">
          <w:marLeft w:val="0"/>
          <w:marRight w:val="0"/>
          <w:marTop w:val="0"/>
          <w:marBottom w:val="0"/>
          <w:divBdr>
            <w:top w:val="none" w:sz="0" w:space="0" w:color="auto"/>
            <w:left w:val="none" w:sz="0" w:space="0" w:color="auto"/>
            <w:bottom w:val="none" w:sz="0" w:space="0" w:color="auto"/>
            <w:right w:val="none" w:sz="0" w:space="0" w:color="auto"/>
          </w:divBdr>
        </w:div>
        <w:div w:id="677582696">
          <w:marLeft w:val="0"/>
          <w:marRight w:val="0"/>
          <w:marTop w:val="0"/>
          <w:marBottom w:val="0"/>
          <w:divBdr>
            <w:top w:val="none" w:sz="0" w:space="0" w:color="auto"/>
            <w:left w:val="none" w:sz="0" w:space="0" w:color="auto"/>
            <w:bottom w:val="none" w:sz="0" w:space="0" w:color="auto"/>
            <w:right w:val="none" w:sz="0" w:space="0" w:color="auto"/>
          </w:divBdr>
        </w:div>
        <w:div w:id="267397399">
          <w:marLeft w:val="0"/>
          <w:marRight w:val="0"/>
          <w:marTop w:val="0"/>
          <w:marBottom w:val="0"/>
          <w:divBdr>
            <w:top w:val="none" w:sz="0" w:space="0" w:color="auto"/>
            <w:left w:val="none" w:sz="0" w:space="0" w:color="auto"/>
            <w:bottom w:val="none" w:sz="0" w:space="0" w:color="auto"/>
            <w:right w:val="none" w:sz="0" w:space="0" w:color="auto"/>
          </w:divBdr>
        </w:div>
        <w:div w:id="1503544694">
          <w:marLeft w:val="0"/>
          <w:marRight w:val="0"/>
          <w:marTop w:val="0"/>
          <w:marBottom w:val="0"/>
          <w:divBdr>
            <w:top w:val="none" w:sz="0" w:space="0" w:color="auto"/>
            <w:left w:val="none" w:sz="0" w:space="0" w:color="auto"/>
            <w:bottom w:val="none" w:sz="0" w:space="0" w:color="auto"/>
            <w:right w:val="none" w:sz="0" w:space="0" w:color="auto"/>
          </w:divBdr>
        </w:div>
        <w:div w:id="1592201563">
          <w:marLeft w:val="0"/>
          <w:marRight w:val="0"/>
          <w:marTop w:val="0"/>
          <w:marBottom w:val="0"/>
          <w:divBdr>
            <w:top w:val="none" w:sz="0" w:space="0" w:color="auto"/>
            <w:left w:val="none" w:sz="0" w:space="0" w:color="auto"/>
            <w:bottom w:val="none" w:sz="0" w:space="0" w:color="auto"/>
            <w:right w:val="none" w:sz="0" w:space="0" w:color="auto"/>
          </w:divBdr>
        </w:div>
        <w:div w:id="1607543244">
          <w:marLeft w:val="0"/>
          <w:marRight w:val="0"/>
          <w:marTop w:val="0"/>
          <w:marBottom w:val="0"/>
          <w:divBdr>
            <w:top w:val="none" w:sz="0" w:space="0" w:color="auto"/>
            <w:left w:val="none" w:sz="0" w:space="0" w:color="auto"/>
            <w:bottom w:val="none" w:sz="0" w:space="0" w:color="auto"/>
            <w:right w:val="none" w:sz="0" w:space="0" w:color="auto"/>
          </w:divBdr>
        </w:div>
        <w:div w:id="2123256162">
          <w:marLeft w:val="0"/>
          <w:marRight w:val="0"/>
          <w:marTop w:val="0"/>
          <w:marBottom w:val="0"/>
          <w:divBdr>
            <w:top w:val="none" w:sz="0" w:space="0" w:color="auto"/>
            <w:left w:val="none" w:sz="0" w:space="0" w:color="auto"/>
            <w:bottom w:val="none" w:sz="0" w:space="0" w:color="auto"/>
            <w:right w:val="none" w:sz="0" w:space="0" w:color="auto"/>
          </w:divBdr>
        </w:div>
        <w:div w:id="885458556">
          <w:marLeft w:val="0"/>
          <w:marRight w:val="0"/>
          <w:marTop w:val="0"/>
          <w:marBottom w:val="0"/>
          <w:divBdr>
            <w:top w:val="none" w:sz="0" w:space="0" w:color="auto"/>
            <w:left w:val="none" w:sz="0" w:space="0" w:color="auto"/>
            <w:bottom w:val="none" w:sz="0" w:space="0" w:color="auto"/>
            <w:right w:val="none" w:sz="0" w:space="0" w:color="auto"/>
          </w:divBdr>
        </w:div>
        <w:div w:id="1291984093">
          <w:marLeft w:val="0"/>
          <w:marRight w:val="0"/>
          <w:marTop w:val="0"/>
          <w:marBottom w:val="0"/>
          <w:divBdr>
            <w:top w:val="none" w:sz="0" w:space="0" w:color="auto"/>
            <w:left w:val="none" w:sz="0" w:space="0" w:color="auto"/>
            <w:bottom w:val="none" w:sz="0" w:space="0" w:color="auto"/>
            <w:right w:val="none" w:sz="0" w:space="0" w:color="auto"/>
          </w:divBdr>
        </w:div>
        <w:div w:id="1628732053">
          <w:marLeft w:val="0"/>
          <w:marRight w:val="0"/>
          <w:marTop w:val="0"/>
          <w:marBottom w:val="0"/>
          <w:divBdr>
            <w:top w:val="none" w:sz="0" w:space="0" w:color="auto"/>
            <w:left w:val="none" w:sz="0" w:space="0" w:color="auto"/>
            <w:bottom w:val="none" w:sz="0" w:space="0" w:color="auto"/>
            <w:right w:val="none" w:sz="0" w:space="0" w:color="auto"/>
          </w:divBdr>
        </w:div>
        <w:div w:id="1647659870">
          <w:marLeft w:val="0"/>
          <w:marRight w:val="0"/>
          <w:marTop w:val="0"/>
          <w:marBottom w:val="0"/>
          <w:divBdr>
            <w:top w:val="none" w:sz="0" w:space="0" w:color="auto"/>
            <w:left w:val="none" w:sz="0" w:space="0" w:color="auto"/>
            <w:bottom w:val="none" w:sz="0" w:space="0" w:color="auto"/>
            <w:right w:val="none" w:sz="0" w:space="0" w:color="auto"/>
          </w:divBdr>
        </w:div>
        <w:div w:id="1821383827">
          <w:marLeft w:val="0"/>
          <w:marRight w:val="0"/>
          <w:marTop w:val="0"/>
          <w:marBottom w:val="0"/>
          <w:divBdr>
            <w:top w:val="none" w:sz="0" w:space="0" w:color="auto"/>
            <w:left w:val="none" w:sz="0" w:space="0" w:color="auto"/>
            <w:bottom w:val="none" w:sz="0" w:space="0" w:color="auto"/>
            <w:right w:val="none" w:sz="0" w:space="0" w:color="auto"/>
          </w:divBdr>
        </w:div>
        <w:div w:id="1107382739">
          <w:marLeft w:val="0"/>
          <w:marRight w:val="0"/>
          <w:marTop w:val="0"/>
          <w:marBottom w:val="0"/>
          <w:divBdr>
            <w:top w:val="none" w:sz="0" w:space="0" w:color="auto"/>
            <w:left w:val="none" w:sz="0" w:space="0" w:color="auto"/>
            <w:bottom w:val="none" w:sz="0" w:space="0" w:color="auto"/>
            <w:right w:val="none" w:sz="0" w:space="0" w:color="auto"/>
          </w:divBdr>
        </w:div>
        <w:div w:id="875654581">
          <w:marLeft w:val="0"/>
          <w:marRight w:val="0"/>
          <w:marTop w:val="0"/>
          <w:marBottom w:val="0"/>
          <w:divBdr>
            <w:top w:val="none" w:sz="0" w:space="0" w:color="auto"/>
            <w:left w:val="none" w:sz="0" w:space="0" w:color="auto"/>
            <w:bottom w:val="none" w:sz="0" w:space="0" w:color="auto"/>
            <w:right w:val="none" w:sz="0" w:space="0" w:color="auto"/>
          </w:divBdr>
        </w:div>
        <w:div w:id="1710182800">
          <w:marLeft w:val="0"/>
          <w:marRight w:val="0"/>
          <w:marTop w:val="0"/>
          <w:marBottom w:val="0"/>
          <w:divBdr>
            <w:top w:val="none" w:sz="0" w:space="0" w:color="auto"/>
            <w:left w:val="none" w:sz="0" w:space="0" w:color="auto"/>
            <w:bottom w:val="none" w:sz="0" w:space="0" w:color="auto"/>
            <w:right w:val="none" w:sz="0" w:space="0" w:color="auto"/>
          </w:divBdr>
        </w:div>
        <w:div w:id="732237533">
          <w:marLeft w:val="0"/>
          <w:marRight w:val="0"/>
          <w:marTop w:val="0"/>
          <w:marBottom w:val="0"/>
          <w:divBdr>
            <w:top w:val="none" w:sz="0" w:space="0" w:color="auto"/>
            <w:left w:val="none" w:sz="0" w:space="0" w:color="auto"/>
            <w:bottom w:val="none" w:sz="0" w:space="0" w:color="auto"/>
            <w:right w:val="none" w:sz="0" w:space="0" w:color="auto"/>
          </w:divBdr>
        </w:div>
        <w:div w:id="1289318344">
          <w:marLeft w:val="0"/>
          <w:marRight w:val="0"/>
          <w:marTop w:val="0"/>
          <w:marBottom w:val="0"/>
          <w:divBdr>
            <w:top w:val="none" w:sz="0" w:space="0" w:color="auto"/>
            <w:left w:val="none" w:sz="0" w:space="0" w:color="auto"/>
            <w:bottom w:val="none" w:sz="0" w:space="0" w:color="auto"/>
            <w:right w:val="none" w:sz="0" w:space="0" w:color="auto"/>
          </w:divBdr>
        </w:div>
        <w:div w:id="179509845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hyperlink" Target="http://dic.academic.ru/dic.nsf/ruwiki/1447176/20601" TargetMode="External"/><Relationship Id="rId26" Type="http://schemas.openxmlformats.org/officeDocument/2006/relationships/chart" Target="charts/chart2.xml"/><Relationship Id="rId3" Type="http://schemas.openxmlformats.org/officeDocument/2006/relationships/styles" Target="styles.xml"/><Relationship Id="rId21" Type="http://schemas.openxmlformats.org/officeDocument/2006/relationships/hyperlink" Target="http://dic.academic.ru/dic.nsf/ruwiki/1447176/194303" TargetMode="External"/><Relationship Id="rId34" Type="http://schemas.openxmlformats.org/officeDocument/2006/relationships/hyperlink" Target="http://ru.wikipedia.org/wiki/%D0%97%D0%BE%D0%BD%D1%8B_%D1%81_%D0%BE%D1%81%D0%BE%D0%B1%D1%8B%D0%BC%D0%B8_%D1%83%D1%81%D0%BB%D0%BE%D0%B2%D0%B8%D1%8F%D0%BC%D0%B8_%D0%B8%D1%81%D0%BF%D0%BE%D0%BB%D1%8C%D0%B7%D0%BE%D0%B2%D0%B0%D0%BD%D0%B8%D1%8F_%D1%82%D0%B5%D1%80%D1%80%D0%B8%D1%82%D0%BE%D1%80%D0%B8%D0%B9"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7.jpeg"/><Relationship Id="rId25" Type="http://schemas.openxmlformats.org/officeDocument/2006/relationships/chart" Target="charts/chart1.xml"/><Relationship Id="rId33" Type="http://schemas.openxmlformats.org/officeDocument/2006/relationships/image" Target="media/image10.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hyperlink" Target="http://dic.academic.ru/dic.nsf/ruwiki/1447176/149035" TargetMode="External"/><Relationship Id="rId29"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http://www.consultant.ru/document/cons_doc_LAW_173606/?dst=35" TargetMode="External"/><Relationship Id="rId32" Type="http://schemas.openxmlformats.org/officeDocument/2006/relationships/image" Target="media/image9.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http://dic.academic.ru/dic.nsf/ruwiki/1447176/15104" TargetMode="External"/><Relationship Id="rId28" Type="http://schemas.openxmlformats.org/officeDocument/2006/relationships/chart" Target="charts/chart4.xml"/><Relationship Id="rId36" Type="http://schemas.openxmlformats.org/officeDocument/2006/relationships/image" Target="media/image11.tiff"/><Relationship Id="rId10" Type="http://schemas.openxmlformats.org/officeDocument/2006/relationships/image" Target="media/image2.png"/><Relationship Id="rId19" Type="http://schemas.openxmlformats.org/officeDocument/2006/relationships/hyperlink" Target="http://dic.academic.ru/dic.nsf/ruwiki/1447176/194309" TargetMode="External"/><Relationship Id="rId31"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consultantplus://offline/ref=76243FA18C9B5E3281D1D288D5BC93529AA19055E89D8F27C13E9063C75184CB552AD2124BA8F257A0DB0463cBC" TargetMode="External"/><Relationship Id="rId14" Type="http://schemas.openxmlformats.org/officeDocument/2006/relationships/image" Target="media/image4.jpeg"/><Relationship Id="rId22" Type="http://schemas.openxmlformats.org/officeDocument/2006/relationships/hyperlink" Target="http://dic.academic.ru/dic.nsf/ruwiki/1447176/1245924" TargetMode="External"/><Relationship Id="rId27" Type="http://schemas.openxmlformats.org/officeDocument/2006/relationships/chart" Target="charts/chart3.xml"/><Relationship Id="rId30" Type="http://schemas.openxmlformats.org/officeDocument/2006/relationships/chart" Target="charts/chart6.xml"/><Relationship Id="rId35" Type="http://schemas.openxmlformats.org/officeDocument/2006/relationships/hyperlink" Target="http://ru.wikipedia.org/wiki/%D0%A1%D1%80%D0%B5%D0%B4%D0%B0_%D0%BE%D0%B1%D0%B8%D1%82%D0%B0%D0%BD%D0%B8%D1%8F"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10"/>
  <c:chart>
    <c:autoTitleDeleted val="1"/>
    <c:view3D>
      <c:depthPercent val="100"/>
      <c:rAngAx val="1"/>
    </c:view3D>
    <c:plotArea>
      <c:layout/>
      <c:bar3DChart>
        <c:barDir val="col"/>
        <c:grouping val="clustered"/>
        <c:ser>
          <c:idx val="0"/>
          <c:order val="0"/>
          <c:tx>
            <c:strRef>
              <c:f>Лист1!$A$5</c:f>
              <c:strCache>
                <c:ptCount val="1"/>
                <c:pt idx="0">
                  <c:v>Численность постоянного населения на конец года, тыс.чел.</c:v>
                </c:pt>
              </c:strCache>
            </c:strRef>
          </c:tx>
          <c:spPr>
            <a:solidFill>
              <a:srgbClr val="003BB0"/>
            </a:solidFill>
          </c:spPr>
          <c:dLbls>
            <c:dLbl>
              <c:idx val="0"/>
              <c:layout>
                <c:manualLayout>
                  <c:x val="2.4420024420024496E-2"/>
                  <c:y val="-2.7777777777780236E-2"/>
                </c:manualLayout>
              </c:layout>
              <c:showVal val="1"/>
            </c:dLbl>
            <c:dLbl>
              <c:idx val="1"/>
              <c:layout>
                <c:manualLayout>
                  <c:x val="2.1977637410710089E-2"/>
                  <c:y val="-2.7777777777780236E-2"/>
                </c:manualLayout>
              </c:layout>
              <c:showVal val="1"/>
            </c:dLbl>
            <c:dLbl>
              <c:idx val="2"/>
              <c:layout>
                <c:manualLayout>
                  <c:x val="2.4420024420024496E-2"/>
                  <c:y val="-2.7777777777780236E-2"/>
                </c:manualLayout>
              </c:layout>
              <c:showVal val="1"/>
            </c:dLbl>
            <c:dLbl>
              <c:idx val="3"/>
              <c:layout>
                <c:manualLayout>
                  <c:x val="2.4420024420024496E-2"/>
                  <c:y val="-3.2407407407409237E-2"/>
                </c:manualLayout>
              </c:layout>
              <c:showVal val="1"/>
            </c:dLbl>
            <c:dLbl>
              <c:idx val="4"/>
              <c:layout>
                <c:manualLayout>
                  <c:x val="2.4420024420024496E-2"/>
                  <c:y val="-2.7777777777780236E-2"/>
                </c:manualLayout>
              </c:layout>
              <c:showVal val="1"/>
            </c:dLbl>
            <c:txPr>
              <a:bodyPr/>
              <a:lstStyle/>
              <a:p>
                <a:pPr>
                  <a:defRPr sz="1199" b="1" i="0" baseline="0">
                    <a:latin typeface="Times New Roman" pitchFamily="18" charset="0"/>
                  </a:defRPr>
                </a:pPr>
                <a:endParaRPr lang="ru-RU"/>
              </a:p>
            </c:txPr>
            <c:showVal val="1"/>
          </c:dLbls>
          <c:cat>
            <c:strRef>
              <c:f>Лист1!$B$4:$F$4</c:f>
              <c:strCache>
                <c:ptCount val="5"/>
                <c:pt idx="0">
                  <c:v>2012 г.</c:v>
                </c:pt>
                <c:pt idx="1">
                  <c:v>2013 г.</c:v>
                </c:pt>
                <c:pt idx="2">
                  <c:v>2014 г.</c:v>
                </c:pt>
                <c:pt idx="3">
                  <c:v>2015 г.</c:v>
                </c:pt>
                <c:pt idx="4">
                  <c:v>2016 г.</c:v>
                </c:pt>
              </c:strCache>
            </c:strRef>
          </c:cat>
          <c:val>
            <c:numRef>
              <c:f>Лист1!$B$5:$F$5</c:f>
              <c:numCache>
                <c:formatCode>General</c:formatCode>
                <c:ptCount val="5"/>
                <c:pt idx="0">
                  <c:v>80.8</c:v>
                </c:pt>
                <c:pt idx="1">
                  <c:v>80.2</c:v>
                </c:pt>
                <c:pt idx="2">
                  <c:v>79.599999999999994</c:v>
                </c:pt>
                <c:pt idx="3">
                  <c:v>78.8</c:v>
                </c:pt>
                <c:pt idx="4">
                  <c:v>77.599999999999994</c:v>
                </c:pt>
              </c:numCache>
            </c:numRef>
          </c:val>
        </c:ser>
        <c:gapWidth val="75"/>
        <c:shape val="box"/>
        <c:axId val="115661056"/>
        <c:axId val="124169216"/>
        <c:axId val="0"/>
      </c:bar3DChart>
      <c:catAx>
        <c:axId val="115661056"/>
        <c:scaling>
          <c:orientation val="minMax"/>
        </c:scaling>
        <c:axPos val="b"/>
        <c:numFmt formatCode="General" sourceLinked="1"/>
        <c:majorTickMark val="none"/>
        <c:tickLblPos val="nextTo"/>
        <c:txPr>
          <a:bodyPr/>
          <a:lstStyle/>
          <a:p>
            <a:pPr>
              <a:defRPr b="1" i="0" baseline="0"/>
            </a:pPr>
            <a:endParaRPr lang="ru-RU"/>
          </a:p>
        </c:txPr>
        <c:crossAx val="124169216"/>
        <c:crosses val="autoZero"/>
        <c:auto val="1"/>
        <c:lblAlgn val="ctr"/>
        <c:lblOffset val="100"/>
      </c:catAx>
      <c:valAx>
        <c:axId val="124169216"/>
        <c:scaling>
          <c:orientation val="minMax"/>
        </c:scaling>
        <c:axPos val="l"/>
        <c:numFmt formatCode="General" sourceLinked="1"/>
        <c:majorTickMark val="none"/>
        <c:tickLblPos val="nextTo"/>
        <c:crossAx val="115661056"/>
        <c:crosses val="autoZero"/>
        <c:crossBetween val="between"/>
      </c:valAx>
      <c:spPr>
        <a:noFill/>
        <a:ln w="25386">
          <a:noFill/>
        </a:ln>
      </c:spPr>
    </c:plotArea>
    <c:legend>
      <c:legendPos val="b"/>
      <c:txPr>
        <a:bodyPr/>
        <a:lstStyle/>
        <a:p>
          <a:pPr>
            <a:defRPr b="0" i="0" baseline="0">
              <a:latin typeface="Times New Roman" pitchFamily="18" charset="0"/>
            </a:defRPr>
          </a:pPr>
          <a:endParaRPr lang="ru-RU"/>
        </a:p>
      </c:txPr>
    </c:legend>
    <c:plotVisOnly val="1"/>
    <c:dispBlanksAs val="gap"/>
  </c:chart>
  <c:spPr>
    <a:ln>
      <a:solidFill>
        <a:sysClr val="windowText" lastClr="000000"/>
      </a:solidFill>
    </a:ln>
  </c:sp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27"/>
  <c:chart>
    <c:view3D>
      <c:rotX val="40"/>
      <c:rotY val="60"/>
      <c:perspective val="30"/>
    </c:view3D>
    <c:plotArea>
      <c:layout>
        <c:manualLayout>
          <c:layoutTarget val="inner"/>
          <c:xMode val="edge"/>
          <c:yMode val="edge"/>
          <c:x val="0.2375817515155374"/>
          <c:y val="1.7005753717749801E-3"/>
          <c:w val="0.58447151883349768"/>
          <c:h val="0.89799005387484465"/>
        </c:manualLayout>
      </c:layout>
      <c:pie3DChart>
        <c:varyColors val="1"/>
        <c:ser>
          <c:idx val="0"/>
          <c:order val="0"/>
          <c:explosion val="25"/>
          <c:dPt>
            <c:idx val="0"/>
            <c:explosion val="45"/>
            <c:spPr>
              <a:scene3d>
                <a:camera prst="orthographicFront"/>
                <a:lightRig rig="threePt" dir="t">
                  <a:rot lat="0" lon="0" rev="1200000"/>
                </a:lightRig>
              </a:scene3d>
              <a:sp3d>
                <a:bevelT w="63500" h="25400"/>
              </a:sp3d>
            </c:spPr>
          </c:dPt>
          <c:dLbls>
            <c:dLbl>
              <c:idx val="0"/>
              <c:layout>
                <c:manualLayout>
                  <c:x val="2.3023716995564991E-2"/>
                  <c:y val="5.2328565006064205E-2"/>
                </c:manualLayout>
              </c:layout>
              <c:dLblPos val="bestFit"/>
              <c:showVal val="1"/>
            </c:dLbl>
            <c:txPr>
              <a:bodyPr/>
              <a:lstStyle/>
              <a:p>
                <a:pPr>
                  <a:defRPr b="1">
                    <a:solidFill>
                      <a:sysClr val="windowText" lastClr="000000"/>
                    </a:solidFill>
                  </a:defRPr>
                </a:pPr>
                <a:endParaRPr lang="ru-RU"/>
              </a:p>
            </c:txPr>
            <c:showVal val="1"/>
            <c:showLeaderLines val="1"/>
          </c:dLbls>
          <c:cat>
            <c:strRef>
              <c:f>Лист2!$A$3:$A$4</c:f>
              <c:strCache>
                <c:ptCount val="2"/>
                <c:pt idx="0">
                  <c:v>городское население,%</c:v>
                </c:pt>
                <c:pt idx="1">
                  <c:v>сельское,%</c:v>
                </c:pt>
              </c:strCache>
            </c:strRef>
          </c:cat>
          <c:val>
            <c:numRef>
              <c:f>Лист2!$B$3:$B$4</c:f>
              <c:numCache>
                <c:formatCode>General</c:formatCode>
                <c:ptCount val="2"/>
                <c:pt idx="0">
                  <c:v>97.3</c:v>
                </c:pt>
                <c:pt idx="1">
                  <c:v>2.7</c:v>
                </c:pt>
              </c:numCache>
            </c:numRef>
          </c:val>
        </c:ser>
      </c:pie3DChart>
      <c:spPr>
        <a:noFill/>
        <a:ln w="25371">
          <a:noFill/>
        </a:ln>
      </c:spPr>
    </c:plotArea>
    <c:legend>
      <c:legendPos val="b"/>
      <c:layout>
        <c:manualLayout>
          <c:xMode val="edge"/>
          <c:yMode val="edge"/>
          <c:x val="0"/>
          <c:y val="0.89766454673934959"/>
          <c:w val="0.81613179890975152"/>
          <c:h val="0.10233545326065285"/>
        </c:manualLayout>
      </c:layout>
    </c:legend>
    <c:plotVisOnly val="1"/>
    <c:dispBlanksAs val="zero"/>
  </c:chart>
  <c:spPr>
    <a:ln>
      <a:noFill/>
    </a:ln>
  </c:sp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style val="26"/>
  <c:chart>
    <c:view3D>
      <c:rotX val="50"/>
      <c:perspective val="170"/>
    </c:view3D>
    <c:plotArea>
      <c:layout>
        <c:manualLayout>
          <c:layoutTarget val="inner"/>
          <c:xMode val="edge"/>
          <c:yMode val="edge"/>
          <c:x val="0.26446337129613812"/>
          <c:y val="0.16522984005617022"/>
          <c:w val="0.49930459064332278"/>
          <c:h val="0.83130703115853866"/>
        </c:manualLayout>
      </c:layout>
      <c:pie3DChart>
        <c:varyColors val="1"/>
        <c:ser>
          <c:idx val="0"/>
          <c:order val="0"/>
          <c:explosion val="25"/>
          <c:dLbls>
            <c:dLbl>
              <c:idx val="0"/>
              <c:layout>
                <c:manualLayout>
                  <c:x val="-0.11207591126200002"/>
                  <c:y val="-0.11120753667798865"/>
                </c:manualLayout>
              </c:layout>
              <c:spPr/>
              <c:txPr>
                <a:bodyPr/>
                <a:lstStyle/>
                <a:p>
                  <a:pPr>
                    <a:defRPr sz="1200" b="1" i="0" baseline="0">
                      <a:solidFill>
                        <a:sysClr val="windowText" lastClr="000000"/>
                      </a:solidFill>
                      <a:latin typeface="Times New Roman" pitchFamily="18" charset="0"/>
                    </a:defRPr>
                  </a:pPr>
                  <a:endParaRPr lang="ru-RU"/>
                </a:p>
              </c:txPr>
              <c:dLblPos val="bestFit"/>
              <c:showVal val="1"/>
            </c:dLbl>
            <c:dLbl>
              <c:idx val="1"/>
              <c:layout>
                <c:manualLayout>
                  <c:x val="5.0617596143370032E-2"/>
                  <c:y val="0.18614979778740412"/>
                </c:manualLayout>
              </c:layout>
              <c:spPr/>
              <c:txPr>
                <a:bodyPr/>
                <a:lstStyle/>
                <a:p>
                  <a:pPr>
                    <a:defRPr sz="1200" b="1" i="0" baseline="0">
                      <a:solidFill>
                        <a:sysClr val="windowText" lastClr="000000"/>
                      </a:solidFill>
                      <a:latin typeface="Times New Roman" pitchFamily="18" charset="0"/>
                    </a:defRPr>
                  </a:pPr>
                  <a:endParaRPr lang="ru-RU"/>
                </a:p>
              </c:txPr>
              <c:dLblPos val="bestFit"/>
              <c:showVal val="1"/>
            </c:dLbl>
            <c:txPr>
              <a:bodyPr/>
              <a:lstStyle/>
              <a:p>
                <a:pPr>
                  <a:defRPr b="1">
                    <a:solidFill>
                      <a:sysClr val="windowText" lastClr="000000"/>
                    </a:solidFill>
                  </a:defRPr>
                </a:pPr>
                <a:endParaRPr lang="ru-RU"/>
              </a:p>
            </c:txPr>
            <c:showVal val="1"/>
            <c:showLeaderLines val="1"/>
          </c:dLbls>
          <c:cat>
            <c:strRef>
              <c:f>Лист2!$A$10:$A$11</c:f>
              <c:strCache>
                <c:ptCount val="2"/>
                <c:pt idx="0">
                  <c:v>мужчин,%</c:v>
                </c:pt>
                <c:pt idx="1">
                  <c:v>женщин,%</c:v>
                </c:pt>
              </c:strCache>
            </c:strRef>
          </c:cat>
          <c:val>
            <c:numRef>
              <c:f>Лист2!$B$10:$B$11</c:f>
              <c:numCache>
                <c:formatCode>General</c:formatCode>
                <c:ptCount val="2"/>
                <c:pt idx="0">
                  <c:v>45.8</c:v>
                </c:pt>
                <c:pt idx="1">
                  <c:v>54.2</c:v>
                </c:pt>
              </c:numCache>
            </c:numRef>
          </c:val>
        </c:ser>
      </c:pie3DChart>
      <c:spPr>
        <a:noFill/>
        <a:ln w="25401">
          <a:noFill/>
        </a:ln>
      </c:spPr>
    </c:plotArea>
    <c:legend>
      <c:legendPos val="b"/>
      <c:txPr>
        <a:bodyPr/>
        <a:lstStyle/>
        <a:p>
          <a:pPr>
            <a:defRPr sz="1200" b="0" i="0" baseline="0">
              <a:latin typeface="Times New Roman" pitchFamily="18" charset="0"/>
            </a:defRPr>
          </a:pPr>
          <a:endParaRPr lang="ru-RU"/>
        </a:p>
      </c:txPr>
    </c:legend>
    <c:plotVisOnly val="1"/>
    <c:dispBlanksAs val="zero"/>
  </c:chart>
  <c:spPr>
    <a:ln>
      <a:noFill/>
    </a:ln>
  </c:sp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style val="27"/>
  <c:chart>
    <c:plotArea>
      <c:layout/>
      <c:barChart>
        <c:barDir val="col"/>
        <c:grouping val="clustered"/>
        <c:ser>
          <c:idx val="0"/>
          <c:order val="0"/>
          <c:tx>
            <c:strRef>
              <c:f>Лист1!$A$30</c:f>
              <c:strCache>
                <c:ptCount val="1"/>
                <c:pt idx="0">
                  <c:v>численность родившихся,чел.</c:v>
                </c:pt>
              </c:strCache>
            </c:strRef>
          </c:tx>
          <c:spPr>
            <a:solidFill>
              <a:srgbClr val="003BB0"/>
            </a:solidFill>
          </c:spPr>
          <c:dLbls>
            <c:txPr>
              <a:bodyPr/>
              <a:lstStyle/>
              <a:p>
                <a:pPr>
                  <a:defRPr sz="1197" b="1" i="0" baseline="0">
                    <a:latin typeface="Times New Roman" pitchFamily="18" charset="0"/>
                  </a:defRPr>
                </a:pPr>
                <a:endParaRPr lang="ru-RU"/>
              </a:p>
            </c:txPr>
            <c:showVal val="1"/>
          </c:dLbls>
          <c:cat>
            <c:strRef>
              <c:f>Лист1!$B$29:$F$29</c:f>
              <c:strCache>
                <c:ptCount val="5"/>
                <c:pt idx="0">
                  <c:v>2012 г.</c:v>
                </c:pt>
                <c:pt idx="1">
                  <c:v>2013 г.</c:v>
                </c:pt>
                <c:pt idx="2">
                  <c:v>2014 г.</c:v>
                </c:pt>
                <c:pt idx="3">
                  <c:v>2015 г.</c:v>
                </c:pt>
                <c:pt idx="4">
                  <c:v>2016 г.</c:v>
                </c:pt>
              </c:strCache>
            </c:strRef>
          </c:cat>
          <c:val>
            <c:numRef>
              <c:f>Лист1!$B$30:$F$30</c:f>
              <c:numCache>
                <c:formatCode>General</c:formatCode>
                <c:ptCount val="5"/>
                <c:pt idx="0">
                  <c:v>1074</c:v>
                </c:pt>
                <c:pt idx="1">
                  <c:v>1086</c:v>
                </c:pt>
                <c:pt idx="2">
                  <c:v>1009</c:v>
                </c:pt>
                <c:pt idx="3">
                  <c:v>971</c:v>
                </c:pt>
                <c:pt idx="4">
                  <c:v>891</c:v>
                </c:pt>
              </c:numCache>
            </c:numRef>
          </c:val>
        </c:ser>
        <c:ser>
          <c:idx val="1"/>
          <c:order val="1"/>
          <c:tx>
            <c:strRef>
              <c:f>Лист1!$A$31</c:f>
              <c:strCache>
                <c:ptCount val="1"/>
                <c:pt idx="0">
                  <c:v>численность умерших, чел.</c:v>
                </c:pt>
              </c:strCache>
            </c:strRef>
          </c:tx>
          <c:dLbls>
            <c:txPr>
              <a:bodyPr/>
              <a:lstStyle/>
              <a:p>
                <a:pPr>
                  <a:defRPr sz="1197" b="1" i="0" baseline="0">
                    <a:latin typeface="Times New Roman" pitchFamily="18" charset="0"/>
                  </a:defRPr>
                </a:pPr>
                <a:endParaRPr lang="ru-RU"/>
              </a:p>
            </c:txPr>
            <c:showVal val="1"/>
          </c:dLbls>
          <c:cat>
            <c:strRef>
              <c:f>Лист1!$B$29:$F$29</c:f>
              <c:strCache>
                <c:ptCount val="5"/>
                <c:pt idx="0">
                  <c:v>2012 г.</c:v>
                </c:pt>
                <c:pt idx="1">
                  <c:v>2013 г.</c:v>
                </c:pt>
                <c:pt idx="2">
                  <c:v>2014 г.</c:v>
                </c:pt>
                <c:pt idx="3">
                  <c:v>2015 г.</c:v>
                </c:pt>
                <c:pt idx="4">
                  <c:v>2016 г.</c:v>
                </c:pt>
              </c:strCache>
            </c:strRef>
          </c:cat>
          <c:val>
            <c:numRef>
              <c:f>Лист1!$B$31:$F$31</c:f>
              <c:numCache>
                <c:formatCode>General</c:formatCode>
                <c:ptCount val="5"/>
                <c:pt idx="0">
                  <c:v>1518</c:v>
                </c:pt>
                <c:pt idx="1">
                  <c:v>1394</c:v>
                </c:pt>
                <c:pt idx="2">
                  <c:v>1370</c:v>
                </c:pt>
                <c:pt idx="3">
                  <c:v>1371</c:v>
                </c:pt>
                <c:pt idx="4">
                  <c:v>1332</c:v>
                </c:pt>
              </c:numCache>
            </c:numRef>
          </c:val>
        </c:ser>
        <c:ser>
          <c:idx val="2"/>
          <c:order val="2"/>
          <c:tx>
            <c:strRef>
              <c:f>Лист1!$A$32</c:f>
              <c:strCache>
                <c:ptCount val="1"/>
                <c:pt idx="0">
                  <c:v>естественный прирост (убыль) населения, чел.</c:v>
                </c:pt>
              </c:strCache>
            </c:strRef>
          </c:tx>
          <c:dLbls>
            <c:txPr>
              <a:bodyPr/>
              <a:lstStyle/>
              <a:p>
                <a:pPr>
                  <a:defRPr sz="1197" b="1" i="0" baseline="0">
                    <a:latin typeface="Times New Roman" pitchFamily="18" charset="0"/>
                  </a:defRPr>
                </a:pPr>
                <a:endParaRPr lang="ru-RU"/>
              </a:p>
            </c:txPr>
            <c:showVal val="1"/>
          </c:dLbls>
          <c:cat>
            <c:strRef>
              <c:f>Лист1!$B$29:$F$29</c:f>
              <c:strCache>
                <c:ptCount val="5"/>
                <c:pt idx="0">
                  <c:v>2012 г.</c:v>
                </c:pt>
                <c:pt idx="1">
                  <c:v>2013 г.</c:v>
                </c:pt>
                <c:pt idx="2">
                  <c:v>2014 г.</c:v>
                </c:pt>
                <c:pt idx="3">
                  <c:v>2015 г.</c:v>
                </c:pt>
                <c:pt idx="4">
                  <c:v>2016 г.</c:v>
                </c:pt>
              </c:strCache>
            </c:strRef>
          </c:cat>
          <c:val>
            <c:numRef>
              <c:f>Лист1!$B$32:$F$32</c:f>
              <c:numCache>
                <c:formatCode>General</c:formatCode>
                <c:ptCount val="5"/>
                <c:pt idx="0">
                  <c:v>-444</c:v>
                </c:pt>
                <c:pt idx="1">
                  <c:v>-308</c:v>
                </c:pt>
                <c:pt idx="2">
                  <c:v>-361</c:v>
                </c:pt>
                <c:pt idx="3">
                  <c:v>-400</c:v>
                </c:pt>
                <c:pt idx="4">
                  <c:v>-441</c:v>
                </c:pt>
              </c:numCache>
            </c:numRef>
          </c:val>
        </c:ser>
        <c:gapWidth val="75"/>
        <c:overlap val="-25"/>
        <c:axId val="84104320"/>
        <c:axId val="84105856"/>
      </c:barChart>
      <c:catAx>
        <c:axId val="84104320"/>
        <c:scaling>
          <c:orientation val="minMax"/>
        </c:scaling>
        <c:axPos val="b"/>
        <c:numFmt formatCode="General" sourceLinked="1"/>
        <c:majorTickMark val="none"/>
        <c:tickLblPos val="nextTo"/>
        <c:txPr>
          <a:bodyPr/>
          <a:lstStyle/>
          <a:p>
            <a:pPr>
              <a:defRPr b="1" i="0" baseline="0">
                <a:latin typeface="Times New Roman" pitchFamily="18" charset="0"/>
              </a:defRPr>
            </a:pPr>
            <a:endParaRPr lang="ru-RU"/>
          </a:p>
        </c:txPr>
        <c:crossAx val="84105856"/>
        <c:crosses val="autoZero"/>
        <c:auto val="1"/>
        <c:lblAlgn val="ctr"/>
        <c:lblOffset val="100"/>
      </c:catAx>
      <c:valAx>
        <c:axId val="84105856"/>
        <c:scaling>
          <c:orientation val="minMax"/>
        </c:scaling>
        <c:axPos val="l"/>
        <c:majorGridlines/>
        <c:numFmt formatCode="General" sourceLinked="1"/>
        <c:majorTickMark val="none"/>
        <c:tickLblPos val="nextTo"/>
        <c:spPr>
          <a:ln w="9499">
            <a:noFill/>
          </a:ln>
        </c:spPr>
        <c:crossAx val="84104320"/>
        <c:crosses val="autoZero"/>
        <c:crossBetween val="between"/>
      </c:valAx>
    </c:plotArea>
    <c:legend>
      <c:legendPos val="b"/>
      <c:layout>
        <c:manualLayout>
          <c:xMode val="edge"/>
          <c:yMode val="edge"/>
          <c:x val="0"/>
          <c:y val="0.74796553085731532"/>
          <c:w val="0.98103274782959826"/>
          <c:h val="0.25181706269017257"/>
        </c:manualLayout>
      </c:layout>
      <c:txPr>
        <a:bodyPr/>
        <a:lstStyle/>
        <a:p>
          <a:pPr>
            <a:defRPr b="0" i="0" baseline="0">
              <a:latin typeface="Times New Roman" pitchFamily="18" charset="0"/>
            </a:defRPr>
          </a:pPr>
          <a:endParaRPr lang="ru-RU"/>
        </a:p>
      </c:txPr>
    </c:legend>
    <c:plotVisOnly val="1"/>
    <c:dispBlanksAs val="gap"/>
  </c:chart>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style val="18"/>
  <c:chart>
    <c:autoTitleDeleted val="1"/>
    <c:view3D>
      <c:rotX val="30"/>
      <c:perspective val="30"/>
    </c:view3D>
    <c:plotArea>
      <c:layout>
        <c:manualLayout>
          <c:layoutTarget val="inner"/>
          <c:xMode val="edge"/>
          <c:yMode val="edge"/>
          <c:x val="0.11714167986377606"/>
          <c:y val="9.7543994412093063E-2"/>
          <c:w val="0.78252950939849364"/>
          <c:h val="0.52396944725283212"/>
        </c:manualLayout>
      </c:layout>
      <c:pie3DChart>
        <c:varyColors val="1"/>
        <c:ser>
          <c:idx val="0"/>
          <c:order val="0"/>
          <c:tx>
            <c:strRef>
              <c:f>Лист1!$B$47</c:f>
              <c:strCache>
                <c:ptCount val="1"/>
                <c:pt idx="0">
                  <c:v>на 01.01.2013</c:v>
                </c:pt>
              </c:strCache>
            </c:strRef>
          </c:tx>
          <c:explosion val="7"/>
          <c:dLbls>
            <c:dLbl>
              <c:idx val="0"/>
              <c:layout>
                <c:manualLayout>
                  <c:x val="-0.14233384466960888"/>
                  <c:y val="8.3649880861651968E-2"/>
                </c:manualLayout>
              </c:layout>
              <c:spPr/>
              <c:txPr>
                <a:bodyPr/>
                <a:lstStyle/>
                <a:p>
                  <a:pPr algn="ctr" rtl="0">
                    <a:defRPr lang="en-US" sz="1199" b="1" i="0" u="none" strike="noStrike" kern="1200" baseline="0">
                      <a:solidFill>
                        <a:sysClr val="windowText" lastClr="000000"/>
                      </a:solidFill>
                      <a:latin typeface="Times New Roman" pitchFamily="18" charset="0"/>
                      <a:ea typeface="+mn-ea"/>
                      <a:cs typeface="+mn-cs"/>
                    </a:defRPr>
                  </a:pPr>
                  <a:endParaRPr lang="ru-RU"/>
                </a:p>
              </c:txPr>
              <c:dLblPos val="bestFit"/>
              <c:showVal val="1"/>
            </c:dLbl>
            <c:dLbl>
              <c:idx val="1"/>
              <c:layout>
                <c:manualLayout>
                  <c:x val="-0.14026888041710781"/>
                  <c:y val="-0.24586878857481723"/>
                </c:manualLayout>
              </c:layout>
              <c:spPr/>
              <c:txPr>
                <a:bodyPr/>
                <a:lstStyle/>
                <a:p>
                  <a:pPr algn="ctr" rtl="0">
                    <a:defRPr lang="en-US" sz="1199" b="1" i="0" u="none" strike="noStrike" kern="1200" baseline="0">
                      <a:solidFill>
                        <a:sysClr val="windowText" lastClr="000000"/>
                      </a:solidFill>
                      <a:latin typeface="Times New Roman" pitchFamily="18" charset="0"/>
                      <a:ea typeface="+mn-ea"/>
                      <a:cs typeface="+mn-cs"/>
                    </a:defRPr>
                  </a:pPr>
                  <a:endParaRPr lang="ru-RU"/>
                </a:p>
              </c:txPr>
              <c:dLblPos val="bestFit"/>
              <c:showVal val="1"/>
            </c:dLbl>
            <c:dLbl>
              <c:idx val="2"/>
              <c:layout>
                <c:manualLayout>
                  <c:x val="0.17611933684169914"/>
                  <c:y val="6.7293588301462315E-2"/>
                </c:manualLayout>
              </c:layout>
              <c:spPr/>
              <c:txPr>
                <a:bodyPr/>
                <a:lstStyle/>
                <a:p>
                  <a:pPr algn="ctr" rtl="0">
                    <a:defRPr lang="en-US" sz="1199" b="1" i="0" u="none" strike="noStrike" kern="1200" baseline="0">
                      <a:solidFill>
                        <a:sysClr val="windowText" lastClr="000000"/>
                      </a:solidFill>
                      <a:latin typeface="Times New Roman" pitchFamily="18" charset="0"/>
                      <a:ea typeface="+mn-ea"/>
                      <a:cs typeface="+mn-cs"/>
                    </a:defRPr>
                  </a:pPr>
                  <a:endParaRPr lang="ru-RU"/>
                </a:p>
              </c:txPr>
              <c:dLblPos val="bestFit"/>
              <c:showVal val="1"/>
            </c:dLbl>
            <c:txPr>
              <a:bodyPr/>
              <a:lstStyle/>
              <a:p>
                <a:pPr>
                  <a:defRPr sz="1797" b="1" i="0" baseline="0">
                    <a:latin typeface="Times New Roman" pitchFamily="18" charset="0"/>
                  </a:defRPr>
                </a:pPr>
                <a:endParaRPr lang="ru-RU"/>
              </a:p>
            </c:txPr>
            <c:showVal val="1"/>
            <c:showLeaderLines val="1"/>
          </c:dLbls>
          <c:cat>
            <c:strRef>
              <c:f>Лист1!$A$48:$A$50</c:f>
              <c:strCache>
                <c:ptCount val="3"/>
                <c:pt idx="0">
                  <c:v>моложе трудоспособного населения</c:v>
                </c:pt>
                <c:pt idx="1">
                  <c:v>трудоспособного возраста</c:v>
                </c:pt>
                <c:pt idx="2">
                  <c:v>старше трудоспособного возраста</c:v>
                </c:pt>
              </c:strCache>
            </c:strRef>
          </c:cat>
          <c:val>
            <c:numRef>
              <c:f>Лист1!$B$48:$B$50</c:f>
              <c:numCache>
                <c:formatCode>0.0%</c:formatCode>
                <c:ptCount val="3"/>
                <c:pt idx="0">
                  <c:v>0.17900000000000021</c:v>
                </c:pt>
                <c:pt idx="1">
                  <c:v>0.57700000000000062</c:v>
                </c:pt>
                <c:pt idx="2">
                  <c:v>0.24400000000000024</c:v>
                </c:pt>
              </c:numCache>
            </c:numRef>
          </c:val>
        </c:ser>
      </c:pie3DChart>
      <c:spPr>
        <a:noFill/>
        <a:ln w="25391">
          <a:noFill/>
        </a:ln>
      </c:spPr>
    </c:plotArea>
    <c:legend>
      <c:legendPos val="b"/>
    </c:legend>
    <c:plotVisOnly val="1"/>
    <c:dispBlanksAs val="zero"/>
  </c:chart>
  <c:spPr>
    <a:ln>
      <a:noFill/>
    </a:ln>
  </c:sp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style val="26"/>
  <c:chart>
    <c:autoTitleDeleted val="1"/>
    <c:view3D>
      <c:rotX val="30"/>
      <c:perspective val="30"/>
    </c:view3D>
    <c:plotArea>
      <c:layout>
        <c:manualLayout>
          <c:layoutTarget val="inner"/>
          <c:xMode val="edge"/>
          <c:yMode val="edge"/>
          <c:x val="0"/>
          <c:y val="9.7604979018341254E-2"/>
          <c:w val="0.94269267110844335"/>
          <c:h val="0.60958649629874162"/>
        </c:manualLayout>
      </c:layout>
      <c:pie3DChart>
        <c:varyColors val="1"/>
        <c:ser>
          <c:idx val="0"/>
          <c:order val="0"/>
          <c:tx>
            <c:strRef>
              <c:f>Лист1!$B$64</c:f>
              <c:strCache>
                <c:ptCount val="1"/>
                <c:pt idx="0">
                  <c:v>на 01.01.2017</c:v>
                </c:pt>
              </c:strCache>
            </c:strRef>
          </c:tx>
          <c:explosion val="25"/>
          <c:dPt>
            <c:idx val="0"/>
            <c:explosion val="4"/>
          </c:dPt>
          <c:dPt>
            <c:idx val="1"/>
            <c:explosion val="12"/>
          </c:dPt>
          <c:dPt>
            <c:idx val="2"/>
            <c:explosion val="0"/>
          </c:dPt>
          <c:dLbls>
            <c:dLbl>
              <c:idx val="0"/>
              <c:layout>
                <c:manualLayout>
                  <c:x val="-0.13849052312438423"/>
                  <c:y val="8.4885181077301433E-2"/>
                </c:manualLayout>
              </c:layout>
              <c:dLblPos val="bestFit"/>
              <c:showVal val="1"/>
            </c:dLbl>
            <c:dLbl>
              <c:idx val="1"/>
              <c:layout>
                <c:manualLayout>
                  <c:x val="-0.10329191920987303"/>
                  <c:y val="-0.22881342957131093"/>
                </c:manualLayout>
              </c:layout>
              <c:dLblPos val="bestFit"/>
              <c:showVal val="1"/>
            </c:dLbl>
            <c:dLbl>
              <c:idx val="2"/>
              <c:layout>
                <c:manualLayout>
                  <c:x val="0.20416174085002844"/>
                  <c:y val="6.3405507064667008E-2"/>
                </c:manualLayout>
              </c:layout>
              <c:dLblPos val="bestFit"/>
              <c:showVal val="1"/>
            </c:dLbl>
            <c:txPr>
              <a:bodyPr/>
              <a:lstStyle/>
              <a:p>
                <a:pPr>
                  <a:defRPr sz="1199" b="1" i="0" baseline="0">
                    <a:latin typeface="Times New Roman" pitchFamily="18" charset="0"/>
                  </a:defRPr>
                </a:pPr>
                <a:endParaRPr lang="ru-RU"/>
              </a:p>
            </c:txPr>
            <c:showVal val="1"/>
            <c:showLeaderLines val="1"/>
          </c:dLbls>
          <c:cat>
            <c:strRef>
              <c:f>Лист1!$A$65:$A$67</c:f>
              <c:strCache>
                <c:ptCount val="3"/>
                <c:pt idx="0">
                  <c:v>моложе трудоспособного населения</c:v>
                </c:pt>
                <c:pt idx="1">
                  <c:v>трудоспособного возраста</c:v>
                </c:pt>
                <c:pt idx="2">
                  <c:v>старше трудоспособного возраста</c:v>
                </c:pt>
              </c:strCache>
            </c:strRef>
          </c:cat>
          <c:val>
            <c:numRef>
              <c:f>Лист1!$B$65:$B$67</c:f>
              <c:numCache>
                <c:formatCode>0.0%</c:formatCode>
                <c:ptCount val="3"/>
                <c:pt idx="0">
                  <c:v>0.19700000000000001</c:v>
                </c:pt>
                <c:pt idx="1">
                  <c:v>0.53500000000000003</c:v>
                </c:pt>
                <c:pt idx="2">
                  <c:v>0.26800000000000002</c:v>
                </c:pt>
              </c:numCache>
            </c:numRef>
          </c:val>
        </c:ser>
      </c:pie3DChart>
      <c:spPr>
        <a:noFill/>
        <a:ln w="25383">
          <a:noFill/>
        </a:ln>
      </c:spPr>
    </c:plotArea>
    <c:legend>
      <c:legendPos val="b"/>
    </c:legend>
    <c:plotVisOnly val="1"/>
    <c:dispBlanksAs val="zero"/>
  </c:chart>
  <c:spPr>
    <a:ln>
      <a:noFill/>
    </a:ln>
  </c:sp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8A6AFE0-14B9-44B4-B5AF-45F552ECC3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212</TotalTime>
  <Pages>1</Pages>
  <Words>80459</Words>
  <Characters>458619</Characters>
  <Application>Microsoft Office Word</Application>
  <DocSecurity>0</DocSecurity>
  <Lines>3821</Lines>
  <Paragraphs>1076</Paragraphs>
  <ScaleCrop>false</ScaleCrop>
  <HeadingPairs>
    <vt:vector size="2" baseType="variant">
      <vt:variant>
        <vt:lpstr>Название</vt:lpstr>
      </vt:variant>
      <vt:variant>
        <vt:i4>1</vt:i4>
      </vt:variant>
    </vt:vector>
  </HeadingPairs>
  <TitlesOfParts>
    <vt:vector size="1" baseType="lpstr">
      <vt:lpstr/>
    </vt:vector>
  </TitlesOfParts>
  <Company>a-project</Company>
  <LinksUpToDate>false</LinksUpToDate>
  <CharactersWithSpaces>538002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Карташова</dc:creator>
  <cp:lastModifiedBy>KIV</cp:lastModifiedBy>
  <cp:revision>17</cp:revision>
  <cp:lastPrinted>2019-04-30T06:04:00Z</cp:lastPrinted>
  <dcterms:created xsi:type="dcterms:W3CDTF">2023-09-11T03:22:00Z</dcterms:created>
  <dcterms:modified xsi:type="dcterms:W3CDTF">2024-08-14T08:10:00Z</dcterms:modified>
</cp:coreProperties>
</file>